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62CD28" w14:textId="77777777" w:rsidR="003B5453" w:rsidRDefault="003B5453" w:rsidP="00C92843">
      <w:pPr>
        <w:pStyle w:val="Naslov"/>
        <w:ind w:left="0" w:firstLine="0"/>
        <w:contextualSpacing/>
        <w:rPr>
          <w:rFonts w:ascii="Arial" w:hAnsi="Arial" w:cs="Arial"/>
          <w:b w:val="0"/>
          <w:szCs w:val="24"/>
        </w:rPr>
      </w:pPr>
    </w:p>
    <w:p w14:paraId="386525EA" w14:textId="77777777" w:rsidR="00051E5C" w:rsidRPr="00C92843" w:rsidRDefault="00051E5C" w:rsidP="00C92843">
      <w:pPr>
        <w:pStyle w:val="Naslov"/>
        <w:ind w:left="0" w:firstLine="0"/>
        <w:contextualSpacing/>
        <w:rPr>
          <w:rFonts w:ascii="Arial" w:hAnsi="Arial" w:cs="Arial"/>
          <w:b w:val="0"/>
          <w:i/>
          <w:szCs w:val="24"/>
        </w:rPr>
      </w:pPr>
      <w:r w:rsidRPr="00C92843">
        <w:rPr>
          <w:rFonts w:ascii="Arial" w:hAnsi="Arial" w:cs="Arial"/>
          <w:b w:val="0"/>
          <w:szCs w:val="24"/>
        </w:rPr>
        <w:t>Z A P I S N I K</w:t>
      </w:r>
    </w:p>
    <w:p w14:paraId="1B6C4632" w14:textId="77777777" w:rsidR="00051E5C" w:rsidRPr="00C92843" w:rsidRDefault="00051E5C" w:rsidP="00C92843">
      <w:pPr>
        <w:contextualSpacing/>
        <w:jc w:val="center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 xml:space="preserve">od </w:t>
      </w:r>
      <w:r w:rsidR="002B54E5">
        <w:rPr>
          <w:rFonts w:ascii="Arial" w:hAnsi="Arial" w:cs="Arial"/>
          <w:sz w:val="24"/>
          <w:szCs w:val="24"/>
        </w:rPr>
        <w:t>13. studenog</w:t>
      </w:r>
      <w:r w:rsidR="00C3077C">
        <w:rPr>
          <w:rFonts w:ascii="Arial" w:hAnsi="Arial" w:cs="Arial"/>
          <w:sz w:val="24"/>
          <w:szCs w:val="24"/>
        </w:rPr>
        <w:t xml:space="preserve"> 2025</w:t>
      </w:r>
      <w:r w:rsidR="00767CBE">
        <w:rPr>
          <w:rFonts w:ascii="Arial" w:hAnsi="Arial" w:cs="Arial"/>
          <w:sz w:val="24"/>
          <w:szCs w:val="24"/>
        </w:rPr>
        <w:t>.</w:t>
      </w:r>
      <w:r w:rsidRPr="00C92843">
        <w:rPr>
          <w:rFonts w:ascii="Arial" w:hAnsi="Arial" w:cs="Arial"/>
          <w:sz w:val="24"/>
          <w:szCs w:val="24"/>
        </w:rPr>
        <w:t xml:space="preserve"> </w:t>
      </w:r>
    </w:p>
    <w:p w14:paraId="23CDAAE2" w14:textId="77777777" w:rsidR="00051E5C" w:rsidRPr="00C92843" w:rsidRDefault="00051E5C" w:rsidP="00C92843">
      <w:pPr>
        <w:contextualSpacing/>
        <w:jc w:val="center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o održanom pripremnom ročištu kod Općinskog suda u Puli – Pola</w:t>
      </w:r>
    </w:p>
    <w:p w14:paraId="242154DA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</w:p>
    <w:p w14:paraId="2DC1043E" w14:textId="77777777" w:rsidR="00C41242" w:rsidRDefault="00C41242" w:rsidP="00C92843">
      <w:pPr>
        <w:contextualSpacing/>
        <w:rPr>
          <w:rFonts w:ascii="Arial" w:hAnsi="Arial" w:cs="Arial"/>
          <w:sz w:val="24"/>
          <w:szCs w:val="24"/>
        </w:rPr>
      </w:pPr>
      <w:r w:rsidRPr="00C41242">
        <w:rPr>
          <w:rFonts w:ascii="Arial" w:hAnsi="Arial" w:cs="Arial"/>
          <w:sz w:val="24"/>
          <w:szCs w:val="24"/>
        </w:rPr>
        <w:t>Prisutni od suda: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</w:t>
      </w:r>
      <w:r>
        <w:rPr>
          <w:rFonts w:ascii="Arial" w:hAnsi="Arial" w:cs="Arial"/>
          <w:sz w:val="24"/>
          <w:szCs w:val="24"/>
        </w:rPr>
        <w:tab/>
        <w:t xml:space="preserve">  </w:t>
      </w:r>
      <w:r w:rsidR="00DB78EF">
        <w:rPr>
          <w:rFonts w:ascii="Arial" w:hAnsi="Arial" w:cs="Arial"/>
          <w:sz w:val="24"/>
          <w:szCs w:val="24"/>
        </w:rPr>
        <w:tab/>
      </w:r>
      <w:r w:rsidR="00051E5C" w:rsidRPr="00C41242">
        <w:rPr>
          <w:rFonts w:ascii="Arial" w:hAnsi="Arial" w:cs="Arial"/>
          <w:sz w:val="24"/>
          <w:szCs w:val="24"/>
        </w:rPr>
        <w:t>Pravna stvar:</w:t>
      </w:r>
    </w:p>
    <w:p w14:paraId="60CC7837" w14:textId="77777777" w:rsidR="00C41242" w:rsidRPr="00C92843" w:rsidRDefault="00C41242" w:rsidP="00C92843">
      <w:pPr>
        <w:contextualSpacing/>
        <w:rPr>
          <w:rFonts w:ascii="Arial" w:hAnsi="Arial" w:cs="Arial"/>
          <w:sz w:val="24"/>
          <w:szCs w:val="24"/>
        </w:rPr>
      </w:pPr>
    </w:p>
    <w:p w14:paraId="1F2CD0F1" w14:textId="77777777" w:rsidR="00294BB7" w:rsidRDefault="00C92843" w:rsidP="00767CBE">
      <w:pPr>
        <w:ind w:left="3540" w:hanging="3540"/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Izabela Barbić</w:t>
      </w:r>
      <w:r w:rsidRPr="00C92843">
        <w:rPr>
          <w:rFonts w:ascii="Arial" w:hAnsi="Arial" w:cs="Arial"/>
          <w:sz w:val="24"/>
          <w:szCs w:val="24"/>
        </w:rPr>
        <w:tab/>
        <w:t xml:space="preserve">             </w:t>
      </w:r>
      <w:r w:rsidR="00DB78EF">
        <w:rPr>
          <w:rFonts w:ascii="Arial" w:hAnsi="Arial" w:cs="Arial"/>
          <w:sz w:val="24"/>
          <w:szCs w:val="24"/>
        </w:rPr>
        <w:tab/>
      </w:r>
      <w:r w:rsidR="00051E5C" w:rsidRPr="00C92843">
        <w:rPr>
          <w:rFonts w:ascii="Arial" w:hAnsi="Arial" w:cs="Arial"/>
          <w:sz w:val="24"/>
          <w:szCs w:val="24"/>
        </w:rPr>
        <w:t>Tužitelj:</w:t>
      </w:r>
      <w:r w:rsidR="00767CBE">
        <w:rPr>
          <w:rFonts w:ascii="Arial" w:hAnsi="Arial" w:cs="Arial"/>
          <w:sz w:val="24"/>
          <w:szCs w:val="24"/>
        </w:rPr>
        <w:t xml:space="preserve"> </w:t>
      </w:r>
      <w:r w:rsidR="002B54E5">
        <w:rPr>
          <w:rFonts w:ascii="Arial" w:hAnsi="Arial" w:cs="Arial"/>
          <w:sz w:val="24"/>
          <w:szCs w:val="24"/>
        </w:rPr>
        <w:t xml:space="preserve">Building </w:t>
      </w:r>
      <w:proofErr w:type="spellStart"/>
      <w:r w:rsidR="002B54E5">
        <w:rPr>
          <w:rFonts w:ascii="Arial" w:hAnsi="Arial" w:cs="Arial"/>
          <w:sz w:val="24"/>
          <w:szCs w:val="24"/>
        </w:rPr>
        <w:t>Invest</w:t>
      </w:r>
      <w:proofErr w:type="spellEnd"/>
      <w:r w:rsidR="002B54E5">
        <w:rPr>
          <w:rFonts w:ascii="Arial" w:hAnsi="Arial" w:cs="Arial"/>
          <w:sz w:val="24"/>
          <w:szCs w:val="24"/>
        </w:rPr>
        <w:t xml:space="preserve"> d.o.o.</w:t>
      </w:r>
    </w:p>
    <w:p w14:paraId="155863CD" w14:textId="77777777" w:rsidR="00051E5C" w:rsidRPr="00C92843" w:rsidRDefault="00294BB7" w:rsidP="00687760">
      <w:pPr>
        <w:contextualSpacing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C92843">
        <w:rPr>
          <w:rFonts w:ascii="Arial" w:hAnsi="Arial" w:cs="Arial"/>
          <w:sz w:val="24"/>
          <w:szCs w:val="24"/>
        </w:rPr>
        <w:t>(Sutkinja)</w:t>
      </w:r>
      <w:r w:rsidRPr="00294BB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                                          </w:t>
      </w:r>
    </w:p>
    <w:p w14:paraId="7AF9766D" w14:textId="77777777" w:rsidR="00051E5C" w:rsidRPr="00C92843" w:rsidRDefault="00031779" w:rsidP="00DC4BCD">
      <w:pPr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ab/>
      </w:r>
      <w:r w:rsidRPr="00C92843">
        <w:rPr>
          <w:rFonts w:ascii="Arial" w:hAnsi="Arial" w:cs="Arial"/>
          <w:sz w:val="24"/>
          <w:szCs w:val="24"/>
        </w:rPr>
        <w:tab/>
      </w:r>
      <w:r w:rsidRPr="00C92843">
        <w:rPr>
          <w:rFonts w:ascii="Arial" w:hAnsi="Arial" w:cs="Arial"/>
          <w:sz w:val="24"/>
          <w:szCs w:val="24"/>
        </w:rPr>
        <w:tab/>
        <w:t xml:space="preserve"> </w:t>
      </w:r>
      <w:r w:rsidRPr="00C92843">
        <w:rPr>
          <w:rFonts w:ascii="Arial" w:hAnsi="Arial" w:cs="Arial"/>
          <w:sz w:val="24"/>
          <w:szCs w:val="24"/>
        </w:rPr>
        <w:tab/>
      </w:r>
      <w:r w:rsidRPr="00C92843">
        <w:rPr>
          <w:rFonts w:ascii="Arial" w:hAnsi="Arial" w:cs="Arial"/>
          <w:sz w:val="24"/>
          <w:szCs w:val="24"/>
        </w:rPr>
        <w:tab/>
      </w:r>
      <w:r w:rsidRPr="00C92843">
        <w:rPr>
          <w:rFonts w:ascii="Arial" w:hAnsi="Arial" w:cs="Arial"/>
          <w:sz w:val="24"/>
          <w:szCs w:val="24"/>
        </w:rPr>
        <w:tab/>
        <w:t xml:space="preserve">  </w:t>
      </w:r>
      <w:r w:rsidR="00DB78EF">
        <w:rPr>
          <w:rFonts w:ascii="Arial" w:hAnsi="Arial" w:cs="Arial"/>
          <w:sz w:val="24"/>
          <w:szCs w:val="24"/>
        </w:rPr>
        <w:tab/>
      </w:r>
      <w:r w:rsidR="00051E5C" w:rsidRPr="00C92843">
        <w:rPr>
          <w:rFonts w:ascii="Arial" w:hAnsi="Arial" w:cs="Arial"/>
          <w:sz w:val="24"/>
          <w:szCs w:val="24"/>
        </w:rPr>
        <w:t>Tuženi</w:t>
      </w:r>
      <w:r w:rsidR="002B54E5">
        <w:rPr>
          <w:rFonts w:ascii="Arial" w:hAnsi="Arial" w:cs="Arial"/>
          <w:sz w:val="24"/>
          <w:szCs w:val="24"/>
        </w:rPr>
        <w:t>ca</w:t>
      </w:r>
      <w:r w:rsidR="00051E5C" w:rsidRPr="00C92843">
        <w:rPr>
          <w:rFonts w:ascii="Arial" w:hAnsi="Arial" w:cs="Arial"/>
          <w:sz w:val="24"/>
          <w:szCs w:val="24"/>
        </w:rPr>
        <w:t xml:space="preserve">: </w:t>
      </w:r>
      <w:r w:rsidR="002B54E5">
        <w:rPr>
          <w:rFonts w:ascii="Arial" w:hAnsi="Arial" w:cs="Arial"/>
          <w:sz w:val="24"/>
          <w:szCs w:val="24"/>
        </w:rPr>
        <w:t>Karin Peruško</w:t>
      </w:r>
    </w:p>
    <w:p w14:paraId="4F413453" w14:textId="77777777" w:rsidR="00051E5C" w:rsidRPr="00C92843" w:rsidRDefault="00C92843" w:rsidP="00C92843">
      <w:pPr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Laura Popović</w:t>
      </w:r>
      <w:r w:rsidR="00051E5C" w:rsidRPr="00C92843">
        <w:rPr>
          <w:rFonts w:ascii="Arial" w:hAnsi="Arial" w:cs="Arial"/>
          <w:sz w:val="24"/>
          <w:szCs w:val="24"/>
        </w:rPr>
        <w:tab/>
      </w:r>
    </w:p>
    <w:p w14:paraId="13813064" w14:textId="77777777" w:rsidR="002466C8" w:rsidRPr="00C92843" w:rsidRDefault="00051E5C" w:rsidP="002466C8">
      <w:pPr>
        <w:ind w:left="4950" w:hanging="4950"/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 xml:space="preserve">(Zapisničar)                       </w:t>
      </w:r>
      <w:r w:rsidR="00C92843" w:rsidRPr="00C92843">
        <w:rPr>
          <w:rFonts w:ascii="Arial" w:hAnsi="Arial" w:cs="Arial"/>
          <w:sz w:val="24"/>
          <w:szCs w:val="24"/>
        </w:rPr>
        <w:t xml:space="preserve">                        </w:t>
      </w:r>
      <w:r w:rsidR="00DB78EF">
        <w:rPr>
          <w:rFonts w:ascii="Arial" w:hAnsi="Arial" w:cs="Arial"/>
          <w:sz w:val="24"/>
          <w:szCs w:val="24"/>
        </w:rPr>
        <w:tab/>
      </w:r>
      <w:r w:rsidR="00C41242">
        <w:rPr>
          <w:rFonts w:ascii="Arial" w:hAnsi="Arial" w:cs="Arial"/>
          <w:sz w:val="24"/>
          <w:szCs w:val="24"/>
        </w:rPr>
        <w:t xml:space="preserve">Radi:      </w:t>
      </w:r>
      <w:r w:rsidR="002B54E5">
        <w:rPr>
          <w:rFonts w:ascii="Arial" w:hAnsi="Arial" w:cs="Arial"/>
          <w:sz w:val="24"/>
          <w:szCs w:val="24"/>
        </w:rPr>
        <w:t>proglašenja pljenidbe i prijenosa nedopuštenim</w:t>
      </w:r>
    </w:p>
    <w:p w14:paraId="5E2A36CE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  <w:r w:rsidRPr="00C92843">
        <w:rPr>
          <w:rFonts w:ascii="Arial" w:hAnsi="Arial" w:cs="Arial"/>
          <w:sz w:val="24"/>
          <w:szCs w:val="24"/>
          <w:u w:val="single"/>
        </w:rPr>
        <w:tab/>
      </w:r>
    </w:p>
    <w:p w14:paraId="14856BCF" w14:textId="77777777" w:rsidR="00051E5C" w:rsidRPr="00C92843" w:rsidRDefault="00C92843" w:rsidP="00C92843">
      <w:pPr>
        <w:ind w:right="-468"/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Sutkinja</w:t>
      </w:r>
      <w:r w:rsidR="00051E5C" w:rsidRPr="00C92843">
        <w:rPr>
          <w:rFonts w:ascii="Arial" w:hAnsi="Arial" w:cs="Arial"/>
          <w:sz w:val="24"/>
          <w:szCs w:val="24"/>
        </w:rPr>
        <w:t xml:space="preserve"> otvara pripremno ročište u </w:t>
      </w:r>
      <w:r w:rsidR="002B54E5">
        <w:rPr>
          <w:rFonts w:ascii="Arial" w:hAnsi="Arial" w:cs="Arial"/>
          <w:sz w:val="24"/>
          <w:szCs w:val="24"/>
        </w:rPr>
        <w:t>09</w:t>
      </w:r>
      <w:r w:rsidR="000A77A2">
        <w:rPr>
          <w:rFonts w:ascii="Arial" w:hAnsi="Arial" w:cs="Arial"/>
          <w:sz w:val="24"/>
          <w:szCs w:val="24"/>
        </w:rPr>
        <w:t>,0</w:t>
      </w:r>
      <w:r w:rsidR="00C51333">
        <w:rPr>
          <w:rFonts w:ascii="Arial" w:hAnsi="Arial" w:cs="Arial"/>
          <w:sz w:val="24"/>
          <w:szCs w:val="24"/>
        </w:rPr>
        <w:t>0</w:t>
      </w:r>
      <w:r w:rsidR="00051E5C" w:rsidRPr="00C92843">
        <w:rPr>
          <w:rFonts w:ascii="Arial" w:hAnsi="Arial" w:cs="Arial"/>
          <w:sz w:val="24"/>
          <w:szCs w:val="24"/>
        </w:rPr>
        <w:t xml:space="preserve"> sati i objavljuje predmet raspravljanja.       </w:t>
      </w:r>
    </w:p>
    <w:p w14:paraId="5D85980C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 xml:space="preserve">Rasprava je javna. </w:t>
      </w:r>
    </w:p>
    <w:p w14:paraId="6926F8DF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</w:p>
    <w:p w14:paraId="17266E29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Utvrđuje se da su pristupili:</w:t>
      </w:r>
    </w:p>
    <w:p w14:paraId="385CEAFE" w14:textId="77777777" w:rsidR="00051E5C" w:rsidRPr="00C92843" w:rsidRDefault="00C92843" w:rsidP="00C92843">
      <w:pPr>
        <w:pStyle w:val="Naslov3"/>
        <w:tabs>
          <w:tab w:val="clear" w:pos="1134"/>
          <w:tab w:val="left" w:pos="142"/>
        </w:tabs>
        <w:contextualSpacing/>
        <w:rPr>
          <w:rFonts w:ascii="Arial" w:hAnsi="Arial" w:cs="Arial"/>
          <w:szCs w:val="24"/>
        </w:rPr>
      </w:pPr>
      <w:r w:rsidRPr="00C92843">
        <w:rPr>
          <w:rFonts w:ascii="Arial" w:hAnsi="Arial" w:cs="Arial"/>
          <w:szCs w:val="24"/>
        </w:rPr>
        <w:t>Z</w:t>
      </w:r>
      <w:r w:rsidR="00051E5C" w:rsidRPr="00C92843">
        <w:rPr>
          <w:rFonts w:ascii="Arial" w:hAnsi="Arial" w:cs="Arial"/>
          <w:szCs w:val="24"/>
        </w:rPr>
        <w:t>a tužitelj</w:t>
      </w:r>
      <w:r w:rsidR="002B54E5">
        <w:rPr>
          <w:rFonts w:ascii="Arial" w:hAnsi="Arial" w:cs="Arial"/>
          <w:szCs w:val="24"/>
        </w:rPr>
        <w:t>a</w:t>
      </w:r>
      <w:r w:rsidR="00051E5C" w:rsidRPr="00C92843">
        <w:rPr>
          <w:rFonts w:ascii="Arial" w:hAnsi="Arial" w:cs="Arial"/>
          <w:szCs w:val="24"/>
        </w:rPr>
        <w:t xml:space="preserve">: </w:t>
      </w:r>
      <w:r w:rsidR="00964BCA">
        <w:rPr>
          <w:rFonts w:ascii="Arial" w:hAnsi="Arial" w:cs="Arial"/>
          <w:szCs w:val="24"/>
        </w:rPr>
        <w:t>zamjenica punomoćnika Lidija Jukić, odvjetnica u Puli, prema zamjeničkoj punomoći koju predaje u spis</w:t>
      </w:r>
    </w:p>
    <w:p w14:paraId="5FAFF2C8" w14:textId="77777777" w:rsidR="00A716A0" w:rsidRDefault="00911DCF" w:rsidP="00564D70">
      <w:pPr>
        <w:pStyle w:val="Naslov3"/>
        <w:tabs>
          <w:tab w:val="clear" w:pos="1134"/>
          <w:tab w:val="clear" w:pos="6804"/>
          <w:tab w:val="left" w:pos="142"/>
        </w:tabs>
        <w:contextualSpacing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Z</w:t>
      </w:r>
      <w:r w:rsidR="00051E5C" w:rsidRPr="00C92843">
        <w:rPr>
          <w:rFonts w:ascii="Arial" w:hAnsi="Arial" w:cs="Arial"/>
          <w:szCs w:val="24"/>
        </w:rPr>
        <w:t xml:space="preserve">a </w:t>
      </w:r>
      <w:r w:rsidR="00DC4BCD">
        <w:rPr>
          <w:rFonts w:ascii="Arial" w:hAnsi="Arial" w:cs="Arial"/>
          <w:szCs w:val="24"/>
        </w:rPr>
        <w:t>tuženi</w:t>
      </w:r>
      <w:r w:rsidR="002B54E5">
        <w:rPr>
          <w:rFonts w:ascii="Arial" w:hAnsi="Arial" w:cs="Arial"/>
          <w:szCs w:val="24"/>
        </w:rPr>
        <w:t>cu</w:t>
      </w:r>
      <w:r w:rsidR="00051E5C" w:rsidRPr="00C92843">
        <w:rPr>
          <w:rFonts w:ascii="Arial" w:hAnsi="Arial" w:cs="Arial"/>
          <w:szCs w:val="24"/>
        </w:rPr>
        <w:t xml:space="preserve">: </w:t>
      </w:r>
      <w:r w:rsidR="00DB78EF">
        <w:rPr>
          <w:rFonts w:ascii="Arial" w:hAnsi="Arial" w:cs="Arial"/>
          <w:szCs w:val="24"/>
        </w:rPr>
        <w:t xml:space="preserve">punomoćnik </w:t>
      </w:r>
      <w:r w:rsidR="002B54E5">
        <w:rPr>
          <w:rFonts w:ascii="Arial" w:hAnsi="Arial" w:cs="Arial"/>
          <w:szCs w:val="24"/>
        </w:rPr>
        <w:t xml:space="preserve">Tomi </w:t>
      </w:r>
      <w:proofErr w:type="spellStart"/>
      <w:r w:rsidR="002B54E5">
        <w:rPr>
          <w:rFonts w:ascii="Arial" w:hAnsi="Arial" w:cs="Arial"/>
          <w:szCs w:val="24"/>
        </w:rPr>
        <w:t>Miladinović</w:t>
      </w:r>
      <w:proofErr w:type="spellEnd"/>
      <w:r w:rsidR="00DB78EF">
        <w:rPr>
          <w:rFonts w:ascii="Arial" w:hAnsi="Arial" w:cs="Arial"/>
          <w:szCs w:val="24"/>
        </w:rPr>
        <w:t xml:space="preserve">, odvjetnik u  </w:t>
      </w:r>
      <w:r w:rsidR="002B54E5">
        <w:rPr>
          <w:rFonts w:ascii="Arial" w:hAnsi="Arial" w:cs="Arial"/>
          <w:szCs w:val="24"/>
        </w:rPr>
        <w:t>Puli</w:t>
      </w:r>
    </w:p>
    <w:p w14:paraId="7C01BAB2" w14:textId="77777777" w:rsidR="00564D70" w:rsidRPr="002B54E5" w:rsidRDefault="00564D70" w:rsidP="002B54E5">
      <w:pPr>
        <w:jc w:val="both"/>
        <w:rPr>
          <w:rFonts w:ascii="Arial" w:hAnsi="Arial" w:cs="Arial"/>
          <w:sz w:val="24"/>
          <w:szCs w:val="24"/>
        </w:rPr>
      </w:pPr>
    </w:p>
    <w:p w14:paraId="696428E9" w14:textId="77777777" w:rsidR="00C3077C" w:rsidRDefault="00964BCA" w:rsidP="00C92843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Zamjenica punomoćnika </w:t>
      </w:r>
      <w:r w:rsidR="002B54E5">
        <w:rPr>
          <w:rFonts w:ascii="Arial" w:hAnsi="Arial" w:cs="Arial"/>
          <w:sz w:val="24"/>
          <w:szCs w:val="24"/>
        </w:rPr>
        <w:t>tužitelja</w:t>
      </w:r>
      <w:r w:rsidR="00A64B4D" w:rsidRPr="00C92843">
        <w:rPr>
          <w:rFonts w:ascii="Arial" w:hAnsi="Arial" w:cs="Arial"/>
          <w:sz w:val="24"/>
          <w:szCs w:val="24"/>
        </w:rPr>
        <w:t xml:space="preserve"> </w:t>
      </w:r>
      <w:r w:rsidR="00C92843" w:rsidRPr="00C92843">
        <w:rPr>
          <w:rFonts w:ascii="Arial" w:eastAsia="Times New Roman" w:hAnsi="Arial" w:cs="Arial"/>
          <w:sz w:val="24"/>
          <w:szCs w:val="24"/>
        </w:rPr>
        <w:t>navodi da ostaje kod tužbe i tužbenog zahtjeva kao i svih</w:t>
      </w:r>
      <w:r w:rsidR="00C41242">
        <w:rPr>
          <w:rFonts w:ascii="Arial" w:eastAsia="Times New Roman" w:hAnsi="Arial" w:cs="Arial"/>
          <w:sz w:val="24"/>
          <w:szCs w:val="24"/>
        </w:rPr>
        <w:t xml:space="preserve"> dosad</w:t>
      </w:r>
      <w:r w:rsidR="00C92843" w:rsidRPr="00C92843">
        <w:rPr>
          <w:rFonts w:ascii="Arial" w:eastAsia="Times New Roman" w:hAnsi="Arial" w:cs="Arial"/>
          <w:sz w:val="24"/>
          <w:szCs w:val="24"/>
        </w:rPr>
        <w:t xml:space="preserve"> iznijetih navoda</w:t>
      </w:r>
      <w:r w:rsidR="00C51333">
        <w:rPr>
          <w:rFonts w:ascii="Arial" w:eastAsia="Times New Roman" w:hAnsi="Arial" w:cs="Arial"/>
          <w:sz w:val="24"/>
          <w:szCs w:val="24"/>
        </w:rPr>
        <w:t xml:space="preserve"> i predloženih dokaza</w:t>
      </w:r>
      <w:r w:rsidR="00C3077C">
        <w:rPr>
          <w:rFonts w:ascii="Arial" w:eastAsia="Times New Roman" w:hAnsi="Arial" w:cs="Arial"/>
          <w:sz w:val="24"/>
          <w:szCs w:val="24"/>
        </w:rPr>
        <w:t>.</w:t>
      </w:r>
      <w:r w:rsidR="007F09CE">
        <w:rPr>
          <w:rFonts w:ascii="Arial" w:eastAsia="Times New Roman" w:hAnsi="Arial" w:cs="Arial"/>
          <w:sz w:val="24"/>
          <w:szCs w:val="24"/>
        </w:rPr>
        <w:t xml:space="preserve"> </w:t>
      </w:r>
    </w:p>
    <w:p w14:paraId="4282625D" w14:textId="77777777" w:rsidR="00964BCA" w:rsidRDefault="00964BCA" w:rsidP="00C92843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U odnosu na podnesak tuženice od 14. ožujka 2025. osporavaju se svi navodi tuženice. Izričito se navodi da tužitelj nije u posjedu svoje poslovne dokumentacije za razdoblje od osnivanja do listopada 2025. Tužitelj ističe kako se u kartici konta dostavljenom od strane tuženice u spis poslovni broj P-724/2024 kod ovog suda, a na koji se poziva u podnesku od 14. ožujka 2025. navedeno da je 15. veljače 2024. sa </w:t>
      </w:r>
      <w:proofErr w:type="spellStart"/>
      <w:r>
        <w:rPr>
          <w:rFonts w:ascii="Arial" w:eastAsia="Times New Roman" w:hAnsi="Arial" w:cs="Arial"/>
          <w:sz w:val="24"/>
          <w:szCs w:val="24"/>
        </w:rPr>
        <w:t>crypto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walleta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uplaćeno Kristini </w:t>
      </w:r>
      <w:proofErr w:type="spellStart"/>
      <w:r>
        <w:rPr>
          <w:rFonts w:ascii="Arial" w:eastAsia="Times New Roman" w:hAnsi="Arial" w:cs="Arial"/>
          <w:sz w:val="24"/>
          <w:szCs w:val="24"/>
        </w:rPr>
        <w:t>Klunić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Bolković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vlasnici ovdje tužitelja iznos od 46.672,25 eura. Tužitelj u cijelosti pobija navedeno prenošenje novaca, s obzirom na to da je 15. veljače 2024. Kristina </w:t>
      </w:r>
      <w:proofErr w:type="spellStart"/>
      <w:r>
        <w:rPr>
          <w:rFonts w:ascii="Arial" w:eastAsia="Times New Roman" w:hAnsi="Arial" w:cs="Arial"/>
          <w:sz w:val="24"/>
          <w:szCs w:val="24"/>
        </w:rPr>
        <w:t>Klunić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Bolković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bila na kirurškom zahvatu u Ostojić ordinaciji u Zagrebu te je također bila na bolovanju od 15. veljače do 22. veljače 2024. pa fizički  nije ni bila sposobna niti je bila u Puli kako bi prebacivala novce s računa društva na svoj račun. Također, navodi da Kristina </w:t>
      </w:r>
      <w:proofErr w:type="spellStart"/>
      <w:r>
        <w:rPr>
          <w:rFonts w:ascii="Arial" w:eastAsia="Times New Roman" w:hAnsi="Arial" w:cs="Arial"/>
          <w:sz w:val="24"/>
          <w:szCs w:val="24"/>
        </w:rPr>
        <w:t>Klunić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Bolković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je u blokadi svih svojih računa unazad 2.147 dana, početni iznos ovrhe je bio oko 30.000,00 eura, stoga si sigurno Kristina </w:t>
      </w:r>
      <w:proofErr w:type="spellStart"/>
      <w:r>
        <w:rPr>
          <w:rFonts w:ascii="Arial" w:eastAsia="Times New Roman" w:hAnsi="Arial" w:cs="Arial"/>
          <w:sz w:val="24"/>
          <w:szCs w:val="24"/>
        </w:rPr>
        <w:t>Klunić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Bolković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nije uplatila na svoj račun ukupan iznos od 134.327,00 eura kako to tuženica navodi u svojem podnesku. Također predlaže knjigovodstveno vještačenje dostavljene kartice konta, kao i vještačenje radi utvrđenja autentičnosti tog dokumenta, s obzirom na okolnost da je moguće da je riječ o potpisu Kristine </w:t>
      </w:r>
      <w:proofErr w:type="spellStart"/>
      <w:r>
        <w:rPr>
          <w:rFonts w:ascii="Arial" w:eastAsia="Times New Roman" w:hAnsi="Arial" w:cs="Arial"/>
          <w:sz w:val="24"/>
          <w:szCs w:val="24"/>
        </w:rPr>
        <w:t>Klunić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Bolković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, ali tužitelj smatra da je riječ o potpisu koji je umetnut uz pomoć nekih informatičkih alata jer Kristina </w:t>
      </w:r>
      <w:proofErr w:type="spellStart"/>
      <w:r>
        <w:rPr>
          <w:rFonts w:ascii="Arial" w:eastAsia="Times New Roman" w:hAnsi="Arial" w:cs="Arial"/>
          <w:sz w:val="24"/>
          <w:szCs w:val="24"/>
        </w:rPr>
        <w:t>Klunić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>
        <w:rPr>
          <w:rFonts w:ascii="Arial" w:eastAsia="Times New Roman" w:hAnsi="Arial" w:cs="Arial"/>
          <w:sz w:val="24"/>
          <w:szCs w:val="24"/>
        </w:rPr>
        <w:t>Bolković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taj dokument nikad nije potpisala, pri čemu misli na Predugovor o kupoprodaji te Ugovor o prijenosu potraživanja.</w:t>
      </w:r>
      <w:r w:rsidR="001C71CB">
        <w:rPr>
          <w:rFonts w:ascii="Arial" w:eastAsia="Times New Roman" w:hAnsi="Arial" w:cs="Arial"/>
          <w:sz w:val="24"/>
          <w:szCs w:val="24"/>
        </w:rPr>
        <w:t xml:space="preserve"> Predlaže i saslušanje svjedoka Andree </w:t>
      </w:r>
      <w:proofErr w:type="spellStart"/>
      <w:r w:rsidR="001C71CB">
        <w:rPr>
          <w:rFonts w:ascii="Arial" w:eastAsia="Times New Roman" w:hAnsi="Arial" w:cs="Arial"/>
          <w:sz w:val="24"/>
          <w:szCs w:val="24"/>
        </w:rPr>
        <w:t>Maurizia</w:t>
      </w:r>
      <w:proofErr w:type="spellEnd"/>
      <w:r w:rsidR="001C71CB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1C71CB">
        <w:rPr>
          <w:rFonts w:ascii="Arial" w:eastAsia="Times New Roman" w:hAnsi="Arial" w:cs="Arial"/>
          <w:sz w:val="24"/>
          <w:szCs w:val="24"/>
        </w:rPr>
        <w:t>Gildardonia</w:t>
      </w:r>
      <w:proofErr w:type="spellEnd"/>
      <w:r w:rsidR="001C71CB">
        <w:rPr>
          <w:rFonts w:ascii="Arial" w:eastAsia="Times New Roman" w:hAnsi="Arial" w:cs="Arial"/>
          <w:sz w:val="24"/>
          <w:szCs w:val="24"/>
        </w:rPr>
        <w:t xml:space="preserve"> (</w:t>
      </w:r>
      <w:proofErr w:type="spellStart"/>
      <w:r w:rsidR="001C71CB">
        <w:rPr>
          <w:rFonts w:ascii="Arial" w:eastAsia="Times New Roman" w:hAnsi="Arial" w:cs="Arial"/>
          <w:sz w:val="24"/>
          <w:szCs w:val="24"/>
        </w:rPr>
        <w:t>Smareglina</w:t>
      </w:r>
      <w:proofErr w:type="spellEnd"/>
      <w:r w:rsidR="001C71CB">
        <w:rPr>
          <w:rFonts w:ascii="Arial" w:eastAsia="Times New Roman" w:hAnsi="Arial" w:cs="Arial"/>
          <w:sz w:val="24"/>
          <w:szCs w:val="24"/>
        </w:rPr>
        <w:t xml:space="preserve"> 1, Pula) na okolnost da zakonska zastupnica tužitelja nije preuzela poslovnu dokumentaciju tužitelja. </w:t>
      </w:r>
    </w:p>
    <w:p w14:paraId="1F045CF5" w14:textId="77777777" w:rsidR="004464CA" w:rsidRDefault="004464CA" w:rsidP="00C92843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U spis predaje dokumentaciju na koju se netom pozvala.</w:t>
      </w:r>
    </w:p>
    <w:p w14:paraId="056EEE50" w14:textId="77777777" w:rsidR="00810579" w:rsidRDefault="00810579" w:rsidP="00C92843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</w:p>
    <w:p w14:paraId="0BB9153C" w14:textId="77777777" w:rsidR="00810579" w:rsidRDefault="00DB78EF" w:rsidP="00810579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Punomoćnik</w:t>
      </w:r>
      <w:r w:rsidR="00810579">
        <w:rPr>
          <w:rFonts w:ascii="Arial" w:hAnsi="Arial" w:cs="Arial"/>
          <w:sz w:val="24"/>
          <w:szCs w:val="24"/>
        </w:rPr>
        <w:t xml:space="preserve"> tuženi</w:t>
      </w:r>
      <w:r w:rsidR="002B54E5">
        <w:rPr>
          <w:rFonts w:ascii="Arial" w:hAnsi="Arial" w:cs="Arial"/>
          <w:sz w:val="24"/>
          <w:szCs w:val="24"/>
        </w:rPr>
        <w:t>ce</w:t>
      </w:r>
      <w:r w:rsidR="00810579" w:rsidRPr="00C92843">
        <w:rPr>
          <w:rFonts w:ascii="Arial" w:hAnsi="Arial" w:cs="Arial"/>
          <w:sz w:val="24"/>
          <w:szCs w:val="24"/>
        </w:rPr>
        <w:t xml:space="preserve"> </w:t>
      </w:r>
      <w:r w:rsidR="00810579" w:rsidRPr="00C92843">
        <w:rPr>
          <w:rFonts w:ascii="Arial" w:eastAsia="Times New Roman" w:hAnsi="Arial" w:cs="Arial"/>
          <w:sz w:val="24"/>
          <w:szCs w:val="24"/>
        </w:rPr>
        <w:t xml:space="preserve">navodi da ostaje kod </w:t>
      </w:r>
      <w:r w:rsidR="00810579">
        <w:rPr>
          <w:rFonts w:ascii="Arial" w:eastAsia="Times New Roman" w:hAnsi="Arial" w:cs="Arial"/>
          <w:sz w:val="24"/>
          <w:szCs w:val="24"/>
        </w:rPr>
        <w:t>odgovora na tužbu,</w:t>
      </w:r>
      <w:r w:rsidR="007F09CE">
        <w:rPr>
          <w:rFonts w:ascii="Arial" w:eastAsia="Times New Roman" w:hAnsi="Arial" w:cs="Arial"/>
          <w:sz w:val="24"/>
          <w:szCs w:val="24"/>
        </w:rPr>
        <w:t xml:space="preserve"> </w:t>
      </w:r>
      <w:r w:rsidR="00810579" w:rsidRPr="00C92843">
        <w:rPr>
          <w:rFonts w:ascii="Arial" w:eastAsia="Times New Roman" w:hAnsi="Arial" w:cs="Arial"/>
          <w:sz w:val="24"/>
          <w:szCs w:val="24"/>
        </w:rPr>
        <w:t>kao i svih</w:t>
      </w:r>
      <w:r w:rsidR="00810579">
        <w:rPr>
          <w:rFonts w:ascii="Arial" w:eastAsia="Times New Roman" w:hAnsi="Arial" w:cs="Arial"/>
          <w:sz w:val="24"/>
          <w:szCs w:val="24"/>
        </w:rPr>
        <w:t xml:space="preserve"> dosad</w:t>
      </w:r>
      <w:r w:rsidR="00810579" w:rsidRPr="00C92843">
        <w:rPr>
          <w:rFonts w:ascii="Arial" w:eastAsia="Times New Roman" w:hAnsi="Arial" w:cs="Arial"/>
          <w:sz w:val="24"/>
          <w:szCs w:val="24"/>
        </w:rPr>
        <w:t xml:space="preserve"> iznijetih navoda</w:t>
      </w:r>
      <w:r w:rsidR="00810579">
        <w:rPr>
          <w:rFonts w:ascii="Arial" w:eastAsia="Times New Roman" w:hAnsi="Arial" w:cs="Arial"/>
          <w:sz w:val="24"/>
          <w:szCs w:val="24"/>
        </w:rPr>
        <w:t xml:space="preserve"> i predloženih dokaza.</w:t>
      </w:r>
    </w:p>
    <w:p w14:paraId="56704BAE" w14:textId="77777777" w:rsidR="00EF40C4" w:rsidRDefault="00EF40C4" w:rsidP="00810579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lastRenderedPageBreak/>
        <w:t>Uvodno navodi da rješenje o prekidu još nije postalo pravomoćno pa iz tog razloga predlaže odgodu današnjeg ročišta, a odgodu predlaže i iz razloga što je tek na današnjem ročištu tužitelj dostavio dokumentaciju o kojoj se tuženica želi očitovati. Predlaže, osim dosad predloženih dokaza, da sud pribavi i izvrši uvid u spis Z-18318/24 koji je osnovan radi uknjižbe prava vlasništva na predmetnim nekretninama u korist tuženice, ali je tuženica odbijena zbog isteka punomoći.</w:t>
      </w:r>
    </w:p>
    <w:p w14:paraId="2D14247C" w14:textId="77777777" w:rsidR="004464CA" w:rsidRDefault="00EF40C4" w:rsidP="00810579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U odnosu na danas istaknute navode tužitelja, ističe da tuženica u podnesku od 19. veljače 2025. nije navela da je poslovna dokumentacija kod tužitelja, već kod </w:t>
      </w:r>
      <w:proofErr w:type="spellStart"/>
      <w:r>
        <w:rPr>
          <w:rFonts w:ascii="Arial" w:eastAsia="Times New Roman" w:hAnsi="Arial" w:cs="Arial"/>
          <w:sz w:val="24"/>
          <w:szCs w:val="24"/>
        </w:rPr>
        <w:t>Lozančić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Lucijane koja je, po saznanju tuženice, tajni član društva tužitelja. </w:t>
      </w:r>
      <w:r w:rsidR="004464CA">
        <w:rPr>
          <w:rFonts w:ascii="Arial" w:eastAsia="Times New Roman" w:hAnsi="Arial" w:cs="Arial"/>
          <w:sz w:val="24"/>
          <w:szCs w:val="24"/>
        </w:rPr>
        <w:t xml:space="preserve">Jedino statusna dokumentacija bila je kod tuženice i ta dokumentacija je preuzeta od strane Kristine </w:t>
      </w:r>
      <w:proofErr w:type="spellStart"/>
      <w:r w:rsidR="004464CA">
        <w:rPr>
          <w:rFonts w:ascii="Arial" w:eastAsia="Times New Roman" w:hAnsi="Arial" w:cs="Arial"/>
          <w:sz w:val="24"/>
          <w:szCs w:val="24"/>
        </w:rPr>
        <w:t>Klunić</w:t>
      </w:r>
      <w:proofErr w:type="spellEnd"/>
      <w:r w:rsidR="004464CA">
        <w:rPr>
          <w:rFonts w:ascii="Arial" w:eastAsia="Times New Roman" w:hAnsi="Arial" w:cs="Arial"/>
          <w:sz w:val="24"/>
          <w:szCs w:val="24"/>
        </w:rPr>
        <w:t xml:space="preserve"> </w:t>
      </w:r>
      <w:proofErr w:type="spellStart"/>
      <w:r w:rsidR="004464CA">
        <w:rPr>
          <w:rFonts w:ascii="Arial" w:eastAsia="Times New Roman" w:hAnsi="Arial" w:cs="Arial"/>
          <w:sz w:val="24"/>
          <w:szCs w:val="24"/>
        </w:rPr>
        <w:t>Bolković</w:t>
      </w:r>
      <w:proofErr w:type="spellEnd"/>
      <w:r w:rsidR="004464CA">
        <w:rPr>
          <w:rFonts w:ascii="Arial" w:eastAsia="Times New Roman" w:hAnsi="Arial" w:cs="Arial"/>
          <w:sz w:val="24"/>
          <w:szCs w:val="24"/>
        </w:rPr>
        <w:t xml:space="preserve">, a što proizlazi iz korespondencije koju je tuženica dostavila u spis. </w:t>
      </w:r>
    </w:p>
    <w:p w14:paraId="78C86D74" w14:textId="77777777" w:rsidR="00EF40C4" w:rsidRDefault="004464CA" w:rsidP="00810579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Predlaže prekid postupka do pravomoćnog okončanja postupka koji se pred ovim sudom vodi pod poslovnim brojem P-736/24 između istih stranaka, ali u različitim procesnim ulogama, naime ovdje tuženica tužila je ovdje tužitelja i Lucijanu </w:t>
      </w:r>
      <w:proofErr w:type="spellStart"/>
      <w:r>
        <w:rPr>
          <w:rFonts w:ascii="Arial" w:eastAsia="Times New Roman" w:hAnsi="Arial" w:cs="Arial"/>
          <w:sz w:val="24"/>
          <w:szCs w:val="24"/>
        </w:rPr>
        <w:t>Lozančić</w:t>
      </w:r>
      <w:proofErr w:type="spellEnd"/>
      <w:r>
        <w:rPr>
          <w:rFonts w:ascii="Arial" w:eastAsia="Times New Roman" w:hAnsi="Arial" w:cs="Arial"/>
          <w:sz w:val="24"/>
          <w:szCs w:val="24"/>
        </w:rPr>
        <w:t xml:space="preserve"> radi pobijanja dužnikovih pravnih radnji. </w:t>
      </w:r>
    </w:p>
    <w:p w14:paraId="3C1BF520" w14:textId="77777777" w:rsidR="004464CA" w:rsidRDefault="004464CA" w:rsidP="00810579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</w:p>
    <w:p w14:paraId="17979B61" w14:textId="77777777" w:rsidR="004464CA" w:rsidRDefault="004464CA" w:rsidP="00810579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 xml:space="preserve">Zamjenica punomoćnika tužitelja protivi se prijedlogu za prekid postupka s obzirom da u stečajnom postupku koji se vodi kod Trgovačkog suda u Pazinu je tuženici ostavljen rok od 8 dana da predloži nastavak postupka za parnice u tijeku a što ista nije učinila. </w:t>
      </w:r>
    </w:p>
    <w:p w14:paraId="2E30880B" w14:textId="77777777" w:rsidR="004464CA" w:rsidRDefault="004464CA" w:rsidP="00810579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</w:p>
    <w:p w14:paraId="16DFE37E" w14:textId="77777777" w:rsidR="004464CA" w:rsidRDefault="004464CA" w:rsidP="00810579">
      <w:pPr>
        <w:ind w:firstLine="567"/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Punomoćnik tuženice navodi da stečajni postupak na koji se tužitelj referira vodi se pod poslovnim brojem St-189/</w:t>
      </w:r>
      <w:r w:rsidR="00392738">
        <w:rPr>
          <w:rFonts w:ascii="Arial" w:eastAsia="Times New Roman" w:hAnsi="Arial" w:cs="Arial"/>
          <w:sz w:val="24"/>
          <w:szCs w:val="24"/>
        </w:rPr>
        <w:t>25</w:t>
      </w:r>
      <w:r>
        <w:rPr>
          <w:rFonts w:ascii="Arial" w:eastAsia="Times New Roman" w:hAnsi="Arial" w:cs="Arial"/>
          <w:sz w:val="24"/>
          <w:szCs w:val="24"/>
        </w:rPr>
        <w:t xml:space="preserve"> pred Trgovačkim sudom u Pazinu. Što se tiče navoda tužitelja da nismo postupili sukladno rješenju Trgovačkog suda u Pazinu ističemo da je predmetna parnica već u tijeku i to je upravo ova parnica zbog koje tražimo prekid u ovom postupku, a s obzirom da u toj parnici prekid nije određen, nismo ni mogli tražiti nastavak tog postupka. Naime u toj parnici određeno je ročište za 21. studenog 2025.</w:t>
      </w:r>
    </w:p>
    <w:p w14:paraId="262715EB" w14:textId="77777777" w:rsidR="00BC4DBD" w:rsidRPr="00C92843" w:rsidRDefault="00BC4DBD" w:rsidP="00C92843">
      <w:pPr>
        <w:contextualSpacing/>
        <w:jc w:val="both"/>
        <w:rPr>
          <w:rFonts w:ascii="Arial" w:hAnsi="Arial" w:cs="Arial"/>
          <w:sz w:val="24"/>
          <w:szCs w:val="24"/>
        </w:rPr>
      </w:pPr>
    </w:p>
    <w:p w14:paraId="4480943D" w14:textId="77777777" w:rsidR="002E76D7" w:rsidRPr="00C92843" w:rsidRDefault="00C92843" w:rsidP="00C92843">
      <w:pPr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Sutkinja</w:t>
      </w:r>
      <w:r w:rsidR="002E76D7" w:rsidRPr="00C92843">
        <w:rPr>
          <w:rFonts w:ascii="Arial" w:hAnsi="Arial" w:cs="Arial"/>
          <w:sz w:val="24"/>
          <w:szCs w:val="24"/>
        </w:rPr>
        <w:t xml:space="preserve"> donosi </w:t>
      </w:r>
    </w:p>
    <w:p w14:paraId="13C3C706" w14:textId="77777777" w:rsidR="002E76D7" w:rsidRPr="00C92843" w:rsidRDefault="002E76D7" w:rsidP="00C92843">
      <w:pPr>
        <w:contextualSpacing/>
        <w:jc w:val="center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r j e š e nj e</w:t>
      </w:r>
    </w:p>
    <w:p w14:paraId="58B6E301" w14:textId="77777777" w:rsidR="002E76D7" w:rsidRPr="00C92843" w:rsidRDefault="002E76D7" w:rsidP="00C92843">
      <w:pPr>
        <w:ind w:firstLine="567"/>
        <w:contextualSpacing/>
        <w:jc w:val="both"/>
        <w:rPr>
          <w:rFonts w:ascii="Arial" w:hAnsi="Arial" w:cs="Arial"/>
          <w:sz w:val="24"/>
          <w:szCs w:val="24"/>
        </w:rPr>
      </w:pPr>
    </w:p>
    <w:p w14:paraId="7B2F958C" w14:textId="77777777" w:rsidR="0034480B" w:rsidRDefault="004464CA" w:rsidP="004464CA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="00C92843" w:rsidRPr="00C92843">
        <w:rPr>
          <w:rFonts w:ascii="Arial" w:hAnsi="Arial" w:cs="Arial"/>
          <w:sz w:val="24"/>
          <w:szCs w:val="24"/>
        </w:rPr>
        <w:t xml:space="preserve">I </w:t>
      </w:r>
      <w:r>
        <w:rPr>
          <w:rFonts w:ascii="Arial" w:hAnsi="Arial" w:cs="Arial"/>
          <w:sz w:val="24"/>
          <w:szCs w:val="24"/>
        </w:rPr>
        <w:t xml:space="preserve">Tuženici se ostavlja rok od 15 dana za očitovanje na danas zaprimljenu dokumentaciju. </w:t>
      </w:r>
    </w:p>
    <w:p w14:paraId="6B89032F" w14:textId="77777777" w:rsidR="004464CA" w:rsidRDefault="004464CA" w:rsidP="004464CA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</w:p>
    <w:p w14:paraId="024C0E80" w14:textId="77777777" w:rsidR="004464CA" w:rsidRDefault="004464CA" w:rsidP="004464CA">
      <w:pPr>
        <w:tabs>
          <w:tab w:val="left" w:pos="567"/>
        </w:tabs>
        <w:contextualSpacing/>
        <w:jc w:val="both"/>
        <w:rPr>
          <w:rFonts w:ascii="Arial" w:eastAsia="Times New Roman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>II Od zemljišnoknjižnog odjela pribavit će se spis poslovni broj Z-</w:t>
      </w:r>
      <w:r w:rsidR="00392738">
        <w:rPr>
          <w:rFonts w:ascii="Arial" w:eastAsia="Times New Roman" w:hAnsi="Arial" w:cs="Arial"/>
          <w:sz w:val="24"/>
          <w:szCs w:val="24"/>
        </w:rPr>
        <w:t>18318/24.</w:t>
      </w:r>
    </w:p>
    <w:p w14:paraId="3AD4F1AF" w14:textId="77777777" w:rsidR="00392738" w:rsidRDefault="00392738" w:rsidP="004464CA">
      <w:pPr>
        <w:tabs>
          <w:tab w:val="left" w:pos="567"/>
        </w:tabs>
        <w:contextualSpacing/>
        <w:jc w:val="both"/>
        <w:rPr>
          <w:rFonts w:ascii="Arial" w:eastAsia="Times New Roman" w:hAnsi="Arial" w:cs="Arial"/>
          <w:sz w:val="24"/>
          <w:szCs w:val="24"/>
        </w:rPr>
      </w:pPr>
    </w:p>
    <w:p w14:paraId="16488E5C" w14:textId="77777777" w:rsidR="00392738" w:rsidRPr="00C92843" w:rsidRDefault="00392738" w:rsidP="004464CA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ab/>
        <w:t>III Zatražit će se spisi poslovni broj P-736/24 i P-724/24 radi kratkog uvida.</w:t>
      </w:r>
    </w:p>
    <w:p w14:paraId="788A2A59" w14:textId="77777777" w:rsidR="00C92843" w:rsidRPr="00C92843" w:rsidRDefault="00C92843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</w:p>
    <w:p w14:paraId="67878ABF" w14:textId="77777777" w:rsidR="00342971" w:rsidRDefault="00C92843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ab/>
      </w:r>
      <w:r w:rsidR="00392738">
        <w:rPr>
          <w:rFonts w:ascii="Arial" w:hAnsi="Arial" w:cs="Arial"/>
          <w:sz w:val="24"/>
          <w:szCs w:val="24"/>
        </w:rPr>
        <w:t>IV Današnje ročište se odgađa.</w:t>
      </w:r>
    </w:p>
    <w:p w14:paraId="55E2A950" w14:textId="77777777" w:rsidR="00392738" w:rsidRDefault="00392738" w:rsidP="00C92843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</w:p>
    <w:p w14:paraId="7386396D" w14:textId="77777777" w:rsidR="00810579" w:rsidRDefault="00392738" w:rsidP="00392738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V Sljedeće pripremno ročište zakazuje se za </w:t>
      </w:r>
    </w:p>
    <w:p w14:paraId="7F5602DB" w14:textId="77777777" w:rsidR="00810579" w:rsidRDefault="00810579" w:rsidP="00810579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</w:p>
    <w:p w14:paraId="21B879EE" w14:textId="77777777" w:rsidR="00810579" w:rsidRDefault="00392738" w:rsidP="00810579">
      <w:pPr>
        <w:tabs>
          <w:tab w:val="left" w:pos="567"/>
        </w:tabs>
        <w:contextualSpacing/>
        <w:jc w:val="center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t>10. ožujka</w:t>
      </w:r>
      <w:r w:rsidR="00810579" w:rsidRPr="009451A0">
        <w:rPr>
          <w:rFonts w:ascii="Arial" w:hAnsi="Arial" w:cs="Arial"/>
          <w:sz w:val="24"/>
          <w:szCs w:val="24"/>
          <w:u w:val="single"/>
        </w:rPr>
        <w:t xml:space="preserve"> </w:t>
      </w:r>
      <w:r w:rsidR="00E36523">
        <w:rPr>
          <w:rFonts w:ascii="Arial" w:hAnsi="Arial" w:cs="Arial"/>
          <w:sz w:val="24"/>
          <w:szCs w:val="24"/>
          <w:u w:val="single"/>
        </w:rPr>
        <w:t>2026</w:t>
      </w:r>
      <w:r w:rsidR="00810579" w:rsidRPr="009451A0">
        <w:rPr>
          <w:rFonts w:ascii="Arial" w:hAnsi="Arial" w:cs="Arial"/>
          <w:sz w:val="24"/>
          <w:szCs w:val="24"/>
          <w:u w:val="single"/>
        </w:rPr>
        <w:t xml:space="preserve">. u </w:t>
      </w:r>
      <w:r>
        <w:rPr>
          <w:rFonts w:ascii="Arial" w:hAnsi="Arial" w:cs="Arial"/>
          <w:sz w:val="24"/>
          <w:szCs w:val="24"/>
          <w:u w:val="single"/>
        </w:rPr>
        <w:t>09</w:t>
      </w:r>
      <w:r w:rsidR="00810579" w:rsidRPr="009451A0">
        <w:rPr>
          <w:rFonts w:ascii="Arial" w:hAnsi="Arial" w:cs="Arial"/>
          <w:sz w:val="24"/>
          <w:szCs w:val="24"/>
          <w:u w:val="single"/>
        </w:rPr>
        <w:t>,00 sati, soba broj 21</w:t>
      </w:r>
      <w:r w:rsidR="00810579">
        <w:rPr>
          <w:rFonts w:ascii="Arial" w:hAnsi="Arial" w:cs="Arial"/>
          <w:sz w:val="24"/>
          <w:szCs w:val="24"/>
          <w:u w:val="single"/>
        </w:rPr>
        <w:t>,</w:t>
      </w:r>
    </w:p>
    <w:p w14:paraId="3D2A685E" w14:textId="77777777" w:rsidR="00810579" w:rsidRDefault="00810579" w:rsidP="00810579">
      <w:pPr>
        <w:tabs>
          <w:tab w:val="left" w:pos="567"/>
        </w:tabs>
        <w:contextualSpacing/>
        <w:jc w:val="center"/>
        <w:rPr>
          <w:rFonts w:ascii="Arial" w:hAnsi="Arial" w:cs="Arial"/>
          <w:sz w:val="24"/>
          <w:szCs w:val="24"/>
          <w:u w:val="single"/>
        </w:rPr>
      </w:pPr>
    </w:p>
    <w:p w14:paraId="1EF2ADE0" w14:textId="77777777" w:rsidR="00810579" w:rsidRDefault="00810579" w:rsidP="00810579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 w:rsidRPr="009451A0">
        <w:rPr>
          <w:rFonts w:ascii="Arial" w:hAnsi="Arial" w:cs="Arial"/>
          <w:sz w:val="24"/>
          <w:szCs w:val="24"/>
        </w:rPr>
        <w:t xml:space="preserve">što </w:t>
      </w:r>
      <w:r>
        <w:rPr>
          <w:rFonts w:ascii="Arial" w:hAnsi="Arial" w:cs="Arial"/>
          <w:sz w:val="24"/>
          <w:szCs w:val="24"/>
        </w:rPr>
        <w:t xml:space="preserve">prisutni primaju na znanje te se neće posebno pozivati. </w:t>
      </w:r>
    </w:p>
    <w:p w14:paraId="5F05280A" w14:textId="77777777" w:rsidR="005534EE" w:rsidRDefault="005534EE" w:rsidP="00810579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</w:p>
    <w:p w14:paraId="63DDF447" w14:textId="77777777" w:rsidR="002E76D7" w:rsidRPr="00C92843" w:rsidRDefault="005534EE" w:rsidP="00392738">
      <w:pPr>
        <w:tabs>
          <w:tab w:val="left" w:pos="567"/>
        </w:tabs>
        <w:contextualSpacing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14:paraId="54F1302B" w14:textId="77777777" w:rsidR="00392738" w:rsidRDefault="00392738" w:rsidP="00C92843">
      <w:pPr>
        <w:ind w:firstLine="567"/>
        <w:contextualSpacing/>
        <w:jc w:val="both"/>
        <w:rPr>
          <w:rFonts w:ascii="Arial" w:hAnsi="Arial" w:cs="Arial"/>
          <w:sz w:val="24"/>
          <w:szCs w:val="24"/>
        </w:rPr>
      </w:pPr>
    </w:p>
    <w:p w14:paraId="43D1BC6F" w14:textId="77777777" w:rsidR="00051E5C" w:rsidRPr="00C92843" w:rsidRDefault="00051E5C" w:rsidP="00C92843">
      <w:pPr>
        <w:ind w:firstLine="567"/>
        <w:contextualSpacing/>
        <w:jc w:val="both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lastRenderedPageBreak/>
        <w:t xml:space="preserve">Dovršeno u </w:t>
      </w:r>
      <w:r w:rsidR="005534EE">
        <w:rPr>
          <w:rFonts w:ascii="Arial" w:hAnsi="Arial" w:cs="Arial"/>
          <w:sz w:val="24"/>
          <w:szCs w:val="24"/>
        </w:rPr>
        <w:t>09</w:t>
      </w:r>
      <w:r w:rsidRPr="00C92843">
        <w:rPr>
          <w:rFonts w:ascii="Arial" w:hAnsi="Arial" w:cs="Arial"/>
          <w:sz w:val="24"/>
          <w:szCs w:val="24"/>
        </w:rPr>
        <w:t>,</w:t>
      </w:r>
      <w:r w:rsidR="00392738">
        <w:rPr>
          <w:rFonts w:ascii="Arial" w:hAnsi="Arial" w:cs="Arial"/>
          <w:sz w:val="24"/>
          <w:szCs w:val="24"/>
        </w:rPr>
        <w:t>43</w:t>
      </w:r>
      <w:r w:rsidRPr="00C92843">
        <w:rPr>
          <w:rFonts w:ascii="Arial" w:hAnsi="Arial" w:cs="Arial"/>
          <w:sz w:val="24"/>
          <w:szCs w:val="24"/>
        </w:rPr>
        <w:t xml:space="preserve"> sati. </w:t>
      </w:r>
    </w:p>
    <w:p w14:paraId="6036CDDB" w14:textId="77777777" w:rsidR="00767CBE" w:rsidRDefault="00051E5C" w:rsidP="00392738">
      <w:pPr>
        <w:contextualSpacing/>
        <w:jc w:val="both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 xml:space="preserve"> </w:t>
      </w:r>
    </w:p>
    <w:p w14:paraId="31843B1A" w14:textId="77777777" w:rsidR="00051E5C" w:rsidRPr="00C92843" w:rsidRDefault="00C92843" w:rsidP="00C92843">
      <w:pPr>
        <w:contextualSpacing/>
        <w:jc w:val="center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Sutkinja:</w:t>
      </w:r>
    </w:p>
    <w:p w14:paraId="38DC278B" w14:textId="77777777" w:rsidR="00051E5C" w:rsidRPr="00C92843" w:rsidRDefault="00E77047" w:rsidP="00C92843">
      <w:pPr>
        <w:contextualSpacing/>
        <w:jc w:val="right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Stranke:</w:t>
      </w:r>
    </w:p>
    <w:p w14:paraId="70E5C3D4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</w:p>
    <w:p w14:paraId="39968F08" w14:textId="77777777" w:rsidR="00051E5C" w:rsidRPr="00C92843" w:rsidRDefault="00051E5C" w:rsidP="00C92843">
      <w:pPr>
        <w:contextualSpacing/>
        <w:jc w:val="center"/>
        <w:rPr>
          <w:rFonts w:ascii="Arial" w:hAnsi="Arial" w:cs="Arial"/>
          <w:sz w:val="24"/>
          <w:szCs w:val="24"/>
        </w:rPr>
      </w:pPr>
      <w:r w:rsidRPr="00C92843">
        <w:rPr>
          <w:rFonts w:ascii="Arial" w:hAnsi="Arial" w:cs="Arial"/>
          <w:sz w:val="24"/>
          <w:szCs w:val="24"/>
        </w:rPr>
        <w:t>Zapisničar:</w:t>
      </w:r>
    </w:p>
    <w:p w14:paraId="5FF9F8DA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</w:p>
    <w:p w14:paraId="13CC9FF6" w14:textId="77777777" w:rsidR="00051E5C" w:rsidRPr="00C92843" w:rsidRDefault="00051E5C" w:rsidP="00C92843">
      <w:pPr>
        <w:contextualSpacing/>
        <w:rPr>
          <w:rFonts w:ascii="Arial" w:hAnsi="Arial" w:cs="Arial"/>
          <w:sz w:val="24"/>
          <w:szCs w:val="24"/>
        </w:rPr>
      </w:pPr>
    </w:p>
    <w:p w14:paraId="2C214EE6" w14:textId="77777777" w:rsidR="00000000" w:rsidRPr="00C92843" w:rsidRDefault="00000000" w:rsidP="00C92843">
      <w:pPr>
        <w:contextualSpacing/>
        <w:rPr>
          <w:rFonts w:ascii="Arial" w:hAnsi="Arial" w:cs="Arial"/>
          <w:sz w:val="24"/>
          <w:szCs w:val="24"/>
        </w:rPr>
      </w:pPr>
    </w:p>
    <w:sectPr w:rsidR="00B863A1" w:rsidRPr="00C92843" w:rsidSect="00FF4348">
      <w:headerReference w:type="even" r:id="rId9"/>
      <w:head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5CB40A" w14:textId="77777777" w:rsidR="00F25322" w:rsidRDefault="00F25322" w:rsidP="00051E5C">
      <w:r>
        <w:separator/>
      </w:r>
    </w:p>
  </w:endnote>
  <w:endnote w:type="continuationSeparator" w:id="0">
    <w:p w14:paraId="449BB450" w14:textId="77777777" w:rsidR="00F25322" w:rsidRDefault="00F25322" w:rsidP="00051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70200D" w14:textId="77777777" w:rsidR="00F25322" w:rsidRDefault="00F25322" w:rsidP="00051E5C">
      <w:r>
        <w:separator/>
      </w:r>
    </w:p>
  </w:footnote>
  <w:footnote w:type="continuationSeparator" w:id="0">
    <w:p w14:paraId="41573A4C" w14:textId="77777777" w:rsidR="00F25322" w:rsidRDefault="00F25322" w:rsidP="00051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9B3254" w14:textId="77777777" w:rsidR="00000000" w:rsidRDefault="00BB3BC6" w:rsidP="00E43C17">
    <w:pPr>
      <w:pStyle w:val="Zaglavl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14E6768B" w14:textId="77777777" w:rsidR="00000000" w:rsidRDefault="00000000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443597" w14:textId="77777777" w:rsidR="00000000" w:rsidRPr="00C92843" w:rsidRDefault="00BB3BC6" w:rsidP="00E43C17">
    <w:pPr>
      <w:pStyle w:val="Zaglavlje"/>
      <w:framePr w:wrap="around" w:vAnchor="text" w:hAnchor="margin" w:xAlign="center" w:y="1"/>
      <w:rPr>
        <w:rStyle w:val="Brojstranice"/>
        <w:rFonts w:ascii="Arial" w:hAnsi="Arial" w:cs="Arial"/>
        <w:sz w:val="24"/>
        <w:szCs w:val="24"/>
      </w:rPr>
    </w:pPr>
    <w:r w:rsidRPr="00C92843">
      <w:rPr>
        <w:rStyle w:val="Brojstranice"/>
        <w:rFonts w:ascii="Arial" w:hAnsi="Arial" w:cs="Arial"/>
        <w:sz w:val="24"/>
        <w:szCs w:val="24"/>
      </w:rPr>
      <w:fldChar w:fldCharType="begin"/>
    </w:r>
    <w:r w:rsidRPr="00C92843">
      <w:rPr>
        <w:rStyle w:val="Brojstranice"/>
        <w:rFonts w:ascii="Arial" w:hAnsi="Arial" w:cs="Arial"/>
        <w:sz w:val="24"/>
        <w:szCs w:val="24"/>
      </w:rPr>
      <w:instrText xml:space="preserve">PAGE  </w:instrText>
    </w:r>
    <w:r w:rsidRPr="00C92843">
      <w:rPr>
        <w:rStyle w:val="Brojstranice"/>
        <w:rFonts w:ascii="Arial" w:hAnsi="Arial" w:cs="Arial"/>
        <w:sz w:val="24"/>
        <w:szCs w:val="24"/>
      </w:rPr>
      <w:fldChar w:fldCharType="separate"/>
    </w:r>
    <w:r w:rsidR="00392738">
      <w:rPr>
        <w:rStyle w:val="Brojstranice"/>
        <w:rFonts w:ascii="Arial" w:hAnsi="Arial" w:cs="Arial"/>
        <w:noProof/>
        <w:sz w:val="24"/>
        <w:szCs w:val="24"/>
      </w:rPr>
      <w:t>3</w:t>
    </w:r>
    <w:r w:rsidRPr="00C92843">
      <w:rPr>
        <w:rStyle w:val="Brojstranice"/>
        <w:rFonts w:ascii="Arial" w:hAnsi="Arial" w:cs="Arial"/>
        <w:sz w:val="24"/>
        <w:szCs w:val="24"/>
      </w:rPr>
      <w:fldChar w:fldCharType="end"/>
    </w:r>
  </w:p>
  <w:p w14:paraId="3BC89675" w14:textId="77777777" w:rsidR="002B54E5" w:rsidRPr="00C92843" w:rsidRDefault="002B54E5" w:rsidP="002B54E5">
    <w:pPr>
      <w:pStyle w:val="Zaglavlje"/>
      <w:jc w:val="right"/>
      <w:rPr>
        <w:rFonts w:ascii="Arial" w:hAnsi="Arial" w:cs="Arial"/>
        <w:sz w:val="24"/>
        <w:szCs w:val="24"/>
      </w:rPr>
    </w:pPr>
    <w:r w:rsidRPr="00C92843">
      <w:rPr>
        <w:rFonts w:ascii="Arial" w:hAnsi="Arial" w:cs="Arial"/>
        <w:sz w:val="24"/>
        <w:szCs w:val="24"/>
      </w:rPr>
      <w:t xml:space="preserve">Poslovni broj </w:t>
    </w:r>
    <w:r>
      <w:rPr>
        <w:rFonts w:ascii="Arial" w:hAnsi="Arial" w:cs="Arial"/>
        <w:sz w:val="24"/>
        <w:szCs w:val="24"/>
      </w:rPr>
      <w:t>P-762/2024-12</w:t>
    </w:r>
  </w:p>
  <w:p w14:paraId="1940CD9D" w14:textId="77777777" w:rsidR="00000000" w:rsidRPr="006F0785" w:rsidRDefault="00000000" w:rsidP="00C92843">
    <w:pPr>
      <w:pStyle w:val="Zaglavlje"/>
      <w:jc w:val="right"/>
      <w:rPr>
        <w:sz w:val="24"/>
        <w:szCs w:val="2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4A414C" w14:textId="77777777" w:rsidR="00051E5C" w:rsidRPr="00C92843" w:rsidRDefault="00051E5C" w:rsidP="00051E5C">
    <w:pPr>
      <w:pStyle w:val="Zaglavlje"/>
      <w:jc w:val="right"/>
      <w:rPr>
        <w:rFonts w:ascii="Arial" w:hAnsi="Arial" w:cs="Arial"/>
        <w:sz w:val="24"/>
        <w:szCs w:val="24"/>
      </w:rPr>
    </w:pPr>
    <w:r w:rsidRPr="00C92843">
      <w:rPr>
        <w:rFonts w:ascii="Arial" w:hAnsi="Arial" w:cs="Arial"/>
        <w:sz w:val="24"/>
        <w:szCs w:val="24"/>
      </w:rPr>
      <w:t xml:space="preserve">Poslovni broj </w:t>
    </w:r>
    <w:r w:rsidR="00810579">
      <w:rPr>
        <w:rFonts w:ascii="Arial" w:hAnsi="Arial" w:cs="Arial"/>
        <w:sz w:val="24"/>
        <w:szCs w:val="24"/>
      </w:rPr>
      <w:t>P-</w:t>
    </w:r>
    <w:r w:rsidR="002B54E5">
      <w:rPr>
        <w:rFonts w:ascii="Arial" w:hAnsi="Arial" w:cs="Arial"/>
        <w:sz w:val="24"/>
        <w:szCs w:val="24"/>
      </w:rPr>
      <w:t>762/2024-12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82577D"/>
    <w:multiLevelType w:val="hybridMultilevel"/>
    <w:tmpl w:val="395E5508"/>
    <w:lvl w:ilvl="0" w:tplc="839C9A20">
      <w:start w:val="1"/>
      <w:numFmt w:val="decimal"/>
      <w:lvlText w:val="%1."/>
      <w:lvlJc w:val="left"/>
      <w:pPr>
        <w:ind w:left="1728" w:hanging="10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6A51D01"/>
    <w:multiLevelType w:val="hybridMultilevel"/>
    <w:tmpl w:val="7570AB40"/>
    <w:lvl w:ilvl="0" w:tplc="FEFCA70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DED61DF"/>
    <w:multiLevelType w:val="hybridMultilevel"/>
    <w:tmpl w:val="CA84A2DA"/>
    <w:lvl w:ilvl="0" w:tplc="8A4606B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5AB9381C"/>
    <w:multiLevelType w:val="hybridMultilevel"/>
    <w:tmpl w:val="ABB4BC8C"/>
    <w:lvl w:ilvl="0" w:tplc="B52CD9D2">
      <w:start w:val="1"/>
      <w:numFmt w:val="decimal"/>
      <w:lvlText w:val="%1."/>
      <w:lvlJc w:val="left"/>
      <w:pPr>
        <w:ind w:left="1683" w:hanging="97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9604793"/>
    <w:multiLevelType w:val="hybridMultilevel"/>
    <w:tmpl w:val="53C07CDE"/>
    <w:lvl w:ilvl="0" w:tplc="A648805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647" w:hanging="360"/>
      </w:pPr>
    </w:lvl>
    <w:lvl w:ilvl="2" w:tplc="041A001B" w:tentative="1">
      <w:start w:val="1"/>
      <w:numFmt w:val="lowerRoman"/>
      <w:lvlText w:val="%3."/>
      <w:lvlJc w:val="right"/>
      <w:pPr>
        <w:ind w:left="2367" w:hanging="180"/>
      </w:pPr>
    </w:lvl>
    <w:lvl w:ilvl="3" w:tplc="041A000F" w:tentative="1">
      <w:start w:val="1"/>
      <w:numFmt w:val="decimal"/>
      <w:lvlText w:val="%4."/>
      <w:lvlJc w:val="left"/>
      <w:pPr>
        <w:ind w:left="3087" w:hanging="360"/>
      </w:pPr>
    </w:lvl>
    <w:lvl w:ilvl="4" w:tplc="041A0019" w:tentative="1">
      <w:start w:val="1"/>
      <w:numFmt w:val="lowerLetter"/>
      <w:lvlText w:val="%5."/>
      <w:lvlJc w:val="left"/>
      <w:pPr>
        <w:ind w:left="3807" w:hanging="360"/>
      </w:pPr>
    </w:lvl>
    <w:lvl w:ilvl="5" w:tplc="041A001B" w:tentative="1">
      <w:start w:val="1"/>
      <w:numFmt w:val="lowerRoman"/>
      <w:lvlText w:val="%6."/>
      <w:lvlJc w:val="right"/>
      <w:pPr>
        <w:ind w:left="4527" w:hanging="180"/>
      </w:pPr>
    </w:lvl>
    <w:lvl w:ilvl="6" w:tplc="041A000F" w:tentative="1">
      <w:start w:val="1"/>
      <w:numFmt w:val="decimal"/>
      <w:lvlText w:val="%7."/>
      <w:lvlJc w:val="left"/>
      <w:pPr>
        <w:ind w:left="5247" w:hanging="360"/>
      </w:pPr>
    </w:lvl>
    <w:lvl w:ilvl="7" w:tplc="041A0019" w:tentative="1">
      <w:start w:val="1"/>
      <w:numFmt w:val="lowerLetter"/>
      <w:lvlText w:val="%8."/>
      <w:lvlJc w:val="left"/>
      <w:pPr>
        <w:ind w:left="5967" w:hanging="360"/>
      </w:pPr>
    </w:lvl>
    <w:lvl w:ilvl="8" w:tplc="041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 w15:restartNumberingAfterBreak="0">
    <w:nsid w:val="6B3F2DE9"/>
    <w:multiLevelType w:val="hybridMultilevel"/>
    <w:tmpl w:val="14DC7BA6"/>
    <w:lvl w:ilvl="0" w:tplc="1FB24540">
      <w:start w:val="3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0C76E0"/>
    <w:multiLevelType w:val="hybridMultilevel"/>
    <w:tmpl w:val="2DD4A2B6"/>
    <w:lvl w:ilvl="0" w:tplc="B9EE710A">
      <w:start w:val="1"/>
      <w:numFmt w:val="decimal"/>
      <w:lvlText w:val="%1."/>
      <w:lvlJc w:val="left"/>
      <w:pPr>
        <w:ind w:left="1773" w:hanging="1065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7DAF7643"/>
    <w:multiLevelType w:val="hybridMultilevel"/>
    <w:tmpl w:val="59160B54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78814405">
    <w:abstractNumId w:val="5"/>
  </w:num>
  <w:num w:numId="2" w16cid:durableId="1921938679">
    <w:abstractNumId w:val="7"/>
  </w:num>
  <w:num w:numId="3" w16cid:durableId="2124031520">
    <w:abstractNumId w:val="3"/>
  </w:num>
  <w:num w:numId="4" w16cid:durableId="1986354040">
    <w:abstractNumId w:val="6"/>
  </w:num>
  <w:num w:numId="5" w16cid:durableId="14449620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996717959">
    <w:abstractNumId w:val="0"/>
  </w:num>
  <w:num w:numId="7" w16cid:durableId="267812756">
    <w:abstractNumId w:val="2"/>
  </w:num>
  <w:num w:numId="8" w16cid:durableId="1893346757">
    <w:abstractNumId w:val="4"/>
  </w:num>
  <w:num w:numId="9" w16cid:durableId="67361032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010"/>
    <w:rsid w:val="00027C49"/>
    <w:rsid w:val="00031779"/>
    <w:rsid w:val="00050E2E"/>
    <w:rsid w:val="00051E5C"/>
    <w:rsid w:val="0006466A"/>
    <w:rsid w:val="00081E86"/>
    <w:rsid w:val="000A77A2"/>
    <w:rsid w:val="000B5962"/>
    <w:rsid w:val="000C32C9"/>
    <w:rsid w:val="00116469"/>
    <w:rsid w:val="0012675E"/>
    <w:rsid w:val="00126B4A"/>
    <w:rsid w:val="00174EF5"/>
    <w:rsid w:val="001757C5"/>
    <w:rsid w:val="00181EE5"/>
    <w:rsid w:val="00184192"/>
    <w:rsid w:val="001C71CB"/>
    <w:rsid w:val="001D17B2"/>
    <w:rsid w:val="002466C8"/>
    <w:rsid w:val="00283507"/>
    <w:rsid w:val="00294BB7"/>
    <w:rsid w:val="002B54E5"/>
    <w:rsid w:val="002E76D7"/>
    <w:rsid w:val="00312EA6"/>
    <w:rsid w:val="0032169E"/>
    <w:rsid w:val="00342971"/>
    <w:rsid w:val="0034480B"/>
    <w:rsid w:val="00381A2D"/>
    <w:rsid w:val="00391A8C"/>
    <w:rsid w:val="00392738"/>
    <w:rsid w:val="003A37B7"/>
    <w:rsid w:val="003B5453"/>
    <w:rsid w:val="003F6517"/>
    <w:rsid w:val="004078BD"/>
    <w:rsid w:val="004439BE"/>
    <w:rsid w:val="004464CA"/>
    <w:rsid w:val="00446945"/>
    <w:rsid w:val="0045222C"/>
    <w:rsid w:val="0045411F"/>
    <w:rsid w:val="004D12D6"/>
    <w:rsid w:val="004F7236"/>
    <w:rsid w:val="005353D6"/>
    <w:rsid w:val="005534EE"/>
    <w:rsid w:val="00564D70"/>
    <w:rsid w:val="005A2A7D"/>
    <w:rsid w:val="005D5596"/>
    <w:rsid w:val="005D7E51"/>
    <w:rsid w:val="005E46C9"/>
    <w:rsid w:val="006013DF"/>
    <w:rsid w:val="00617F4A"/>
    <w:rsid w:val="00627BFD"/>
    <w:rsid w:val="0063124A"/>
    <w:rsid w:val="006379EE"/>
    <w:rsid w:val="00640AB9"/>
    <w:rsid w:val="00646916"/>
    <w:rsid w:val="00672BE3"/>
    <w:rsid w:val="00686FAE"/>
    <w:rsid w:val="00687760"/>
    <w:rsid w:val="00712E0F"/>
    <w:rsid w:val="007442A1"/>
    <w:rsid w:val="00767CBE"/>
    <w:rsid w:val="00787F7D"/>
    <w:rsid w:val="007F09CE"/>
    <w:rsid w:val="00810579"/>
    <w:rsid w:val="00821E9B"/>
    <w:rsid w:val="00824484"/>
    <w:rsid w:val="00892B2F"/>
    <w:rsid w:val="008B0212"/>
    <w:rsid w:val="008F0155"/>
    <w:rsid w:val="00903BF0"/>
    <w:rsid w:val="00911DCF"/>
    <w:rsid w:val="0093743C"/>
    <w:rsid w:val="009451A0"/>
    <w:rsid w:val="00964BCA"/>
    <w:rsid w:val="009839EF"/>
    <w:rsid w:val="00987838"/>
    <w:rsid w:val="009F24BB"/>
    <w:rsid w:val="00A2410B"/>
    <w:rsid w:val="00A3694D"/>
    <w:rsid w:val="00A41114"/>
    <w:rsid w:val="00A64B4D"/>
    <w:rsid w:val="00A716A0"/>
    <w:rsid w:val="00A979B4"/>
    <w:rsid w:val="00AE2767"/>
    <w:rsid w:val="00B04D91"/>
    <w:rsid w:val="00B150A6"/>
    <w:rsid w:val="00B22661"/>
    <w:rsid w:val="00B26231"/>
    <w:rsid w:val="00B32D7D"/>
    <w:rsid w:val="00B45CBF"/>
    <w:rsid w:val="00B47541"/>
    <w:rsid w:val="00B66A41"/>
    <w:rsid w:val="00B77129"/>
    <w:rsid w:val="00B808AB"/>
    <w:rsid w:val="00BA2F00"/>
    <w:rsid w:val="00BB350E"/>
    <w:rsid w:val="00BB3BC6"/>
    <w:rsid w:val="00BC4DBD"/>
    <w:rsid w:val="00BD396C"/>
    <w:rsid w:val="00BD51B8"/>
    <w:rsid w:val="00BE6771"/>
    <w:rsid w:val="00BF0F4A"/>
    <w:rsid w:val="00C06333"/>
    <w:rsid w:val="00C3077C"/>
    <w:rsid w:val="00C41242"/>
    <w:rsid w:val="00C51333"/>
    <w:rsid w:val="00C70288"/>
    <w:rsid w:val="00C84526"/>
    <w:rsid w:val="00C90680"/>
    <w:rsid w:val="00C92843"/>
    <w:rsid w:val="00C93EC6"/>
    <w:rsid w:val="00CD43AE"/>
    <w:rsid w:val="00CF11AB"/>
    <w:rsid w:val="00CF2010"/>
    <w:rsid w:val="00CF5F33"/>
    <w:rsid w:val="00D05508"/>
    <w:rsid w:val="00D808B0"/>
    <w:rsid w:val="00DB78EF"/>
    <w:rsid w:val="00DC3948"/>
    <w:rsid w:val="00DC3F9F"/>
    <w:rsid w:val="00DC4BCD"/>
    <w:rsid w:val="00E3611C"/>
    <w:rsid w:val="00E36523"/>
    <w:rsid w:val="00E77047"/>
    <w:rsid w:val="00E92533"/>
    <w:rsid w:val="00EE0DF0"/>
    <w:rsid w:val="00EE0E2F"/>
    <w:rsid w:val="00EE5CFF"/>
    <w:rsid w:val="00EF40C4"/>
    <w:rsid w:val="00F004C3"/>
    <w:rsid w:val="00F152C7"/>
    <w:rsid w:val="00F25322"/>
    <w:rsid w:val="00F45C71"/>
    <w:rsid w:val="00F46CA5"/>
    <w:rsid w:val="00F81CCF"/>
    <w:rsid w:val="00FA3A93"/>
    <w:rsid w:val="00FC4EED"/>
    <w:rsid w:val="00FF43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3780D"/>
  <w15:docId w15:val="{1B212194-C241-4E0A-821D-5BAEBEADB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E5C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051E5C"/>
    <w:pPr>
      <w:keepNext/>
      <w:jc w:val="center"/>
      <w:outlineLvl w:val="0"/>
    </w:pPr>
    <w:rPr>
      <w:b/>
      <w:i/>
      <w:sz w:val="24"/>
    </w:rPr>
  </w:style>
  <w:style w:type="paragraph" w:styleId="Naslov3">
    <w:name w:val="heading 3"/>
    <w:basedOn w:val="Normal"/>
    <w:next w:val="Normal"/>
    <w:link w:val="Naslov3Char"/>
    <w:qFormat/>
    <w:rsid w:val="00051E5C"/>
    <w:pPr>
      <w:keepNext/>
      <w:tabs>
        <w:tab w:val="left" w:pos="1134"/>
        <w:tab w:val="left" w:pos="6804"/>
      </w:tabs>
      <w:jc w:val="both"/>
      <w:outlineLvl w:val="2"/>
    </w:pPr>
    <w:rPr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rsid w:val="00051E5C"/>
    <w:rPr>
      <w:rFonts w:ascii="Times New Roman" w:eastAsia="Calibri" w:hAnsi="Times New Roman" w:cs="Times New Roman"/>
      <w:b/>
      <w:i/>
      <w:sz w:val="24"/>
      <w:szCs w:val="20"/>
      <w:lang w:eastAsia="hr-HR"/>
    </w:rPr>
  </w:style>
  <w:style w:type="character" w:customStyle="1" w:styleId="Naslov3Char">
    <w:name w:val="Naslov 3 Char"/>
    <w:basedOn w:val="Zadanifontodlomka"/>
    <w:link w:val="Naslov3"/>
    <w:rsid w:val="00051E5C"/>
    <w:rPr>
      <w:rFonts w:ascii="Times New Roman" w:eastAsia="Calibri" w:hAnsi="Times New Roman" w:cs="Times New Roman"/>
      <w:sz w:val="24"/>
      <w:szCs w:val="20"/>
      <w:lang w:val="en-AU" w:eastAsia="hr-HR"/>
    </w:rPr>
  </w:style>
  <w:style w:type="paragraph" w:styleId="Naslov">
    <w:name w:val="Title"/>
    <w:basedOn w:val="Normal"/>
    <w:link w:val="NaslovChar"/>
    <w:qFormat/>
    <w:rsid w:val="00051E5C"/>
    <w:pPr>
      <w:ind w:left="5760" w:firstLine="720"/>
      <w:jc w:val="center"/>
    </w:pPr>
    <w:rPr>
      <w:b/>
      <w:sz w:val="24"/>
    </w:rPr>
  </w:style>
  <w:style w:type="character" w:customStyle="1" w:styleId="NaslovChar">
    <w:name w:val="Naslov Char"/>
    <w:basedOn w:val="Zadanifontodlomka"/>
    <w:link w:val="Naslov"/>
    <w:rsid w:val="00051E5C"/>
    <w:rPr>
      <w:rFonts w:ascii="Times New Roman" w:eastAsia="Calibri" w:hAnsi="Times New Roman" w:cs="Times New Roman"/>
      <w:b/>
      <w:sz w:val="24"/>
      <w:szCs w:val="20"/>
      <w:lang w:eastAsia="hr-HR"/>
    </w:rPr>
  </w:style>
  <w:style w:type="paragraph" w:styleId="Zaglavlje">
    <w:name w:val="header"/>
    <w:basedOn w:val="Normal"/>
    <w:link w:val="ZaglavljeChar"/>
    <w:rsid w:val="00051E5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051E5C"/>
    <w:rPr>
      <w:rFonts w:ascii="Times New Roman" w:eastAsia="Calibri" w:hAnsi="Times New Roman" w:cs="Times New Roman"/>
      <w:sz w:val="20"/>
      <w:szCs w:val="20"/>
      <w:lang w:val="en-AU" w:eastAsia="hr-HR"/>
    </w:rPr>
  </w:style>
  <w:style w:type="character" w:styleId="Brojstranice">
    <w:name w:val="page number"/>
    <w:rsid w:val="00051E5C"/>
    <w:rPr>
      <w:rFonts w:cs="Times New Roman"/>
    </w:rPr>
  </w:style>
  <w:style w:type="paragraph" w:styleId="Podnoje">
    <w:name w:val="footer"/>
    <w:basedOn w:val="Normal"/>
    <w:link w:val="PodnojeChar"/>
    <w:uiPriority w:val="99"/>
    <w:unhideWhenUsed/>
    <w:rsid w:val="00051E5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51E5C"/>
    <w:rPr>
      <w:rFonts w:ascii="Times New Roman" w:eastAsia="Calibri" w:hAnsi="Times New Roman" w:cs="Times New Roman"/>
      <w:sz w:val="20"/>
      <w:szCs w:val="20"/>
      <w:lang w:val="en-AU" w:eastAsia="hr-HR"/>
    </w:rPr>
  </w:style>
  <w:style w:type="paragraph" w:styleId="Odlomakpopisa">
    <w:name w:val="List Paragraph"/>
    <w:basedOn w:val="Normal"/>
    <w:uiPriority w:val="34"/>
    <w:qFormat/>
    <w:rsid w:val="00E77047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A979B4"/>
    <w:rPr>
      <w:color w:val="808080"/>
      <w:bdr w:val="none" w:sz="0" w:space="0" w:color="auto"/>
      <w:shd w:val="clear" w:color="auto" w:fill="CCFFFF"/>
    </w:rPr>
  </w:style>
  <w:style w:type="character" w:customStyle="1" w:styleId="eSPISCCParagraphDefaultFont">
    <w:name w:val="eSPIS_CC_Paragraph Default Font"/>
    <w:basedOn w:val="Zadanifontodlomka"/>
    <w:rsid w:val="00A979B4"/>
    <w:rPr>
      <w:rFonts w:ascii="Times New Roman" w:hAnsi="Times New Roman" w:cs="Times New Roman"/>
      <w:sz w:val="24"/>
      <w:szCs w:val="24"/>
      <w:bdr w:val="none" w:sz="0" w:space="0" w:color="auto"/>
      <w:shd w:val="clear" w:color="auto" w:fill="auto"/>
      <w:lang w:val="hr-HR"/>
    </w:rPr>
  </w:style>
  <w:style w:type="character" w:customStyle="1" w:styleId="PozadinaSvijetloZuta">
    <w:name w:val="Pozadina_SvijetloZuta"/>
    <w:basedOn w:val="Zadanifontodlomka"/>
    <w:rsid w:val="00A979B4"/>
    <w:rPr>
      <w:szCs w:val="24"/>
      <w:bdr w:val="none" w:sz="0" w:space="0" w:color="auto"/>
      <w:shd w:val="clear" w:color="auto" w:fill="FFFFCC"/>
      <w:lang w:val="hr-HR"/>
    </w:rPr>
  </w:style>
  <w:style w:type="character" w:customStyle="1" w:styleId="PozadinaSvijetloCrvena">
    <w:name w:val="Pozadina_SvijetloCrvena"/>
    <w:basedOn w:val="eSPISCCParagraphDefaultFont"/>
    <w:rsid w:val="00A979B4"/>
    <w:rPr>
      <w:rFonts w:ascii="Times New Roman" w:hAnsi="Times New Roman" w:cs="Times New Roman"/>
      <w:sz w:val="24"/>
      <w:szCs w:val="24"/>
      <w:bdr w:val="none" w:sz="0" w:space="0" w:color="auto"/>
      <w:shd w:val="clear" w:color="auto" w:fill="FFCCCC"/>
      <w:lang w:val="hr-HR"/>
    </w:rPr>
  </w:style>
  <w:style w:type="character" w:customStyle="1" w:styleId="PozadinaSvijetloZelena">
    <w:name w:val="Pozadina_SvijetloZelena"/>
    <w:basedOn w:val="eSPISCCParagraphDefaultFont"/>
    <w:rsid w:val="00A979B4"/>
    <w:rPr>
      <w:rFonts w:ascii="Times New Roman" w:hAnsi="Times New Roman" w:cs="Times New Roman"/>
      <w:sz w:val="24"/>
      <w:szCs w:val="24"/>
      <w:bdr w:val="none" w:sz="0" w:space="0" w:color="auto"/>
      <w:shd w:val="clear" w:color="auto" w:fill="CCFFCC"/>
      <w:lang w:val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392738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392738"/>
    <w:rPr>
      <w:rFonts w:ascii="Tahoma" w:eastAsia="Calibri" w:hAnsi="Tahoma" w:cs="Tahoma"/>
      <w:sz w:val="16"/>
      <w:szCs w:val="16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eSpis\MasterTemplate.dotm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m="http://schemas.openxmlformats.org/officeDocument/2006/math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>Sudnica</izvorni_sadrzaj>
    <derivirana_varijabla naziv="DomainObject.Prostorija.Naziv_1">Sudnica</derivirana_varijabla>
  </DomainObject.Prostorija.Naziv>
  <DomainObject.Prostorija.Oznaka>
    <izvorni_sadrzaj>22</izvorni_sadrzaj>
    <derivirana_varijabla naziv="DomainObject.Prostorija.Oznaka_1">22</derivirana_varijabla>
  </DomainObject.Prostorija.Oznaka>
  <DomainObject.Obrazlozenje>
    <izvorni_sadrzaj/>
    <derivirana_varijabla naziv="DomainObject.Obrazlozenje_1"/>
  </DomainObject.Obrazlozenje>
  <DomainObject.StvarniPocetakDatum>
    <izvorni_sadrzaj>21. rujna 2020.</izvorni_sadrzaj>
    <derivirana_varijabla naziv="DomainObject.StvarniPocetakDatum_1">21. rujna 2020.</derivirana_varijabla>
  </DomainObject.StvarniPocetakDatum>
  <DomainObject.StvarniZavrsetakDatum>
    <izvorni_sadrzaj>21. rujna 2020.</izvorni_sadrzaj>
    <derivirana_varijabla naziv="DomainObject.StvarniZavrsetakDatum_1">21. rujna 2020.</derivirana_varijabla>
  </DomainObject.StvarniZavrsetakDatum>
  <DomainObject.PlaniraniZavrsetakDatum>
    <izvorni_sadrzaj>21. rujna 2020.</izvorni_sadrzaj>
    <derivirana_varijabla naziv="DomainObject.PlaniraniZavrsetakDatum_1">21. rujna 2020.</derivirana_varijabla>
  </DomainObject.PlaniraniZavrsetakDatum>
  <DomainObject.PlaniraniPocetakDatum>
    <izvorni_sadrzaj>21. rujna 2020.</izvorni_sadrzaj>
    <derivirana_varijabla naziv="DomainObject.PlaniraniPocetakDatum_1">21. rujna 2020.</derivirana_varijabla>
  </DomainObject.PlaniraniPocetakDatum>
  <DomainObject.StvarniPocetakVrijeme>
    <izvorni_sadrzaj>10:00</izvorni_sadrzaj>
    <derivirana_varijabla naziv="DomainObject.StvarniPocetakVrijeme_1">10:00</derivirana_varijabla>
  </DomainObject.StvarniPocetakVrijeme>
  <DomainObject.StvarniZavrsetakVrijeme>
    <izvorni_sadrzaj>10:20</izvorni_sadrzaj>
    <derivirana_varijabla naziv="DomainObject.StvarniZavrsetakVrijeme_1">10:20</derivirana_varijabla>
  </DomainObject.StvarniZavrsetakVrijeme>
  <DomainObject.PlaniraniZavrsetakVrijeme>
    <izvorni_sadrzaj>15:00</izvorni_sadrzaj>
    <derivirana_varijabla naziv="DomainObject.PlaniraniZavrsetakVrijeme_1">15:00</derivirana_varijabla>
  </DomainObject.PlaniraniZavrsetakVrijeme>
  <DomainObject.PlaniraniPocetakVrijeme>
    <izvorni_sadrzaj>10:00</izvorni_sadrzaj>
    <derivirana_varijabla naziv="DomainObject.PlaniraniPocetakVrijeme_1">10:00</derivirana_varijabla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>3</izvorni_sadrzaj>
    <derivirana_varijabla naziv="DomainObject.Zapisnik.BrojStranica_1">3</derivirana_varijabla>
  </DomainObject.Zapisnik.BrojStranica>
  <DomainObject.Zapisnik.DatumKreiranja>
    <izvorni_sadrzaj>21. rujna 2020.</izvorni_sadrzaj>
    <derivirana_varijabla naziv="DomainObject.Zapisnik.DatumKreiranja_1">21. rujna 2020.</derivirana_varijabla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>P-432/2020-10</izvorni_sadrzaj>
    <derivirana_varijabla naziv="DomainObject.Zapisnik.Oznaka_1">P-432/2020-10</derivirana_varijabla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432</izvorni_sadrzaj>
    <derivirana_varijabla naziv="DomainObject.Predmet.Broj_1">432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13. srpnja 2020.</izvorni_sadrzaj>
    <derivirana_varijabla naziv="DomainObject.Predmet.DatumOsnivanja_1">13. srpnja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>6. listopada 2020.</izvorni_sadrzaj>
    <derivirana_varijabla naziv="DomainObject.Predmet.DatumRjesavanja_1">6. listopada 2020.</derivirana_varijabla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>71293.76</izvorni_sadrzaj>
    <derivirana_varijabla naziv="DomainObject.Predmet.InicijalnaVrijednost_1">71293.76</derivirana_varijabla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P-432/2020</izvorni_sadrzaj>
    <derivirana_varijabla naziv="DomainObject.Predmet.OznakaBroj_1">P-432/2020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>Iva</izvorni_sadrzaj>
    <derivirana_varijabla naziv="DomainObject.Predmet.PredmetRijesio.Ime_1">Iva</derivirana_varijabla>
  </DomainObject.Predmet.PredmetRijesio.Ime>
  <DomainObject.Predmet.PredmetRijesio.Oib>
    <izvorni_sadrzaj>95709632463</izvorni_sadrzaj>
    <derivirana_varijabla naziv="DomainObject.Predmet.PredmetRijesio.Oib_1">95709632463</derivirana_varijabla>
  </DomainObject.Predmet.PredmetRijesio.Oib>
  <DomainObject.Predmet.PredmetRijesio.Prezime>
    <izvorni_sadrzaj>Kancijanić</izvorni_sadrzaj>
    <derivirana_varijabla naziv="DomainObject.Predmet.PredmetRijesio.Prezime_1">Kancijanić</derivirana_varijabla>
  </DomainObject.Predmet.PredmetRijesio.Prezime>
  <DomainObject.Predmet.PrimjedbaSuca>
    <izvorni_sadrzaj>poprat. izvj.</izvorni_sadrzaj>
    <derivirana_varijabla naziv="DomainObject.Predmet.PrimjedbaSuca_1">poprat. izvj.</derivirana_varijabla>
  </DomainObject.Predmet.PrimjedbaSuca>
  <DomainObject.Predmet.ProtustrankaFormated>
    <izvorni_sadrzaj>  Siniša Hrestak zastupanog po punomoćniku Tihomir Boćkai</izvorni_sadrzaj>
    <derivirana_varijabla naziv="DomainObject.Predmet.ProtustrankaFormated_1">  Siniša Hrestak zastupanog po punomoćniku Tihomir Boćkai</derivirana_varijabla>
  </DomainObject.Predmet.ProtustrankaFormated>
  <DomainObject.Predmet.ProtustrankaFormatedOIB>
    <izvorni_sadrzaj>  Siniša Hrestak, OIB 67975351880 zastupanog po punomoćniku Tihomir Boćkai</izvorni_sadrzaj>
    <derivirana_varijabla naziv="DomainObject.Predmet.ProtustrankaFormatedOIB_1">  Siniša Hrestak, OIB 67975351880 zastupanog po punomoćniku Tihomir Boćkai</derivirana_varijabla>
  </DomainObject.Predmet.ProtustrankaFormatedOIB>
  <DomainObject.Predmet.ProtustrankaFormatedWithAdress>
    <izvorni_sadrzaj> Siniša Hrestak, Lussijeva 4, 52100 Pula zastupanog po punomoćniku Tihomir Boćkai</izvorni_sadrzaj>
    <derivirana_varijabla naziv="DomainObject.Predmet.ProtustrankaFormatedWithAdress_1"> Siniša Hrestak, Lussijeva 4, 52100 Pula zastupanog po punomoćniku Tihomir Boćkai</derivirana_varijabla>
  </DomainObject.Predmet.ProtustrankaFormatedWithAdress>
  <DomainObject.Predmet.ProtustrankaFormatedWithAdressOIB>
    <izvorni_sadrzaj> Siniša Hrestak, OIB 67975351880, Lussijeva 4, 52100 Pula zastupanog po punomoćniku Tihomir Boćkai</izvorni_sadrzaj>
    <derivirana_varijabla naziv="DomainObject.Predmet.ProtustrankaFormatedWithAdressOIB_1"> Siniša Hrestak, OIB 67975351880, Lussijeva 4, 52100 Pula zastupanog po punomoćniku Tihomir Boćkai</derivirana_varijabla>
  </DomainObject.Predmet.ProtustrankaFormatedWithAdressOIB>
  <DomainObject.Predmet.ProtustrankaWithAdress>
    <izvorni_sadrzaj>Siniša Hrestak Lussijeva 4, 52100 Pula</izvorni_sadrzaj>
    <derivirana_varijabla naziv="DomainObject.Predmet.ProtustrankaWithAdress_1">Siniša Hrestak Lussijeva 4, 52100 Pula</derivirana_varijabla>
  </DomainObject.Predmet.ProtustrankaWithAdress>
  <DomainObject.Predmet.ProtustrankaWithAdressOIB>
    <izvorni_sadrzaj>Siniša Hrestak, OIB 67975351880, Lussijeva 4, 52100 Pula</izvorni_sadrzaj>
    <derivirana_varijabla naziv="DomainObject.Predmet.ProtustrankaWithAdressOIB_1">Siniša Hrestak, OIB 67975351880, Lussijeva 4, 52100 Pula</derivirana_varijabla>
  </DomainObject.Predmet.ProtustrankaWithAdressOIB>
  <DomainObject.Predmet.ProtustrankaNazivFormated>
    <izvorni_sadrzaj>Siniša Hrestak</izvorni_sadrzaj>
    <derivirana_varijabla naziv="DomainObject.Predmet.ProtustrankaNazivFormated_1">Siniša Hrestak</derivirana_varijabla>
  </DomainObject.Predmet.ProtustrankaNazivFormated>
  <DomainObject.Predmet.ProtustrankaNazivFormatedOIB>
    <izvorni_sadrzaj>Siniša Hrestak, OIB 67975351880</izvorni_sadrzaj>
    <derivirana_varijabla naziv="DomainObject.Predmet.ProtustrankaNazivFormatedOIB_1">Siniša Hrestak, OIB 67975351880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11 </izvorni_sadrzaj>
    <derivirana_varijabla naziv="DomainObject.Predmet.Referada.Naziv_1">Referada 11 </derivirana_varijabla>
  </DomainObject.Predmet.Referada.Naziv>
  <DomainObject.Predmet.Referada.Oznaka>
    <izvorni_sadrzaj>11 </izvorni_sadrzaj>
    <derivirana_varijabla naziv="DomainObject.Predmet.Referada.Oznaka_1">11 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22</izvorni_sadrzaj>
    <derivirana_varijabla naziv="DomainObject.Predmet.Referada.Prostorija.Oznaka_1">22</derivirana_varijabla>
  </DomainObject.Predmet.Referada.Prostorija.Oznaka>
  <DomainObject.Predmet.Referada.Sud.Naziv>
    <izvorni_sadrzaj>Općinski sud u Puli - Pola</izvorni_sadrzaj>
    <derivirana_varijabla naziv="DomainObject.Predmet.Referada.Sud.Naziv_1">Općinski sud u Puli - Pola</derivirana_varijabla>
  </DomainObject.Predmet.Referada.Sud.Naziv>
  <DomainObject.Predmet.Referada.Sudac>
    <izvorni_sadrzaj>Iva Kancijanić</izvorni_sadrzaj>
    <derivirana_varijabla naziv="DomainObject.Predmet.Referada.Sudac_1">Iva Kancijanić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>21. siječnja 2021.</izvorni_sadrzaj>
    <derivirana_varijabla naziv="DomainObject.Predmet.SpisIzvanSuda.DatumIzlazaSpisa_1">21. siječnja 2021.</derivirana_varijabla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>Županijski sud u Dubrovniku</izvorni_sadrzaj>
    <derivirana_varijabla naziv="DomainObject.Predmet.SpisIzvanSuda.LokacijaSpisa_1">Županijski sud u Dubrovniku</derivirana_varijabla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>Slanje na viši sud</izvorni_sadrzaj>
    <derivirana_varijabla naziv="DomainObject.Predmet.SpisIzvanSuda.RazlogIzlaskaSpisa_1">Slanje na viši sud</derivirana_varijabla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Republika Hrvatska zastupanog po punomoćniku Općinsko državno odvjetništvo u Puli</izvorni_sadrzaj>
    <derivirana_varijabla naziv="DomainObject.Predmet.StrankaFormated_1">  Republika Hrvatska zastupanog po punomoćniku Općinsko državno odvjetništvo u Puli</derivirana_varijabla>
  </DomainObject.Predmet.StrankaFormated>
  <DomainObject.Predmet.StrankaFormatedOIB>
    <izvorni_sadrzaj>  Republika Hrvatska zastupanog po punomoćniku Općinsko državno odvjetništvo u Puli</izvorni_sadrzaj>
    <derivirana_varijabla naziv="DomainObject.Predmet.StrankaFormatedOIB_1">  Republika Hrvatska zastupanog po punomoćniku Općinsko državno odvjetništvo u Puli</derivirana_varijabla>
  </DomainObject.Predmet.StrankaFormatedOIB>
  <DomainObject.Predmet.StrankaFormatedWithAdress>
    <izvorni_sadrzaj> Republika Hrvatska zastupanog po punomoćniku Općinsko državno odvjetništvo u Puli</izvorni_sadrzaj>
    <derivirana_varijabla naziv="DomainObject.Predmet.StrankaFormatedWithAdress_1"> Republika Hrvatska zastupanog po punomoćniku Općinsko državno odvjetništvo u Puli</derivirana_varijabla>
  </DomainObject.Predmet.StrankaFormatedWithAdress>
  <DomainObject.Predmet.StrankaFormatedWithAdressOIB>
    <izvorni_sadrzaj> Republika Hrvatska zastupanog po punomoćniku Općinsko državno odvjetništvo u Puli</izvorni_sadrzaj>
    <derivirana_varijabla naziv="DomainObject.Predmet.StrankaFormatedWithAdressOIB_1"> Republika Hrvatska zastupanog po punomoćniku Općinsko državno odvjetništvo u Puli</derivirana_varijabla>
  </DomainObject.Predmet.StrankaFormatedWithAdressOIB>
  <DomainObject.Predmet.StrankaWithAdress>
    <izvorni_sadrzaj>Republika Hrvatska </izvorni_sadrzaj>
    <derivirana_varijabla naziv="DomainObject.Predmet.StrankaWithAdress_1">Republika Hrvatska </derivirana_varijabla>
  </DomainObject.Predmet.StrankaWithAdress>
  <DomainObject.Predmet.StrankaWithAdressOIB>
    <izvorni_sadrzaj>Republika Hrvatska</izvorni_sadrzaj>
    <derivirana_varijabla naziv="DomainObject.Predmet.StrankaWithAdressOIB_1">Republika Hrvatska</derivirana_varijabla>
  </DomainObject.Predmet.StrankaWithAdressOIB>
  <DomainObject.Predmet.StrankaNazivFormated>
    <izvorni_sadrzaj>Republika Hrvatska</izvorni_sadrzaj>
    <derivirana_varijabla naziv="DomainObject.Predmet.StrankaNazivFormated_1">Republika Hrvatska</derivirana_varijabla>
  </DomainObject.Predmet.StrankaNazivFormated>
  <DomainObject.Predmet.StrankaNazivFormatedOIB>
    <izvorni_sadrzaj>Republika Hrvatska</izvorni_sadrzaj>
    <derivirana_varijabla naziv="DomainObject.Predmet.StrankaNazivFormatedOIB_1">Republika Hrvatska</derivirana_varijabla>
  </DomainObject.Predmet.StrankaNazivFormatedOIB>
  <DomainObject.Predmet.Sud.Adresa.Naselje>
    <izvorni_sadrzaj>Pula</izvorni_sadrzaj>
    <derivirana_varijabla naziv="DomainObject.Predmet.Sud.Adresa.Naselje_1">Pula</derivirana_varijabla>
  </DomainObject.Predmet.Sud.Adresa.Naselje>
  <DomainObject.Predmet.Sud.Adresa.NaseljeLokativ>
    <izvorni_sadrzaj>Puli</izvorni_sadrzaj>
    <derivirana_varijabla naziv="DomainObject.Predmet.Sud.Adresa.NaseljeLokativ_1">Puli</derivirana_varijabla>
  </DomainObject.Predmet.Sud.Adresa.NaseljeLokativ>
  <DomainObject.Predmet.Sud.Adresa.PostBroj>
    <izvorni_sadrzaj>52100</izvorni_sadrzaj>
    <derivirana_varijabla naziv="DomainObject.Predmet.Sud.Adresa.PostBroj_1">52100</derivirana_varijabla>
  </DomainObject.Predmet.Sud.Adresa.PostBroj>
  <DomainObject.Predmet.Sud.Adresa.UlicaIKBR>
    <izvorni_sadrzaj>Kranjčevićeva 8</izvorni_sadrzaj>
    <derivirana_varijabla naziv="DomainObject.Predmet.Sud.Adresa.UlicaIKBR_1">Kranjčevićeva 8</derivirana_varijabla>
  </DomainObject.Predmet.Sud.Adresa.UlicaIKBR>
  <DomainObject.Predmet.Sud.Naziv>
    <izvorni_sadrzaj>Općinski sud u Puli - Pola</izvorni_sadrzaj>
    <derivirana_varijabla naziv="DomainObject.Predmet.Sud.Naziv_1">Općinski sud u Puli - Pola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Parnična pisarnica</izvorni_sadrzaj>
    <derivirana_varijabla naziv="DomainObject.Predmet.TrenutnaLokacijaSpisa.Naziv_1">Parnična pisarnica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Puli - Pola</izvorni_sadrzaj>
    <derivirana_varijabla naziv="DomainObject.Predmet.TrenutnaLokacijaSpisa.Sud.Naziv_1">Općinski sud u Puli - Pola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Parnična pisarnica</izvorni_sadrzaj>
    <derivirana_varijabla naziv="DomainObject.Predmet.UstrojstvenaJedinicaVodi.Naziv_1">Parnična pisarnica</derivirana_varijabla>
  </DomainObject.Predmet.UstrojstvenaJedinicaVodi.Naziv>
  <DomainObject.Predmet.UstrojstvenaJedinicaVodi.Oznaka>
    <izvorni_sadrzaj>P</izvorni_sadrzaj>
    <derivirana_varijabla naziv="DomainObject.Predmet.UstrojstvenaJedinicaVodi.Oznaka_1">P</derivirana_varijabla>
  </DomainObject.Predmet.UstrojstvenaJedinicaVodi.Oznaka>
  <DomainObject.Predmet.UstrojstvenaJedinicaVodi.Prostorija.Naziv>
    <izvorni_sadrzaj>Parnična pisarnica</izvorni_sadrzaj>
    <derivirana_varijabla naziv="DomainObject.Predmet.UstrojstvenaJedinicaVodi.Prostorija.Naziv_1">Parnična pisarnica</derivirana_varijabla>
  </DomainObject.Predmet.UstrojstvenaJedinicaVodi.Prostorija.Naziv>
  <DomainObject.Predmet.UstrojstvenaJedinicaVodi.Prostorija.Oznaka>
    <izvorni_sadrzaj>1/B</izvorni_sadrzaj>
    <derivirana_varijabla naziv="DomainObject.Predmet.UstrojstvenaJedinicaVodi.Prostorija.Oznaka_1">1/B</derivirana_varijabla>
  </DomainObject.Predmet.UstrojstvenaJedinicaVodi.Prostorija.Oznaka>
  <DomainObject.Predmet.UstrojstvenaJedinicaVodi.Sud.Naziv>
    <izvorni_sadrzaj>Općinski sud u Puli - Pola</izvorni_sadrzaj>
    <derivirana_varijabla naziv="DomainObject.Predmet.UstrojstvenaJedinicaVodi.Sud.Naziv_1">Općinski sud u Puli - Pola</derivirana_varijabla>
  </DomainObject.Predmet.UstrojstvenaJedinicaVodi.Sud.Naziv>
  <DomainObject.Predmet.VrstaSpora.Naziv>
    <izvorni_sadrzaj>Obvezno - isplata</izvorni_sadrzaj>
    <derivirana_varijabla naziv="DomainObject.Predmet.VrstaSpora.Naziv_1">Obvezno - isplata</derivirana_varijabla>
  </DomainObject.Predmet.VrstaSpora.Naziv>
  <DomainObject.Predmet.Zapisnicar>
    <izvorni_sadrzaj>Martina Burić</izvorni_sadrzaj>
    <derivirana_varijabla naziv="DomainObject.Predmet.Zapisnicar_1">Martina Burić</derivirana_varijabla>
  </DomainObject.Predmet.Zapisnicar>
  <DomainObject.Predmet.StrankaListFormated>
    <izvorni_sadrzaj>
      <item>Republika Hrvatska zastupanog po punomoćniku Općinsko državno odvjetništvo u Puli</item>
    </izvorni_sadrzaj>
    <derivirana_varijabla naziv="DomainObject.Predmet.StrankaListFormated_1">
      <item>Republika Hrvatska zastupanog po punomoćniku Općinsko državno odvjetništvo u Puli</item>
    </derivirana_varijabla>
  </DomainObject.Predmet.StrankaListFormated>
  <DomainObject.Predmet.StrankaListFormatedOIB>
    <izvorni_sadrzaj>
      <item>Republika Hrvatska zastupanog po punomoćniku Općinsko državno odvjetništvo u Puli</item>
    </izvorni_sadrzaj>
    <derivirana_varijabla naziv="DomainObject.Predmet.StrankaListFormatedOIB_1">
      <item>Republika Hrvatska zastupanog po punomoćniku Općinsko državno odvjetništvo u Puli</item>
    </derivirana_varijabla>
  </DomainObject.Predmet.StrankaListFormatedOIB>
  <DomainObject.Predmet.StrankaListFormatedWithAdress>
    <izvorni_sadrzaj>
      <item>Republika Hrvatska zastupanog po punomoćniku Općinsko državno odvjetništvo u Puli</item>
    </izvorni_sadrzaj>
    <derivirana_varijabla naziv="DomainObject.Predmet.StrankaListFormatedWithAdress_1">
      <item>Republika Hrvatska zastupanog po punomoćniku Općinsko državno odvjetništvo u Puli</item>
    </derivirana_varijabla>
  </DomainObject.Predmet.StrankaListFormatedWithAdress>
  <DomainObject.Predmet.StrankaListFormatedWithAdressOIB>
    <izvorni_sadrzaj>
      <item>Republika Hrvatska zastupanog po punomoćniku Općinsko državno odvjetništvo u Puli</item>
    </izvorni_sadrzaj>
    <derivirana_varijabla naziv="DomainObject.Predmet.StrankaListFormatedWithAdressOIB_1">
      <item>Republika Hrvatska zastupanog po punomoćniku Općinsko državno odvjetništvo u Puli</item>
    </derivirana_varijabla>
  </DomainObject.Predmet.StrankaListFormatedWithAdressOIB>
  <DomainObject.Predmet.StrankaListNazivFormated>
    <izvorni_sadrzaj>
      <item>Republika Hrvatska</item>
    </izvorni_sadrzaj>
    <derivirana_varijabla naziv="DomainObject.Predmet.StrankaListNazivFormated_1">
      <item>Republika Hrvatska</item>
    </derivirana_varijabla>
  </DomainObject.Predmet.StrankaListNazivFormated>
  <DomainObject.Predmet.StrankaListNazivFormatedOIB>
    <izvorni_sadrzaj>
      <item>Republika Hrvatska</item>
    </izvorni_sadrzaj>
    <derivirana_varijabla naziv="DomainObject.Predmet.StrankaListNazivFormatedOIB_1">
      <item>Republika Hrvatska</item>
    </derivirana_varijabla>
  </DomainObject.Predmet.StrankaListNazivFormatedOIB>
  <DomainObject.Predmet.ProtuStrankaListFormated>
    <izvorni_sadrzaj>
      <item>Siniša Hrestak zastupanog po punomoćniku Tihomir Boćkai</item>
    </izvorni_sadrzaj>
    <derivirana_varijabla naziv="DomainObject.Predmet.ProtuStrankaListFormated_1">
      <item>Siniša Hrestak zastupanog po punomoćniku Tihomir Boćkai</item>
    </derivirana_varijabla>
  </DomainObject.Predmet.ProtuStrankaListFormated>
  <DomainObject.Predmet.ProtuStrankaListFormatedOIB>
    <izvorni_sadrzaj>
      <item>Siniša Hrestak, OIB 67975351880 zastupanog po punomoćniku Tihomir Boćkai</item>
    </izvorni_sadrzaj>
    <derivirana_varijabla naziv="DomainObject.Predmet.ProtuStrankaListFormatedOIB_1">
      <item>Siniša Hrestak, OIB 67975351880 zastupanog po punomoćniku Tihomir Boćkai</item>
    </derivirana_varijabla>
  </DomainObject.Predmet.ProtuStrankaListFormatedOIB>
  <DomainObject.Predmet.ProtuStrankaListFormatedWithAdress>
    <izvorni_sadrzaj>
      <item>Siniša Hrestak, Lussijeva 4, 52100 Pula zastupanog po punomoćniku Tihomir Boćkai</item>
    </izvorni_sadrzaj>
    <derivirana_varijabla naziv="DomainObject.Predmet.ProtuStrankaListFormatedWithAdress_1">
      <item>Siniša Hrestak, Lussijeva 4, 52100 Pula zastupanog po punomoćniku Tihomir Boćkai</item>
    </derivirana_varijabla>
  </DomainObject.Predmet.ProtuStrankaListFormatedWithAdress>
  <DomainObject.Predmet.ProtuStrankaListFormatedWithAdressOIB>
    <izvorni_sadrzaj>
      <item>Siniša Hrestak, OIB 67975351880, Lussijeva 4, 52100 Pula zastupanog po punomoćniku Tihomir Boćkai</item>
    </izvorni_sadrzaj>
    <derivirana_varijabla naziv="DomainObject.Predmet.ProtuStrankaListFormatedWithAdressOIB_1">
      <item>Siniša Hrestak, OIB 67975351880, Lussijeva 4, 52100 Pula zastupanog po punomoćniku Tihomir Boćkai</item>
    </derivirana_varijabla>
  </DomainObject.Predmet.ProtuStrankaListFormatedWithAdressOIB>
  <DomainObject.Predmet.ProtuStrankaListNazivFormated>
    <izvorni_sadrzaj>
      <item>Siniša Hrestak</item>
    </izvorni_sadrzaj>
    <derivirana_varijabla naziv="DomainObject.Predmet.ProtuStrankaListNazivFormated_1">
      <item>Siniša Hrestak</item>
    </derivirana_varijabla>
  </DomainObject.Predmet.ProtuStrankaListNazivFormated>
  <DomainObject.Predmet.ProtuStrankaListNazivFormatedOIB>
    <izvorni_sadrzaj>
      <item>Siniša Hrestak, OIB 67975351880</item>
    </izvorni_sadrzaj>
    <derivirana_varijabla naziv="DomainObject.Predmet.ProtuStrankaListNazivFormatedOIB_1">
      <item>Siniša Hrestak, OIB 67975351880</item>
    </derivirana_varijabla>
  </DomainObject.Predmet.ProtuStrankaListNazivFormatedOIB>
  <DomainObject.Predmet.OstaliListFormated>
    <izvorni_sadrzaj>
      <item>Tihomir Boćkai punomoćnik sudionika u postupku Siniša Hrestak</item>
      <item>Općinsko državno odvjetništvo u Puli punomoćnik sudionika u postupku Republika Hrvatska</item>
    </izvorni_sadrzaj>
    <derivirana_varijabla naziv="DomainObject.Predmet.OstaliListFormated_1">
      <item>Tihomir Boćkai punomoćnik sudionika u postupku Siniša Hrestak</item>
      <item>Općinsko državno odvjetništvo u Puli punomoćnik sudionika u postupku Republika Hrvatska</item>
    </derivirana_varijabla>
  </DomainObject.Predmet.OstaliListFormated>
  <DomainObject.Predmet.OstaliListFormatedOIB>
    <izvorni_sadrzaj>
      <item>Tihomir Boćkai, OIB 42432929551 punomoćnik sudionika u postupku Siniša Hrestak</item>
      <item>Općinsko državno odvjetništvo u Puli punomoćnik sudionika u postupku Republika Hrvatska</item>
    </izvorni_sadrzaj>
    <derivirana_varijabla naziv="DomainObject.Predmet.OstaliListFormatedOIB_1">
      <item>Tihomir Boćkai, OIB 42432929551 punomoćnik sudionika u postupku Siniša Hrestak</item>
      <item>Općinsko državno odvjetništvo u Puli punomoćnik sudionika u postupku Republika Hrvatska</item>
    </derivirana_varijabla>
  </DomainObject.Predmet.OstaliListFormatedOIB>
  <DomainObject.Predmet.OstaliListFormatedWithAdress>
    <izvorni_sadrzaj>
      <item>Tihomir Boćkai, Sv. Teodora 2, 52100 Pula punomoćnik sudionika u postupku Siniša Hrestak</item>
      <item>Općinsko državno odvjetništvo u Puli, Kranjčevićeva 8, 52100 Pula punomoćnik sudionika u postupku Republika Hrvatska</item>
    </izvorni_sadrzaj>
    <derivirana_varijabla naziv="DomainObject.Predmet.OstaliListFormatedWithAdress_1">
      <item>Tihomir Boćkai, Sv. Teodora 2, 52100 Pula punomoćnik sudionika u postupku Siniša Hrestak</item>
      <item>Općinsko državno odvjetništvo u Puli, Kranjčevićeva 8, 52100 Pula punomoćnik sudionika u postupku Republika Hrvatska</item>
    </derivirana_varijabla>
  </DomainObject.Predmet.OstaliListFormatedWithAdress>
  <DomainObject.Predmet.OstaliListFormatedWithAdressOIB>
    <izvorni_sadrzaj>
      <item>Tihomir Boćkai, OIB 42432929551, Sv. Teodora 2, 52100 Pula punomoćnik sudionika u postupku Siniša Hrestak</item>
      <item>Općinsko državno odvjetništvo u Puli, Kranjčevićeva 8, 52100 Pula punomoćnik sudionika u postupku Republika Hrvatska</item>
    </izvorni_sadrzaj>
    <derivirana_varijabla naziv="DomainObject.Predmet.OstaliListFormatedWithAdressOIB_1">
      <item>Tihomir Boćkai, OIB 42432929551, Sv. Teodora 2, 52100 Pula punomoćnik sudionika u postupku Siniša Hrestak</item>
      <item>Općinsko državno odvjetništvo u Puli, Kranjčevićeva 8, 52100 Pula punomoćnik sudionika u postupku Republika Hrvatska</item>
    </derivirana_varijabla>
  </DomainObject.Predmet.OstaliListFormatedWithAdressOIB>
  <DomainObject.Predmet.OstaliListNazivFormated>
    <izvorni_sadrzaj>
      <item>Tihomir Boćkai</item>
      <item>Općinsko državno odvjetništvo u Puli</item>
    </izvorni_sadrzaj>
    <derivirana_varijabla naziv="DomainObject.Predmet.OstaliListNazivFormated_1">
      <item>Tihomir Boćkai</item>
      <item>Općinsko državno odvjetništvo u Puli</item>
    </derivirana_varijabla>
  </DomainObject.Predmet.OstaliListNazivFormated>
  <DomainObject.Predmet.OstaliListNazivFormatedOIB>
    <izvorni_sadrzaj>
      <item>Tihomir Boćkai, OIB 42432929551</item>
      <item>Općinsko državno odvjetništvo u Puli</item>
    </izvorni_sadrzaj>
    <derivirana_varijabla naziv="DomainObject.Predmet.OstaliListNazivFormatedOIB_1">
      <item>Tihomir Boćkai, OIB 42432929551</item>
      <item>Općinsko državno odvjetništvo u Puli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Županijski sud u Puli - Pola</izvorni_sadrzaj>
    <derivirana_varijabla naziv="DomainObject.Predmet.Sud.Parent.Naziv_1">Županijski sud u Puli - Pola</derivirana_varijabla>
  </DomainObject.Predmet.Sud.Parent.Naziv>
  <DomainObject.Predmet.FunkcijaOsobe>
    <izvorni_sadrzaj>sudac</izvorni_sadrzaj>
    <derivirana_varijabla naziv="DomainObject.Predmet.FunkcijaOsobe_1">sudac</derivirana_varijabla>
  </DomainObject.Predmet.FunkcijaOsobe>
  <DomainObject.Datum>
    <izvorni_sadrzaj>17. lipnja 2021.</izvorni_sadrzaj>
    <derivirana_varijabla naziv="DomainObject.Datum_1">17. lipnja 2021.</derivirana_varijabla>
  </DomainObject.Datum>
  <DomainObject.PoslovniBrojDokumenta>
    <izvorni_sadrzaj>P-432/2020-10</izvorni_sadrzaj>
    <derivirana_varijabla naziv="DomainObject.PoslovniBrojDokumenta_1">P-432/2020-10</derivirana_varijabla>
  </DomainObject.PoslovniBrojDokumenta>
  <DomainObject.Predmet.StrankaIDrugi>
    <izvorni_sadrzaj>Republika Hrvatska</izvorni_sadrzaj>
    <derivirana_varijabla naziv="DomainObject.Predmet.StrankaIDrugi_1">Republika Hrvatska</derivirana_varijabla>
  </DomainObject.Predmet.StrankaIDrugi>
  <DomainObject.Predmet.ProtustrankaIDrugi>
    <izvorni_sadrzaj>Siniša Hrestak</izvorni_sadrzaj>
    <derivirana_varijabla naziv="DomainObject.Predmet.ProtustrankaIDrugi_1">Siniša Hrestak</derivirana_varijabla>
  </DomainObject.Predmet.ProtustrankaIDrugi>
  <DomainObject.Predmet.StrankaIDrugiAdressOIB>
    <izvorni_sadrzaj>Republika Hrvatska</izvorni_sadrzaj>
    <derivirana_varijabla naziv="DomainObject.Predmet.StrankaIDrugiAdressOIB_1">Republika Hrvatska</derivirana_varijabla>
  </DomainObject.Predmet.StrankaIDrugiAdressOIB>
  <DomainObject.Predmet.ProtustrankaIDrugiAdressOIB>
    <izvorni_sadrzaj>Siniša Hrestak, OIB 67975351880, Lussijeva 4, 52100 Pula</izvorni_sadrzaj>
    <derivirana_varijabla naziv="DomainObject.Predmet.ProtustrankaIDrugiAdressOIB_1">Siniša Hrestak, OIB 67975351880, Lussijeva 4, 52100 Pula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>6. listopada 2020.</izvorni_sadrzaj>
    <derivirana_varijabla naziv="DomainObject.Predmet.OdlukaRjesenje.DatumDonosenjaOdluke_1">6. listopada 2020.</derivirana_varijabla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>P-432/2020-13</izvorni_sadrzaj>
    <derivirana_varijabla naziv="DomainObject.Predmet.OdlukaRjesenje.Oznaka_1">P-432/2020-13</derivirana_varijabla>
  </DomainObject.Predmet.OdlukaRjesenje.Oznaka>
  <DomainObject.Predmet.SudioniciListNaziv>
    <izvorni_sadrzaj>
      <item>Tihomir Boćkai</item>
      <item>Siniša Hrestak</item>
      <item>Republika Hrvatska</item>
      <item>Općinsko državno odvjetništvo u Puli</item>
    </izvorni_sadrzaj>
    <derivirana_varijabla naziv="DomainObject.Predmet.SudioniciListNaziv_1">
      <item>Tihomir Boćkai</item>
      <item>Siniša Hrestak</item>
      <item>Republika Hrvatska</item>
      <item>Općinsko državno odvjetništvo u Puli</item>
    </derivirana_varijabla>
  </DomainObject.Predmet.SudioniciListNaziv>
  <DomainObject.Predmet.SudioniciListAdressOIB>
    <izvorni_sadrzaj>
      <item>Tihomir Boćkai, OIB 42432929551, Sv. Teodora 2,52100 Pula</item>
      <item>Siniša Hrestak, OIB 67975351880, Lussijeva 4,52100 Pula</item>
      <item>Republika Hrvatska</item>
      <item>Općinsko državno odvjetništvo u Puli, Kranjčevićeva 8,52100 Pula</item>
    </izvorni_sadrzaj>
    <derivirana_varijabla naziv="DomainObject.Predmet.SudioniciListAdressOIB_1">
      <item>Tihomir Boćkai, OIB 42432929551, Sv. Teodora 2,52100 Pula</item>
      <item>Siniša Hrestak, OIB 67975351880, Lussijeva 4,52100 Pula</item>
      <item>Republika Hrvatska</item>
      <item>Općinsko državno odvjetništvo u Puli, Kranjčevićeva 8,52100 Pula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42432929551</item>
      <item>, OIB 67975351880</item>
      <item>, OIB null</item>
      <item>, OIB null</item>
    </izvorni_sadrzaj>
    <derivirana_varijabla naziv="DomainObject.Predmet.SudioniciListNazivOIB_1">
      <item>, OIB 42432929551</item>
      <item>, OIB 67975351880</item>
      <item>, OIB null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31. listopada 2019.</izvorni_sadrzaj>
    <derivirana_varijabla naziv="DomainObject.Predmet.DatumPocetkaProcesa_1">31. listopada 2019.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</izvorni_sadrzaj>
    <derivirana_varijabla naziv="DomainObject.NarodneNovineList_1">
      <item>107/07</item>
      <item>39/13</item>
      <item>157/13</item>
      <item>110/15</item>
      <item>70/17</item>
      <item>118/18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 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zaštite od požara,vatrogastva i Civilne zaštite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izvorni_sadrzaj>
    <derivirana_varijabla naziv="DomainObject.PolicijskePostajeList_1">
      <item>I. policijska postaja Centar</item>
      <item>I. Policijska postaja Osijek</item>
      <item>I. Policijska postaja Rijeka</item>
      <item>I. Policijska postaja Split</item>
      <item>I. Policijska postaja Zadar</item>
      <item>I. postaja prometne policije Zagreb</item>
      <item>II. policijska postaja Črnomerec-Susedgrad</item>
      <item>II. Policijska postaja Osijek</item>
      <item>II. Policijska postaja Rijeka</item>
      <item>II. Policijska postaja Split</item>
      <item>II. Policijska postaja Zadar</item>
      <item>II. postaja prometne policije Zagreb</item>
      <item>III. policijska postaja Cavtat</item>
      <item>III. policijska postaja Dubrava</item>
      <item>III. Policijska postaja Rijeka</item>
      <item>III. policijska postaja Split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Maksimir-Peščenica</item>
      <item>IV. policijska postaja Rijeka</item>
      <item>IV. policijska postaja Voćin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Dvor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Gvozd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Novska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Varaždin</item>
      <item>Policijska postaja Velika Gorica</item>
      <item>Policijska postaja Vinkovci s ispostavom Markušica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Erdut</item>
      <item>Postaja granične policije Goričan</item>
      <item>Postaja granične policije Gračac</item>
      <item>Postaja granične policije Gruda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Rupa</item>
      <item>Postaja granične policije Slano</item>
      <item>Postaja granične policije Slavonski Brod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Medveščak</item>
      <item>VI. policijska postaja Novi Zagreb</item>
      <item>VII. policijska postaja Stankovci</item>
      <item>VII. policijska postaja Trešnjevka</item>
      <item>VIII. policijska postaja Trnje</item>
    </derivirana_varijabla>
  </DomainObject.PolicijskePostajeList>
</icms>
</file>

<file path=customXml/itemProps1.xml><?xml version="1.0" encoding="utf-8"?>
<ds:datastoreItem xmlns:ds="http://schemas.openxmlformats.org/officeDocument/2006/customXml" ds:itemID="{D854C8BE-C6EA-4890-B6E4-CF04AF37C6B5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officeDocument/2006/math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MasterTemplate.dotm</Template>
  <TotalTime>1</TotalTime>
  <Pages>3</Pages>
  <Words>801</Words>
  <Characters>4571</Characters>
  <Application>Microsoft Office Word</Application>
  <DocSecurity>0</DocSecurity>
  <Lines>38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MPRH</Company>
  <LinksUpToDate>false</LinksUpToDate>
  <CharactersWithSpaces>5362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Popović</dc:creator>
  <cp:lastModifiedBy>Ana Maria Kellegher</cp:lastModifiedBy>
  <cp:revision>2</cp:revision>
  <cp:lastPrinted>2025-11-13T08:44:00Z</cp:lastPrinted>
  <dcterms:created xsi:type="dcterms:W3CDTF">2026-09-16T12:46:00Z</dcterms:created>
  <dcterms:modified xsi:type="dcterms:W3CDTF">2026-09-16T12:46:00Z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aved">
    <vt:bool>false</vt:bool>
  </property>
  <property fmtid="{D5CDD505-2E9C-101B-9397-08002B2CF9AE}" pid="3" name="Naslov">
    <vt:lpwstr>P-432/2020-10 / Zapisnik - Pripremno ročište (21.09.2020..docx)</vt:lpwstr>
  </property>
  <property fmtid="{D5CDD505-2E9C-101B-9397-08002B2CF9AE}" pid="4" name="CC_coloring">
    <vt:bool>true</vt:bool>
  </property>
</Properties>
</file>