
<file path=[Content_Types].xml><?xml version="1.0" encoding="utf-8"?>
<Types xmlns="http://schemas.openxmlformats.org/package/2006/content-types">
  <Default ContentType="image/jpeg" Extension="jpe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W w:type="auto" w:w="0"/>
        <w:tblInd w:type="dxa" w:w="-252"/>
        <w:tblCellMar>
          <w:left w:type="dxa" w:w="0"/>
          <w:right w:type="dxa" w:w="0"/>
        </w:tblCellMar>
        <w:tblLook w:val="0000" w:noVBand="0" w:noHBand="0" w:lastColumn="0" w:firstColumn="0" w:lastRow="0" w:firstRow="0"/>
      </w:tblPr>
      <w:tblGrid>
        <w:gridCol w:w="4342"/>
      </w:tblGrid>
      <w:tr w:rsidTr="000E7880" w:rsidR="00B85D67" w:rsidRPr="00525C75">
        <w:trPr>
          <w:trHeight w:val="2358"/>
        </w:trPr>
        <w:tc>
          <w:tcPr>
            <w:tcW w:type="dxa" w:w="4342"/>
            <w:tcMar>
              <w:top w:type="dxa" w:w="0"/>
              <w:left w:type="dxa" w:w="108"/>
              <w:bottom w:type="dxa" w:w="0"/>
              <w:right w:type="dxa" w:w="108"/>
            </w:tcMar>
          </w:tcPr>
          <w:p w:rsidRDefault="00B85D67" w:rsidP="000E7880" w:rsidR="00B85D67" w:rsidRPr="00525C75">
            <w:pPr>
              <w:jc w:val="center"/>
            </w:pPr>
            <w:bookmarkStart w:name="_GoBack" w:id="0"/>
            <w:bookmarkEnd w:id="0"/>
            <w:r>
              <w:rPr>
                <w:noProof/>
              </w:rPr>
              <w:drawing>
                <wp:inline distR="0" distL="0" distB="0" distT="0">
                  <wp:extent cy="722630" cx="581025"/>
                  <wp:effectExtent b="0" r="0" t="0" l="0"/>
                  <wp:docPr descr="cid:image002.jpg@01CCFBB1.81EABE90" name="Slika 1" id="1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descr="cid:image002.jpg@01CCFBB1.81EABE90" name="Picture 1" id="0"/>
                          <pic:cNvPicPr>
                            <a:picLocks noChangeArrowheads="true" noChangeAspect="true"/>
                          </pic:cNvPicPr>
                        </pic:nvPicPr>
                        <pic:blipFill>
                          <a:blip r:link="rId9" r:embed="rId8">
                            <a:extLst>
                              <a:ext uri="{28A0092B-C50C-407E-A947-70E740481C1C}">
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y="0" x="0"/>
                            <a:ext cy="722630" cx="581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Default="00B85D67" w:rsidP="000E7880" w:rsidR="00B85D67" w:rsidRPr="00525C75">
            <w:pPr>
              <w:jc w:val="center"/>
            </w:pPr>
          </w:p>
          <w:p w:rsidRDefault="00B85D67" w:rsidP="000E7880" w:rsidR="00B85D67" w:rsidRPr="00BD1FC8">
            <w:pPr>
              <w:jc w:val="center"/>
              <w:rPr>
                <w:bCs/>
              </w:rPr>
            </w:pPr>
            <w:r w:rsidRPr="00BD1FC8">
              <w:rPr>
                <w:bCs/>
              </w:rPr>
              <w:t>REPUBLIKA HRVATSKA</w:t>
            </w:r>
          </w:p>
          <w:p w:rsidRDefault="00B85D67" w:rsidP="000E7880" w:rsidR="00B85D67" w:rsidRPr="00BD1FC8">
            <w:pPr>
              <w:jc w:val="center"/>
              <w:rPr>
                <w:bCs/>
              </w:rPr>
            </w:pPr>
            <w:r w:rsidRPr="00BD1FC8">
              <w:rPr>
                <w:bCs/>
              </w:rPr>
              <w:t>TRGOVAČKI SUD U ZAGREBU</w:t>
            </w:r>
          </w:p>
          <w:p w:rsidRDefault="00B85D67" w:rsidP="000E7880" w:rsidR="00B85D67" w:rsidRPr="00BD1FC8">
            <w:pPr>
              <w:jc w:val="center"/>
              <w:rPr>
                <w:bCs/>
              </w:rPr>
            </w:pPr>
            <w:r w:rsidRPr="00BD1FC8">
              <w:rPr>
                <w:bCs/>
              </w:rPr>
              <w:t>Zagreb, Amruševa 2/II</w:t>
            </w:r>
          </w:p>
          <w:p w:rsidRDefault="00B85D67" w:rsidP="000E7880" w:rsidR="00B85D67" w:rsidRPr="00525C75">
            <w:pPr>
              <w:jc w:val="center"/>
            </w:pPr>
          </w:p>
        </w:tc>
      </w:tr>
    </w:tbl>
    <w:p w14:textId="8427010" w14:paraId="8427010" w:rsidRDefault="006C081D" w:rsidP="00B85D67" w:rsidR="00110294">
      <w:pPr>
        <w:jc w:val="right"/>
        <w15:collapsed w:val="false"/>
      </w:pPr>
      <w:r w:rsidRPr="0032121B">
        <w:t>3</w:t>
      </w:r>
      <w:r w:rsidR="001E4E5F" w:rsidRPr="0032121B">
        <w:t xml:space="preserve"> St-</w:t>
      </w:r>
      <w:r w:rsidR="0011334C">
        <w:t>3455/16</w:t>
      </w:r>
      <w:r w:rsidR="00E57452">
        <w:t xml:space="preserve"> -19</w:t>
      </w:r>
    </w:p>
    <w:p w:rsidRDefault="002265B6" w:rsidP="000E7880" w:rsidR="002265B6" w:rsidRPr="00083E15">
      <w:r w:rsidRPr="00083E15">
        <w:t xml:space="preserve">      </w:t>
      </w:r>
    </w:p>
    <w:p w:rsidRDefault="002265B6" w:rsidP="000E7880" w:rsidR="002265B6" w:rsidRPr="00083E15">
      <w:pPr>
        <w:jc w:val="center"/>
      </w:pPr>
      <w:r>
        <w:t>R</w:t>
      </w:r>
      <w:r w:rsidR="00B85D67">
        <w:t xml:space="preserve"> </w:t>
      </w:r>
      <w:r>
        <w:t>E</w:t>
      </w:r>
      <w:r w:rsidR="00B85D67">
        <w:t xml:space="preserve"> </w:t>
      </w:r>
      <w:r>
        <w:t>P</w:t>
      </w:r>
      <w:r w:rsidR="00B85D67">
        <w:t xml:space="preserve"> </w:t>
      </w:r>
      <w:r>
        <w:t>U</w:t>
      </w:r>
      <w:r w:rsidR="00B85D67">
        <w:t xml:space="preserve"> </w:t>
      </w:r>
      <w:r>
        <w:t>B</w:t>
      </w:r>
      <w:r w:rsidR="00B85D67">
        <w:t xml:space="preserve"> </w:t>
      </w:r>
      <w:r>
        <w:t>L</w:t>
      </w:r>
      <w:r w:rsidR="00B85D67">
        <w:t xml:space="preserve"> </w:t>
      </w:r>
      <w:r>
        <w:t>I</w:t>
      </w:r>
      <w:r w:rsidR="00B85D67">
        <w:t xml:space="preserve"> </w:t>
      </w:r>
      <w:r>
        <w:t>K</w:t>
      </w:r>
      <w:r w:rsidR="00B85D67">
        <w:t xml:space="preserve"> </w:t>
      </w:r>
      <w:r>
        <w:t xml:space="preserve">A </w:t>
      </w:r>
      <w:r w:rsidR="00B85D67">
        <w:t xml:space="preserve"> </w:t>
      </w:r>
      <w:r>
        <w:t>H</w:t>
      </w:r>
      <w:r w:rsidR="00B85D67">
        <w:t xml:space="preserve"> </w:t>
      </w:r>
      <w:r>
        <w:t>R</w:t>
      </w:r>
      <w:r w:rsidR="00B85D67">
        <w:t xml:space="preserve"> </w:t>
      </w:r>
      <w:r>
        <w:t>V</w:t>
      </w:r>
      <w:r w:rsidR="00B85D67">
        <w:t xml:space="preserve"> </w:t>
      </w:r>
      <w:r>
        <w:t>A</w:t>
      </w:r>
      <w:r w:rsidR="00B85D67">
        <w:t xml:space="preserve"> </w:t>
      </w:r>
      <w:r>
        <w:t>T</w:t>
      </w:r>
      <w:r w:rsidR="00B85D67">
        <w:t xml:space="preserve"> </w:t>
      </w:r>
      <w:r>
        <w:t>S</w:t>
      </w:r>
      <w:r w:rsidR="00B85D67">
        <w:t xml:space="preserve"> </w:t>
      </w:r>
      <w:r>
        <w:t>K</w:t>
      </w:r>
      <w:r w:rsidR="00B85D67">
        <w:t xml:space="preserve"> </w:t>
      </w:r>
      <w:r>
        <w:t>A</w:t>
      </w:r>
    </w:p>
    <w:p w:rsidRDefault="00B85D67" w:rsidP="000E7880" w:rsidR="002265B6" w:rsidRPr="00083E15">
      <w:pPr>
        <w:jc w:val="center"/>
      </w:pPr>
      <w:r>
        <w:t xml:space="preserve"> </w:t>
      </w:r>
      <w:r w:rsidR="002265B6" w:rsidRPr="00083E15">
        <w:t>R J E Š E NJ E</w:t>
      </w:r>
    </w:p>
    <w:p w:rsidRDefault="00B85D67" w:rsidP="000E7880" w:rsidR="002265B6" w:rsidRPr="00B04B8F">
      <w:r>
        <w:t xml:space="preserve"> </w:t>
      </w:r>
    </w:p>
    <w:p w:rsidRDefault="006C081D" w:rsidP="002751F1" w:rsidR="00BB128D" w:rsidRPr="0032121B">
      <w:pPr>
        <w:jc w:val="both"/>
      </w:pPr>
      <w:r w:rsidRPr="0032121B">
        <w:rPr>
          <w:b/>
        </w:rPr>
        <w:tab/>
      </w:r>
      <w:r w:rsidR="002751F1" w:rsidRPr="0032121B">
        <w:t>Trgovački sud u Zagrebu</w:t>
      </w:r>
      <w:r w:rsidR="00413263" w:rsidRPr="0032121B">
        <w:t xml:space="preserve">, </w:t>
      </w:r>
      <w:r w:rsidR="002751F1" w:rsidRPr="0032121B">
        <w:t>po su</w:t>
      </w:r>
      <w:r w:rsidR="00D05CA7" w:rsidRPr="0032121B">
        <w:t>d</w:t>
      </w:r>
      <w:r w:rsidR="002751F1" w:rsidRPr="0032121B">
        <w:t>cu Mihae</w:t>
      </w:r>
      <w:r w:rsidR="00B90F77" w:rsidRPr="0032121B">
        <w:t xml:space="preserve">lu Kovačiću, u </w:t>
      </w:r>
      <w:r w:rsidR="00536299">
        <w:t>pred</w:t>
      </w:r>
      <w:r w:rsidR="00B90F77" w:rsidRPr="0032121B">
        <w:t xml:space="preserve">stečajnom postupku nad dužnikom </w:t>
      </w:r>
      <w:r w:rsidR="0011334C">
        <w:t xml:space="preserve">GEOPLIN d.o.o. Zaprešić, </w:t>
      </w:r>
      <w:proofErr w:type="spellStart"/>
      <w:r w:rsidR="0011334C">
        <w:t>Klake</w:t>
      </w:r>
      <w:proofErr w:type="spellEnd"/>
      <w:r w:rsidR="0011334C">
        <w:t xml:space="preserve"> 15, OIB: 18145374690, </w:t>
      </w:r>
      <w:r w:rsidR="00224237" w:rsidRPr="00224237">
        <w:t>pokrenutom na prijedlog dužnika</w:t>
      </w:r>
      <w:r w:rsidR="00224237">
        <w:t xml:space="preserve">, </w:t>
      </w:r>
      <w:r w:rsidR="005804DA">
        <w:t>2</w:t>
      </w:r>
      <w:r w:rsidR="00430E86">
        <w:t xml:space="preserve">. </w:t>
      </w:r>
      <w:r w:rsidR="005804DA">
        <w:t>svibnja</w:t>
      </w:r>
      <w:r w:rsidR="00430E86">
        <w:t xml:space="preserve"> </w:t>
      </w:r>
      <w:r w:rsidR="00224237">
        <w:t>201</w:t>
      </w:r>
      <w:r w:rsidR="00C55281">
        <w:t>7</w:t>
      </w:r>
      <w:r w:rsidR="00224237">
        <w:t>.</w:t>
      </w:r>
    </w:p>
    <w:p w:rsidRDefault="00EF59C6" w:rsidP="002751F1" w:rsidR="00EF59C6" w:rsidRPr="0032121B">
      <w:pPr>
        <w:jc w:val="both"/>
        <w:rPr>
          <w:b/>
        </w:rPr>
      </w:pPr>
    </w:p>
    <w:p w:rsidRDefault="001E4E5F" w:rsidP="001E4E5F" w:rsidR="001E4E5F" w:rsidRPr="0032121B">
      <w:pPr>
        <w:jc w:val="center"/>
        <w:rPr>
          <w:b/>
        </w:rPr>
      </w:pPr>
      <w:r w:rsidRPr="00DA2531">
        <w:t>r i j e š i o   j</w:t>
      </w:r>
      <w:r w:rsidRPr="0032121B">
        <w:rPr>
          <w:b/>
        </w:rPr>
        <w:t xml:space="preserve"> </w:t>
      </w:r>
      <w:r w:rsidRPr="002265B6">
        <w:t>e</w:t>
      </w:r>
    </w:p>
    <w:p w:rsidRDefault="001918F3" w:rsidP="00B90F77" w:rsidR="001918F3" w:rsidRPr="0032121B">
      <w:pPr>
        <w:jc w:val="both"/>
      </w:pPr>
    </w:p>
    <w:p w:rsidRDefault="00B90F77" w:rsidP="00B90F77" w:rsidR="0011334C">
      <w:pPr>
        <w:jc w:val="both"/>
      </w:pPr>
      <w:r w:rsidRPr="0032121B">
        <w:tab/>
      </w:r>
      <w:r w:rsidR="00430E86">
        <w:t xml:space="preserve">Ispravlja se </w:t>
      </w:r>
      <w:r w:rsidR="00C55281">
        <w:t>rješenje ovoga suda posl. broj St-</w:t>
      </w:r>
      <w:r w:rsidR="0011334C">
        <w:t>3455</w:t>
      </w:r>
      <w:r w:rsidR="00C55281">
        <w:t>/</w:t>
      </w:r>
      <w:r w:rsidR="0011334C">
        <w:t>16-15</w:t>
      </w:r>
      <w:r w:rsidR="00C55281">
        <w:t xml:space="preserve"> od </w:t>
      </w:r>
      <w:r w:rsidR="0011334C">
        <w:t>29. ožujka</w:t>
      </w:r>
      <w:r w:rsidR="005804DA">
        <w:t xml:space="preserve"> 2017. u dijelu koji se odnosi na </w:t>
      </w:r>
      <w:r w:rsidR="0011334C">
        <w:t xml:space="preserve">vjerovnika ZAPREŠIĆ d.o.o. Zaprešić, Zelengaj 15, na način da ispravni OIB glasi: </w:t>
      </w:r>
      <w:r w:rsidR="0011334C" w:rsidRPr="0011334C">
        <w:rPr>
          <w:b/>
        </w:rPr>
        <w:t>"96412232479".</w:t>
      </w:r>
    </w:p>
    <w:p w:rsidRDefault="0011334C" w:rsidP="00B90F77" w:rsidR="0011334C">
      <w:pPr>
        <w:jc w:val="both"/>
      </w:pPr>
    </w:p>
    <w:p w:rsidRDefault="00102FA4" w:rsidP="005804DA" w:rsidR="00102FA4" w:rsidRPr="00102FA4">
      <w:pPr>
        <w:jc w:val="center"/>
        <w:rPr>
          <w:bCs/>
        </w:rPr>
      </w:pPr>
      <w:r w:rsidRPr="00102FA4">
        <w:rPr>
          <w:bCs/>
        </w:rPr>
        <w:t>Obrazloženje</w:t>
      </w:r>
    </w:p>
    <w:p w:rsidRDefault="00DE405E" w:rsidP="00DE405E" w:rsidR="00DE405E">
      <w:pPr>
        <w:jc w:val="both"/>
        <w:rPr>
          <w:bCs/>
        </w:rPr>
      </w:pPr>
    </w:p>
    <w:p w:rsidRDefault="00DE405E" w:rsidP="00864CCB" w:rsidR="00ED7335">
      <w:pPr>
        <w:jc w:val="both"/>
        <w:rPr>
          <w:bCs/>
        </w:rPr>
      </w:pPr>
      <w:r>
        <w:rPr>
          <w:bCs/>
        </w:rPr>
        <w:tab/>
        <w:t xml:space="preserve">Budući da </w:t>
      </w:r>
      <w:r w:rsidR="00E00CA3">
        <w:rPr>
          <w:bCs/>
        </w:rPr>
        <w:t xml:space="preserve">je prijedlog </w:t>
      </w:r>
      <w:r w:rsidR="005804DA">
        <w:rPr>
          <w:bCs/>
        </w:rPr>
        <w:t xml:space="preserve">vjerovnika </w:t>
      </w:r>
      <w:r>
        <w:rPr>
          <w:bCs/>
        </w:rPr>
        <w:t>za ispravk</w:t>
      </w:r>
      <w:r w:rsidR="00E00CA3">
        <w:rPr>
          <w:bCs/>
        </w:rPr>
        <w:t>om rješenja</w:t>
      </w:r>
      <w:r w:rsidR="005804DA">
        <w:rPr>
          <w:bCs/>
        </w:rPr>
        <w:t xml:space="preserve"> </w:t>
      </w:r>
      <w:r w:rsidR="00ED7335">
        <w:rPr>
          <w:bCs/>
        </w:rPr>
        <w:t xml:space="preserve">navedenog  u izreci glede navođenja točnog osobnog identifikacijskog broja, </w:t>
      </w:r>
      <w:r w:rsidR="00864CCB">
        <w:rPr>
          <w:bCs/>
        </w:rPr>
        <w:t xml:space="preserve">osnovan, temeljem </w:t>
      </w:r>
      <w:r w:rsidR="00864CCB" w:rsidRPr="00864CCB">
        <w:rPr>
          <w:bCs/>
        </w:rPr>
        <w:t>odgovarajuće primjene članka  347. Zakona o parničnom postupku (NN 53/91, 91/92, 58/93, 112/99, 88/01, 117/03, 88/05, 02/07, 84/08, 96/08, 123/08, 57/11, 148/11, 25/13 i 89/14 – odluka Ustavnog</w:t>
      </w:r>
      <w:r w:rsidR="005804DA">
        <w:rPr>
          <w:bCs/>
        </w:rPr>
        <w:t xml:space="preserve"> suda)</w:t>
      </w:r>
      <w:r w:rsidR="00ED7335">
        <w:rPr>
          <w:bCs/>
        </w:rPr>
        <w:t xml:space="preserve"> u svezi s člankom 10. Stečajnog zakona (NN 71/15) riješeno je kao u izreci.</w:t>
      </w:r>
      <w:r w:rsidR="005804DA">
        <w:rPr>
          <w:bCs/>
        </w:rPr>
        <w:t xml:space="preserve"> </w:t>
      </w:r>
    </w:p>
    <w:p w:rsidRDefault="00ED7335" w:rsidP="00864CCB" w:rsidR="00ED7335">
      <w:pPr>
        <w:jc w:val="both"/>
        <w:rPr>
          <w:bCs/>
        </w:rPr>
      </w:pPr>
    </w:p>
    <w:p w:rsidRDefault="001E4E5F" w:rsidP="00E8366C" w:rsidR="00E8366C" w:rsidRPr="0032121B">
      <w:pPr>
        <w:jc w:val="center"/>
      </w:pPr>
      <w:r w:rsidRPr="0032121B">
        <w:t xml:space="preserve">U </w:t>
      </w:r>
      <w:r w:rsidR="00A07BFC" w:rsidRPr="0032121B">
        <w:t>Zagrebu</w:t>
      </w:r>
      <w:r w:rsidR="00EF2AC0" w:rsidRPr="0032121B">
        <w:t xml:space="preserve">, </w:t>
      </w:r>
      <w:r w:rsidR="005804DA">
        <w:t>2. svibnja</w:t>
      </w:r>
      <w:r w:rsidR="00864CCB">
        <w:t xml:space="preserve"> 2017.</w:t>
      </w:r>
      <w:r w:rsidR="00C34FDD" w:rsidRPr="0032121B">
        <w:t xml:space="preserve"> </w:t>
      </w:r>
    </w:p>
    <w:p w:rsidRDefault="00EB1EE5" w:rsidP="001E4E5F" w:rsidR="00EB1EE5" w:rsidRPr="0032121B">
      <w:pPr>
        <w:jc w:val="both"/>
      </w:pPr>
    </w:p>
    <w:p w:rsidRDefault="00FB718B" w:rsidP="00102FA4" w:rsidR="00B06605" w:rsidRPr="0032121B">
      <w:pPr>
        <w:ind w:left="705"/>
        <w:jc w:val="both"/>
      </w:pPr>
      <w:r w:rsidRPr="0032121B">
        <w:tab/>
      </w:r>
      <w:r w:rsidRPr="0032121B">
        <w:tab/>
      </w:r>
      <w:r w:rsidRPr="0032121B">
        <w:tab/>
      </w:r>
      <w:r w:rsidRPr="0032121B">
        <w:tab/>
      </w:r>
      <w:r w:rsidRPr="0032121B">
        <w:tab/>
      </w:r>
      <w:r w:rsidRPr="0032121B">
        <w:tab/>
      </w:r>
      <w:r w:rsidRPr="0032121B">
        <w:tab/>
      </w:r>
      <w:r w:rsidRPr="0032121B">
        <w:tab/>
        <w:t xml:space="preserve">  </w:t>
      </w:r>
      <w:r w:rsidR="00C34FDD" w:rsidRPr="0032121B">
        <w:t xml:space="preserve"> </w:t>
      </w:r>
      <w:r w:rsidR="00D05CA7" w:rsidRPr="0032121B">
        <w:t xml:space="preserve"> </w:t>
      </w:r>
      <w:r w:rsidR="00102FA4">
        <w:t xml:space="preserve">            </w:t>
      </w:r>
      <w:r w:rsidR="00AF0584">
        <w:t xml:space="preserve"> </w:t>
      </w:r>
      <w:r w:rsidRPr="0032121B">
        <w:t>S</w:t>
      </w:r>
      <w:r w:rsidR="00D05CA7" w:rsidRPr="0032121B">
        <w:t xml:space="preserve"> </w:t>
      </w:r>
      <w:r w:rsidRPr="0032121B">
        <w:t>U</w:t>
      </w:r>
      <w:r w:rsidR="00D05CA7" w:rsidRPr="0032121B">
        <w:t xml:space="preserve"> </w:t>
      </w:r>
      <w:r w:rsidRPr="0032121B">
        <w:t>D</w:t>
      </w:r>
      <w:r w:rsidR="00D05CA7" w:rsidRPr="0032121B">
        <w:t xml:space="preserve"> </w:t>
      </w:r>
      <w:r w:rsidRPr="0032121B">
        <w:t>A</w:t>
      </w:r>
      <w:r w:rsidR="00D05CA7" w:rsidRPr="0032121B">
        <w:t xml:space="preserve"> </w:t>
      </w:r>
      <w:r w:rsidRPr="0032121B">
        <w:t>C:</w:t>
      </w:r>
    </w:p>
    <w:p w:rsidRDefault="00FB718B" w:rsidR="000664AF" w:rsidRPr="0032121B">
      <w:pPr>
        <w:jc w:val="both"/>
      </w:pPr>
      <w:r w:rsidRPr="0032121B">
        <w:tab/>
      </w:r>
      <w:r w:rsidRPr="0032121B">
        <w:tab/>
      </w:r>
      <w:r w:rsidRPr="0032121B">
        <w:tab/>
      </w:r>
      <w:r w:rsidRPr="0032121B">
        <w:tab/>
      </w:r>
      <w:r w:rsidRPr="0032121B">
        <w:tab/>
      </w:r>
      <w:r w:rsidRPr="0032121B">
        <w:tab/>
      </w:r>
      <w:r w:rsidR="009B749B" w:rsidRPr="0032121B">
        <w:t xml:space="preserve">  </w:t>
      </w:r>
      <w:r w:rsidR="004E0BFA" w:rsidRPr="0032121B">
        <w:t xml:space="preserve">     </w:t>
      </w:r>
      <w:r w:rsidR="000664AF" w:rsidRPr="0032121B">
        <w:t xml:space="preserve">                     </w:t>
      </w:r>
      <w:r w:rsidR="00405993" w:rsidRPr="0032121B">
        <w:t xml:space="preserve">  </w:t>
      </w:r>
      <w:r w:rsidR="00A07BFC" w:rsidRPr="0032121B">
        <w:t xml:space="preserve">   </w:t>
      </w:r>
      <w:r w:rsidRPr="0032121B">
        <w:t>MIHAEL KOVAČIĆ</w:t>
      </w:r>
      <w:r w:rsidR="00676A07" w:rsidRPr="0032121B">
        <w:tab/>
      </w:r>
      <w:r w:rsidR="00E57452">
        <w:t>, v.r.</w:t>
      </w:r>
      <w:r w:rsidR="00676A07" w:rsidRPr="0032121B">
        <w:tab/>
      </w:r>
    </w:p>
    <w:p w:rsidRDefault="001E4E5F" w:rsidP="001E4E5F" w:rsidR="001E4E5F" w:rsidRPr="0032121B">
      <w:pPr>
        <w:jc w:val="both"/>
      </w:pPr>
      <w:r w:rsidRPr="0032121B">
        <w:t>Pravna pouka:</w:t>
      </w:r>
    </w:p>
    <w:p w:rsidRDefault="00864CCB" w:rsidP="00767483" w:rsidR="00767483" w:rsidRPr="0032121B">
      <w:pPr>
        <w:jc w:val="both"/>
      </w:pPr>
      <w:r>
        <w:t>Na ovo rješenje dopuštena je žalba koja se p</w:t>
      </w:r>
      <w:r w:rsidR="00AF0584">
        <w:t>odnosi ovome sudu u roku osam dana, u tri primjerka.</w:t>
      </w:r>
    </w:p>
    <w:p w:rsidRDefault="00767483" w:rsidP="001E4E5F" w:rsidR="00767483">
      <w:pPr>
        <w:jc w:val="both"/>
      </w:pPr>
    </w:p>
    <w:p w:rsidRDefault="00E57452" w:rsidP="001E4E5F" w:rsidR="00E57452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Za točnost otpravka ovlašteni službenik</w:t>
      </w:r>
    </w:p>
    <w:p w:rsidRDefault="00E57452" w:rsidP="001E4E5F" w:rsidR="00E57452" w:rsidRPr="0032121B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Sonja Pilić</w:t>
      </w:r>
    </w:p>
    <w:p w:rsidRDefault="001E4E5F" w:rsidP="001E4E5F" w:rsidR="001E4E5F" w:rsidRPr="00E57452">
      <w:pPr>
        <w:jc w:val="both"/>
        <w:rPr>
          <w:color w:themeColor="background1" w:val="FFFFFF"/>
        </w:rPr>
      </w:pPr>
      <w:r w:rsidRPr="00E57452">
        <w:rPr>
          <w:color w:themeColor="background1" w:val="FFFFFF"/>
        </w:rPr>
        <w:t>DNA:</w:t>
      </w:r>
    </w:p>
    <w:p w:rsidRDefault="005E772C" w:rsidP="001E4E5F" w:rsidR="00AF0584" w:rsidRPr="00E57452">
      <w:pPr>
        <w:jc w:val="both"/>
        <w:rPr>
          <w:color w:themeColor="background1" w:val="FFFFFF"/>
        </w:rPr>
      </w:pPr>
      <w:r w:rsidRPr="00E57452">
        <w:rPr>
          <w:color w:themeColor="background1" w:val="FFFFFF"/>
        </w:rPr>
        <w:t>1</w:t>
      </w:r>
      <w:r w:rsidR="0003267D" w:rsidRPr="00E57452">
        <w:rPr>
          <w:color w:themeColor="background1" w:val="FFFFFF"/>
        </w:rPr>
        <w:t xml:space="preserve">. </w:t>
      </w:r>
      <w:r w:rsidR="00AF0584" w:rsidRPr="00E57452">
        <w:rPr>
          <w:color w:themeColor="background1" w:val="FFFFFF"/>
        </w:rPr>
        <w:t xml:space="preserve">Dužniku, </w:t>
      </w:r>
      <w:r w:rsidR="00ED7335" w:rsidRPr="00E57452">
        <w:rPr>
          <w:color w:themeColor="background1" w:val="FFFFFF"/>
        </w:rPr>
        <w:t>na adresu sjedišta</w:t>
      </w:r>
    </w:p>
    <w:p w:rsidRDefault="00E00CA3" w:rsidP="001E4E5F" w:rsidR="00E00CA3" w:rsidRPr="00E57452">
      <w:pPr>
        <w:jc w:val="both"/>
        <w:rPr>
          <w:color w:themeColor="background1" w:val="FFFFFF"/>
        </w:rPr>
      </w:pPr>
      <w:r w:rsidRPr="00E57452">
        <w:rPr>
          <w:color w:themeColor="background1" w:val="FFFFFF"/>
        </w:rPr>
        <w:t xml:space="preserve">3. </w:t>
      </w:r>
      <w:r w:rsidR="005804DA" w:rsidRPr="00E57452">
        <w:rPr>
          <w:color w:themeColor="background1" w:val="FFFFFF"/>
        </w:rPr>
        <w:t>Financijska agencija</w:t>
      </w:r>
    </w:p>
    <w:p w:rsidRDefault="005804DA" w:rsidP="001E4E5F" w:rsidR="005804DA" w:rsidRPr="00E57452">
      <w:pPr>
        <w:jc w:val="both"/>
        <w:rPr>
          <w:color w:themeColor="background1" w:val="FFFFFF"/>
        </w:rPr>
      </w:pPr>
      <w:r w:rsidRPr="00E57452">
        <w:rPr>
          <w:color w:themeColor="background1" w:val="FFFFFF"/>
        </w:rPr>
        <w:t>4. Vjerovniku</w:t>
      </w:r>
      <w:r w:rsidR="00ED7335" w:rsidRPr="00E57452">
        <w:rPr>
          <w:color w:themeColor="background1" w:val="FFFFFF"/>
        </w:rPr>
        <w:t>:</w:t>
      </w:r>
      <w:r w:rsidRPr="00E57452">
        <w:rPr>
          <w:color w:themeColor="background1" w:val="FFFFFF"/>
        </w:rPr>
        <w:t xml:space="preserve"> </w:t>
      </w:r>
      <w:r w:rsidR="00ED7335" w:rsidRPr="00E57452">
        <w:rPr>
          <w:color w:themeColor="background1" w:val="FFFFFF"/>
        </w:rPr>
        <w:t>ZAPREŠIĆ d.o.o. Zaprešić, Zelengaj 15, na adresu sjedišta</w:t>
      </w:r>
    </w:p>
    <w:p w:rsidRDefault="005804DA" w:rsidP="00EB1EE5" w:rsidR="00AF0584" w:rsidRPr="00E57452">
      <w:pPr>
        <w:jc w:val="both"/>
        <w:rPr>
          <w:color w:themeColor="background1" w:val="FFFFFF"/>
        </w:rPr>
      </w:pPr>
      <w:r w:rsidRPr="00E57452">
        <w:rPr>
          <w:color w:themeColor="background1" w:val="FFFFFF"/>
        </w:rPr>
        <w:t>5</w:t>
      </w:r>
      <w:r w:rsidR="00767483" w:rsidRPr="00E57452">
        <w:rPr>
          <w:color w:themeColor="background1" w:val="FFFFFF"/>
        </w:rPr>
        <w:t xml:space="preserve">. </w:t>
      </w:r>
      <w:r w:rsidR="00B85D67" w:rsidRPr="00E57452">
        <w:rPr>
          <w:color w:themeColor="background1" w:val="FFFFFF"/>
        </w:rPr>
        <w:t>e-</w:t>
      </w:r>
      <w:r w:rsidR="00767483" w:rsidRPr="00E57452">
        <w:rPr>
          <w:color w:themeColor="background1" w:val="FFFFFF"/>
        </w:rPr>
        <w:t>Oglasna ploča</w:t>
      </w:r>
    </w:p>
    <w:sectPr w:rsidSect="00FB64FF" w:rsidR="00AF0584" w:rsidRPr="00E57452">
      <w:headerReference w:type="even" r:id="rId10"/>
      <w:headerReference w:type="default" r:id="rId11"/>
      <w:headerReference w:type="first" r:id="rId12"/>
      <w:pgSz w:code="9" w:h="16838" w:w="11906"/>
      <w:pgMar w:gutter="0" w:footer="0" w:header="964" w:left="1531" w:bottom="1418" w:right="1418" w:top="1531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3033D7" w:rsidR="003033D7">
      <w:r>
        <w:separator/>
      </w:r>
    </w:p>
  </w:endnote>
  <w:endnote w:id="0" w:type="continuationSeparator">
    <w:p w:rsidRDefault="003033D7" w:rsidR="003033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3033D7" w:rsidR="003033D7">
      <w:r>
        <w:separator/>
      </w:r>
    </w:p>
  </w:footnote>
  <w:footnote w:id="0" w:type="continuationSeparator">
    <w:p w:rsidRDefault="003033D7" w:rsidR="003033D7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0E7880" w:rsidP="00FB64FF" w:rsidR="000E7880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0E7880" w:rsidR="000E7880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0E7880" w:rsidP="002265B6" w:rsidR="000E7880" w:rsidRPr="002265B6">
    <w:pPr>
      <w:pStyle w:val="Zaglavlje"/>
      <w:framePr w:y="27" w:x="5851" w:vAnchor="text" w:hAnchor="page" w:wrap="around"/>
      <w:jc w:val="right"/>
      <w:rPr>
        <w:rStyle w:val="Brojstranice"/>
        <w:rFonts w:cs="Times New Roman"/>
        <w:sz w:val="22"/>
        <w:szCs w:val="22"/>
      </w:rPr>
    </w:pPr>
    <w:r w:rsidRPr="002265B6">
      <w:rPr>
        <w:rStyle w:val="Brojstranice"/>
        <w:rFonts w:cs="Times New Roman"/>
        <w:sz w:val="22"/>
        <w:szCs w:val="22"/>
      </w:rPr>
      <w:t xml:space="preserve">- </w:t>
    </w:r>
    <w:r w:rsidRPr="002265B6">
      <w:rPr>
        <w:rStyle w:val="Brojstranice"/>
        <w:rFonts w:cs="Times New Roman"/>
        <w:sz w:val="22"/>
        <w:szCs w:val="22"/>
      </w:rPr>
      <w:fldChar w:fldCharType="begin"/>
    </w:r>
    <w:r w:rsidRPr="002265B6">
      <w:rPr>
        <w:rStyle w:val="Brojstranice"/>
        <w:rFonts w:cs="Times New Roman"/>
        <w:sz w:val="22"/>
        <w:szCs w:val="22"/>
      </w:rPr>
      <w:instrText xml:space="preserve">PAGE  </w:instrText>
    </w:r>
    <w:r w:rsidRPr="002265B6">
      <w:rPr>
        <w:rStyle w:val="Brojstranice"/>
        <w:rFonts w:cs="Times New Roman"/>
        <w:sz w:val="22"/>
        <w:szCs w:val="22"/>
      </w:rPr>
      <w:fldChar w:fldCharType="separate"/>
    </w:r>
    <w:r w:rsidR="00ED7335">
      <w:rPr>
        <w:rStyle w:val="Brojstranice"/>
        <w:rFonts w:cs="Times New Roman"/>
        <w:noProof/>
        <w:sz w:val="22"/>
        <w:szCs w:val="22"/>
      </w:rPr>
      <w:t>2</w:t>
    </w:r>
    <w:r w:rsidRPr="002265B6">
      <w:rPr>
        <w:rStyle w:val="Brojstranice"/>
        <w:rFonts w:cs="Times New Roman"/>
        <w:sz w:val="22"/>
        <w:szCs w:val="22"/>
      </w:rPr>
      <w:fldChar w:fldCharType="end"/>
    </w:r>
    <w:r w:rsidRPr="002265B6">
      <w:rPr>
        <w:rStyle w:val="Brojstranice"/>
        <w:rFonts w:cs="Times New Roman"/>
        <w:sz w:val="22"/>
        <w:szCs w:val="22"/>
      </w:rPr>
      <w:t xml:space="preserve"> -</w:t>
    </w:r>
  </w:p>
  <w:p w:rsidRDefault="000E7880" w:rsidP="002265B6" w:rsidR="000E7880">
    <w:pPr>
      <w:jc w:val="right"/>
    </w:pPr>
    <w:r w:rsidRPr="002265B6">
      <w:rPr>
        <w:rFonts w:cs="Times New Roman"/>
        <w:sz w:val="22"/>
        <w:szCs w:val="22"/>
      </w:rPr>
      <w:t>3 St-</w:t>
    </w:r>
    <w:r>
      <w:rPr>
        <w:rFonts w:cs="Times New Roman"/>
        <w:sz w:val="22"/>
        <w:szCs w:val="22"/>
      </w:rPr>
      <w:t>5645/16</w:t>
    </w:r>
  </w:p>
  <w:p w:rsidRDefault="000E7880" w:rsidR="000E7880">
    <w:pPr>
      <w:pStyle w:val="Zaglavlje"/>
    </w:pPr>
  </w:p>
</w:hdr>
</file>

<file path=word/header3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0E7880" w:rsidR="000E7880">
    <w:pPr>
      <w:pStyle w:val="Zaglavlje"/>
    </w:pPr>
  </w:p>
  <w:p w:rsidRDefault="000E7880" w:rsidR="000E7880">
    <w:pPr>
      <w:pStyle w:val="Zaglavlje"/>
    </w:pPr>
  </w:p>
  <w:p w:rsidRDefault="000E7880" w:rsidR="000E7880">
    <w:pPr>
      <w:pStyle w:val="Zaglavlje"/>
    </w:pPr>
  </w:p>
</w:hdr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10"/>
  <w:displayBackgroundShape/>
  <w:proofState w:grammar="clean" w:spelling="clean"/>
  <w:attachedTemplate r:id="rId1"/>
  <w:stylePaneFormatFilter w:val="3F01"/>
  <w:defaultTabStop w:val="708"/>
  <w:hyphenationZone w:val="425"/>
  <w:drawingGridHorizontalSpacing w:val="11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536299"/>
    <w:rsid w:val="00020BA4"/>
    <w:rsid w:val="00027233"/>
    <w:rsid w:val="00032346"/>
    <w:rsid w:val="0003267D"/>
    <w:rsid w:val="0006417A"/>
    <w:rsid w:val="0006505A"/>
    <w:rsid w:val="000664AF"/>
    <w:rsid w:val="00071D41"/>
    <w:rsid w:val="00081CB2"/>
    <w:rsid w:val="00082920"/>
    <w:rsid w:val="00083474"/>
    <w:rsid w:val="000A3AC6"/>
    <w:rsid w:val="000A4A6A"/>
    <w:rsid w:val="000B00D3"/>
    <w:rsid w:val="000D34A4"/>
    <w:rsid w:val="000D642A"/>
    <w:rsid w:val="000E786A"/>
    <w:rsid w:val="000E7880"/>
    <w:rsid w:val="00102FA4"/>
    <w:rsid w:val="00110294"/>
    <w:rsid w:val="0011334C"/>
    <w:rsid w:val="001141F9"/>
    <w:rsid w:val="00121FDD"/>
    <w:rsid w:val="00134265"/>
    <w:rsid w:val="00145935"/>
    <w:rsid w:val="001524EA"/>
    <w:rsid w:val="00152BDA"/>
    <w:rsid w:val="001734F5"/>
    <w:rsid w:val="00173990"/>
    <w:rsid w:val="001834AE"/>
    <w:rsid w:val="001918F3"/>
    <w:rsid w:val="0019658F"/>
    <w:rsid w:val="00197A2C"/>
    <w:rsid w:val="001D2FA0"/>
    <w:rsid w:val="001E4E5F"/>
    <w:rsid w:val="001E672B"/>
    <w:rsid w:val="00207B14"/>
    <w:rsid w:val="00224237"/>
    <w:rsid w:val="002265B6"/>
    <w:rsid w:val="00233F6D"/>
    <w:rsid w:val="00235AAE"/>
    <w:rsid w:val="00241F04"/>
    <w:rsid w:val="00251D41"/>
    <w:rsid w:val="0025654A"/>
    <w:rsid w:val="002653B1"/>
    <w:rsid w:val="002654CD"/>
    <w:rsid w:val="002715EE"/>
    <w:rsid w:val="002751F1"/>
    <w:rsid w:val="002B0024"/>
    <w:rsid w:val="002C6E43"/>
    <w:rsid w:val="002D3B6B"/>
    <w:rsid w:val="002E0B4C"/>
    <w:rsid w:val="003003D2"/>
    <w:rsid w:val="00302EBD"/>
    <w:rsid w:val="003033D7"/>
    <w:rsid w:val="00320107"/>
    <w:rsid w:val="0032121B"/>
    <w:rsid w:val="00362EBB"/>
    <w:rsid w:val="0036341C"/>
    <w:rsid w:val="0038472E"/>
    <w:rsid w:val="003B63FD"/>
    <w:rsid w:val="003C6959"/>
    <w:rsid w:val="00405993"/>
    <w:rsid w:val="00413263"/>
    <w:rsid w:val="00421DF0"/>
    <w:rsid w:val="004233F7"/>
    <w:rsid w:val="00430E86"/>
    <w:rsid w:val="00435DB6"/>
    <w:rsid w:val="00446967"/>
    <w:rsid w:val="0045033D"/>
    <w:rsid w:val="00464893"/>
    <w:rsid w:val="00473DB3"/>
    <w:rsid w:val="00475E64"/>
    <w:rsid w:val="0049526A"/>
    <w:rsid w:val="004976A1"/>
    <w:rsid w:val="004A01AE"/>
    <w:rsid w:val="004C0ED9"/>
    <w:rsid w:val="004C6B88"/>
    <w:rsid w:val="004D4FF6"/>
    <w:rsid w:val="004E0BFA"/>
    <w:rsid w:val="0050243E"/>
    <w:rsid w:val="00520F5A"/>
    <w:rsid w:val="005272EF"/>
    <w:rsid w:val="00536299"/>
    <w:rsid w:val="00575AA2"/>
    <w:rsid w:val="005764D5"/>
    <w:rsid w:val="005774B3"/>
    <w:rsid w:val="005804DA"/>
    <w:rsid w:val="005C0A9D"/>
    <w:rsid w:val="005C3453"/>
    <w:rsid w:val="005E772C"/>
    <w:rsid w:val="005F358B"/>
    <w:rsid w:val="005F3910"/>
    <w:rsid w:val="00610A67"/>
    <w:rsid w:val="0061156F"/>
    <w:rsid w:val="006131A4"/>
    <w:rsid w:val="006235E3"/>
    <w:rsid w:val="006368F5"/>
    <w:rsid w:val="00676A07"/>
    <w:rsid w:val="006824AB"/>
    <w:rsid w:val="00685DD9"/>
    <w:rsid w:val="006B427D"/>
    <w:rsid w:val="006B5783"/>
    <w:rsid w:val="006C03AD"/>
    <w:rsid w:val="006C081D"/>
    <w:rsid w:val="006E3E04"/>
    <w:rsid w:val="00710C1D"/>
    <w:rsid w:val="0072695E"/>
    <w:rsid w:val="00727277"/>
    <w:rsid w:val="00731D64"/>
    <w:rsid w:val="0074476E"/>
    <w:rsid w:val="007519B3"/>
    <w:rsid w:val="007627B3"/>
    <w:rsid w:val="00764AEE"/>
    <w:rsid w:val="00767483"/>
    <w:rsid w:val="00767D67"/>
    <w:rsid w:val="00797367"/>
    <w:rsid w:val="007C422F"/>
    <w:rsid w:val="007E39F3"/>
    <w:rsid w:val="007E3E9B"/>
    <w:rsid w:val="007E687B"/>
    <w:rsid w:val="007E6B57"/>
    <w:rsid w:val="00841F3D"/>
    <w:rsid w:val="00854BE1"/>
    <w:rsid w:val="00862700"/>
    <w:rsid w:val="00864CCB"/>
    <w:rsid w:val="00875068"/>
    <w:rsid w:val="00881589"/>
    <w:rsid w:val="00890596"/>
    <w:rsid w:val="00896490"/>
    <w:rsid w:val="008A1B6B"/>
    <w:rsid w:val="008B2551"/>
    <w:rsid w:val="008C7CF7"/>
    <w:rsid w:val="008F569D"/>
    <w:rsid w:val="0090223B"/>
    <w:rsid w:val="00902FE2"/>
    <w:rsid w:val="00915A11"/>
    <w:rsid w:val="00950EFB"/>
    <w:rsid w:val="00953DED"/>
    <w:rsid w:val="00957111"/>
    <w:rsid w:val="00963F34"/>
    <w:rsid w:val="009655BD"/>
    <w:rsid w:val="00967689"/>
    <w:rsid w:val="00981BDB"/>
    <w:rsid w:val="009A4C3B"/>
    <w:rsid w:val="009A647D"/>
    <w:rsid w:val="009B749B"/>
    <w:rsid w:val="009C06B7"/>
    <w:rsid w:val="009C1009"/>
    <w:rsid w:val="009C4A6A"/>
    <w:rsid w:val="009C6833"/>
    <w:rsid w:val="009D0ED3"/>
    <w:rsid w:val="009E0912"/>
    <w:rsid w:val="009E0DB5"/>
    <w:rsid w:val="009E1146"/>
    <w:rsid w:val="00A04E8E"/>
    <w:rsid w:val="00A05B00"/>
    <w:rsid w:val="00A07BFC"/>
    <w:rsid w:val="00A21464"/>
    <w:rsid w:val="00A21522"/>
    <w:rsid w:val="00A24F25"/>
    <w:rsid w:val="00A26151"/>
    <w:rsid w:val="00A26EAF"/>
    <w:rsid w:val="00A5306B"/>
    <w:rsid w:val="00A55A01"/>
    <w:rsid w:val="00A56F4A"/>
    <w:rsid w:val="00A709F0"/>
    <w:rsid w:val="00A936D7"/>
    <w:rsid w:val="00AA0C7F"/>
    <w:rsid w:val="00AB1DB5"/>
    <w:rsid w:val="00AB314A"/>
    <w:rsid w:val="00AC4626"/>
    <w:rsid w:val="00AD14C3"/>
    <w:rsid w:val="00AE0DDB"/>
    <w:rsid w:val="00AF0584"/>
    <w:rsid w:val="00B06605"/>
    <w:rsid w:val="00B330D1"/>
    <w:rsid w:val="00B3404E"/>
    <w:rsid w:val="00B45736"/>
    <w:rsid w:val="00B472C2"/>
    <w:rsid w:val="00B472EA"/>
    <w:rsid w:val="00B52A3A"/>
    <w:rsid w:val="00B6554E"/>
    <w:rsid w:val="00B70980"/>
    <w:rsid w:val="00B74D7B"/>
    <w:rsid w:val="00B759BA"/>
    <w:rsid w:val="00B80712"/>
    <w:rsid w:val="00B85D67"/>
    <w:rsid w:val="00B90F77"/>
    <w:rsid w:val="00B96157"/>
    <w:rsid w:val="00BB128D"/>
    <w:rsid w:val="00BB40FF"/>
    <w:rsid w:val="00BC01F7"/>
    <w:rsid w:val="00BD0323"/>
    <w:rsid w:val="00BD67A2"/>
    <w:rsid w:val="00BF2D1D"/>
    <w:rsid w:val="00BF3CF4"/>
    <w:rsid w:val="00C16795"/>
    <w:rsid w:val="00C34FDD"/>
    <w:rsid w:val="00C35364"/>
    <w:rsid w:val="00C55281"/>
    <w:rsid w:val="00C646FF"/>
    <w:rsid w:val="00CA22FE"/>
    <w:rsid w:val="00CA4547"/>
    <w:rsid w:val="00CA4666"/>
    <w:rsid w:val="00CE6259"/>
    <w:rsid w:val="00CF5032"/>
    <w:rsid w:val="00D00B0D"/>
    <w:rsid w:val="00D05CA7"/>
    <w:rsid w:val="00D32F2E"/>
    <w:rsid w:val="00D373D4"/>
    <w:rsid w:val="00D41EC4"/>
    <w:rsid w:val="00D61D33"/>
    <w:rsid w:val="00D74871"/>
    <w:rsid w:val="00D84175"/>
    <w:rsid w:val="00DA0460"/>
    <w:rsid w:val="00DA2531"/>
    <w:rsid w:val="00DB085A"/>
    <w:rsid w:val="00DB2769"/>
    <w:rsid w:val="00DB6ADB"/>
    <w:rsid w:val="00DD545C"/>
    <w:rsid w:val="00DD7B24"/>
    <w:rsid w:val="00DE405E"/>
    <w:rsid w:val="00DF3E9A"/>
    <w:rsid w:val="00E00CA3"/>
    <w:rsid w:val="00E21B3F"/>
    <w:rsid w:val="00E33D47"/>
    <w:rsid w:val="00E46B2C"/>
    <w:rsid w:val="00E57229"/>
    <w:rsid w:val="00E57452"/>
    <w:rsid w:val="00E66B4A"/>
    <w:rsid w:val="00E74E73"/>
    <w:rsid w:val="00E8366C"/>
    <w:rsid w:val="00E90960"/>
    <w:rsid w:val="00E97AD3"/>
    <w:rsid w:val="00EA7127"/>
    <w:rsid w:val="00EB1EE5"/>
    <w:rsid w:val="00EC63A0"/>
    <w:rsid w:val="00EC6731"/>
    <w:rsid w:val="00ED7335"/>
    <w:rsid w:val="00EF165D"/>
    <w:rsid w:val="00EF2AC0"/>
    <w:rsid w:val="00EF59C6"/>
    <w:rsid w:val="00EF7C47"/>
    <w:rsid w:val="00F06F7D"/>
    <w:rsid w:val="00F206F2"/>
    <w:rsid w:val="00F257A7"/>
    <w:rsid w:val="00F849E3"/>
    <w:rsid w:val="00FB64FF"/>
    <w:rsid w:val="00FB718B"/>
    <w:rsid w:val="00FC5A4F"/>
    <w:rsid w:val="00FD2F97"/>
    <w:rsid w:val="00FD5646"/>
    <w:rsid w:val="00FD5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sid w:val="001E4E5F"/>
    <w:rPr>
      <w:rFonts w:cs="Tahoma"/>
      <w:sz w:val="24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FB64FF"/>
    <w:pPr>
      <w:tabs>
        <w:tab w:pos="4536" w:val="center"/>
        <w:tab w:pos="9072" w:val="right"/>
      </w:tabs>
    </w:pPr>
  </w:style>
  <w:style w:styleId="Podnoje" w:type="paragraph">
    <w:name w:val="footer"/>
    <w:basedOn w:val="Normal"/>
    <w:rsid w:val="00FB64FF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FB64FF"/>
  </w:style>
  <w:style w:styleId="Tekstbalonia" w:type="paragraph">
    <w:name w:val="Balloon Text"/>
    <w:basedOn w:val="Normal"/>
    <w:semiHidden/>
    <w:rsid w:val="0003267D"/>
    <w:rPr>
      <w:sz w:val="16"/>
      <w:szCs w:val="16"/>
    </w:rPr>
  </w:style>
  <w:style w:styleId="Reetkatablice" w:type="table">
    <w:name w:val="Table Grid"/>
    <w:basedOn w:val="Obinatablica"/>
    <w:rsid w:val="004233F7"/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styleId="Tekstrezerviranogmjesta" w:type="character">
    <w:name w:val="Placeholder Text"/>
    <w:basedOn w:val="Zadanifontodlomka"/>
    <w:uiPriority w:val="99"/>
    <w:semiHidden/>
    <w:rsid w:val="00362EBB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362EBB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362EBB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362EBB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362EBB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sid w:val="001E4E5F"/>
    <w:rPr>
      <w:rFonts w:cs="Tahoma"/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FB64FF"/>
    <w:pPr>
      <w:tabs>
        <w:tab w:pos="4536" w:val="center"/>
        <w:tab w:pos="9072" w:val="right"/>
      </w:tabs>
    </w:pPr>
  </w:style>
  <w:style w:styleId="Podnoje" w:type="paragraph">
    <w:name w:val="footer"/>
    <w:basedOn w:val="Normal"/>
    <w:rsid w:val="00FB64FF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FB64FF"/>
  </w:style>
  <w:style w:styleId="Tekstbalonia" w:type="paragraph">
    <w:name w:val="Balloon Text"/>
    <w:basedOn w:val="Normal"/>
    <w:semiHidden/>
    <w:rsid w:val="0003267D"/>
    <w:rPr>
      <w:sz w:val="16"/>
      <w:szCs w:val="16"/>
    </w:rPr>
  </w:style>
  <w:style w:styleId="Reetkatablice" w:type="table">
    <w:name w:val="Table Grid"/>
    <w:basedOn w:val="Obinatablica"/>
    <w:rsid w:val="004233F7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Tekstrezerviranogmjesta" w:type="character">
    <w:name w:val="Placeholder Text"/>
    <w:basedOn w:val="Zadanifontodlomka"/>
    <w:uiPriority w:val="99"/>
    <w:semiHidden/>
    <w:rsid w:val="00362EBB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362EBB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362EBB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362EBB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362EBB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67241156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cid:image002.jpg@01CCFBB1.81EABE90" TargetMode="External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2. svibnja 2017.</izvorni_sadrzaj>
    <derivirana_varijabla naziv="DomainObject.DatumDonosenjaOdluke_1">2. svibnja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Mihael</izvorni_sadrzaj>
    <derivirana_varijabla naziv="DomainObject.DonositeljOdluke.Ime_1">Mihael</derivirana_varijabla>
  </DomainObject.DonositeljOdluke.Ime>
  <DomainObject.DonositeljOdluke.Prezime>
    <izvorni_sadrzaj>Kovačić</izvorni_sadrzaj>
    <derivirana_varijabla naziv="DomainObject.DonositeljOdluke.Prezime_1">Kovačić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3455</izvorni_sadrzaj>
    <derivirana_varijabla naziv="DomainObject.Predmet.Broj_1">3455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8. travnja 2016.</izvorni_sadrzaj>
    <derivirana_varijabla naziv="DomainObject.Predmet.DatumOsnivanja_1">8. travnja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>6. travnja 2017.</izvorni_sadrzaj>
    <derivirana_varijabla naziv="DomainObject.Predmet.DatumRjesavanja_1">6. travnja 2017.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St-3455/2016</izvorni_sadrzaj>
    <derivirana_varijabla naziv="DomainObject.Predmet.OznakaBroj_1">St-3455/2016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Mihael</izvorni_sadrzaj>
    <derivirana_varijabla naziv="DomainObject.Predmet.PredmetRijesio.Ime_1">Mihael</derivirana_varijabla>
  </DomainObject.Predmet.PredmetRijesio.Ime>
  <DomainObject.Predmet.PredmetRijesio.Oib>
    <izvorni_sadrzaj>54813274608</izvorni_sadrzaj>
    <derivirana_varijabla naziv="DomainObject.Predmet.PredmetRijesio.Oib_1">54813274608</derivirana_varijabla>
  </DomainObject.Predmet.PredmetRijesio.Oib>
  <DomainObject.Predmet.PredmetRijesio.Prezime>
    <izvorni_sadrzaj>Kovačić</izvorni_sadrzaj>
    <derivirana_varijabla naziv="DomainObject.Predmet.PredmetRijesio.Prezime_1">Kovačić</derivirana_varijabla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GEOPLIN d.o.o.</izvorni_sadrzaj>
    <derivirana_varijabla naziv="DomainObject.Predmet.ProtustrankaFormated_1">  GEOPLIN d.o.o.</derivirana_varijabla>
  </DomainObject.Predmet.ProtustrankaFormated>
  <DomainObject.Predmet.ProtustrankaFormatedOIB>
    <izvorni_sadrzaj>  GEOPLIN d.o.o., OIB 18145374690</izvorni_sadrzaj>
    <derivirana_varijabla naziv="DomainObject.Predmet.ProtustrankaFormatedOIB_1">  GEOPLIN d.o.o., OIB 18145374690</derivirana_varijabla>
  </DomainObject.Predmet.ProtustrankaFormatedOIB>
  <DomainObject.Predmet.ProtustrankaFormatedWithAdress>
    <izvorni_sadrzaj> GEOPLIN d.o.o., Klake 15, 10290 Zaprešić</izvorni_sadrzaj>
    <derivirana_varijabla naziv="DomainObject.Predmet.ProtustrankaFormatedWithAdress_1"> GEOPLIN d.o.o., Klake 15, 10290 Zaprešić</derivirana_varijabla>
  </DomainObject.Predmet.ProtustrankaFormatedWithAdress>
  <DomainObject.Predmet.ProtustrankaFormatedWithAdressOIB>
    <izvorni_sadrzaj> GEOPLIN d.o.o., OIB 18145374690, Klake 15, 10290 Zaprešić</izvorni_sadrzaj>
    <derivirana_varijabla naziv="DomainObject.Predmet.ProtustrankaFormatedWithAdressOIB_1"> GEOPLIN d.o.o., OIB 18145374690, Klake 15, 10290 Zaprešić</derivirana_varijabla>
  </DomainObject.Predmet.ProtustrankaFormatedWithAdressOIB>
  <DomainObject.Predmet.ProtustrankaWithAdress>
    <izvorni_sadrzaj>GEOPLIN d.o.o. Klake 15, 10290 Zaprešić</izvorni_sadrzaj>
    <derivirana_varijabla naziv="DomainObject.Predmet.ProtustrankaWithAdress_1">GEOPLIN d.o.o. Klake 15, 10290 Zaprešić</derivirana_varijabla>
  </DomainObject.Predmet.ProtustrankaWithAdress>
  <DomainObject.Predmet.ProtustrankaWithAdressOIB>
    <izvorni_sadrzaj>GEOPLIN d.o.o., OIB 18145374690, Klake 15, 10290 Zaprešić</izvorni_sadrzaj>
    <derivirana_varijabla naziv="DomainObject.Predmet.ProtustrankaWithAdressOIB_1">GEOPLIN d.o.o., OIB 18145374690, Klake 15, 10290 Zaprešić</derivirana_varijabla>
  </DomainObject.Predmet.ProtustrankaWithAdressOIB>
  <DomainObject.Predmet.ProtustrankaNazivFormated>
    <izvorni_sadrzaj>GEOPLIN d.o.o.</izvorni_sadrzaj>
    <derivirana_varijabla naziv="DomainObject.Predmet.ProtustrankaNazivFormated_1">GEOPLIN d.o.o.</derivirana_varijabla>
  </DomainObject.Predmet.ProtustrankaNazivFormated>
  <DomainObject.Predmet.ProtustrankaNazivFormatedOIB>
    <izvorni_sadrzaj>GEOPLIN d.o.o., OIB 18145374690</izvorni_sadrzaj>
    <derivirana_varijabla naziv="DomainObject.Predmet.ProtustrankaNazivFormatedOIB_1">GEOPLIN d.o.o., OIB 18145374690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3.St  - M. Kovačić</izvorni_sadrzaj>
    <derivirana_varijabla naziv="DomainObject.Predmet.Referada.Naziv_1">3.St  - M. Kovačić</derivirana_varijabla>
  </DomainObject.Predmet.Referada.Naziv>
  <DomainObject.Predmet.Referada.Oznaka>
    <izvorni_sadrzaj>3.St</izvorni_sadrzaj>
    <derivirana_varijabla naziv="DomainObject.Predmet.Referada.Oznaka_1">3.St</derivirana_varijabla>
  </DomainObject.Predmet.Referada.Oznaka>
  <DomainObject.Predmet.Referada.Prostorija.Naziv>
    <izvorni_sadrzaj>Soba DZ III 64</izvorni_sadrzaj>
    <derivirana_varijabla naziv="DomainObject.Predmet.Referada.Prostorija.Naziv_1">Soba DZ III 64</derivirana_varijabla>
  </DomainObject.Predmet.Referada.Prostorija.Naziv>
  <DomainObject.Predmet.Referada.Prostorija.Oznaka>
    <izvorni_sadrzaj>DZ III 64</izvorni_sadrzaj>
    <derivirana_varijabla naziv="DomainObject.Predmet.Referada.Prostorija.Oznaka_1">DZ III 64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Mihael Kovačić</izvorni_sadrzaj>
    <derivirana_varijabla naziv="DomainObject.Predmet.Referada.Sudac_1">Mihael Kovačić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GEOPLIN d.o.o.</izvorni_sadrzaj>
    <derivirana_varijabla naziv="DomainObject.Predmet.StrankaFormated_1">  GEOPLIN d.o.o.</derivirana_varijabla>
  </DomainObject.Predmet.StrankaFormated>
  <DomainObject.Predmet.StrankaFormatedOIB>
    <izvorni_sadrzaj>  GEOPLIN d.o.o., OIB 18145374690</izvorni_sadrzaj>
    <derivirana_varijabla naziv="DomainObject.Predmet.StrankaFormatedOIB_1">  GEOPLIN d.o.o., OIB 18145374690</derivirana_varijabla>
  </DomainObject.Predmet.StrankaFormatedOIB>
  <DomainObject.Predmet.StrankaFormatedWithAdress>
    <izvorni_sadrzaj> GEOPLIN d.o.o., Klake 15, 10290 Zaprešić</izvorni_sadrzaj>
    <derivirana_varijabla naziv="DomainObject.Predmet.StrankaFormatedWithAdress_1"> GEOPLIN d.o.o., Klake 15, 10290 Zaprešić</derivirana_varijabla>
  </DomainObject.Predmet.StrankaFormatedWithAdress>
  <DomainObject.Predmet.StrankaFormatedWithAdressOIB>
    <izvorni_sadrzaj> GEOPLIN d.o.o., OIB 18145374690, Klake 15, 10290 Zaprešić</izvorni_sadrzaj>
    <derivirana_varijabla naziv="DomainObject.Predmet.StrankaFormatedWithAdressOIB_1"> GEOPLIN d.o.o., OIB 18145374690, Klake 15, 10290 Zaprešić</derivirana_varijabla>
  </DomainObject.Predmet.StrankaFormatedWithAdressOIB>
  <DomainObject.Predmet.StrankaWithAdress>
    <izvorni_sadrzaj>GEOPLIN d.o.o. Klake 15,10290 Zaprešić</izvorni_sadrzaj>
    <derivirana_varijabla naziv="DomainObject.Predmet.StrankaWithAdress_1">GEOPLIN d.o.o. Klake 15,10290 Zaprešić</derivirana_varijabla>
  </DomainObject.Predmet.StrankaWithAdress>
  <DomainObject.Predmet.StrankaWithAdressOIB>
    <izvorni_sadrzaj>GEOPLIN d.o.o., OIB 18145374690, Klake 15,10290 Zaprešić</izvorni_sadrzaj>
    <derivirana_varijabla naziv="DomainObject.Predmet.StrankaWithAdressOIB_1">GEOPLIN d.o.o., OIB 18145374690, Klake 15,10290 Zaprešić</derivirana_varijabla>
  </DomainObject.Predmet.StrankaWithAdressOIB>
  <DomainObject.Predmet.StrankaNazivFormated>
    <izvorni_sadrzaj>GEOPLIN d.o.o.</izvorni_sadrzaj>
    <derivirana_varijabla naziv="DomainObject.Predmet.StrankaNazivFormated_1">GEOPLIN d.o.o.</derivirana_varijabla>
  </DomainObject.Predmet.StrankaNazivFormated>
  <DomainObject.Predmet.StrankaNazivFormatedOIB>
    <izvorni_sadrzaj>GEOPLIN d.o.o., OIB 18145374690</izvorni_sadrzaj>
    <derivirana_varijabla naziv="DomainObject.Predmet.StrankaNazivFormatedOIB_1">GEOPLIN d.o.o., OIB 18145374690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3.St  - M. Kovačić</izvorni_sadrzaj>
    <derivirana_varijabla naziv="DomainObject.Predmet.TrenutnaLokacijaSpisa.Naziv_1">3.St  - M. Kovačić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Postupak predstečajne nagodbe</izvorni_sadrzaj>
    <derivirana_varijabla naziv="DomainObject.Predmet.VrstaSpora.Naziv_1">Postupak predstečajne nagodbe</derivirana_varijabla>
  </DomainObject.Predmet.VrstaSpora.Naziv>
  <DomainObject.Predmet.Zapisnicar>
    <izvorni_sadrzaj>Sonja Pilić</izvorni_sadrzaj>
    <derivirana_varijabla naziv="DomainObject.Predmet.Zapisnicar_1">Sonja Pilić</derivirana_varijabla>
  </DomainObject.Predmet.Zapisnicar>
  <DomainObject.Predmet.StrankaListFormated>
    <izvorni_sadrzaj>
      <item>GEOPLIN d.o.o.</item>
    </izvorni_sadrzaj>
    <derivirana_varijabla naziv="DomainObject.Predmet.StrankaListFormated_1">
      <item>GEOPLIN d.o.o.</item>
    </derivirana_varijabla>
  </DomainObject.Predmet.StrankaListFormated>
  <DomainObject.Predmet.StrankaListFormatedOIB>
    <izvorni_sadrzaj>
      <item>GEOPLIN d.o.o., OIB 18145374690</item>
    </izvorni_sadrzaj>
    <derivirana_varijabla naziv="DomainObject.Predmet.StrankaListFormatedOIB_1">
      <item>GEOPLIN d.o.o., OIB 18145374690</item>
    </derivirana_varijabla>
  </DomainObject.Predmet.StrankaListFormatedOIB>
  <DomainObject.Predmet.StrankaListFormatedWithAdress>
    <izvorni_sadrzaj>
      <item>GEOPLIN d.o.o., Klake 15, 10290 Zaprešić</item>
    </izvorni_sadrzaj>
    <derivirana_varijabla naziv="DomainObject.Predmet.StrankaListFormatedWithAdress_1">
      <item>GEOPLIN d.o.o., Klake 15, 10290 Zaprešić</item>
    </derivirana_varijabla>
  </DomainObject.Predmet.StrankaListFormatedWithAdress>
  <DomainObject.Predmet.StrankaListFormatedWithAdressOIB>
    <izvorni_sadrzaj>
      <item>GEOPLIN d.o.o., OIB 18145374690, Klake 15, 10290 Zaprešić</item>
    </izvorni_sadrzaj>
    <derivirana_varijabla naziv="DomainObject.Predmet.StrankaListFormatedWithAdressOIB_1">
      <item>GEOPLIN d.o.o., OIB 18145374690, Klake 15, 10290 Zaprešić</item>
    </derivirana_varijabla>
  </DomainObject.Predmet.StrankaListFormatedWithAdressOIB>
  <DomainObject.Predmet.StrankaListNazivFormated>
    <izvorni_sadrzaj>
      <item>GEOPLIN d.o.o.</item>
    </izvorni_sadrzaj>
    <derivirana_varijabla naziv="DomainObject.Predmet.StrankaListNazivFormated_1">
      <item>GEOPLIN d.o.o.</item>
    </derivirana_varijabla>
  </DomainObject.Predmet.StrankaListNazivFormated>
  <DomainObject.Predmet.StrankaListNazivFormatedOIB>
    <izvorni_sadrzaj>
      <item>GEOPLIN d.o.o., OIB 18145374690</item>
    </izvorni_sadrzaj>
    <derivirana_varijabla naziv="DomainObject.Predmet.StrankaListNazivFormatedOIB_1">
      <item>GEOPLIN d.o.o., OIB 18145374690</item>
    </derivirana_varijabla>
  </DomainObject.Predmet.StrankaListNazivFormatedOIB>
  <DomainObject.Predmet.ProtuStrankaListFormated>
    <izvorni_sadrzaj>
      <item>GEOPLIN d.o.o.</item>
    </izvorni_sadrzaj>
    <derivirana_varijabla naziv="DomainObject.Predmet.ProtuStrankaListFormated_1">
      <item>GEOPLIN d.o.o.</item>
    </derivirana_varijabla>
  </DomainObject.Predmet.ProtuStrankaListFormated>
  <DomainObject.Predmet.ProtuStrankaListFormatedOIB>
    <izvorni_sadrzaj>
      <item>GEOPLIN d.o.o., OIB 18145374690</item>
    </izvorni_sadrzaj>
    <derivirana_varijabla naziv="DomainObject.Predmet.ProtuStrankaListFormatedOIB_1">
      <item>GEOPLIN d.o.o., OIB 18145374690</item>
    </derivirana_varijabla>
  </DomainObject.Predmet.ProtuStrankaListFormatedOIB>
  <DomainObject.Predmet.ProtuStrankaListFormatedWithAdress>
    <izvorni_sadrzaj>
      <item>GEOPLIN d.o.o., Klake 15, 10290 Zaprešić</item>
    </izvorni_sadrzaj>
    <derivirana_varijabla naziv="DomainObject.Predmet.ProtuStrankaListFormatedWithAdress_1">
      <item>GEOPLIN d.o.o., Klake 15, 10290 Zaprešić</item>
    </derivirana_varijabla>
  </DomainObject.Predmet.ProtuStrankaListFormatedWithAdress>
  <DomainObject.Predmet.ProtuStrankaListFormatedWithAdressOIB>
    <izvorni_sadrzaj>
      <item>GEOPLIN d.o.o., OIB 18145374690, Klake 15, 10290 Zaprešić</item>
    </izvorni_sadrzaj>
    <derivirana_varijabla naziv="DomainObject.Predmet.ProtuStrankaListFormatedWithAdressOIB_1">
      <item>GEOPLIN d.o.o., OIB 18145374690, Klake 15, 10290 Zaprešić</item>
    </derivirana_varijabla>
  </DomainObject.Predmet.ProtuStrankaListFormatedWithAdressOIB>
  <DomainObject.Predmet.ProtuStrankaListNazivFormated>
    <izvorni_sadrzaj>
      <item>GEOPLIN d.o.o.</item>
    </izvorni_sadrzaj>
    <derivirana_varijabla naziv="DomainObject.Predmet.ProtuStrankaListNazivFormated_1">
      <item>GEOPLIN d.o.o.</item>
    </derivirana_varijabla>
  </DomainObject.Predmet.ProtuStrankaListNazivFormated>
  <DomainObject.Predmet.ProtuStrankaListNazivFormatedOIB>
    <izvorni_sadrzaj>
      <item>GEOPLIN d.o.o., OIB 18145374690</item>
    </izvorni_sadrzaj>
    <derivirana_varijabla naziv="DomainObject.Predmet.ProtuStrankaListNazivFormatedOIB_1">
      <item>GEOPLIN d.o.o., OIB 18145374690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2. svibnja 2017.</izvorni_sadrzaj>
    <derivirana_varijabla naziv="DomainObject.Datum_1">2. svibnja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GEOPLIN d.o.o.</izvorni_sadrzaj>
    <derivirana_varijabla naziv="DomainObject.Predmet.StrankaIDrugi_1">GEOPLIN d.o.o.</derivirana_varijabla>
  </DomainObject.Predmet.StrankaIDrugi>
  <DomainObject.Predmet.ProtustrankaIDrugi>
    <izvorni_sadrzaj>GEOPLIN d.o.o.</izvorni_sadrzaj>
    <derivirana_varijabla naziv="DomainObject.Predmet.ProtustrankaIDrugi_1">GEOPLIN d.o.o.</derivirana_varijabla>
  </DomainObject.Predmet.ProtustrankaIDrugi>
  <DomainObject.Predmet.StrankaIDrugiAdressOIB>
    <izvorni_sadrzaj>GEOPLIN d.o.o., OIB 18145374690, Klake 15, 10290 Zaprešić</izvorni_sadrzaj>
    <derivirana_varijabla naziv="DomainObject.Predmet.StrankaIDrugiAdressOIB_1">GEOPLIN d.o.o., OIB 18145374690, Klake 15, 10290 Zaprešić</derivirana_varijabla>
  </DomainObject.Predmet.StrankaIDrugiAdressOIB>
  <DomainObject.Predmet.ProtustrankaIDrugiAdressOIB>
    <izvorni_sadrzaj>GEOPLIN d.o.o., OIB 18145374690, Klake 15, 10290 Zaprešić</izvorni_sadrzaj>
    <derivirana_varijabla naziv="DomainObject.Predmet.ProtustrankaIDrugiAdressOIB_1">GEOPLIN d.o.o., OIB 18145374690, Klake 15, 10290 Zaprešić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29. ožujka 2017.</izvorni_sadrzaj>
    <derivirana_varijabla naziv="DomainObject.Predmet.OdlukaRjesenje.DatumDonosenjaOdluke_1">29. ožujka 2017.</derivirana_varijabla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>St-3455/2016-15</izvorni_sadrzaj>
    <derivirana_varijabla naziv="DomainObject.Predmet.OdlukaRjesenje.Oznaka_1">St-3455/2016-15</derivirana_varijabla>
  </DomainObject.Predmet.OdlukaRjesenje.Oznaka>
  <DomainObject.Predmet.SudioniciListNaziv>
    <izvorni_sadrzaj>
      <item>GEOPLIN d.o.o.</item>
      <item>GEOPLIN d.o.o.</item>
    </izvorni_sadrzaj>
    <derivirana_varijabla naziv="DomainObject.Predmet.SudioniciListNaziv_1">
      <item>GEOPLIN d.o.o.</item>
      <item>GEOPLIN d.o.o.</item>
    </derivirana_varijabla>
  </DomainObject.Predmet.SudioniciListNaziv>
  <DomainObject.Predmet.SudioniciListAdressOIB>
    <izvorni_sadrzaj>
      <item>GEOPLIN d.o.o., OIB 18145374690, Klake 15,10290 Zaprešić</item>
      <item>GEOPLIN d.o.o., OIB 18145374690, Klake 15,10290 Zaprešić</item>
    </izvorni_sadrzaj>
    <derivirana_varijabla naziv="DomainObject.Predmet.SudioniciListAdressOIB_1">
      <item>GEOPLIN d.o.o., OIB 18145374690, Klake 15,10290 Zaprešić</item>
      <item>GEOPLIN d.o.o., OIB 18145374690, Klake 15,10290 Zaprešić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18145374690</item>
      <item>, OIB 18145374690</item>
    </izvorni_sadrzaj>
    <derivirana_varijabla naziv="DomainObject.Predmet.SudioniciListNazivOIB_1">
      <item>, OIB 18145374690</item>
      <item>, OIB 18145374690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1</properties:Pages>
  <properties:Words>228</properties:Words>
  <properties:Characters>1128</properties:Characters>
  <properties:Lines>45</properties:Lines>
  <properties:Paragraphs>23</properties:Paragraphs>
  <properties:TotalTime>2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1433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2017-05-02T09:15:00Z</dcterms:created>
  <dc:creator>MK</dc:creator>
  <cp:lastModifiedBy>Sonja Pilić</cp:lastModifiedBy>
  <cp:lastPrinted>2017-05-02T09:18:00Z</cp:lastPrinted>
  <dcterms:modified xmlns:xsi="http://www.w3.org/2001/XMLSchema-instance" xsi:type="dcterms:W3CDTF">2017-05-02T09:20:00Z</dcterms:modified>
  <cp:revision>4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