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16FD" w:rsidR="00E45A83" w:rsidP="001E61C7" w:rsidRDefault="00E45A83" w14:paraId="1041EAFB" w14:textId="238CFF80">
      <w:pPr>
        <w15:collapsed w:val="false"/>
        <w:rPr>
          <w:rFonts w:ascii="Arial" w:hAnsi="Arial" w:cs="Arial"/>
        </w:rPr>
      </w:pPr>
      <w:r w:rsidRPr="00C916FD">
        <w:rPr>
          <w:rFonts w:ascii="Arial" w:hAnsi="Arial" w:cs="Arial"/>
          <w:b/>
        </w:rPr>
        <w:tab/>
      </w:r>
      <w:r w:rsidR="00F92B34">
        <w:rPr>
          <w:rFonts w:ascii="Arial" w:hAnsi="Arial" w:cs="Arial"/>
          <w:b/>
        </w:rPr>
        <w:t xml:space="preserve">                   </w:t>
      </w:r>
      <w:r w:rsidRPr="00C916FD">
        <w:rPr>
          <w:rFonts w:ascii="Arial" w:hAnsi="Arial" w:cs="Arial"/>
        </w:rPr>
        <w:object w:dxaOrig="882" w:dyaOrig="1115" w14:anchorId="4A5386D4">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25pt;height:44.25pt" id="_x0000_i1025" fillcolor="window" o:ole="">
            <v:imagedata o:title="" r:id="rId9"/>
          </v:shape>
          <o:OLEObject Type="Embed" ProgID="Word.Picture.8" ShapeID="_x0000_i1025" DrawAspect="Content" ObjectID="_1842501780" r:id="rId10"/>
        </w:object>
      </w:r>
    </w:p>
    <w:p w:rsidRPr="00C916FD" w:rsidR="00E45A83" w:rsidP="001E61C7" w:rsidRDefault="00E45A83" w14:paraId="7A9E8EBB" w14:textId="77777777">
      <w:pPr>
        <w:pStyle w:val="Naslov2"/>
        <w:jc w:val="right"/>
        <w:rPr>
          <w:rFonts w:ascii="Arial" w:hAnsi="Arial" w:cs="Arial"/>
          <w:b w:val="false"/>
          <w:szCs w:val="24"/>
        </w:rPr>
      </w:pPr>
      <w:r w:rsidRPr="00C916FD">
        <w:rPr>
          <w:rFonts w:ascii="Arial" w:hAnsi="Arial" w:cs="Arial"/>
          <w:b w:val="false"/>
          <w:szCs w:val="24"/>
        </w:rPr>
        <w:t xml:space="preserve"> </w:t>
      </w:r>
    </w:p>
    <w:tbl>
      <w:tblPr>
        <w:tblW w:w="0" w:type="auto"/>
        <w:tblLayout w:type="fixed"/>
        <w:tblLook w:firstRow="0" w:lastRow="0" w:firstColumn="0" w:lastColumn="0" w:noHBand="0" w:noVBand="0" w:val="0000"/>
      </w:tblPr>
      <w:tblGrid>
        <w:gridCol w:w="5211"/>
        <w:gridCol w:w="4017"/>
      </w:tblGrid>
      <w:tr w:rsidRPr="00C916FD" w:rsidR="00E45A83" w14:paraId="4E6EFBCA" w14:textId="77777777">
        <w:tc>
          <w:tcPr>
            <w:tcW w:w="5211" w:type="dxa"/>
          </w:tcPr>
          <w:p w:rsidRPr="00C916FD" w:rsidR="00E45A83" w:rsidP="001E61C7" w:rsidRDefault="008459F0" w14:paraId="2FD6A13B" w14:textId="77777777">
            <w:pPr>
              <w:pStyle w:val="Naslov3"/>
              <w:jc w:val="center"/>
              <w:rPr>
                <w:rFonts w:ascii="Arial" w:hAnsi="Arial" w:cs="Arial"/>
                <w:b w:val="false"/>
                <w:sz w:val="24"/>
                <w:szCs w:val="24"/>
              </w:rPr>
            </w:pPr>
            <w:r w:rsidRPr="00C916FD">
              <w:rPr>
                <w:rFonts w:ascii="Arial" w:hAnsi="Arial" w:cs="Arial"/>
                <w:b w:val="false"/>
                <w:sz w:val="24"/>
                <w:szCs w:val="24"/>
              </w:rPr>
              <w:t>Republika Hrvatska</w:t>
            </w:r>
          </w:p>
        </w:tc>
        <w:tc>
          <w:tcPr>
            <w:tcW w:w="4017" w:type="dxa"/>
          </w:tcPr>
          <w:p w:rsidRPr="00C916FD" w:rsidR="00E45A83" w:rsidP="001E61C7" w:rsidRDefault="00E45A83" w14:paraId="57F433AB" w14:textId="77777777">
            <w:pPr>
              <w:tabs>
                <w:tab w:val="left" w:pos="851"/>
              </w:tabs>
              <w:rPr>
                <w:rFonts w:ascii="Arial" w:hAnsi="Arial" w:cs="Arial"/>
              </w:rPr>
            </w:pPr>
          </w:p>
        </w:tc>
      </w:tr>
      <w:tr w:rsidRPr="00C916FD" w:rsidR="00E45A83" w14:paraId="0648D26B" w14:textId="77777777">
        <w:tc>
          <w:tcPr>
            <w:tcW w:w="5211" w:type="dxa"/>
          </w:tcPr>
          <w:p w:rsidRPr="00C916FD" w:rsidR="00E45A83" w:rsidP="001E61C7" w:rsidRDefault="008459F0" w14:paraId="12BE57F7" w14:textId="77777777">
            <w:pPr>
              <w:tabs>
                <w:tab w:val="left" w:pos="851"/>
              </w:tabs>
              <w:jc w:val="center"/>
              <w:rPr>
                <w:rFonts w:ascii="Arial" w:hAnsi="Arial" w:cs="Arial"/>
              </w:rPr>
            </w:pPr>
            <w:r w:rsidRPr="00C916FD">
              <w:rPr>
                <w:rFonts w:ascii="Arial" w:hAnsi="Arial" w:cs="Arial"/>
              </w:rPr>
              <w:t>Visoki prekršajni sud Republike Hrvatske</w:t>
            </w:r>
          </w:p>
        </w:tc>
        <w:tc>
          <w:tcPr>
            <w:tcW w:w="4017" w:type="dxa"/>
          </w:tcPr>
          <w:p w:rsidRPr="00C916FD" w:rsidR="00E45A83" w:rsidP="001E61C7" w:rsidRDefault="00E45A83" w14:paraId="2B416191" w14:textId="77777777">
            <w:pPr>
              <w:tabs>
                <w:tab w:val="left" w:pos="851"/>
              </w:tabs>
              <w:jc w:val="center"/>
              <w:rPr>
                <w:rFonts w:ascii="Arial" w:hAnsi="Arial" w:cs="Arial"/>
              </w:rPr>
            </w:pPr>
          </w:p>
        </w:tc>
      </w:tr>
      <w:tr w:rsidRPr="00C916FD" w:rsidR="00E45A83" w14:paraId="60A8359C" w14:textId="77777777">
        <w:tc>
          <w:tcPr>
            <w:tcW w:w="5211" w:type="dxa"/>
          </w:tcPr>
          <w:p w:rsidRPr="00C916FD" w:rsidR="00E45A83" w:rsidP="001E61C7" w:rsidRDefault="008459F0" w14:paraId="32BD0513" w14:textId="77777777">
            <w:pPr>
              <w:tabs>
                <w:tab w:val="left" w:pos="851"/>
              </w:tabs>
              <w:jc w:val="center"/>
              <w:rPr>
                <w:rFonts w:ascii="Arial" w:hAnsi="Arial" w:cs="Arial"/>
              </w:rPr>
            </w:pPr>
            <w:r w:rsidRPr="00C916FD">
              <w:rPr>
                <w:rFonts w:ascii="Arial" w:hAnsi="Arial" w:cs="Arial"/>
              </w:rPr>
              <w:t>Zagreb</w:t>
            </w:r>
          </w:p>
        </w:tc>
        <w:tc>
          <w:tcPr>
            <w:tcW w:w="4017" w:type="dxa"/>
          </w:tcPr>
          <w:p w:rsidRPr="00C916FD" w:rsidR="00E45A83" w:rsidP="001E61C7" w:rsidRDefault="00E45A83" w14:paraId="18787835" w14:textId="590A3A7D">
            <w:pPr>
              <w:tabs>
                <w:tab w:val="left" w:pos="851"/>
              </w:tabs>
              <w:rPr>
                <w:rFonts w:ascii="Arial" w:hAnsi="Arial" w:cs="Arial"/>
              </w:rPr>
            </w:pPr>
            <w:r w:rsidRPr="00C916FD">
              <w:rPr>
                <w:rFonts w:ascii="Arial" w:hAnsi="Arial" w:cs="Arial"/>
              </w:rPr>
              <w:t xml:space="preserve">                       </w:t>
            </w:r>
          </w:p>
        </w:tc>
      </w:tr>
    </w:tbl>
    <w:p w:rsidR="004827E4" w:rsidP="001E61C7" w:rsidRDefault="004827E4" w14:paraId="301D8FE5" w14:textId="77777777">
      <w:pPr>
        <w:rPr>
          <w:rFonts w:ascii="Arial" w:hAnsi="Arial" w:cs="Arial"/>
        </w:rPr>
      </w:pPr>
    </w:p>
    <w:p w:rsidR="00A4712B" w:rsidP="00074840" w:rsidRDefault="00074840" w14:paraId="41B7BFFD" w14:textId="019C2E48">
      <w:pPr>
        <w:tabs>
          <w:tab w:val="left" w:pos="1490"/>
        </w:tabs>
        <w:jc w:val="right"/>
        <w:rPr>
          <w:rFonts w:ascii="Arial" w:hAnsi="Arial" w:cs="Arial"/>
        </w:rPr>
      </w:pPr>
      <w:r>
        <w:rPr>
          <w:rFonts w:ascii="Arial" w:hAnsi="Arial" w:cs="Arial"/>
        </w:rPr>
        <w:tab/>
      </w:r>
      <w:r w:rsidRPr="00C916FD">
        <w:rPr>
          <w:rFonts w:ascii="Arial" w:hAnsi="Arial" w:cs="Arial"/>
        </w:rPr>
        <w:t>Broj:</w:t>
      </w:r>
      <w:r>
        <w:rPr>
          <w:rFonts w:ascii="Arial" w:hAnsi="Arial" w:cs="Arial"/>
        </w:rPr>
        <w:t xml:space="preserve"> Pp</w:t>
      </w:r>
      <w:r w:rsidRPr="00C916FD">
        <w:rPr>
          <w:rFonts w:ascii="Arial" w:hAnsi="Arial" w:cs="Arial"/>
        </w:rPr>
        <w:t>ž-</w:t>
      </w:r>
      <w:r>
        <w:rPr>
          <w:rFonts w:ascii="Arial" w:hAnsi="Arial" w:cs="Arial"/>
        </w:rPr>
        <w:t>4635</w:t>
      </w:r>
      <w:r w:rsidRPr="00C916FD">
        <w:rPr>
          <w:rFonts w:ascii="Arial" w:hAnsi="Arial" w:cs="Arial"/>
        </w:rPr>
        <w:t>/202</w:t>
      </w:r>
      <w:r>
        <w:rPr>
          <w:rFonts w:ascii="Arial" w:hAnsi="Arial" w:cs="Arial"/>
        </w:rPr>
        <w:t>5</w:t>
      </w:r>
      <w:r w:rsidRPr="00C916FD">
        <w:rPr>
          <w:rFonts w:ascii="Arial" w:hAnsi="Arial" w:cs="Arial"/>
        </w:rPr>
        <w:t xml:space="preserve">      </w:t>
      </w:r>
    </w:p>
    <w:p w:rsidR="00074840" w:rsidP="00074840" w:rsidRDefault="00074840" w14:paraId="508CF9A6" w14:textId="77777777">
      <w:pPr>
        <w:tabs>
          <w:tab w:val="left" w:pos="1490"/>
        </w:tabs>
        <w:jc w:val="right"/>
        <w:rPr>
          <w:rFonts w:ascii="Arial" w:hAnsi="Arial" w:cs="Arial"/>
        </w:rPr>
      </w:pPr>
    </w:p>
    <w:p w:rsidR="00074840" w:rsidP="00074840" w:rsidRDefault="00074840" w14:paraId="2AD35105" w14:textId="77777777">
      <w:pPr>
        <w:tabs>
          <w:tab w:val="left" w:pos="1490"/>
        </w:tabs>
        <w:jc w:val="right"/>
        <w:rPr>
          <w:rFonts w:ascii="Arial" w:hAnsi="Arial" w:cs="Arial"/>
        </w:rPr>
      </w:pPr>
    </w:p>
    <w:p w:rsidRPr="00C916FD" w:rsidR="00E45A83" w:rsidP="001E61C7" w:rsidRDefault="00E45A83" w14:paraId="414D3463" w14:textId="423C710C">
      <w:pPr>
        <w:jc w:val="center"/>
        <w:rPr>
          <w:rFonts w:ascii="Arial" w:hAnsi="Arial" w:cs="Arial"/>
        </w:rPr>
      </w:pPr>
      <w:r w:rsidRPr="00C916FD">
        <w:rPr>
          <w:rFonts w:ascii="Arial" w:hAnsi="Arial" w:cs="Arial"/>
        </w:rPr>
        <w:t>U</w:t>
      </w:r>
      <w:r w:rsidR="00F92B34">
        <w:rPr>
          <w:rFonts w:ascii="Arial" w:hAnsi="Arial" w:cs="Arial"/>
        </w:rPr>
        <w:t xml:space="preserve"> </w:t>
      </w:r>
      <w:r w:rsidRPr="00C916FD">
        <w:rPr>
          <w:rFonts w:ascii="Arial" w:hAnsi="Arial" w:cs="Arial"/>
        </w:rPr>
        <w:t xml:space="preserve">  I M E </w:t>
      </w:r>
      <w:r w:rsidR="00F92B34">
        <w:rPr>
          <w:rFonts w:ascii="Arial" w:hAnsi="Arial" w:cs="Arial"/>
        </w:rPr>
        <w:t xml:space="preserve"> </w:t>
      </w:r>
      <w:r w:rsidRPr="00C916FD">
        <w:rPr>
          <w:rFonts w:ascii="Arial" w:hAnsi="Arial" w:cs="Arial"/>
        </w:rPr>
        <w:t xml:space="preserve"> R E P U B L I K E </w:t>
      </w:r>
      <w:r w:rsidR="00F92B34">
        <w:rPr>
          <w:rFonts w:ascii="Arial" w:hAnsi="Arial" w:cs="Arial"/>
        </w:rPr>
        <w:t xml:space="preserve"> </w:t>
      </w:r>
      <w:r w:rsidRPr="00C916FD">
        <w:rPr>
          <w:rFonts w:ascii="Arial" w:hAnsi="Arial" w:cs="Arial"/>
        </w:rPr>
        <w:t xml:space="preserve"> H R V A T S K E</w:t>
      </w:r>
    </w:p>
    <w:p w:rsidRPr="00C916FD" w:rsidR="00E45A83" w:rsidP="001E61C7" w:rsidRDefault="00E45A83" w14:paraId="49DF8DE2" w14:textId="77777777">
      <w:pPr>
        <w:rPr>
          <w:rFonts w:ascii="Arial" w:hAnsi="Arial" w:cs="Arial"/>
        </w:rPr>
      </w:pPr>
    </w:p>
    <w:p w:rsidR="00E45A83" w:rsidP="001E61C7" w:rsidRDefault="00E45A83" w14:paraId="205301BA" w14:textId="77777777">
      <w:pPr>
        <w:jc w:val="center"/>
        <w:rPr>
          <w:rFonts w:ascii="Arial" w:hAnsi="Arial" w:cs="Arial"/>
        </w:rPr>
      </w:pPr>
      <w:r w:rsidRPr="00C916FD">
        <w:rPr>
          <w:rFonts w:ascii="Arial" w:hAnsi="Arial" w:cs="Arial"/>
        </w:rPr>
        <w:t>P R E S U D A</w:t>
      </w:r>
    </w:p>
    <w:p w:rsidRPr="00C916FD" w:rsidR="00074840" w:rsidP="001E61C7" w:rsidRDefault="00074840" w14:paraId="7A1AB5CA" w14:textId="77777777">
      <w:pPr>
        <w:jc w:val="center"/>
        <w:rPr>
          <w:rFonts w:ascii="Arial" w:hAnsi="Arial" w:cs="Arial"/>
        </w:rPr>
      </w:pPr>
    </w:p>
    <w:p w:rsidRPr="00C916FD" w:rsidR="004827E4" w:rsidP="001E61C7" w:rsidRDefault="004827E4" w14:paraId="2B760241" w14:textId="77777777">
      <w:pPr>
        <w:rPr>
          <w:rFonts w:ascii="Arial" w:hAnsi="Arial" w:cs="Arial"/>
        </w:rPr>
      </w:pPr>
    </w:p>
    <w:p w:rsidRPr="00061E6E" w:rsidR="00E74A4D" w:rsidP="001E61C7" w:rsidRDefault="00805FA7" w14:paraId="69414E9A" w14:textId="77777777">
      <w:pPr>
        <w:ind w:firstLine="708"/>
        <w:jc w:val="both"/>
        <w:rPr>
          <w:rFonts w:ascii="Arial" w:hAnsi="Arial" w:cs="Arial"/>
        </w:rPr>
      </w:pPr>
      <w:r w:rsidRPr="00061E6E">
        <w:rPr>
          <w:rFonts w:ascii="Arial" w:hAnsi="Arial" w:cs="Arial"/>
        </w:rPr>
        <w:t xml:space="preserve">Visoki prekršajni sud Republike Hrvatske, u vijeću sastavljenom od sudaca </w:t>
      </w:r>
      <w:r w:rsidRPr="00061E6E" w:rsidR="003E40CC">
        <w:rPr>
          <w:rFonts w:ascii="Arial" w:hAnsi="Arial" w:cs="Arial"/>
        </w:rPr>
        <w:t>Maria Soljačića</w:t>
      </w:r>
      <w:r w:rsidRPr="00061E6E">
        <w:rPr>
          <w:rFonts w:ascii="Arial" w:hAnsi="Arial" w:cs="Arial"/>
        </w:rPr>
        <w:t xml:space="preserve"> kao predsjednika vijeća, </w:t>
      </w:r>
      <w:r w:rsidRPr="00BF15D3">
        <w:rPr>
          <w:rFonts w:ascii="Arial" w:hAnsi="Arial" w:cs="Arial"/>
        </w:rPr>
        <w:t>te</w:t>
      </w:r>
      <w:r w:rsidRPr="00BF15D3" w:rsidR="002A3A33">
        <w:rPr>
          <w:rFonts w:ascii="Arial" w:hAnsi="Arial" w:cs="Arial"/>
        </w:rPr>
        <w:t xml:space="preserve"> </w:t>
      </w:r>
      <w:r w:rsidRPr="00061E6E" w:rsidR="00155B4C">
        <w:rPr>
          <w:rFonts w:ascii="Arial" w:hAnsi="Arial" w:cs="Arial"/>
        </w:rPr>
        <w:t>Marjane Rajić</w:t>
      </w:r>
      <w:r w:rsidRPr="00061E6E">
        <w:rPr>
          <w:rFonts w:ascii="Arial" w:hAnsi="Arial" w:cs="Arial"/>
        </w:rPr>
        <w:t xml:space="preserve"> </w:t>
      </w:r>
      <w:r w:rsidR="00BF15D3">
        <w:rPr>
          <w:rFonts w:ascii="Arial" w:hAnsi="Arial" w:cs="Arial"/>
        </w:rPr>
        <w:t xml:space="preserve">i </w:t>
      </w:r>
      <w:r w:rsidRPr="00BF15D3" w:rsidR="00BF15D3">
        <w:rPr>
          <w:rFonts w:ascii="Arial" w:hAnsi="Arial" w:cs="Arial"/>
        </w:rPr>
        <w:t>Tomislava Tomašića</w:t>
      </w:r>
      <w:r w:rsidR="00BF15D3">
        <w:rPr>
          <w:rFonts w:ascii="Arial" w:hAnsi="Arial" w:cs="Arial"/>
        </w:rPr>
        <w:t xml:space="preserve"> </w:t>
      </w:r>
      <w:r w:rsidRPr="00061E6E">
        <w:rPr>
          <w:rFonts w:ascii="Arial" w:hAnsi="Arial" w:cs="Arial"/>
        </w:rPr>
        <w:t>kao član</w:t>
      </w:r>
      <w:r w:rsidRPr="00061E6E" w:rsidR="008459F0">
        <w:rPr>
          <w:rFonts w:ascii="Arial" w:hAnsi="Arial" w:cs="Arial"/>
        </w:rPr>
        <w:t>ova</w:t>
      </w:r>
      <w:r w:rsidRPr="00061E6E">
        <w:rPr>
          <w:rFonts w:ascii="Arial" w:hAnsi="Arial" w:cs="Arial"/>
        </w:rPr>
        <w:t xml:space="preserve"> vijeća, </w:t>
      </w:r>
      <w:r w:rsidRPr="00061E6E" w:rsidR="00155B4C">
        <w:rPr>
          <w:rFonts w:ascii="Arial" w:hAnsi="Arial" w:cs="Arial"/>
        </w:rPr>
        <w:t>uz sudjelovanje višeg sudskog savjetnika - specijalista Željka Kudrića, kao zapisničara</w:t>
      </w:r>
      <w:r w:rsidRPr="00061E6E">
        <w:rPr>
          <w:rFonts w:ascii="Arial" w:hAnsi="Arial" w:cs="Arial"/>
        </w:rPr>
        <w:t xml:space="preserve">, u prekršajnom postupku </w:t>
      </w:r>
      <w:r w:rsidRPr="00061E6E" w:rsidR="008459F0">
        <w:rPr>
          <w:rFonts w:ascii="Arial" w:hAnsi="Arial" w:cs="Arial"/>
        </w:rPr>
        <w:t xml:space="preserve">protiv </w:t>
      </w:r>
      <w:r w:rsidR="00BB003C">
        <w:rPr>
          <w:rFonts w:ascii="Arial" w:hAnsi="Arial" w:cs="Arial"/>
        </w:rPr>
        <w:t>o</w:t>
      </w:r>
      <w:r w:rsidR="00796194">
        <w:rPr>
          <w:rFonts w:ascii="Arial" w:hAnsi="Arial" w:cs="Arial"/>
        </w:rPr>
        <w:t>krivljeni</w:t>
      </w:r>
      <w:r w:rsidR="00A560B2">
        <w:rPr>
          <w:rFonts w:ascii="Arial" w:hAnsi="Arial" w:cs="Arial"/>
        </w:rPr>
        <w:t>ce Anite Banić</w:t>
      </w:r>
      <w:r w:rsidR="00D226D3">
        <w:rPr>
          <w:rFonts w:ascii="Arial" w:hAnsi="Arial" w:cs="Arial"/>
        </w:rPr>
        <w:t>, zbog prekršaja iz č</w:t>
      </w:r>
      <w:r w:rsidR="00BB003C">
        <w:rPr>
          <w:rFonts w:ascii="Arial" w:hAnsi="Arial" w:cs="Arial"/>
        </w:rPr>
        <w:t>l.</w:t>
      </w:r>
      <w:r w:rsidR="00D226D3">
        <w:rPr>
          <w:rFonts w:ascii="Arial" w:hAnsi="Arial" w:cs="Arial"/>
        </w:rPr>
        <w:t xml:space="preserve"> </w:t>
      </w:r>
      <w:r w:rsidR="00A560B2">
        <w:rPr>
          <w:rFonts w:ascii="Arial" w:hAnsi="Arial" w:cs="Arial"/>
        </w:rPr>
        <w:t>91</w:t>
      </w:r>
      <w:r w:rsidR="00D226D3">
        <w:rPr>
          <w:rFonts w:ascii="Arial" w:hAnsi="Arial" w:cs="Arial"/>
        </w:rPr>
        <w:t xml:space="preserve">. st. </w:t>
      </w:r>
      <w:r w:rsidR="00A560B2">
        <w:rPr>
          <w:rFonts w:ascii="Arial" w:hAnsi="Arial" w:cs="Arial"/>
        </w:rPr>
        <w:t>3</w:t>
      </w:r>
      <w:r w:rsidR="00D226D3">
        <w:rPr>
          <w:rFonts w:ascii="Arial" w:hAnsi="Arial" w:cs="Arial"/>
        </w:rPr>
        <w:t>.</w:t>
      </w:r>
      <w:r w:rsidR="00A560B2">
        <w:rPr>
          <w:rFonts w:ascii="Arial" w:hAnsi="Arial" w:cs="Arial"/>
        </w:rPr>
        <w:t xml:space="preserve"> </w:t>
      </w:r>
      <w:r w:rsidR="00BB003C">
        <w:rPr>
          <w:rFonts w:ascii="Arial" w:hAnsi="Arial" w:cs="Arial"/>
        </w:rPr>
        <w:t xml:space="preserve">Zakona o </w:t>
      </w:r>
      <w:r w:rsidR="00A560B2">
        <w:rPr>
          <w:rFonts w:ascii="Arial" w:hAnsi="Arial" w:cs="Arial"/>
        </w:rPr>
        <w:t>poljoprivrednom zemljištu</w:t>
      </w:r>
      <w:r w:rsidR="00BB003C">
        <w:rPr>
          <w:rFonts w:ascii="Arial" w:hAnsi="Arial" w:cs="Arial"/>
        </w:rPr>
        <w:t xml:space="preserve"> </w:t>
      </w:r>
      <w:r w:rsidR="00D226D3">
        <w:rPr>
          <w:rFonts w:ascii="Arial" w:hAnsi="Arial" w:cs="Arial"/>
        </w:rPr>
        <w:t xml:space="preserve">(Narodne novine </w:t>
      </w:r>
      <w:r w:rsidR="00BB003C">
        <w:rPr>
          <w:rFonts w:ascii="Arial" w:hAnsi="Arial" w:cs="Arial"/>
        </w:rPr>
        <w:t xml:space="preserve">broj: </w:t>
      </w:r>
      <w:r w:rsidR="00A560B2">
        <w:rPr>
          <w:rFonts w:ascii="Arial" w:hAnsi="Arial" w:cs="Arial"/>
        </w:rPr>
        <w:t>20/2018, 115/2018, 98/2019, 57/2022</w:t>
      </w:r>
      <w:r w:rsidR="00D226D3">
        <w:rPr>
          <w:rFonts w:ascii="Arial" w:hAnsi="Arial" w:cs="Arial"/>
        </w:rPr>
        <w:t>)</w:t>
      </w:r>
      <w:r w:rsidR="009425A1">
        <w:rPr>
          <w:rFonts w:ascii="Arial" w:hAnsi="Arial" w:cs="Arial"/>
        </w:rPr>
        <w:t xml:space="preserve">, </w:t>
      </w:r>
      <w:r w:rsidRPr="00061E6E" w:rsidR="008459F0">
        <w:rPr>
          <w:rFonts w:ascii="Arial" w:hAnsi="Arial" w:cs="Arial"/>
        </w:rPr>
        <w:t>odlučujući o žalb</w:t>
      </w:r>
      <w:r w:rsidRPr="00061E6E" w:rsidR="00F23125">
        <w:rPr>
          <w:rFonts w:ascii="Arial" w:hAnsi="Arial" w:cs="Arial"/>
        </w:rPr>
        <w:t>i</w:t>
      </w:r>
      <w:r w:rsidRPr="00061E6E" w:rsidR="008459F0">
        <w:rPr>
          <w:rFonts w:ascii="Arial" w:hAnsi="Arial" w:cs="Arial"/>
        </w:rPr>
        <w:t xml:space="preserve"> </w:t>
      </w:r>
      <w:r w:rsidRPr="00061E6E" w:rsidR="00732029">
        <w:rPr>
          <w:rFonts w:ascii="Arial" w:hAnsi="Arial" w:cs="Arial"/>
        </w:rPr>
        <w:t xml:space="preserve">tužitelja </w:t>
      </w:r>
      <w:r w:rsidR="00D226D3">
        <w:rPr>
          <w:rFonts w:ascii="Arial" w:hAnsi="Arial" w:cs="Arial"/>
        </w:rPr>
        <w:t>Državnog inspektorata</w:t>
      </w:r>
      <w:r w:rsidRPr="00AF4990" w:rsidR="00AF4990">
        <w:rPr>
          <w:rFonts w:ascii="Arial" w:hAnsi="Arial" w:cs="Arial"/>
        </w:rPr>
        <w:t xml:space="preserve"> </w:t>
      </w:r>
      <w:r w:rsidR="00AF4990">
        <w:rPr>
          <w:rFonts w:ascii="Arial" w:hAnsi="Arial" w:cs="Arial"/>
        </w:rPr>
        <w:t>Republike Hrvatske</w:t>
      </w:r>
      <w:r w:rsidR="00D226D3">
        <w:rPr>
          <w:rFonts w:ascii="Arial" w:hAnsi="Arial" w:cs="Arial"/>
        </w:rPr>
        <w:t xml:space="preserve">, </w:t>
      </w:r>
      <w:r w:rsidR="00A560B2">
        <w:rPr>
          <w:rFonts w:ascii="Arial" w:hAnsi="Arial" w:cs="Arial"/>
        </w:rPr>
        <w:t>Područni ured Split</w:t>
      </w:r>
      <w:r w:rsidR="00BB003C">
        <w:rPr>
          <w:rFonts w:ascii="Arial" w:hAnsi="Arial" w:cs="Arial"/>
        </w:rPr>
        <w:t xml:space="preserve">, </w:t>
      </w:r>
      <w:r w:rsidR="00A560B2">
        <w:rPr>
          <w:rFonts w:ascii="Arial" w:hAnsi="Arial" w:cs="Arial"/>
        </w:rPr>
        <w:t>Ispostava u Zadru,</w:t>
      </w:r>
      <w:r w:rsidRPr="00061E6E" w:rsidR="0016158D">
        <w:rPr>
          <w:rFonts w:ascii="Arial" w:hAnsi="Arial" w:cs="Arial"/>
        </w:rPr>
        <w:t xml:space="preserve"> </w:t>
      </w:r>
      <w:r w:rsidR="00034111">
        <w:rPr>
          <w:rFonts w:ascii="Arial" w:hAnsi="Arial" w:cs="Arial"/>
        </w:rPr>
        <w:t>p</w:t>
      </w:r>
      <w:r w:rsidRPr="00061E6E" w:rsidR="008459F0">
        <w:rPr>
          <w:rFonts w:ascii="Arial" w:hAnsi="Arial" w:cs="Arial"/>
        </w:rPr>
        <w:t xml:space="preserve">odnijetoj protiv </w:t>
      </w:r>
      <w:r w:rsidRPr="00061E6E" w:rsidR="00530A61">
        <w:rPr>
          <w:rFonts w:ascii="Arial" w:hAnsi="Arial" w:cs="Arial"/>
        </w:rPr>
        <w:t>presude Općinskog</w:t>
      </w:r>
      <w:r w:rsidRPr="00061E6E" w:rsidR="00BF6811">
        <w:rPr>
          <w:rFonts w:ascii="Arial" w:hAnsi="Arial" w:cs="Arial"/>
        </w:rPr>
        <w:t xml:space="preserve"> </w:t>
      </w:r>
      <w:r w:rsidR="00796194">
        <w:rPr>
          <w:rFonts w:ascii="Arial" w:hAnsi="Arial" w:cs="Arial"/>
        </w:rPr>
        <w:t xml:space="preserve">suda </w:t>
      </w:r>
      <w:r w:rsidR="00D226D3">
        <w:rPr>
          <w:rFonts w:ascii="Arial" w:hAnsi="Arial" w:cs="Arial"/>
        </w:rPr>
        <w:t>u</w:t>
      </w:r>
      <w:r w:rsidR="00796194">
        <w:rPr>
          <w:rFonts w:ascii="Arial" w:hAnsi="Arial" w:cs="Arial"/>
        </w:rPr>
        <w:t xml:space="preserve"> </w:t>
      </w:r>
      <w:r w:rsidR="00BB003C">
        <w:rPr>
          <w:rFonts w:ascii="Arial" w:hAnsi="Arial" w:cs="Arial"/>
        </w:rPr>
        <w:t>Za</w:t>
      </w:r>
      <w:r w:rsidR="00A560B2">
        <w:rPr>
          <w:rFonts w:ascii="Arial" w:hAnsi="Arial" w:cs="Arial"/>
        </w:rPr>
        <w:t>dru</w:t>
      </w:r>
      <w:r w:rsidR="00796194">
        <w:rPr>
          <w:rFonts w:ascii="Arial" w:hAnsi="Arial" w:cs="Arial"/>
        </w:rPr>
        <w:t xml:space="preserve">, </w:t>
      </w:r>
      <w:r w:rsidRPr="00061E6E" w:rsidR="008459F0">
        <w:rPr>
          <w:rFonts w:ascii="Arial" w:hAnsi="Arial" w:cs="Arial"/>
        </w:rPr>
        <w:t xml:space="preserve">broj: </w:t>
      </w:r>
      <w:r w:rsidRPr="00061E6E" w:rsidR="00530A61">
        <w:rPr>
          <w:rFonts w:ascii="Arial" w:hAnsi="Arial" w:cs="Arial"/>
        </w:rPr>
        <w:t>Pp</w:t>
      </w:r>
      <w:r w:rsidR="00796194">
        <w:rPr>
          <w:rFonts w:ascii="Arial" w:hAnsi="Arial" w:cs="Arial"/>
        </w:rPr>
        <w:t xml:space="preserve"> </w:t>
      </w:r>
      <w:r w:rsidRPr="00061E6E" w:rsidR="00530A61">
        <w:rPr>
          <w:rFonts w:ascii="Arial" w:hAnsi="Arial" w:cs="Arial"/>
        </w:rPr>
        <w:t>-</w:t>
      </w:r>
      <w:r w:rsidRPr="00796194" w:rsidR="00796194">
        <w:rPr>
          <w:rFonts w:ascii="Arial" w:hAnsi="Arial" w:cs="Arial"/>
        </w:rPr>
        <w:t xml:space="preserve"> </w:t>
      </w:r>
      <w:r w:rsidR="00A560B2">
        <w:rPr>
          <w:rFonts w:ascii="Arial" w:hAnsi="Arial" w:cs="Arial"/>
        </w:rPr>
        <w:t>6066</w:t>
      </w:r>
      <w:r w:rsidR="00796194">
        <w:rPr>
          <w:rFonts w:ascii="Arial" w:hAnsi="Arial" w:cs="Arial"/>
        </w:rPr>
        <w:t>/202</w:t>
      </w:r>
      <w:r w:rsidR="00A560B2">
        <w:rPr>
          <w:rFonts w:ascii="Arial" w:hAnsi="Arial" w:cs="Arial"/>
        </w:rPr>
        <w:t>4</w:t>
      </w:r>
      <w:r w:rsidR="00796194">
        <w:rPr>
          <w:rFonts w:ascii="Arial" w:hAnsi="Arial" w:cs="Arial"/>
        </w:rPr>
        <w:t xml:space="preserve"> od </w:t>
      </w:r>
      <w:r w:rsidR="00A560B2">
        <w:rPr>
          <w:rFonts w:ascii="Arial" w:hAnsi="Arial" w:cs="Arial"/>
        </w:rPr>
        <w:t>4</w:t>
      </w:r>
      <w:r w:rsidR="00796194">
        <w:rPr>
          <w:rFonts w:ascii="Arial" w:hAnsi="Arial" w:cs="Arial"/>
        </w:rPr>
        <w:t xml:space="preserve">. </w:t>
      </w:r>
      <w:r w:rsidR="00A560B2">
        <w:rPr>
          <w:rFonts w:ascii="Arial" w:hAnsi="Arial" w:cs="Arial"/>
        </w:rPr>
        <w:t>prosinca</w:t>
      </w:r>
      <w:r w:rsidR="00796194">
        <w:rPr>
          <w:rFonts w:ascii="Arial" w:hAnsi="Arial" w:cs="Arial"/>
        </w:rPr>
        <w:t xml:space="preserve"> 202</w:t>
      </w:r>
      <w:r w:rsidR="00A560B2">
        <w:rPr>
          <w:rFonts w:ascii="Arial" w:hAnsi="Arial" w:cs="Arial"/>
        </w:rPr>
        <w:t>4</w:t>
      </w:r>
      <w:r w:rsidRPr="00061E6E" w:rsidR="008459F0">
        <w:rPr>
          <w:rFonts w:ascii="Arial" w:hAnsi="Arial" w:cs="Arial"/>
        </w:rPr>
        <w:t xml:space="preserve">, na sjednici vijeća održanoj </w:t>
      </w:r>
      <w:r w:rsidR="00E91171">
        <w:rPr>
          <w:rFonts w:ascii="Arial" w:hAnsi="Arial" w:cs="Arial"/>
        </w:rPr>
        <w:t>18</w:t>
      </w:r>
      <w:r w:rsidRPr="00061E6E" w:rsidR="008459F0">
        <w:rPr>
          <w:rFonts w:ascii="Arial" w:hAnsi="Arial" w:cs="Arial"/>
          <w:lang w:val="de-DE"/>
        </w:rPr>
        <w:t xml:space="preserve">. </w:t>
      </w:r>
      <w:r w:rsidR="00D226D3">
        <w:rPr>
          <w:rFonts w:ascii="Arial" w:hAnsi="Arial" w:cs="Arial"/>
          <w:lang w:val="de-DE"/>
        </w:rPr>
        <w:t>veljače</w:t>
      </w:r>
      <w:r w:rsidRPr="00061E6E" w:rsidR="00FD4B73">
        <w:rPr>
          <w:rFonts w:ascii="Arial" w:hAnsi="Arial" w:cs="Arial"/>
          <w:lang w:val="de-DE"/>
        </w:rPr>
        <w:t xml:space="preserve"> </w:t>
      </w:r>
      <w:r w:rsidRPr="00061E6E" w:rsidR="008459F0">
        <w:rPr>
          <w:rFonts w:ascii="Arial" w:hAnsi="Arial" w:cs="Arial"/>
          <w:lang w:val="de-DE"/>
        </w:rPr>
        <w:t>20</w:t>
      </w:r>
      <w:r w:rsidRPr="00061E6E" w:rsidR="00501AA2">
        <w:rPr>
          <w:rFonts w:ascii="Arial" w:hAnsi="Arial" w:cs="Arial"/>
          <w:lang w:val="de-DE"/>
        </w:rPr>
        <w:t>2</w:t>
      </w:r>
      <w:r w:rsidR="00796194">
        <w:rPr>
          <w:rFonts w:ascii="Arial" w:hAnsi="Arial" w:cs="Arial"/>
          <w:lang w:val="de-DE"/>
        </w:rPr>
        <w:t>6</w:t>
      </w:r>
      <w:r w:rsidRPr="00061E6E" w:rsidR="008459F0">
        <w:rPr>
          <w:rFonts w:ascii="Arial" w:hAnsi="Arial" w:cs="Arial"/>
        </w:rPr>
        <w:t xml:space="preserve">., </w:t>
      </w:r>
    </w:p>
    <w:p w:rsidR="005F10FF" w:rsidP="001E61C7" w:rsidRDefault="005F10FF" w14:paraId="097165BB" w14:textId="77777777">
      <w:pPr>
        <w:jc w:val="center"/>
        <w:rPr>
          <w:rFonts w:ascii="Arial" w:hAnsi="Arial" w:cs="Arial"/>
        </w:rPr>
      </w:pPr>
    </w:p>
    <w:p w:rsidRPr="00061E6E" w:rsidR="00074840" w:rsidP="001E61C7" w:rsidRDefault="00074840" w14:paraId="060C9B40" w14:textId="77777777">
      <w:pPr>
        <w:jc w:val="center"/>
        <w:rPr>
          <w:rFonts w:ascii="Arial" w:hAnsi="Arial" w:cs="Arial"/>
        </w:rPr>
      </w:pPr>
    </w:p>
    <w:p w:rsidRPr="00061E6E" w:rsidR="00E45A83" w:rsidP="001E61C7" w:rsidRDefault="00E45A83" w14:paraId="5E586D1B" w14:textId="77777777">
      <w:pPr>
        <w:jc w:val="center"/>
        <w:rPr>
          <w:rFonts w:ascii="Arial" w:hAnsi="Arial" w:cs="Arial"/>
        </w:rPr>
      </w:pPr>
      <w:r w:rsidRPr="00061E6E">
        <w:rPr>
          <w:rFonts w:ascii="Arial" w:hAnsi="Arial" w:cs="Arial"/>
        </w:rPr>
        <w:t>p r e s u d i o  j e</w:t>
      </w:r>
    </w:p>
    <w:p w:rsidRPr="00061E6E" w:rsidR="00E45A83" w:rsidP="001E61C7" w:rsidRDefault="00E45A83" w14:paraId="015E8B2A" w14:textId="77777777">
      <w:pPr>
        <w:jc w:val="center"/>
        <w:rPr>
          <w:rFonts w:ascii="Arial" w:hAnsi="Arial" w:cs="Arial"/>
          <w:b/>
        </w:rPr>
      </w:pPr>
      <w:r w:rsidRPr="00061E6E">
        <w:rPr>
          <w:rFonts w:ascii="Arial" w:hAnsi="Arial" w:cs="Arial"/>
        </w:rPr>
        <w:tab/>
      </w:r>
    </w:p>
    <w:p w:rsidR="00C916FD" w:rsidP="001E61C7" w:rsidRDefault="00133534" w14:paraId="230D8262" w14:textId="77777777">
      <w:pPr>
        <w:ind w:left="60" w:firstLine="648"/>
        <w:jc w:val="both"/>
        <w:rPr>
          <w:rFonts w:ascii="Arial" w:hAnsi="Arial" w:cs="Arial"/>
        </w:rPr>
      </w:pPr>
      <w:r w:rsidRPr="00061E6E">
        <w:rPr>
          <w:rFonts w:ascii="Arial" w:hAnsi="Arial" w:cs="Arial"/>
        </w:rPr>
        <w:t xml:space="preserve">Odbija se kao neosnovana žalba tužitelja </w:t>
      </w:r>
      <w:r w:rsidR="00AF4990">
        <w:rPr>
          <w:rFonts w:ascii="Arial" w:hAnsi="Arial" w:cs="Arial"/>
        </w:rPr>
        <w:t xml:space="preserve">Državnog inspektorata Republike Hrvatske, </w:t>
      </w:r>
      <w:r w:rsidR="00A560B2">
        <w:rPr>
          <w:rFonts w:ascii="Arial" w:hAnsi="Arial" w:cs="Arial"/>
        </w:rPr>
        <w:t>Područni ured Split, Ispostava u Zadru</w:t>
      </w:r>
      <w:r w:rsidRPr="00061E6E" w:rsidR="00A560B2">
        <w:rPr>
          <w:rFonts w:ascii="Arial" w:hAnsi="Arial" w:cs="Arial"/>
        </w:rPr>
        <w:t xml:space="preserve"> </w:t>
      </w:r>
      <w:r w:rsidRPr="00061E6E">
        <w:rPr>
          <w:rFonts w:ascii="Arial" w:hAnsi="Arial" w:cs="Arial"/>
        </w:rPr>
        <w:t xml:space="preserve">i potvrđuje se prvostupanjska presuda. </w:t>
      </w:r>
    </w:p>
    <w:p w:rsidRPr="00061E6E" w:rsidR="00074840" w:rsidP="001E61C7" w:rsidRDefault="00074840" w14:paraId="76B74D8A" w14:textId="77777777">
      <w:pPr>
        <w:ind w:left="60" w:firstLine="648"/>
        <w:jc w:val="both"/>
        <w:rPr>
          <w:rFonts w:ascii="Arial" w:hAnsi="Arial" w:cs="Arial"/>
        </w:rPr>
      </w:pPr>
    </w:p>
    <w:p w:rsidRPr="00061E6E" w:rsidR="00E45A83" w:rsidP="001E61C7" w:rsidRDefault="00E45A83" w14:paraId="584F9EF3" w14:textId="77777777">
      <w:pPr>
        <w:pStyle w:val="Naslov3"/>
        <w:jc w:val="center"/>
        <w:rPr>
          <w:rFonts w:ascii="Arial" w:hAnsi="Arial" w:cs="Arial"/>
          <w:b w:val="false"/>
          <w:sz w:val="24"/>
          <w:szCs w:val="24"/>
        </w:rPr>
      </w:pPr>
      <w:r w:rsidRPr="00061E6E">
        <w:rPr>
          <w:rFonts w:ascii="Arial" w:hAnsi="Arial" w:cs="Arial"/>
          <w:b w:val="false"/>
          <w:sz w:val="24"/>
          <w:szCs w:val="24"/>
        </w:rPr>
        <w:t>Obrazloženje</w:t>
      </w:r>
    </w:p>
    <w:p w:rsidRPr="00A523C5" w:rsidR="004827E4" w:rsidP="001E61C7" w:rsidRDefault="004827E4" w14:paraId="0191C236" w14:textId="77777777">
      <w:pPr>
        <w:jc w:val="both"/>
        <w:rPr>
          <w:rFonts w:ascii="Arial" w:hAnsi="Arial" w:cs="Arial"/>
        </w:rPr>
      </w:pPr>
    </w:p>
    <w:p w:rsidRPr="001B74E7" w:rsidR="00300FD7" w:rsidP="00074840" w:rsidRDefault="00C916FD" w14:paraId="4FD43907" w14:textId="77777777">
      <w:pPr>
        <w:jc w:val="both"/>
        <w:rPr>
          <w:rFonts w:ascii="Arial" w:hAnsi="Arial" w:cs="Arial"/>
        </w:rPr>
      </w:pPr>
      <w:r w:rsidRPr="001B74E7">
        <w:rPr>
          <w:rFonts w:ascii="Arial" w:hAnsi="Arial" w:cs="Arial"/>
        </w:rPr>
        <w:t xml:space="preserve">1. </w:t>
      </w:r>
      <w:r w:rsidRPr="001B74E7" w:rsidR="005E3631">
        <w:rPr>
          <w:rFonts w:ascii="Arial" w:hAnsi="Arial" w:cs="Arial"/>
          <w:color w:val="000000"/>
        </w:rPr>
        <w:t xml:space="preserve">Pobijanom prvostupanjskom presudom </w:t>
      </w:r>
      <w:r w:rsidRPr="001B74E7" w:rsidR="00C46BA7">
        <w:rPr>
          <w:rFonts w:ascii="Arial" w:hAnsi="Arial" w:cs="Arial"/>
        </w:rPr>
        <w:t>okrivljeni</w:t>
      </w:r>
      <w:r w:rsidR="00A560B2">
        <w:rPr>
          <w:rFonts w:ascii="Arial" w:hAnsi="Arial" w:cs="Arial"/>
        </w:rPr>
        <w:t>ca</w:t>
      </w:r>
      <w:r w:rsidRPr="001B74E7" w:rsidR="00C46BA7">
        <w:rPr>
          <w:rFonts w:ascii="Arial" w:hAnsi="Arial" w:cs="Arial"/>
        </w:rPr>
        <w:t xml:space="preserve"> </w:t>
      </w:r>
      <w:r w:rsidR="00A560B2">
        <w:rPr>
          <w:rFonts w:ascii="Arial" w:hAnsi="Arial" w:cs="Arial"/>
        </w:rPr>
        <w:t xml:space="preserve">Anite Banić </w:t>
      </w:r>
      <w:r w:rsidR="00BB003C">
        <w:rPr>
          <w:rFonts w:ascii="Arial" w:hAnsi="Arial" w:cs="Arial"/>
        </w:rPr>
        <w:t>je</w:t>
      </w:r>
      <w:r w:rsidRPr="001B74E7" w:rsidR="005E3631">
        <w:rPr>
          <w:rFonts w:ascii="Arial" w:hAnsi="Arial" w:cs="Arial"/>
        </w:rPr>
        <w:t xml:space="preserve"> </w:t>
      </w:r>
      <w:r w:rsidRPr="001B74E7" w:rsidR="00300FD7">
        <w:rPr>
          <w:rFonts w:ascii="Arial" w:hAnsi="Arial" w:cs="Arial"/>
        </w:rPr>
        <w:t>na temelju članka 1</w:t>
      </w:r>
      <w:r w:rsidRPr="001B74E7" w:rsidR="005E3631">
        <w:rPr>
          <w:rFonts w:ascii="Arial" w:hAnsi="Arial" w:cs="Arial"/>
        </w:rPr>
        <w:t>61</w:t>
      </w:r>
      <w:r w:rsidRPr="001B74E7" w:rsidR="00300FD7">
        <w:rPr>
          <w:rFonts w:ascii="Arial" w:hAnsi="Arial" w:cs="Arial"/>
        </w:rPr>
        <w:t xml:space="preserve">. </w:t>
      </w:r>
      <w:r w:rsidRPr="001B74E7" w:rsidR="00D040DF">
        <w:rPr>
          <w:rFonts w:ascii="Arial" w:hAnsi="Arial" w:cs="Arial"/>
        </w:rPr>
        <w:t xml:space="preserve">točka </w:t>
      </w:r>
      <w:r w:rsidRPr="001B74E7" w:rsidR="005E3631">
        <w:rPr>
          <w:rFonts w:ascii="Arial" w:hAnsi="Arial" w:cs="Arial"/>
        </w:rPr>
        <w:t>6</w:t>
      </w:r>
      <w:r w:rsidRPr="001B74E7" w:rsidR="00300FD7">
        <w:rPr>
          <w:rFonts w:ascii="Arial" w:hAnsi="Arial" w:cs="Arial"/>
        </w:rPr>
        <w:t>. Prekršajnog zakona, oslobođen</w:t>
      </w:r>
      <w:r w:rsidR="00A560B2">
        <w:rPr>
          <w:rFonts w:ascii="Arial" w:hAnsi="Arial" w:cs="Arial"/>
        </w:rPr>
        <w:t>a</w:t>
      </w:r>
      <w:r w:rsidRPr="001B74E7" w:rsidR="00300FD7">
        <w:rPr>
          <w:rFonts w:ascii="Arial" w:hAnsi="Arial" w:cs="Arial"/>
        </w:rPr>
        <w:t xml:space="preserve"> od optužbe, zbog prekršaja iz </w:t>
      </w:r>
      <w:r w:rsidR="00BB003C">
        <w:rPr>
          <w:rFonts w:ascii="Arial" w:hAnsi="Arial" w:cs="Arial"/>
        </w:rPr>
        <w:t xml:space="preserve">čl. </w:t>
      </w:r>
      <w:r w:rsidR="00A560B2">
        <w:rPr>
          <w:rFonts w:ascii="Arial" w:hAnsi="Arial" w:cs="Arial"/>
        </w:rPr>
        <w:t>91</w:t>
      </w:r>
      <w:r w:rsidR="00BB003C">
        <w:rPr>
          <w:rFonts w:ascii="Arial" w:hAnsi="Arial" w:cs="Arial"/>
        </w:rPr>
        <w:t xml:space="preserve">. st. </w:t>
      </w:r>
      <w:r w:rsidR="00A560B2">
        <w:rPr>
          <w:rFonts w:ascii="Arial" w:hAnsi="Arial" w:cs="Arial"/>
        </w:rPr>
        <w:t>3</w:t>
      </w:r>
      <w:r w:rsidR="00BB003C">
        <w:rPr>
          <w:rFonts w:ascii="Arial" w:hAnsi="Arial" w:cs="Arial"/>
        </w:rPr>
        <w:t xml:space="preserve">. Zakona </w:t>
      </w:r>
      <w:r w:rsidR="00A560B2">
        <w:rPr>
          <w:rFonts w:ascii="Arial" w:hAnsi="Arial" w:cs="Arial"/>
        </w:rPr>
        <w:t>o poljoprivrednom zemljištu</w:t>
      </w:r>
      <w:r w:rsidRPr="001B74E7" w:rsidR="00C46BA7">
        <w:rPr>
          <w:rFonts w:ascii="Arial" w:hAnsi="Arial" w:cs="Arial"/>
        </w:rPr>
        <w:t xml:space="preserve">, </w:t>
      </w:r>
      <w:r w:rsidRPr="001B74E7" w:rsidR="00300FD7">
        <w:rPr>
          <w:rFonts w:ascii="Arial" w:hAnsi="Arial" w:cs="Arial"/>
        </w:rPr>
        <w:t>činjenično opisan u izreci, s obrazloženjem da djelo, koje se okrivljeni</w:t>
      </w:r>
      <w:r w:rsidR="00A560B2">
        <w:rPr>
          <w:rFonts w:ascii="Arial" w:hAnsi="Arial" w:cs="Arial"/>
        </w:rPr>
        <w:t>ci</w:t>
      </w:r>
      <w:r w:rsidR="007D15AD">
        <w:rPr>
          <w:rFonts w:ascii="Arial" w:hAnsi="Arial" w:cs="Arial"/>
        </w:rPr>
        <w:t xml:space="preserve"> </w:t>
      </w:r>
      <w:r w:rsidRPr="001B74E7" w:rsidR="00300FD7">
        <w:rPr>
          <w:rFonts w:ascii="Arial" w:hAnsi="Arial" w:cs="Arial"/>
        </w:rPr>
        <w:t>stavlja na teret, a na način kako ga je opisao tužitelj, po propisu ni</w:t>
      </w:r>
      <w:r w:rsidRPr="001B74E7" w:rsidR="008254B8">
        <w:rPr>
          <w:rFonts w:ascii="Arial" w:hAnsi="Arial" w:cs="Arial"/>
        </w:rPr>
        <w:t>su</w:t>
      </w:r>
      <w:r w:rsidRPr="001B74E7" w:rsidR="00300FD7">
        <w:rPr>
          <w:rFonts w:ascii="Arial" w:hAnsi="Arial" w:cs="Arial"/>
        </w:rPr>
        <w:t xml:space="preserve"> prekršaj. </w:t>
      </w:r>
    </w:p>
    <w:p w:rsidR="00F92B34" w:rsidP="001E61C7" w:rsidRDefault="00F92B34" w14:paraId="0C9335B4" w14:textId="77777777">
      <w:pPr>
        <w:ind w:firstLine="720"/>
        <w:jc w:val="both"/>
        <w:rPr>
          <w:rFonts w:ascii="Arial" w:hAnsi="Arial" w:cs="Arial"/>
        </w:rPr>
      </w:pPr>
    </w:p>
    <w:p w:rsidRPr="002C0220" w:rsidR="00377BBC" w:rsidP="00074840" w:rsidRDefault="00377BBC" w14:paraId="1B9CB037" w14:textId="23C9B78C">
      <w:pPr>
        <w:jc w:val="both"/>
        <w:rPr>
          <w:rFonts w:ascii="Arial" w:hAnsi="Arial" w:cs="Arial"/>
        </w:rPr>
      </w:pPr>
      <w:r w:rsidRPr="001B74E7">
        <w:rPr>
          <w:rFonts w:ascii="Arial" w:hAnsi="Arial" w:cs="Arial"/>
        </w:rPr>
        <w:t xml:space="preserve">2. Istom presudom odlučeno je da troškovi prekršajnog postupka padaju na teret </w:t>
      </w:r>
      <w:r w:rsidRPr="002C0220">
        <w:rPr>
          <w:rFonts w:ascii="Arial" w:hAnsi="Arial" w:cs="Arial"/>
        </w:rPr>
        <w:t>proračunskih sredstava</w:t>
      </w:r>
      <w:r w:rsidRPr="002C0220" w:rsidR="001F60C2">
        <w:rPr>
          <w:rFonts w:ascii="Arial" w:hAnsi="Arial" w:cs="Arial"/>
        </w:rPr>
        <w:t xml:space="preserve"> prvostupanjskog suda</w:t>
      </w:r>
      <w:r w:rsidRPr="002C0220">
        <w:rPr>
          <w:rFonts w:ascii="Arial" w:hAnsi="Arial" w:cs="Arial"/>
        </w:rPr>
        <w:t xml:space="preserve">. </w:t>
      </w:r>
    </w:p>
    <w:p w:rsidR="00F92B34" w:rsidP="001E61C7" w:rsidRDefault="00F92B34" w14:paraId="7370BF5B" w14:textId="77777777">
      <w:pPr>
        <w:ind w:firstLine="708"/>
        <w:jc w:val="both"/>
        <w:rPr>
          <w:rFonts w:ascii="Arial" w:hAnsi="Arial" w:eastAsia="Arial Unicode MS" w:cs="Arial"/>
        </w:rPr>
      </w:pPr>
    </w:p>
    <w:p w:rsidRPr="002C0220" w:rsidR="00C612BA" w:rsidP="00074840" w:rsidRDefault="00377BBC" w14:paraId="6520F7C8" w14:textId="067FE494">
      <w:pPr>
        <w:jc w:val="both"/>
        <w:rPr>
          <w:rFonts w:ascii="Arial" w:hAnsi="Arial" w:cs="Arial"/>
        </w:rPr>
      </w:pPr>
      <w:r w:rsidRPr="002C0220">
        <w:rPr>
          <w:rFonts w:ascii="Arial" w:hAnsi="Arial" w:eastAsia="Arial Unicode MS" w:cs="Arial"/>
        </w:rPr>
        <w:t xml:space="preserve">3. </w:t>
      </w:r>
      <w:r w:rsidRPr="002C0220" w:rsidR="00253F92">
        <w:rPr>
          <w:rFonts w:ascii="Arial" w:hAnsi="Arial" w:cs="Arial"/>
        </w:rPr>
        <w:t xml:space="preserve">Protiv navedene presude tužitelj je </w:t>
      </w:r>
      <w:r w:rsidRPr="002C0220" w:rsidR="00253F92">
        <w:rPr>
          <w:rStyle w:val="Naglaeno"/>
          <w:rFonts w:ascii="Arial" w:hAnsi="Arial" w:cs="Arial"/>
          <w:b w:val="false"/>
        </w:rPr>
        <w:t>pravodobno podnio žalbu</w:t>
      </w:r>
      <w:r w:rsidRPr="002C0220" w:rsidR="00253F92">
        <w:rPr>
          <w:rFonts w:ascii="Arial" w:hAnsi="Arial" w:cs="Arial"/>
        </w:rPr>
        <w:t xml:space="preserve"> zbog </w:t>
      </w:r>
      <w:r w:rsidRPr="002C0220" w:rsidR="00253F92">
        <w:rPr>
          <w:rStyle w:val="Naglaeno"/>
          <w:rFonts w:ascii="Arial" w:hAnsi="Arial" w:cs="Arial"/>
          <w:b w:val="false"/>
        </w:rPr>
        <w:t>pogrešno utvrđenog činjeničnog stanja i pogrešne primjene materijalnog prava</w:t>
      </w:r>
      <w:r w:rsidRPr="002C0220" w:rsidR="00253F92">
        <w:rPr>
          <w:rFonts w:ascii="Arial" w:hAnsi="Arial" w:cs="Arial"/>
        </w:rPr>
        <w:t xml:space="preserve">, navodeći da </w:t>
      </w:r>
      <w:r w:rsidRPr="002C0220" w:rsidR="00C612BA">
        <w:rPr>
          <w:rFonts w:ascii="Arial" w:hAnsi="Arial" w:cs="Arial"/>
        </w:rPr>
        <w:t>je sasvim jasno navedeno da se zemljište ne obrađuje, da je zaraslo raznim korovima i višegodišnjim raslinjem (divlja kupina i smrika) a uz to je priložena i fotografija s lica mjesta nekoliko parcela te je netočno obrazloženje suda.</w:t>
      </w:r>
    </w:p>
    <w:p w:rsidR="00F92B34" w:rsidP="001E61C7" w:rsidRDefault="00F92B34" w14:paraId="458577DE" w14:textId="77777777">
      <w:pPr>
        <w:ind w:firstLine="708"/>
        <w:jc w:val="both"/>
        <w:rPr>
          <w:rFonts w:ascii="Arial" w:hAnsi="Arial" w:cs="Arial"/>
        </w:rPr>
      </w:pPr>
    </w:p>
    <w:p w:rsidR="00074840" w:rsidP="00074840" w:rsidRDefault="00074840" w14:paraId="1168F7DD" w14:textId="77777777">
      <w:pPr>
        <w:jc w:val="both"/>
        <w:rPr>
          <w:rFonts w:ascii="Arial" w:hAnsi="Arial" w:cs="Arial"/>
        </w:rPr>
      </w:pPr>
    </w:p>
    <w:p w:rsidR="00074840" w:rsidP="00074840" w:rsidRDefault="00074840" w14:paraId="3B579DFA" w14:textId="77777777">
      <w:pPr>
        <w:jc w:val="both"/>
        <w:rPr>
          <w:rFonts w:ascii="Arial" w:hAnsi="Arial" w:cs="Arial"/>
        </w:rPr>
      </w:pPr>
    </w:p>
    <w:p w:rsidR="00074840" w:rsidP="00074840" w:rsidRDefault="00074840" w14:paraId="5D6B17CB" w14:textId="77777777">
      <w:pPr>
        <w:jc w:val="both"/>
        <w:rPr>
          <w:rFonts w:ascii="Arial" w:hAnsi="Arial" w:cs="Arial"/>
        </w:rPr>
      </w:pPr>
    </w:p>
    <w:p w:rsidRPr="002C0220" w:rsidR="00C612BA" w:rsidP="00074840" w:rsidRDefault="00C612BA" w14:paraId="3CCEB0A3" w14:textId="2B5455C4">
      <w:pPr>
        <w:jc w:val="both"/>
        <w:rPr>
          <w:rFonts w:ascii="Arial" w:hAnsi="Arial" w:cs="Arial"/>
        </w:rPr>
      </w:pPr>
      <w:r w:rsidRPr="002C0220">
        <w:rPr>
          <w:rFonts w:ascii="Arial" w:hAnsi="Arial" w:cs="Arial"/>
        </w:rPr>
        <w:t>4. Žalitelj predlaže da se iz razloga navedenih u žalbi, ista prihvati.</w:t>
      </w:r>
    </w:p>
    <w:p w:rsidR="00F92B34" w:rsidP="001E61C7" w:rsidRDefault="00F92B34" w14:paraId="3C1C3505" w14:textId="77777777">
      <w:pPr>
        <w:ind w:firstLine="708"/>
        <w:jc w:val="both"/>
        <w:rPr>
          <w:rFonts w:ascii="Arial" w:hAnsi="Arial" w:cs="Arial"/>
        </w:rPr>
      </w:pPr>
    </w:p>
    <w:p w:rsidRPr="002C0220" w:rsidR="00A23872" w:rsidP="00074840" w:rsidRDefault="00C612BA" w14:paraId="605B3627" w14:textId="2C54610F">
      <w:pPr>
        <w:jc w:val="both"/>
        <w:rPr>
          <w:rFonts w:ascii="Arial" w:hAnsi="Arial" w:cs="Arial"/>
        </w:rPr>
      </w:pPr>
      <w:r w:rsidRPr="002C0220">
        <w:rPr>
          <w:rFonts w:ascii="Arial" w:hAnsi="Arial" w:cs="Arial"/>
        </w:rPr>
        <w:t>5</w:t>
      </w:r>
      <w:r w:rsidRPr="002C0220" w:rsidR="00A23872">
        <w:rPr>
          <w:rFonts w:ascii="Arial" w:hAnsi="Arial" w:cs="Arial"/>
        </w:rPr>
        <w:t>. Žalba je neosnovana.</w:t>
      </w:r>
    </w:p>
    <w:p w:rsidR="00F92B34" w:rsidP="001E61C7" w:rsidRDefault="00F92B34" w14:paraId="04DF4786" w14:textId="77777777">
      <w:pPr>
        <w:ind w:firstLine="720"/>
        <w:jc w:val="both"/>
        <w:rPr>
          <w:rFonts w:ascii="Arial" w:hAnsi="Arial" w:cs="Arial"/>
        </w:rPr>
      </w:pPr>
    </w:p>
    <w:p w:rsidRPr="002C0220" w:rsidR="00907EEF" w:rsidP="00074840" w:rsidRDefault="00C612BA" w14:paraId="26396750" w14:textId="212ADFFA">
      <w:pPr>
        <w:jc w:val="both"/>
        <w:rPr>
          <w:rFonts w:ascii="Arial" w:hAnsi="Arial" w:cs="Arial"/>
        </w:rPr>
      </w:pPr>
      <w:r w:rsidRPr="002C0220">
        <w:rPr>
          <w:rFonts w:ascii="Arial" w:hAnsi="Arial" w:cs="Arial"/>
        </w:rPr>
        <w:t>6</w:t>
      </w:r>
      <w:r w:rsidRPr="002C0220" w:rsidR="00907EEF">
        <w:rPr>
          <w:rFonts w:ascii="Arial" w:hAnsi="Arial" w:cs="Arial"/>
        </w:rPr>
        <w:t xml:space="preserve">. Visoki prekršajni sud Republike Hrvatske, kao drugostupanjski sud, na temelju čl. 202. st. 1. Prekršajnog zakona („Narodne novine“, broj: 107/2007., 39/2013., 157/2013., 110/2015., 70/2017., 118/2018. i 114/2022.), ispitivao je pobijanu prvostupanjsku presudu iz osnova i razloga iz kojih se ona pobija žalbom i po službenoj dužnosti te je utvrdio da nisu počinjene povrede na koje ukazuje žalitelj. </w:t>
      </w:r>
    </w:p>
    <w:p w:rsidR="00F92B34" w:rsidP="001E61C7" w:rsidRDefault="00F92B34" w14:paraId="622AF4BA" w14:textId="77777777">
      <w:pPr>
        <w:ind w:firstLine="708"/>
        <w:jc w:val="both"/>
        <w:rPr>
          <w:rFonts w:ascii="Arial" w:hAnsi="Arial" w:cs="Arial"/>
        </w:rPr>
      </w:pPr>
    </w:p>
    <w:p w:rsidRPr="002C0220" w:rsidR="00B62AC7" w:rsidP="00074840" w:rsidRDefault="00C57EE3" w14:paraId="033D262F" w14:textId="210544BE">
      <w:pPr>
        <w:jc w:val="both"/>
        <w:rPr>
          <w:rFonts w:ascii="Arial" w:hAnsi="Arial" w:cs="Arial"/>
        </w:rPr>
      </w:pPr>
      <w:r w:rsidRPr="002C0220">
        <w:rPr>
          <w:rFonts w:ascii="Arial" w:hAnsi="Arial" w:cs="Arial"/>
        </w:rPr>
        <w:t xml:space="preserve">7. </w:t>
      </w:r>
      <w:r w:rsidRPr="002C0220" w:rsidR="004471A7">
        <w:rPr>
          <w:rFonts w:ascii="Arial" w:hAnsi="Arial" w:cs="Arial"/>
        </w:rPr>
        <w:t>Naime, okrivljenica je oslobođena od optužbe da bi inspekcijskim nadzorom višeg poljoprivrednog inspektora Državnog inspektorata 12. kolovoza 2024. tijekom obavljanja inspekcijskog nadzora bilo utvrđeno da se parcele i to k.č.br. 169, k.čbr. 183/6 i 193 sve k.o. Pristeg u naselju Pristeg ne koriste, poljoprivredno zemljište se ne obrađuje, te je zaraslo raznim korovima i višegodišnjim raslinjem (divlja kupina i smrika)</w:t>
      </w:r>
      <w:r w:rsidRPr="002C0220" w:rsidR="00B62AC7">
        <w:rPr>
          <w:rFonts w:ascii="Arial" w:hAnsi="Arial" w:cs="Arial"/>
        </w:rPr>
        <w:t>.</w:t>
      </w:r>
    </w:p>
    <w:p w:rsidR="00F92B34" w:rsidP="001E61C7" w:rsidRDefault="00F92B34" w14:paraId="5F00FFDA" w14:textId="77777777">
      <w:pPr>
        <w:ind w:firstLine="708"/>
        <w:jc w:val="both"/>
        <w:rPr>
          <w:rFonts w:ascii="Arial" w:hAnsi="Arial" w:cs="Arial"/>
        </w:rPr>
      </w:pPr>
    </w:p>
    <w:p w:rsidRPr="002C0220" w:rsidR="00B62AC7" w:rsidP="00074840" w:rsidRDefault="00C57EE3" w14:paraId="5BEE7C70" w14:textId="24FB7D41">
      <w:pPr>
        <w:jc w:val="both"/>
        <w:rPr>
          <w:rFonts w:ascii="Arial" w:hAnsi="Arial" w:cs="Arial"/>
        </w:rPr>
      </w:pPr>
      <w:r w:rsidRPr="002C0220">
        <w:rPr>
          <w:rFonts w:ascii="Arial" w:hAnsi="Arial" w:cs="Arial"/>
        </w:rPr>
        <w:t xml:space="preserve">8. </w:t>
      </w:r>
      <w:r w:rsidRPr="002C0220" w:rsidR="00B62AC7">
        <w:rPr>
          <w:rFonts w:ascii="Arial" w:hAnsi="Arial" w:cs="Arial"/>
        </w:rPr>
        <w:t>Takav činjenični opis djela nije potpun te djelo, kako je opisano, nije prekršaj jer u činjeničnom opisu djela nije navedeno da je okrivljenica vlasnica ili posjednica predmetnog zemljišta, što predstavlja bitno, konstitutivno obilježje ovog prekršaja, budući da sukladno odredbi čl. 4. st. 6. Zakona o poljoprivrednom zemljištu predmetno prekršajno djelo mogu počiniti isključivo vlasnik ili posjednik poljoprivrednog zemljišta, kako je to valjano obrazložio i prvostupanjski sud.</w:t>
      </w:r>
    </w:p>
    <w:p w:rsidR="00F92B34" w:rsidP="001E61C7" w:rsidRDefault="00F92B34" w14:paraId="534C3CD3" w14:textId="77777777">
      <w:pPr>
        <w:ind w:firstLine="708"/>
        <w:jc w:val="both"/>
        <w:rPr>
          <w:rFonts w:ascii="Arial" w:hAnsi="Arial" w:cs="Arial"/>
        </w:rPr>
      </w:pPr>
    </w:p>
    <w:p w:rsidRPr="002C0220" w:rsidR="00B62AC7" w:rsidP="00074840" w:rsidRDefault="00C57EE3" w14:paraId="6728CAB3" w14:textId="446434D9">
      <w:pPr>
        <w:jc w:val="both"/>
        <w:rPr>
          <w:rFonts w:ascii="Arial" w:hAnsi="Arial" w:cs="Arial"/>
        </w:rPr>
      </w:pPr>
      <w:r w:rsidRPr="002C0220">
        <w:rPr>
          <w:rFonts w:ascii="Arial" w:hAnsi="Arial" w:cs="Arial"/>
        </w:rPr>
        <w:t xml:space="preserve">9. </w:t>
      </w:r>
      <w:r w:rsidRPr="002C0220" w:rsidR="00B62AC7">
        <w:rPr>
          <w:rFonts w:ascii="Arial" w:hAnsi="Arial" w:cs="Arial"/>
        </w:rPr>
        <w:t>Naime, zakonski opis, odnosno kvalifikacija prekršaja, predstavlja podvođenje odlučnih činjenica sadržanih u činjeničnom opisu djela pod biće odgovarajućeg prekršaja, pri čemu sve odlučne činjenice moraju biti navedene isključivo u činjeničnom opisu prekršaja jer, u protivnom, u nedostatku nekog od konstitutivnih elemenata bića djela u činjeničnom opisu, tako opisano djelo ne predstavlja prekršaj.</w:t>
      </w:r>
    </w:p>
    <w:p w:rsidR="00F92B34" w:rsidP="001E61C7" w:rsidRDefault="00F92B34" w14:paraId="0ACD9E74" w14:textId="77777777">
      <w:pPr>
        <w:ind w:firstLine="720"/>
        <w:jc w:val="both"/>
        <w:rPr>
          <w:rFonts w:ascii="Arial" w:hAnsi="Arial" w:cs="Arial"/>
        </w:rPr>
      </w:pPr>
    </w:p>
    <w:p w:rsidRPr="002C0220" w:rsidR="004471A7" w:rsidP="00074840" w:rsidRDefault="00C57EE3" w14:paraId="22F52918" w14:textId="2EC65C3F">
      <w:pPr>
        <w:jc w:val="both"/>
        <w:rPr>
          <w:rFonts w:ascii="Arial" w:hAnsi="Arial" w:cs="Arial"/>
        </w:rPr>
      </w:pPr>
      <w:r w:rsidRPr="002C0220">
        <w:rPr>
          <w:rFonts w:ascii="Arial" w:hAnsi="Arial" w:cs="Arial"/>
        </w:rPr>
        <w:t xml:space="preserve">10. </w:t>
      </w:r>
      <w:r w:rsidRPr="002C0220" w:rsidR="00B62AC7">
        <w:rPr>
          <w:rFonts w:ascii="Arial" w:hAnsi="Arial" w:cs="Arial"/>
        </w:rPr>
        <w:t>Slijedom navedenog, budući da u činjeničnom opisu radnje prekršaja navedenom u optužnom aktu nije navedeno da je okrivljenica vlasnica ili posjednica predmetnog zemljišta, što predstavlja konstitutivno obilježje predmetnog prekršaja jer ga može počiniti isključivo vlasnik ili posjednik, djelo za koje se optužnim aktom tereti po propisu nije prekršaj, a tužitelj žalbenim navodima nije doveo u sumnju ispravan zaključak prvostupanjskog suda o nepostojanju prekršaja.</w:t>
      </w:r>
    </w:p>
    <w:p w:rsidR="00F92B34" w:rsidP="001E61C7" w:rsidRDefault="00F92B34" w14:paraId="16E85257" w14:textId="77777777">
      <w:pPr>
        <w:ind w:firstLine="720"/>
        <w:jc w:val="both"/>
        <w:rPr>
          <w:rFonts w:ascii="Arial" w:hAnsi="Arial" w:cs="Arial"/>
        </w:rPr>
      </w:pPr>
    </w:p>
    <w:p w:rsidRPr="002C0220" w:rsidR="00B62AC7" w:rsidP="00074840" w:rsidRDefault="00C57EE3" w14:paraId="32363F0F" w14:textId="0D447926">
      <w:pPr>
        <w:jc w:val="both"/>
        <w:rPr>
          <w:rFonts w:ascii="Arial" w:hAnsi="Arial" w:cs="Arial"/>
        </w:rPr>
      </w:pPr>
      <w:r w:rsidRPr="002C0220">
        <w:rPr>
          <w:rFonts w:ascii="Arial" w:hAnsi="Arial" w:cs="Arial"/>
        </w:rPr>
        <w:t xml:space="preserve">11. </w:t>
      </w:r>
      <w:r w:rsidRPr="002C0220" w:rsidR="00B62AC7">
        <w:rPr>
          <w:rFonts w:ascii="Arial" w:hAnsi="Arial" w:cs="Arial"/>
        </w:rPr>
        <w:t xml:space="preserve">Nadalje, budući da se u ovoj fazi postupka u konkretnom predmetu više ne može mijenjati činjenični opis prekršaja navođenjem potpunog činjeničnog opisa radnji iz kojih proizlaze zakonska obilježja prekršaja, uz poštivanje načela zabrane </w:t>
      </w:r>
      <w:r w:rsidRPr="002C0220" w:rsidR="00B62AC7">
        <w:rPr>
          <w:rStyle w:val="Istaknuto"/>
          <w:rFonts w:ascii="Arial" w:hAnsi="Arial" w:cs="Arial"/>
          <w:i w:val="false"/>
        </w:rPr>
        <w:t>reformatio in peius</w:t>
      </w:r>
      <w:r w:rsidRPr="002C0220" w:rsidR="00B62AC7">
        <w:rPr>
          <w:rFonts w:ascii="Arial" w:hAnsi="Arial" w:cs="Arial"/>
        </w:rPr>
        <w:t>, trebalo je odbiti žalbu tužitelja kao neosnovanu i donijeti odluku kojom se potvrđuje presuda prvostupanjskog suda kojom je okrivljenica oslobođena od optužbe za djelo opisano u izreci, na temelju čl. 161. st. 6. Prekršajnog zakona, jer djelo za koje se optužuje, kako je opisano, po propisu nije prekršaj.</w:t>
      </w:r>
    </w:p>
    <w:p w:rsidR="00F92B34" w:rsidP="001E61C7" w:rsidRDefault="00F92B34" w14:paraId="777ABEFE" w14:textId="77777777">
      <w:pPr>
        <w:ind w:firstLine="720"/>
        <w:jc w:val="both"/>
        <w:rPr>
          <w:rFonts w:ascii="Arial" w:hAnsi="Arial" w:cs="Arial"/>
        </w:rPr>
      </w:pPr>
    </w:p>
    <w:p w:rsidR="00074840" w:rsidP="00074840" w:rsidRDefault="00074840" w14:paraId="6FE362F5" w14:textId="77777777">
      <w:pPr>
        <w:jc w:val="both"/>
        <w:rPr>
          <w:rFonts w:ascii="Arial" w:hAnsi="Arial" w:cs="Arial"/>
        </w:rPr>
      </w:pPr>
    </w:p>
    <w:p w:rsidR="00074840" w:rsidP="00074840" w:rsidRDefault="00074840" w14:paraId="34C5A947" w14:textId="77777777">
      <w:pPr>
        <w:jc w:val="both"/>
        <w:rPr>
          <w:rFonts w:ascii="Arial" w:hAnsi="Arial" w:cs="Arial"/>
        </w:rPr>
      </w:pPr>
    </w:p>
    <w:p w:rsidR="00074840" w:rsidP="00074840" w:rsidRDefault="00074840" w14:paraId="60CDF992" w14:textId="77777777">
      <w:pPr>
        <w:jc w:val="both"/>
        <w:rPr>
          <w:rFonts w:ascii="Arial" w:hAnsi="Arial" w:cs="Arial"/>
        </w:rPr>
      </w:pPr>
    </w:p>
    <w:p w:rsidR="00074840" w:rsidP="00074840" w:rsidRDefault="00074840" w14:paraId="4B50002E" w14:textId="77777777">
      <w:pPr>
        <w:jc w:val="both"/>
        <w:rPr>
          <w:rFonts w:ascii="Arial" w:hAnsi="Arial" w:cs="Arial"/>
        </w:rPr>
      </w:pPr>
    </w:p>
    <w:p w:rsidRPr="002C0220" w:rsidR="00FA2638" w:rsidP="00074840" w:rsidRDefault="00FA2638" w14:paraId="661DE4E9" w14:textId="7ED4F88C">
      <w:pPr>
        <w:jc w:val="both"/>
        <w:rPr>
          <w:rFonts w:ascii="Arial" w:hAnsi="Arial" w:cs="Arial"/>
        </w:rPr>
      </w:pPr>
      <w:r w:rsidRPr="002C0220">
        <w:rPr>
          <w:rFonts w:ascii="Arial" w:hAnsi="Arial" w:cs="Arial"/>
        </w:rPr>
        <w:t>1</w:t>
      </w:r>
      <w:r w:rsidRPr="002C0220" w:rsidR="00C57EE3">
        <w:rPr>
          <w:rFonts w:ascii="Arial" w:hAnsi="Arial" w:cs="Arial"/>
        </w:rPr>
        <w:t>2</w:t>
      </w:r>
      <w:r w:rsidRPr="002C0220">
        <w:rPr>
          <w:rFonts w:ascii="Arial" w:hAnsi="Arial" w:cs="Arial"/>
        </w:rPr>
        <w:t>. Zbog naprijed izloženih razloga, temeljem članka 205. Prekršajnog zakona, odlučeno je kao u izreci presude.</w:t>
      </w:r>
    </w:p>
    <w:p w:rsidR="005D7AE7" w:rsidP="001E61C7" w:rsidRDefault="005D7AE7" w14:paraId="23E39CE8" w14:textId="77777777">
      <w:pPr>
        <w:shd w:val="clear" w:color="auto" w:fill="FFFFFF"/>
        <w:ind w:firstLine="705"/>
        <w:jc w:val="both"/>
        <w:rPr>
          <w:rFonts w:ascii="Arial" w:hAnsi="Arial" w:cs="Arial"/>
        </w:rPr>
      </w:pPr>
    </w:p>
    <w:p w:rsidR="00A707F1" w:rsidP="001E61C7" w:rsidRDefault="00A707F1" w14:paraId="6E073716" w14:textId="77777777">
      <w:pPr>
        <w:tabs>
          <w:tab w:val="left" w:pos="795"/>
        </w:tabs>
        <w:jc w:val="center"/>
        <w:rPr>
          <w:rFonts w:ascii="Arial" w:hAnsi="Arial" w:cs="Arial"/>
        </w:rPr>
      </w:pPr>
      <w:r>
        <w:rPr>
          <w:rFonts w:ascii="Arial" w:hAnsi="Arial" w:cs="Arial"/>
        </w:rPr>
        <w:t xml:space="preserve">U Zagrebu </w:t>
      </w:r>
      <w:r w:rsidR="00E91171">
        <w:rPr>
          <w:rFonts w:ascii="Arial" w:hAnsi="Arial" w:cs="Arial"/>
        </w:rPr>
        <w:t>18</w:t>
      </w:r>
      <w:r>
        <w:rPr>
          <w:rFonts w:ascii="Arial" w:hAnsi="Arial" w:cs="Arial"/>
          <w:lang w:val="de-DE"/>
        </w:rPr>
        <w:t xml:space="preserve">. </w:t>
      </w:r>
      <w:r w:rsidR="005D7AE7">
        <w:rPr>
          <w:rFonts w:ascii="Arial" w:hAnsi="Arial" w:cs="Arial"/>
          <w:lang w:val="de-DE"/>
        </w:rPr>
        <w:t>veljače</w:t>
      </w:r>
      <w:r>
        <w:rPr>
          <w:rFonts w:ascii="Arial" w:hAnsi="Arial" w:cs="Arial"/>
          <w:lang w:val="de-DE"/>
        </w:rPr>
        <w:t xml:space="preserve"> 2026</w:t>
      </w:r>
      <w:r>
        <w:rPr>
          <w:rFonts w:ascii="Arial" w:hAnsi="Arial" w:cs="Arial"/>
        </w:rPr>
        <w:t>.</w:t>
      </w:r>
    </w:p>
    <w:p w:rsidR="00A707F1" w:rsidP="001E61C7" w:rsidRDefault="00A707F1" w14:paraId="25D939C9" w14:textId="77777777">
      <w:pPr>
        <w:jc w:val="center"/>
        <w:rPr>
          <w:rFonts w:ascii="Arial" w:hAnsi="Arial" w:cs="Arial"/>
        </w:rPr>
      </w:pPr>
    </w:p>
    <w:p w:rsidR="00A707F1" w:rsidP="001E61C7" w:rsidRDefault="00A707F1" w14:paraId="198A91FD" w14:textId="5EE9FC70">
      <w:pPr>
        <w:jc w:val="both"/>
        <w:rPr>
          <w:rFonts w:ascii="Arial" w:hAnsi="Arial" w:cs="Arial"/>
        </w:rPr>
      </w:pPr>
      <w:r>
        <w:rPr>
          <w:rFonts w:ascii="Arial" w:hAnsi="Arial" w:cs="Arial"/>
        </w:rPr>
        <w:t xml:space="preserve">Zapisničar :                    </w:t>
      </w:r>
      <w:r w:rsidR="001E61C7">
        <w:rPr>
          <w:rFonts w:ascii="Arial" w:hAnsi="Arial" w:cs="Arial"/>
        </w:rPr>
        <w:tab/>
      </w:r>
      <w:r w:rsidR="001E61C7">
        <w:rPr>
          <w:rFonts w:ascii="Arial" w:hAnsi="Arial" w:cs="Arial"/>
        </w:rPr>
        <w:tab/>
      </w:r>
      <w:r w:rsidR="001E61C7">
        <w:rPr>
          <w:rFonts w:ascii="Arial" w:hAnsi="Arial" w:cs="Arial"/>
        </w:rPr>
        <w:tab/>
      </w:r>
      <w:r w:rsidR="001E61C7">
        <w:rPr>
          <w:rFonts w:ascii="Arial" w:hAnsi="Arial" w:cs="Arial"/>
        </w:rPr>
        <w:tab/>
      </w:r>
      <w:r>
        <w:rPr>
          <w:rFonts w:ascii="Arial" w:hAnsi="Arial" w:cs="Arial"/>
        </w:rPr>
        <w:t xml:space="preserve">                      </w:t>
      </w:r>
      <w:r w:rsidR="001E61C7">
        <w:rPr>
          <w:rFonts w:ascii="Arial" w:hAnsi="Arial" w:cs="Arial"/>
        </w:rPr>
        <w:t>P</w:t>
      </w:r>
      <w:r>
        <w:rPr>
          <w:rFonts w:ascii="Arial" w:hAnsi="Arial" w:cs="Arial"/>
        </w:rPr>
        <w:t>redsjednik vijeća:</w:t>
      </w:r>
    </w:p>
    <w:p w:rsidR="00A707F1" w:rsidP="001E61C7" w:rsidRDefault="00A707F1" w14:paraId="740F52B3" w14:textId="77777777">
      <w:pPr>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p>
    <w:p w:rsidR="00A707F1" w:rsidP="001E61C7" w:rsidRDefault="00A707F1" w14:paraId="0AE49B49" w14:textId="79BB5F7B">
      <w:pPr>
        <w:jc w:val="both"/>
        <w:rPr>
          <w:rFonts w:ascii="Arial" w:hAnsi="Arial" w:cs="Arial"/>
        </w:rPr>
      </w:pPr>
      <w:r>
        <w:rPr>
          <w:rFonts w:ascii="Arial" w:hAnsi="Arial" w:cs="Arial"/>
        </w:rPr>
        <w:t xml:space="preserve">Željko Kudrić, v. r.              </w:t>
      </w:r>
      <w:r w:rsidR="001E61C7">
        <w:rPr>
          <w:rFonts w:ascii="Arial" w:hAnsi="Arial" w:cs="Arial"/>
        </w:rPr>
        <w:tab/>
      </w:r>
      <w:r w:rsidR="001E61C7">
        <w:rPr>
          <w:rFonts w:ascii="Arial" w:hAnsi="Arial" w:cs="Arial"/>
        </w:rPr>
        <w:tab/>
      </w:r>
      <w:r w:rsidR="001E61C7">
        <w:rPr>
          <w:rFonts w:ascii="Arial" w:hAnsi="Arial" w:cs="Arial"/>
        </w:rPr>
        <w:tab/>
      </w:r>
      <w:r w:rsidR="001E61C7">
        <w:rPr>
          <w:rFonts w:ascii="Arial" w:hAnsi="Arial" w:cs="Arial"/>
        </w:rPr>
        <w:tab/>
      </w:r>
      <w:r w:rsidR="001E61C7">
        <w:rPr>
          <w:rFonts w:ascii="Arial" w:hAnsi="Arial" w:cs="Arial"/>
        </w:rPr>
        <w:tab/>
      </w:r>
      <w:r>
        <w:rPr>
          <w:rFonts w:ascii="Arial" w:hAnsi="Arial" w:cs="Arial"/>
        </w:rPr>
        <w:t>Mario Soljačić, v.r.</w:t>
      </w:r>
      <w:r>
        <w:rPr>
          <w:rFonts w:ascii="Arial" w:hAnsi="Arial" w:cs="Arial"/>
        </w:rPr>
        <w:tab/>
        <w:t xml:space="preserve">   </w:t>
      </w:r>
    </w:p>
    <w:p w:rsidR="00A707F1" w:rsidP="001E61C7" w:rsidRDefault="00A707F1" w14:paraId="7F25F58A" w14:textId="77777777">
      <w:pPr>
        <w:jc w:val="both"/>
        <w:rPr>
          <w:rFonts w:ascii="Arial" w:hAnsi="Arial" w:cs="Arial"/>
        </w:rPr>
      </w:pPr>
    </w:p>
    <w:p w:rsidR="00A707F1" w:rsidP="001E61C7" w:rsidRDefault="00A707F1" w14:paraId="6E49ADE9" w14:textId="77777777">
      <w:pPr>
        <w:jc w:val="both"/>
        <w:rPr>
          <w:rFonts w:ascii="Arial" w:hAnsi="Arial" w:cs="Arial"/>
        </w:rPr>
      </w:pPr>
      <w:r>
        <w:rPr>
          <w:rFonts w:ascii="Arial" w:hAnsi="Arial" w:cs="Arial"/>
        </w:rPr>
        <w:tab/>
        <w:t xml:space="preserve">Presuda se dostavlja Općinskom </w:t>
      </w:r>
      <w:r w:rsidR="00196B3B">
        <w:rPr>
          <w:rFonts w:ascii="Arial" w:hAnsi="Arial" w:cs="Arial"/>
        </w:rPr>
        <w:t>sudu u Za</w:t>
      </w:r>
      <w:r w:rsidR="00C57EE3">
        <w:rPr>
          <w:rFonts w:ascii="Arial" w:hAnsi="Arial" w:cs="Arial"/>
        </w:rPr>
        <w:t>dru</w:t>
      </w:r>
      <w:r>
        <w:rPr>
          <w:rFonts w:ascii="Arial" w:hAnsi="Arial" w:cs="Arial"/>
        </w:rPr>
        <w:t xml:space="preserve"> u </w:t>
      </w:r>
      <w:r w:rsidR="00196B3B">
        <w:rPr>
          <w:rFonts w:ascii="Arial" w:hAnsi="Arial" w:cs="Arial"/>
        </w:rPr>
        <w:t>4</w:t>
      </w:r>
      <w:r>
        <w:rPr>
          <w:rFonts w:ascii="Arial" w:hAnsi="Arial" w:cs="Arial"/>
        </w:rPr>
        <w:t xml:space="preserve"> otpravaka: za spis, okrivljeni</w:t>
      </w:r>
      <w:r w:rsidR="00C57EE3">
        <w:rPr>
          <w:rFonts w:ascii="Arial" w:hAnsi="Arial" w:cs="Arial"/>
        </w:rPr>
        <w:t>cu</w:t>
      </w:r>
      <w:r>
        <w:rPr>
          <w:rFonts w:ascii="Arial" w:hAnsi="Arial" w:cs="Arial"/>
        </w:rPr>
        <w:t xml:space="preserve"> i tužitelja.</w:t>
      </w:r>
    </w:p>
    <w:p w:rsidR="00F92B34" w:rsidP="001E61C7" w:rsidRDefault="00F92B34" w14:paraId="3EBFCE84" w14:textId="77777777">
      <w:pPr>
        <w:jc w:val="both"/>
        <w:rPr>
          <w:rFonts w:ascii="Arial" w:hAnsi="Arial" w:cs="Arial"/>
        </w:rPr>
      </w:pPr>
    </w:p>
    <w:p w:rsidR="00A707F1" w:rsidP="001E61C7" w:rsidRDefault="00A707F1" w14:paraId="1BA1AA60" w14:textId="77777777">
      <w:pPr>
        <w:jc w:val="right"/>
        <w:rPr>
          <w:rFonts w:ascii="Arial" w:hAnsi="Arial" w:cs="Arial"/>
        </w:rPr>
      </w:pPr>
      <w:r>
        <w:rPr>
          <w:rFonts w:ascii="Arial" w:hAnsi="Arial" w:cs="Arial"/>
        </w:rPr>
        <w:t>Za točnost otpravka - ovlašteni službenik</w:t>
      </w:r>
    </w:p>
    <w:p w:rsidRPr="00AD1F98" w:rsidR="00AD1F98" w:rsidP="001E61C7" w:rsidRDefault="00AD1F98" w14:paraId="2411D98D" w14:textId="77777777">
      <w:pPr>
        <w:tabs>
          <w:tab w:val="left" w:pos="1950"/>
        </w:tabs>
        <w:ind w:left="3600"/>
        <w:rPr>
          <w:rFonts w:ascii="Arial" w:hAnsi="Arial" w:cs="Arial"/>
        </w:rPr>
      </w:pPr>
      <w:r>
        <w:rPr>
          <w:rFonts w:ascii="Arial" w:hAnsi="Arial" w:cs="Arial"/>
        </w:rPr>
        <w:t xml:space="preserve">               </w:t>
      </w:r>
      <w:r w:rsidRPr="00AD1F98">
        <w:rPr>
          <w:rFonts w:ascii="Arial" w:hAnsi="Arial" w:cs="Arial"/>
        </w:rPr>
        <w:t>Upraviteljica zajedničke sudske pisarnice:</w:t>
      </w:r>
    </w:p>
    <w:p w:rsidR="00F92B34" w:rsidP="001E61C7" w:rsidRDefault="00A707F1" w14:paraId="5F3B9CAF" w14:textId="77777777">
      <w:pPr>
        <w:tabs>
          <w:tab w:val="left" w:pos="1950"/>
        </w:tabs>
        <w:ind w:left="3600"/>
        <w:rPr>
          <w:rFonts w:ascii="Arial" w:hAnsi="Arial" w:cs="Arial"/>
        </w:rPr>
      </w:pPr>
      <w:r>
        <w:rPr>
          <w:rFonts w:ascii="Arial" w:hAnsi="Arial" w:cs="Arial"/>
        </w:rPr>
        <w:tab/>
      </w:r>
      <w:r>
        <w:rPr>
          <w:rFonts w:ascii="Arial" w:hAnsi="Arial" w:cs="Arial"/>
        </w:rPr>
        <w:tab/>
        <w:t xml:space="preserve">                    </w:t>
      </w:r>
    </w:p>
    <w:p w:rsidR="00A707F1" w:rsidP="001E61C7" w:rsidRDefault="00F92B34" w14:paraId="5BD3C44C" w14:textId="70B1B902">
      <w:pPr>
        <w:tabs>
          <w:tab w:val="left" w:pos="1950"/>
        </w:tabs>
        <w:ind w:left="3600"/>
        <w:rPr>
          <w:rFonts w:ascii="Arial" w:hAnsi="Arial" w:cs="Arial"/>
        </w:rPr>
      </w:pPr>
      <w:r>
        <w:rPr>
          <w:rFonts w:ascii="Arial" w:hAnsi="Arial" w:cs="Arial"/>
        </w:rPr>
        <w:t xml:space="preserve">                                 </w:t>
      </w:r>
      <w:r w:rsidR="00A707F1">
        <w:rPr>
          <w:rFonts w:ascii="Arial" w:hAnsi="Arial" w:cs="Arial"/>
        </w:rPr>
        <w:t xml:space="preserve"> Edita Vrkljan</w:t>
      </w:r>
    </w:p>
    <w:p w:rsidR="00EA508E" w:rsidP="001E61C7" w:rsidRDefault="00EA508E" w14:paraId="661E7BC9" w14:textId="77777777">
      <w:pPr>
        <w:shd w:val="clear" w:color="auto" w:fill="FFFFFF"/>
        <w:ind w:firstLine="705"/>
        <w:jc w:val="both"/>
        <w:rPr>
          <w:rFonts w:ascii="Arial" w:hAnsi="Arial" w:cs="Arial"/>
          <w:lang w:eastAsia="ar-SA"/>
        </w:rPr>
      </w:pPr>
    </w:p>
    <w:p w:rsidR="00EA508E" w:rsidP="001E61C7" w:rsidRDefault="00EA508E" w14:paraId="533F9C14" w14:textId="77777777">
      <w:pPr>
        <w:shd w:val="clear" w:color="auto" w:fill="FFFFFF"/>
        <w:ind w:firstLine="705"/>
        <w:jc w:val="both"/>
        <w:rPr>
          <w:rFonts w:ascii="Arial" w:hAnsi="Arial" w:cs="Arial"/>
          <w:lang w:eastAsia="ar-SA"/>
        </w:rPr>
      </w:pPr>
    </w:p>
    <w:sectPr w:rsidR="00EA508E" w:rsidSect="00F92B34">
      <w:headerReference w:type="default" r:id="rId11"/>
      <w:pgSz w:w="11906" w:h="16838" w:code="9"/>
      <w:pgMar w:top="1417" w:right="1417" w:bottom="1417" w:left="1417" w:header="709"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30AC2" w:rsidRDefault="00130AC2" w14:paraId="722A65A6" w14:textId="77777777">
      <w:r>
        <w:separator/>
      </w:r>
    </w:p>
  </w:endnote>
  <w:endnote w:type="continuationSeparator" w:id="0">
    <w:p w:rsidR="00130AC2" w:rsidRDefault="00130AC2" w14:paraId="5F5C583C"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30AC2" w:rsidRDefault="00130AC2" w14:paraId="5B80C76E" w14:textId="77777777">
      <w:r>
        <w:separator/>
      </w:r>
    </w:p>
  </w:footnote>
  <w:footnote w:type="continuationSeparator" w:id="0">
    <w:p w:rsidR="00130AC2" w:rsidRDefault="00130AC2" w14:paraId="36E84292"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6301E" w:rsidR="00925C74" w:rsidRDefault="00925C74" w14:paraId="23A0994F" w14:textId="77777777">
    <w:pPr>
      <w:pStyle w:val="Zaglavlje"/>
      <w:jc w:val="center"/>
      <w:rPr>
        <w:rFonts w:ascii="Arial" w:hAnsi="Arial" w:cs="Arial"/>
        <w:sz w:val="24"/>
        <w:szCs w:val="24"/>
      </w:rPr>
    </w:pPr>
    <w:r w:rsidRPr="0066301E">
      <w:rPr>
        <w:rFonts w:ascii="Arial" w:hAnsi="Arial" w:cs="Arial"/>
        <w:sz w:val="24"/>
        <w:szCs w:val="24"/>
      </w:rPr>
      <w:t xml:space="preserve">- </w:t>
    </w:r>
    <w:r w:rsidRPr="0066301E">
      <w:rPr>
        <w:rFonts w:ascii="Arial" w:hAnsi="Arial" w:cs="Arial"/>
        <w:sz w:val="24"/>
        <w:szCs w:val="24"/>
      </w:rPr>
      <w:fldChar w:fldCharType="begin"/>
    </w:r>
    <w:r w:rsidRPr="0066301E">
      <w:rPr>
        <w:rFonts w:ascii="Arial" w:hAnsi="Arial" w:cs="Arial"/>
        <w:sz w:val="24"/>
        <w:szCs w:val="24"/>
      </w:rPr>
      <w:instrText xml:space="preserve"> PAGE </w:instrText>
    </w:r>
    <w:r w:rsidRPr="0066301E">
      <w:rPr>
        <w:rFonts w:ascii="Arial" w:hAnsi="Arial" w:cs="Arial"/>
        <w:sz w:val="24"/>
        <w:szCs w:val="24"/>
      </w:rPr>
      <w:fldChar w:fldCharType="separate"/>
    </w:r>
    <w:r w:rsidR="00C91812">
      <w:rPr>
        <w:rFonts w:ascii="Arial" w:hAnsi="Arial" w:cs="Arial"/>
        <w:noProof/>
        <w:sz w:val="24"/>
        <w:szCs w:val="24"/>
      </w:rPr>
      <w:t>2</w:t>
    </w:r>
    <w:r w:rsidRPr="0066301E">
      <w:rPr>
        <w:rFonts w:ascii="Arial" w:hAnsi="Arial" w:cs="Arial"/>
        <w:sz w:val="24"/>
        <w:szCs w:val="24"/>
      </w:rPr>
      <w:fldChar w:fldCharType="end"/>
    </w:r>
    <w:r w:rsidRPr="0066301E">
      <w:rPr>
        <w:rFonts w:ascii="Arial" w:hAnsi="Arial" w:cs="Arial"/>
        <w:sz w:val="24"/>
        <w:szCs w:val="24"/>
      </w:rPr>
      <w:t xml:space="preserve"> -</w:t>
    </w:r>
  </w:p>
  <w:p w:rsidRPr="0016158D" w:rsidR="00925C74" w:rsidRDefault="0016158D" w14:paraId="63263F2B" w14:textId="25284A3A">
    <w:pPr>
      <w:pStyle w:val="Zaglavlje"/>
      <w:jc w:val="right"/>
      <w:rPr>
        <w:sz w:val="24"/>
        <w:szCs w:val="24"/>
      </w:rPr>
    </w:pPr>
    <w:r w:rsidRPr="0016158D">
      <w:rPr>
        <w:rFonts w:ascii="Arial" w:hAnsi="Arial" w:cs="Arial"/>
        <w:sz w:val="24"/>
        <w:szCs w:val="24"/>
      </w:rPr>
      <w:t>Broj:</w:t>
    </w:r>
    <w:r w:rsidR="00F92B34">
      <w:rPr>
        <w:rFonts w:ascii="Arial" w:hAnsi="Arial" w:cs="Arial"/>
        <w:sz w:val="24"/>
        <w:szCs w:val="24"/>
      </w:rPr>
      <w:t xml:space="preserve"> </w:t>
    </w:r>
    <w:r w:rsidRPr="0016158D">
      <w:rPr>
        <w:rFonts w:ascii="Arial" w:hAnsi="Arial" w:cs="Arial"/>
        <w:sz w:val="24"/>
        <w:szCs w:val="24"/>
      </w:rPr>
      <w:t>Ppž-</w:t>
    </w:r>
    <w:r w:rsidR="00A560B2">
      <w:rPr>
        <w:rFonts w:ascii="Arial" w:hAnsi="Arial" w:cs="Arial"/>
        <w:sz w:val="24"/>
        <w:szCs w:val="24"/>
      </w:rPr>
      <w:t>4635</w:t>
    </w:r>
    <w:r w:rsidRPr="0016158D">
      <w:rPr>
        <w:rFonts w:ascii="Arial" w:hAnsi="Arial" w:cs="Arial"/>
        <w:sz w:val="24"/>
        <w:szCs w:val="24"/>
      </w:rPr>
      <w:t>/202</w:t>
    </w:r>
    <w:r w:rsidR="00D226D3">
      <w:rPr>
        <w:rFonts w:ascii="Arial" w:hAnsi="Arial" w:cs="Arial"/>
        <w:sz w:val="24"/>
        <w:szCs w:val="24"/>
      </w:rPr>
      <w:t>6</w:t>
    </w:r>
    <w:r w:rsidRPr="0016158D">
      <w:rPr>
        <w:rFonts w:ascii="Arial" w:hAnsi="Arial" w:cs="Arial"/>
        <w:sz w:val="24"/>
        <w:szCs w:val="24"/>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9D7F13"/>
    <w:multiLevelType w:val="multilevel"/>
    <w:tmpl w:val="808E295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
    <w:nsid w:val="1C2272AE"/>
    <w:multiLevelType w:val="multilevel"/>
    <w:tmpl w:val="A6A44AFC"/>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2">
    <w:nsid w:val="1E321EDF"/>
    <w:multiLevelType w:val="multilevel"/>
    <w:tmpl w:val="168A080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3">
    <w:nsid w:val="232F73B0"/>
    <w:multiLevelType w:val="multilevel"/>
    <w:tmpl w:val="F1DABE3E"/>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4">
    <w:nsid w:val="2B8E1D97"/>
    <w:multiLevelType w:val="multilevel"/>
    <w:tmpl w:val="DC2AD9BC"/>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5">
    <w:nsid w:val="31E1419B"/>
    <w:multiLevelType w:val="hybridMultilevel"/>
    <w:tmpl w:val="F0D838C8"/>
    <w:lvl w:ilvl="0" w:tplc="D62ABDAA">
      <w:start w:val="1"/>
      <w:numFmt w:val="decimal"/>
      <w:lvlText w:val="%1."/>
      <w:lvlJc w:val="left"/>
      <w:pPr>
        <w:tabs>
          <w:tab w:val="num" w:pos="1668"/>
        </w:tabs>
        <w:ind w:left="1668" w:hanging="960"/>
      </w:pPr>
      <w:rPr>
        <w:rFonts w:ascii="Times New Roman" w:hAnsi="Times New Roman" w:eastAsia="Times New Roman" w:cs="Times New Roman"/>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6">
    <w:nsid w:val="34C1203A"/>
    <w:multiLevelType w:val="multilevel"/>
    <w:tmpl w:val="30302B16"/>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7">
    <w:nsid w:val="53A22453"/>
    <w:multiLevelType w:val="multilevel"/>
    <w:tmpl w:val="5972C834"/>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8">
    <w:nsid w:val="5D095FED"/>
    <w:multiLevelType w:val="hybridMultilevel"/>
    <w:tmpl w:val="A09ADAC8"/>
    <w:lvl w:ilvl="0" w:tplc="9912D254">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9">
    <w:nsid w:val="6C2D36EF"/>
    <w:multiLevelType w:val="multilevel"/>
    <w:tmpl w:val="4296BEE0"/>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0">
    <w:nsid w:val="6D3D7939"/>
    <w:multiLevelType w:val="multilevel"/>
    <w:tmpl w:val="C6C2B704"/>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1">
    <w:nsid w:val="74D7280D"/>
    <w:multiLevelType w:val="multilevel"/>
    <w:tmpl w:val="79AC271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2">
    <w:nsid w:val="76C36F28"/>
    <w:multiLevelType w:val="multilevel"/>
    <w:tmpl w:val="38F097F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3">
    <w:nsid w:val="790203C7"/>
    <w:multiLevelType w:val="multilevel"/>
    <w:tmpl w:val="41A6F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true">
      <w:start w:val="1"/>
      <w:numFmt w:val="decimal"/>
      <w:lvlText w:val="%3."/>
      <w:lvlJc w:val="left"/>
      <w:pPr>
        <w:tabs>
          <w:tab w:val="num" w:pos="2160"/>
        </w:tabs>
        <w:ind w:left="2160" w:hanging="360"/>
      </w:pPr>
    </w:lvl>
    <w:lvl w:ilvl="3" w:tentative="true">
      <w:start w:val="1"/>
      <w:numFmt w:val="decimal"/>
      <w:lvlText w:val="%4."/>
      <w:lvlJc w:val="left"/>
      <w:pPr>
        <w:tabs>
          <w:tab w:val="num" w:pos="2880"/>
        </w:tabs>
        <w:ind w:left="2880" w:hanging="360"/>
      </w:pPr>
    </w:lvl>
    <w:lvl w:ilvl="4" w:tentative="true">
      <w:start w:val="1"/>
      <w:numFmt w:val="decimal"/>
      <w:lvlText w:val="%5."/>
      <w:lvlJc w:val="left"/>
      <w:pPr>
        <w:tabs>
          <w:tab w:val="num" w:pos="3600"/>
        </w:tabs>
        <w:ind w:left="3600" w:hanging="360"/>
      </w:pPr>
    </w:lvl>
    <w:lvl w:ilvl="5" w:tentative="true">
      <w:start w:val="1"/>
      <w:numFmt w:val="decimal"/>
      <w:lvlText w:val="%6."/>
      <w:lvlJc w:val="left"/>
      <w:pPr>
        <w:tabs>
          <w:tab w:val="num" w:pos="4320"/>
        </w:tabs>
        <w:ind w:left="4320" w:hanging="360"/>
      </w:pPr>
    </w:lvl>
    <w:lvl w:ilvl="6" w:tentative="true">
      <w:start w:val="1"/>
      <w:numFmt w:val="decimal"/>
      <w:lvlText w:val="%7."/>
      <w:lvlJc w:val="left"/>
      <w:pPr>
        <w:tabs>
          <w:tab w:val="num" w:pos="5040"/>
        </w:tabs>
        <w:ind w:left="5040" w:hanging="360"/>
      </w:pPr>
    </w:lvl>
    <w:lvl w:ilvl="7" w:tentative="true">
      <w:start w:val="1"/>
      <w:numFmt w:val="decimal"/>
      <w:lvlText w:val="%8."/>
      <w:lvlJc w:val="left"/>
      <w:pPr>
        <w:tabs>
          <w:tab w:val="num" w:pos="5760"/>
        </w:tabs>
        <w:ind w:left="5760" w:hanging="360"/>
      </w:pPr>
    </w:lvl>
    <w:lvl w:ilvl="8" w:tentative="true">
      <w:start w:val="1"/>
      <w:numFmt w:val="decimal"/>
      <w:lvlText w:val="%9."/>
      <w:lvlJc w:val="left"/>
      <w:pPr>
        <w:tabs>
          <w:tab w:val="num" w:pos="6480"/>
        </w:tabs>
        <w:ind w:left="6480" w:hanging="360"/>
      </w:pPr>
    </w:lvl>
  </w:abstractNum>
  <w:num w:numId="1">
    <w:abstractNumId w:val="5"/>
  </w:num>
  <w:num w:numId="2">
    <w:abstractNumId w:val="9"/>
  </w:num>
  <w:num w:numId="3">
    <w:abstractNumId w:val="0"/>
  </w:num>
  <w:num w:numId="4">
    <w:abstractNumId w:val="1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3"/>
  </w:num>
  <w:num w:numId="8">
    <w:abstractNumId w:val="11"/>
  </w:num>
  <w:num w:numId="9">
    <w:abstractNumId w:val="6"/>
  </w:num>
  <w:num w:numId="10">
    <w:abstractNumId w:val="4"/>
  </w:num>
  <w:num w:numId="11">
    <w:abstractNumId w:val="7"/>
  </w:num>
  <w:num w:numId="12">
    <w:abstractNumId w:val="10"/>
  </w:num>
  <w:num w:numId="13">
    <w:abstractNumId w:val="1"/>
  </w:num>
  <w:num w:numId="14">
    <w:abstractNumId w:val="2"/>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ocumentProtection w:edit="readOnly" w:enforcement="tru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F10"/>
    <w:rsid w:val="0000468E"/>
    <w:rsid w:val="00004C14"/>
    <w:rsid w:val="00015FE3"/>
    <w:rsid w:val="00020BCE"/>
    <w:rsid w:val="000237C2"/>
    <w:rsid w:val="00025758"/>
    <w:rsid w:val="00025D25"/>
    <w:rsid w:val="0003154F"/>
    <w:rsid w:val="0003244F"/>
    <w:rsid w:val="000327D0"/>
    <w:rsid w:val="000328DC"/>
    <w:rsid w:val="00034111"/>
    <w:rsid w:val="0003772D"/>
    <w:rsid w:val="000412A9"/>
    <w:rsid w:val="00043088"/>
    <w:rsid w:val="00043D8A"/>
    <w:rsid w:val="00043FA6"/>
    <w:rsid w:val="00052CA6"/>
    <w:rsid w:val="0005657B"/>
    <w:rsid w:val="0006013A"/>
    <w:rsid w:val="00060902"/>
    <w:rsid w:val="00061E6E"/>
    <w:rsid w:val="0006672E"/>
    <w:rsid w:val="00070B38"/>
    <w:rsid w:val="000737CE"/>
    <w:rsid w:val="00074840"/>
    <w:rsid w:val="00077B92"/>
    <w:rsid w:val="00081581"/>
    <w:rsid w:val="00097793"/>
    <w:rsid w:val="000A683D"/>
    <w:rsid w:val="000B142C"/>
    <w:rsid w:val="000C4A28"/>
    <w:rsid w:val="000D218D"/>
    <w:rsid w:val="000D599A"/>
    <w:rsid w:val="000D7910"/>
    <w:rsid w:val="000E00ED"/>
    <w:rsid w:val="000E2725"/>
    <w:rsid w:val="000E76CA"/>
    <w:rsid w:val="000F6E89"/>
    <w:rsid w:val="001012BC"/>
    <w:rsid w:val="00102CED"/>
    <w:rsid w:val="001032BD"/>
    <w:rsid w:val="00106B75"/>
    <w:rsid w:val="00107ECD"/>
    <w:rsid w:val="0011329C"/>
    <w:rsid w:val="00120FF7"/>
    <w:rsid w:val="00121448"/>
    <w:rsid w:val="00121842"/>
    <w:rsid w:val="00123384"/>
    <w:rsid w:val="00125DB1"/>
    <w:rsid w:val="00130AC2"/>
    <w:rsid w:val="00132B1F"/>
    <w:rsid w:val="00133534"/>
    <w:rsid w:val="00140829"/>
    <w:rsid w:val="00142965"/>
    <w:rsid w:val="0014748C"/>
    <w:rsid w:val="00151472"/>
    <w:rsid w:val="00155B4C"/>
    <w:rsid w:val="0016158D"/>
    <w:rsid w:val="00161C18"/>
    <w:rsid w:val="00161E8E"/>
    <w:rsid w:val="00165B92"/>
    <w:rsid w:val="00170317"/>
    <w:rsid w:val="0017611D"/>
    <w:rsid w:val="00177C53"/>
    <w:rsid w:val="0018052E"/>
    <w:rsid w:val="00180F9D"/>
    <w:rsid w:val="00182924"/>
    <w:rsid w:val="00186DA0"/>
    <w:rsid w:val="00187FCE"/>
    <w:rsid w:val="00196B3B"/>
    <w:rsid w:val="001A0752"/>
    <w:rsid w:val="001A407A"/>
    <w:rsid w:val="001B1D45"/>
    <w:rsid w:val="001B4E72"/>
    <w:rsid w:val="001B74E7"/>
    <w:rsid w:val="001B77C1"/>
    <w:rsid w:val="001C3CD2"/>
    <w:rsid w:val="001C5294"/>
    <w:rsid w:val="001D0564"/>
    <w:rsid w:val="001D3A54"/>
    <w:rsid w:val="001E61C7"/>
    <w:rsid w:val="001E79F2"/>
    <w:rsid w:val="001F02F1"/>
    <w:rsid w:val="001F2512"/>
    <w:rsid w:val="001F5063"/>
    <w:rsid w:val="001F60C2"/>
    <w:rsid w:val="00201FA9"/>
    <w:rsid w:val="00202DF3"/>
    <w:rsid w:val="00207756"/>
    <w:rsid w:val="00207D74"/>
    <w:rsid w:val="00210F62"/>
    <w:rsid w:val="00212AC2"/>
    <w:rsid w:val="00213C7C"/>
    <w:rsid w:val="002259B7"/>
    <w:rsid w:val="00227801"/>
    <w:rsid w:val="00233C66"/>
    <w:rsid w:val="002348D7"/>
    <w:rsid w:val="0023504C"/>
    <w:rsid w:val="00235C22"/>
    <w:rsid w:val="00235F09"/>
    <w:rsid w:val="00237232"/>
    <w:rsid w:val="00241E2E"/>
    <w:rsid w:val="0025086F"/>
    <w:rsid w:val="00253F92"/>
    <w:rsid w:val="00267E23"/>
    <w:rsid w:val="00270CE3"/>
    <w:rsid w:val="00277D32"/>
    <w:rsid w:val="002801E4"/>
    <w:rsid w:val="0028121C"/>
    <w:rsid w:val="00282D27"/>
    <w:rsid w:val="002837BC"/>
    <w:rsid w:val="00291897"/>
    <w:rsid w:val="00291FB4"/>
    <w:rsid w:val="0029455C"/>
    <w:rsid w:val="002959E3"/>
    <w:rsid w:val="00297E30"/>
    <w:rsid w:val="002A02EB"/>
    <w:rsid w:val="002A1DEE"/>
    <w:rsid w:val="002A38C9"/>
    <w:rsid w:val="002A3A33"/>
    <w:rsid w:val="002A3CB1"/>
    <w:rsid w:val="002B1282"/>
    <w:rsid w:val="002B6094"/>
    <w:rsid w:val="002B7013"/>
    <w:rsid w:val="002C0220"/>
    <w:rsid w:val="002C02DF"/>
    <w:rsid w:val="002C2900"/>
    <w:rsid w:val="002C4288"/>
    <w:rsid w:val="002D3A1F"/>
    <w:rsid w:val="002D3E40"/>
    <w:rsid w:val="002D5B2A"/>
    <w:rsid w:val="002D7519"/>
    <w:rsid w:val="002D77CC"/>
    <w:rsid w:val="002E0229"/>
    <w:rsid w:val="002E664E"/>
    <w:rsid w:val="002F27A9"/>
    <w:rsid w:val="002F5033"/>
    <w:rsid w:val="002F76F9"/>
    <w:rsid w:val="00300FD7"/>
    <w:rsid w:val="00301738"/>
    <w:rsid w:val="0030245F"/>
    <w:rsid w:val="00310D56"/>
    <w:rsid w:val="00313163"/>
    <w:rsid w:val="00316DEC"/>
    <w:rsid w:val="00317D5A"/>
    <w:rsid w:val="003233AD"/>
    <w:rsid w:val="00330E74"/>
    <w:rsid w:val="00341162"/>
    <w:rsid w:val="00343453"/>
    <w:rsid w:val="00343690"/>
    <w:rsid w:val="003518D4"/>
    <w:rsid w:val="003561F1"/>
    <w:rsid w:val="00356B34"/>
    <w:rsid w:val="00360050"/>
    <w:rsid w:val="00360646"/>
    <w:rsid w:val="0036153F"/>
    <w:rsid w:val="00362316"/>
    <w:rsid w:val="00366DC0"/>
    <w:rsid w:val="0037122F"/>
    <w:rsid w:val="00377BBC"/>
    <w:rsid w:val="00380882"/>
    <w:rsid w:val="003857B4"/>
    <w:rsid w:val="0039377D"/>
    <w:rsid w:val="0039465D"/>
    <w:rsid w:val="00395801"/>
    <w:rsid w:val="00396957"/>
    <w:rsid w:val="003974FA"/>
    <w:rsid w:val="003A3C94"/>
    <w:rsid w:val="003A4922"/>
    <w:rsid w:val="003A6E69"/>
    <w:rsid w:val="003B2869"/>
    <w:rsid w:val="003B3865"/>
    <w:rsid w:val="003B4941"/>
    <w:rsid w:val="003B5E49"/>
    <w:rsid w:val="003C4E60"/>
    <w:rsid w:val="003C6381"/>
    <w:rsid w:val="003D12BF"/>
    <w:rsid w:val="003D403C"/>
    <w:rsid w:val="003D6C2D"/>
    <w:rsid w:val="003D7B06"/>
    <w:rsid w:val="003E34C1"/>
    <w:rsid w:val="003E40CC"/>
    <w:rsid w:val="003F2E98"/>
    <w:rsid w:val="003F7FB5"/>
    <w:rsid w:val="00402920"/>
    <w:rsid w:val="00404508"/>
    <w:rsid w:val="00414D6D"/>
    <w:rsid w:val="0041610F"/>
    <w:rsid w:val="004208CD"/>
    <w:rsid w:val="0042214A"/>
    <w:rsid w:val="0042688A"/>
    <w:rsid w:val="00426DF3"/>
    <w:rsid w:val="0043361A"/>
    <w:rsid w:val="00435760"/>
    <w:rsid w:val="0044453E"/>
    <w:rsid w:val="00445B7C"/>
    <w:rsid w:val="004471A7"/>
    <w:rsid w:val="00450CF2"/>
    <w:rsid w:val="0045143B"/>
    <w:rsid w:val="00451F1A"/>
    <w:rsid w:val="00463D3E"/>
    <w:rsid w:val="00465DFB"/>
    <w:rsid w:val="0046658E"/>
    <w:rsid w:val="00470883"/>
    <w:rsid w:val="00480B61"/>
    <w:rsid w:val="004827E4"/>
    <w:rsid w:val="0048537E"/>
    <w:rsid w:val="004961CD"/>
    <w:rsid w:val="0049695D"/>
    <w:rsid w:val="004A7BDF"/>
    <w:rsid w:val="004B5692"/>
    <w:rsid w:val="004C068A"/>
    <w:rsid w:val="004C274C"/>
    <w:rsid w:val="004C3527"/>
    <w:rsid w:val="004D0735"/>
    <w:rsid w:val="004D1EE0"/>
    <w:rsid w:val="004D73BA"/>
    <w:rsid w:val="004E0664"/>
    <w:rsid w:val="004E13D5"/>
    <w:rsid w:val="004E3E7E"/>
    <w:rsid w:val="004E5B23"/>
    <w:rsid w:val="004E66DE"/>
    <w:rsid w:val="004F022A"/>
    <w:rsid w:val="004F12C8"/>
    <w:rsid w:val="004F2C6D"/>
    <w:rsid w:val="004F6CCC"/>
    <w:rsid w:val="00500B70"/>
    <w:rsid w:val="005010C1"/>
    <w:rsid w:val="00501AA2"/>
    <w:rsid w:val="00504556"/>
    <w:rsid w:val="0052310A"/>
    <w:rsid w:val="00527A81"/>
    <w:rsid w:val="00530A61"/>
    <w:rsid w:val="00530BD5"/>
    <w:rsid w:val="005327CC"/>
    <w:rsid w:val="0053514C"/>
    <w:rsid w:val="0054214D"/>
    <w:rsid w:val="005439C7"/>
    <w:rsid w:val="00543C14"/>
    <w:rsid w:val="00546B6A"/>
    <w:rsid w:val="0055347D"/>
    <w:rsid w:val="00556BF3"/>
    <w:rsid w:val="00563604"/>
    <w:rsid w:val="00564D6E"/>
    <w:rsid w:val="00567106"/>
    <w:rsid w:val="005709E8"/>
    <w:rsid w:val="0057476A"/>
    <w:rsid w:val="00575668"/>
    <w:rsid w:val="0057612A"/>
    <w:rsid w:val="00581A9A"/>
    <w:rsid w:val="005903FB"/>
    <w:rsid w:val="00592F7A"/>
    <w:rsid w:val="005952CC"/>
    <w:rsid w:val="00596FEA"/>
    <w:rsid w:val="005A0216"/>
    <w:rsid w:val="005A520E"/>
    <w:rsid w:val="005A5E26"/>
    <w:rsid w:val="005B1D81"/>
    <w:rsid w:val="005B2DE6"/>
    <w:rsid w:val="005B461F"/>
    <w:rsid w:val="005B669F"/>
    <w:rsid w:val="005C0B4C"/>
    <w:rsid w:val="005C48DB"/>
    <w:rsid w:val="005C69F9"/>
    <w:rsid w:val="005D0CCA"/>
    <w:rsid w:val="005D30B3"/>
    <w:rsid w:val="005D627F"/>
    <w:rsid w:val="005D638E"/>
    <w:rsid w:val="005D7AE7"/>
    <w:rsid w:val="005E03E5"/>
    <w:rsid w:val="005E3631"/>
    <w:rsid w:val="005E7964"/>
    <w:rsid w:val="005F10FF"/>
    <w:rsid w:val="005F150E"/>
    <w:rsid w:val="0060093E"/>
    <w:rsid w:val="00600C06"/>
    <w:rsid w:val="00604938"/>
    <w:rsid w:val="006061BB"/>
    <w:rsid w:val="0060675E"/>
    <w:rsid w:val="00613D36"/>
    <w:rsid w:val="0061766E"/>
    <w:rsid w:val="006214FF"/>
    <w:rsid w:val="00623C31"/>
    <w:rsid w:val="0062468E"/>
    <w:rsid w:val="006313E4"/>
    <w:rsid w:val="00643DE2"/>
    <w:rsid w:val="00657536"/>
    <w:rsid w:val="00660C5C"/>
    <w:rsid w:val="00661F94"/>
    <w:rsid w:val="00662194"/>
    <w:rsid w:val="0066245B"/>
    <w:rsid w:val="0066301E"/>
    <w:rsid w:val="00667206"/>
    <w:rsid w:val="00673F2A"/>
    <w:rsid w:val="0068102A"/>
    <w:rsid w:val="0068138F"/>
    <w:rsid w:val="00687C1D"/>
    <w:rsid w:val="00692123"/>
    <w:rsid w:val="00692CC5"/>
    <w:rsid w:val="0069573A"/>
    <w:rsid w:val="006976D2"/>
    <w:rsid w:val="00697B39"/>
    <w:rsid w:val="006A12D8"/>
    <w:rsid w:val="006A5F52"/>
    <w:rsid w:val="006B0A50"/>
    <w:rsid w:val="006B5D9D"/>
    <w:rsid w:val="006C1B07"/>
    <w:rsid w:val="006D06E5"/>
    <w:rsid w:val="006D2A7C"/>
    <w:rsid w:val="006D4D01"/>
    <w:rsid w:val="006D7E6B"/>
    <w:rsid w:val="006E5731"/>
    <w:rsid w:val="006E6BC6"/>
    <w:rsid w:val="006F3AB7"/>
    <w:rsid w:val="006F7F02"/>
    <w:rsid w:val="0070344A"/>
    <w:rsid w:val="007074AE"/>
    <w:rsid w:val="00707998"/>
    <w:rsid w:val="00712F77"/>
    <w:rsid w:val="00731AF0"/>
    <w:rsid w:val="00732029"/>
    <w:rsid w:val="0075119E"/>
    <w:rsid w:val="007629AE"/>
    <w:rsid w:val="00781167"/>
    <w:rsid w:val="00784F92"/>
    <w:rsid w:val="0079513E"/>
    <w:rsid w:val="00796194"/>
    <w:rsid w:val="00797A86"/>
    <w:rsid w:val="007A067C"/>
    <w:rsid w:val="007A3917"/>
    <w:rsid w:val="007B10B9"/>
    <w:rsid w:val="007B1E4A"/>
    <w:rsid w:val="007B2819"/>
    <w:rsid w:val="007B3C8F"/>
    <w:rsid w:val="007B59A2"/>
    <w:rsid w:val="007C05AE"/>
    <w:rsid w:val="007C3033"/>
    <w:rsid w:val="007C32D2"/>
    <w:rsid w:val="007D15AD"/>
    <w:rsid w:val="007D67D5"/>
    <w:rsid w:val="007E0948"/>
    <w:rsid w:val="007F19C6"/>
    <w:rsid w:val="00804BC2"/>
    <w:rsid w:val="008055E0"/>
    <w:rsid w:val="00805FA7"/>
    <w:rsid w:val="00807493"/>
    <w:rsid w:val="00811D83"/>
    <w:rsid w:val="00816C7B"/>
    <w:rsid w:val="008240E8"/>
    <w:rsid w:val="008254B8"/>
    <w:rsid w:val="00831250"/>
    <w:rsid w:val="00844C86"/>
    <w:rsid w:val="008450AE"/>
    <w:rsid w:val="008459F0"/>
    <w:rsid w:val="00847C57"/>
    <w:rsid w:val="00853857"/>
    <w:rsid w:val="00855DB0"/>
    <w:rsid w:val="0086591E"/>
    <w:rsid w:val="0087667C"/>
    <w:rsid w:val="00880D72"/>
    <w:rsid w:val="008845C4"/>
    <w:rsid w:val="008952FF"/>
    <w:rsid w:val="00896B68"/>
    <w:rsid w:val="00896C5E"/>
    <w:rsid w:val="00897509"/>
    <w:rsid w:val="008A1F19"/>
    <w:rsid w:val="008A5E85"/>
    <w:rsid w:val="008A6E9C"/>
    <w:rsid w:val="008B2C0B"/>
    <w:rsid w:val="008B6BE7"/>
    <w:rsid w:val="008B77D2"/>
    <w:rsid w:val="008B79B7"/>
    <w:rsid w:val="008C050B"/>
    <w:rsid w:val="008C74C4"/>
    <w:rsid w:val="008C7540"/>
    <w:rsid w:val="008D1AA5"/>
    <w:rsid w:val="008D4B0C"/>
    <w:rsid w:val="008D649D"/>
    <w:rsid w:val="008E6AE0"/>
    <w:rsid w:val="008E6E73"/>
    <w:rsid w:val="008F4859"/>
    <w:rsid w:val="00901B2D"/>
    <w:rsid w:val="0090578C"/>
    <w:rsid w:val="00906D11"/>
    <w:rsid w:val="00907EEF"/>
    <w:rsid w:val="0091165B"/>
    <w:rsid w:val="009140FC"/>
    <w:rsid w:val="00920993"/>
    <w:rsid w:val="009254D4"/>
    <w:rsid w:val="00925C74"/>
    <w:rsid w:val="00927E6B"/>
    <w:rsid w:val="00933E27"/>
    <w:rsid w:val="00935F0E"/>
    <w:rsid w:val="009425A1"/>
    <w:rsid w:val="00947959"/>
    <w:rsid w:val="00947F46"/>
    <w:rsid w:val="00953BED"/>
    <w:rsid w:val="00955A4D"/>
    <w:rsid w:val="009625D3"/>
    <w:rsid w:val="009677DF"/>
    <w:rsid w:val="00972F4F"/>
    <w:rsid w:val="0097475E"/>
    <w:rsid w:val="0097606C"/>
    <w:rsid w:val="009761EB"/>
    <w:rsid w:val="00984B67"/>
    <w:rsid w:val="00992857"/>
    <w:rsid w:val="0099323E"/>
    <w:rsid w:val="00996CA9"/>
    <w:rsid w:val="00997964"/>
    <w:rsid w:val="009A01A0"/>
    <w:rsid w:val="009A3EBD"/>
    <w:rsid w:val="009A5C32"/>
    <w:rsid w:val="009A687F"/>
    <w:rsid w:val="009B4563"/>
    <w:rsid w:val="009B48BF"/>
    <w:rsid w:val="009C0BC6"/>
    <w:rsid w:val="009C1A8E"/>
    <w:rsid w:val="009D3BF7"/>
    <w:rsid w:val="009D3E93"/>
    <w:rsid w:val="009D6D2D"/>
    <w:rsid w:val="009E0126"/>
    <w:rsid w:val="009E19AD"/>
    <w:rsid w:val="009E3E26"/>
    <w:rsid w:val="009E6E43"/>
    <w:rsid w:val="009F025C"/>
    <w:rsid w:val="009F6480"/>
    <w:rsid w:val="009F6807"/>
    <w:rsid w:val="00A0077D"/>
    <w:rsid w:val="00A150B5"/>
    <w:rsid w:val="00A15B8B"/>
    <w:rsid w:val="00A23872"/>
    <w:rsid w:val="00A241DF"/>
    <w:rsid w:val="00A45849"/>
    <w:rsid w:val="00A4712B"/>
    <w:rsid w:val="00A513DA"/>
    <w:rsid w:val="00A523C5"/>
    <w:rsid w:val="00A52422"/>
    <w:rsid w:val="00A560B2"/>
    <w:rsid w:val="00A6470C"/>
    <w:rsid w:val="00A66967"/>
    <w:rsid w:val="00A700D9"/>
    <w:rsid w:val="00A707F1"/>
    <w:rsid w:val="00A84101"/>
    <w:rsid w:val="00A85484"/>
    <w:rsid w:val="00A92736"/>
    <w:rsid w:val="00AA5E0F"/>
    <w:rsid w:val="00AB1E8D"/>
    <w:rsid w:val="00AB6C23"/>
    <w:rsid w:val="00AC662B"/>
    <w:rsid w:val="00AD1F98"/>
    <w:rsid w:val="00AD4F61"/>
    <w:rsid w:val="00AD5AFA"/>
    <w:rsid w:val="00AD7EB8"/>
    <w:rsid w:val="00AE39AA"/>
    <w:rsid w:val="00AE45F9"/>
    <w:rsid w:val="00AE63C2"/>
    <w:rsid w:val="00AF0EFF"/>
    <w:rsid w:val="00AF3801"/>
    <w:rsid w:val="00AF4990"/>
    <w:rsid w:val="00B073A0"/>
    <w:rsid w:val="00B07C29"/>
    <w:rsid w:val="00B15125"/>
    <w:rsid w:val="00B1574F"/>
    <w:rsid w:val="00B2558B"/>
    <w:rsid w:val="00B33279"/>
    <w:rsid w:val="00B36518"/>
    <w:rsid w:val="00B37E9A"/>
    <w:rsid w:val="00B4070B"/>
    <w:rsid w:val="00B433A2"/>
    <w:rsid w:val="00B435E6"/>
    <w:rsid w:val="00B4578E"/>
    <w:rsid w:val="00B46E63"/>
    <w:rsid w:val="00B53DCA"/>
    <w:rsid w:val="00B625E3"/>
    <w:rsid w:val="00B6293E"/>
    <w:rsid w:val="00B62AC7"/>
    <w:rsid w:val="00B71B7F"/>
    <w:rsid w:val="00B735F3"/>
    <w:rsid w:val="00B73DEE"/>
    <w:rsid w:val="00B74118"/>
    <w:rsid w:val="00B74BE5"/>
    <w:rsid w:val="00B74FD4"/>
    <w:rsid w:val="00B818DE"/>
    <w:rsid w:val="00B82F35"/>
    <w:rsid w:val="00B848E2"/>
    <w:rsid w:val="00B8570C"/>
    <w:rsid w:val="00B92E29"/>
    <w:rsid w:val="00B9356D"/>
    <w:rsid w:val="00B95724"/>
    <w:rsid w:val="00BA1D8F"/>
    <w:rsid w:val="00BA2654"/>
    <w:rsid w:val="00BA5557"/>
    <w:rsid w:val="00BA6058"/>
    <w:rsid w:val="00BA76DB"/>
    <w:rsid w:val="00BB003C"/>
    <w:rsid w:val="00BB7E6B"/>
    <w:rsid w:val="00BC006C"/>
    <w:rsid w:val="00BC13E5"/>
    <w:rsid w:val="00BD28A3"/>
    <w:rsid w:val="00BE2184"/>
    <w:rsid w:val="00BE6A98"/>
    <w:rsid w:val="00BF088A"/>
    <w:rsid w:val="00BF15D3"/>
    <w:rsid w:val="00BF185F"/>
    <w:rsid w:val="00BF2301"/>
    <w:rsid w:val="00BF4BEC"/>
    <w:rsid w:val="00BF6811"/>
    <w:rsid w:val="00C02242"/>
    <w:rsid w:val="00C1064A"/>
    <w:rsid w:val="00C137A6"/>
    <w:rsid w:val="00C17C39"/>
    <w:rsid w:val="00C21F98"/>
    <w:rsid w:val="00C23AFE"/>
    <w:rsid w:val="00C2489B"/>
    <w:rsid w:val="00C27073"/>
    <w:rsid w:val="00C344B7"/>
    <w:rsid w:val="00C36F10"/>
    <w:rsid w:val="00C42033"/>
    <w:rsid w:val="00C431AF"/>
    <w:rsid w:val="00C46BA7"/>
    <w:rsid w:val="00C57EE3"/>
    <w:rsid w:val="00C61211"/>
    <w:rsid w:val="00C612BA"/>
    <w:rsid w:val="00C61ACE"/>
    <w:rsid w:val="00C6572C"/>
    <w:rsid w:val="00C66925"/>
    <w:rsid w:val="00C6721A"/>
    <w:rsid w:val="00C7110D"/>
    <w:rsid w:val="00C726C3"/>
    <w:rsid w:val="00C732D5"/>
    <w:rsid w:val="00C82061"/>
    <w:rsid w:val="00C916FD"/>
    <w:rsid w:val="00C91812"/>
    <w:rsid w:val="00C954AA"/>
    <w:rsid w:val="00C95864"/>
    <w:rsid w:val="00CA580B"/>
    <w:rsid w:val="00CA6B27"/>
    <w:rsid w:val="00CB24CF"/>
    <w:rsid w:val="00CC18B7"/>
    <w:rsid w:val="00CC40C2"/>
    <w:rsid w:val="00CC72E5"/>
    <w:rsid w:val="00CD10CC"/>
    <w:rsid w:val="00CD5C55"/>
    <w:rsid w:val="00CE2C41"/>
    <w:rsid w:val="00CE2F3E"/>
    <w:rsid w:val="00CE30D2"/>
    <w:rsid w:val="00CE7ACC"/>
    <w:rsid w:val="00CF4D96"/>
    <w:rsid w:val="00D02B15"/>
    <w:rsid w:val="00D040DF"/>
    <w:rsid w:val="00D11A15"/>
    <w:rsid w:val="00D12859"/>
    <w:rsid w:val="00D20FEA"/>
    <w:rsid w:val="00D226D3"/>
    <w:rsid w:val="00D248A0"/>
    <w:rsid w:val="00D35564"/>
    <w:rsid w:val="00D362E8"/>
    <w:rsid w:val="00D36B86"/>
    <w:rsid w:val="00D5057D"/>
    <w:rsid w:val="00D53FED"/>
    <w:rsid w:val="00D57BEF"/>
    <w:rsid w:val="00D61CEF"/>
    <w:rsid w:val="00D62A20"/>
    <w:rsid w:val="00D6691A"/>
    <w:rsid w:val="00D73793"/>
    <w:rsid w:val="00D76401"/>
    <w:rsid w:val="00D81405"/>
    <w:rsid w:val="00D828CE"/>
    <w:rsid w:val="00D82E9A"/>
    <w:rsid w:val="00D8522B"/>
    <w:rsid w:val="00D92D23"/>
    <w:rsid w:val="00D944BC"/>
    <w:rsid w:val="00D948BE"/>
    <w:rsid w:val="00D96331"/>
    <w:rsid w:val="00DA1877"/>
    <w:rsid w:val="00DA2020"/>
    <w:rsid w:val="00DA369F"/>
    <w:rsid w:val="00DA5377"/>
    <w:rsid w:val="00DA55B0"/>
    <w:rsid w:val="00DA73FE"/>
    <w:rsid w:val="00DA7558"/>
    <w:rsid w:val="00DB39C8"/>
    <w:rsid w:val="00DB7345"/>
    <w:rsid w:val="00DC0743"/>
    <w:rsid w:val="00DC1096"/>
    <w:rsid w:val="00DC3608"/>
    <w:rsid w:val="00DD3EF1"/>
    <w:rsid w:val="00DD47DE"/>
    <w:rsid w:val="00DE1FC6"/>
    <w:rsid w:val="00DE7792"/>
    <w:rsid w:val="00DE7AE8"/>
    <w:rsid w:val="00DF1559"/>
    <w:rsid w:val="00DF33FF"/>
    <w:rsid w:val="00E02B3C"/>
    <w:rsid w:val="00E04A40"/>
    <w:rsid w:val="00E0564C"/>
    <w:rsid w:val="00E07AB3"/>
    <w:rsid w:val="00E1228E"/>
    <w:rsid w:val="00E16FCC"/>
    <w:rsid w:val="00E20A30"/>
    <w:rsid w:val="00E23DB8"/>
    <w:rsid w:val="00E24F9B"/>
    <w:rsid w:val="00E257E0"/>
    <w:rsid w:val="00E30463"/>
    <w:rsid w:val="00E31065"/>
    <w:rsid w:val="00E31E00"/>
    <w:rsid w:val="00E35336"/>
    <w:rsid w:val="00E36FA7"/>
    <w:rsid w:val="00E4132A"/>
    <w:rsid w:val="00E41F65"/>
    <w:rsid w:val="00E4478F"/>
    <w:rsid w:val="00E45A83"/>
    <w:rsid w:val="00E47E2F"/>
    <w:rsid w:val="00E50304"/>
    <w:rsid w:val="00E53062"/>
    <w:rsid w:val="00E557C1"/>
    <w:rsid w:val="00E564B4"/>
    <w:rsid w:val="00E57A0C"/>
    <w:rsid w:val="00E61113"/>
    <w:rsid w:val="00E7449C"/>
    <w:rsid w:val="00E74A4D"/>
    <w:rsid w:val="00E77EB8"/>
    <w:rsid w:val="00E82D50"/>
    <w:rsid w:val="00E8504D"/>
    <w:rsid w:val="00E91171"/>
    <w:rsid w:val="00E965A9"/>
    <w:rsid w:val="00E96CD1"/>
    <w:rsid w:val="00EA334F"/>
    <w:rsid w:val="00EA508E"/>
    <w:rsid w:val="00EB0631"/>
    <w:rsid w:val="00EB0AB9"/>
    <w:rsid w:val="00EB4023"/>
    <w:rsid w:val="00EB7D01"/>
    <w:rsid w:val="00EC3FC3"/>
    <w:rsid w:val="00ED515F"/>
    <w:rsid w:val="00ED5697"/>
    <w:rsid w:val="00EE0E07"/>
    <w:rsid w:val="00EE51BE"/>
    <w:rsid w:val="00EE660F"/>
    <w:rsid w:val="00EE69B9"/>
    <w:rsid w:val="00EF2D9F"/>
    <w:rsid w:val="00EF2DA5"/>
    <w:rsid w:val="00EF3430"/>
    <w:rsid w:val="00EF4D37"/>
    <w:rsid w:val="00EF6B13"/>
    <w:rsid w:val="00F00B98"/>
    <w:rsid w:val="00F050AC"/>
    <w:rsid w:val="00F063DF"/>
    <w:rsid w:val="00F06F4C"/>
    <w:rsid w:val="00F07463"/>
    <w:rsid w:val="00F12F5D"/>
    <w:rsid w:val="00F1569B"/>
    <w:rsid w:val="00F156F9"/>
    <w:rsid w:val="00F21739"/>
    <w:rsid w:val="00F23125"/>
    <w:rsid w:val="00F31C2B"/>
    <w:rsid w:val="00F36D6C"/>
    <w:rsid w:val="00F3743D"/>
    <w:rsid w:val="00F41CAA"/>
    <w:rsid w:val="00F425E4"/>
    <w:rsid w:val="00F460FE"/>
    <w:rsid w:val="00F4672F"/>
    <w:rsid w:val="00F547B7"/>
    <w:rsid w:val="00F55AE7"/>
    <w:rsid w:val="00F56E72"/>
    <w:rsid w:val="00F61EFD"/>
    <w:rsid w:val="00F6286D"/>
    <w:rsid w:val="00F63D3D"/>
    <w:rsid w:val="00F66043"/>
    <w:rsid w:val="00F66D7A"/>
    <w:rsid w:val="00F71B4C"/>
    <w:rsid w:val="00F72EF0"/>
    <w:rsid w:val="00F76A48"/>
    <w:rsid w:val="00F81BD1"/>
    <w:rsid w:val="00F82937"/>
    <w:rsid w:val="00F849D8"/>
    <w:rsid w:val="00F9182B"/>
    <w:rsid w:val="00F92B34"/>
    <w:rsid w:val="00F95891"/>
    <w:rsid w:val="00F96FBD"/>
    <w:rsid w:val="00FA2638"/>
    <w:rsid w:val="00FA3A02"/>
    <w:rsid w:val="00FB034C"/>
    <w:rsid w:val="00FB75BA"/>
    <w:rsid w:val="00FC0ADC"/>
    <w:rsid w:val="00FC212C"/>
    <w:rsid w:val="00FC35B9"/>
    <w:rsid w:val="00FC71D1"/>
    <w:rsid w:val="00FD4B73"/>
    <w:rsid w:val="00FE0B85"/>
    <w:rsid w:val="00FE3E86"/>
    <w:rsid w:val="00FE6357"/>
    <w:rsid w:val="00FE75E9"/>
    <w:rsid w:val="00FF0DD0"/>
    <w:rsid w:val="00FF3E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B661800"/>
  <w15:docId w15:val="{5A5672AC-3788-4B9A-B75C-63D1D410AD54}"/>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Hyperlink" w:uiPriority="99"/>
    <w:lsdException w:name="Strong" w:uiPriority="22" w:qFormat="true"/>
    <w:lsdException w:name="Emphasis" w:uiPriority="20" w:qFormat="true"/>
    <w:lsdException w:name="Normal (Web)" w:uiPriority="99"/>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955A4D"/>
    <w:rPr>
      <w:sz w:val="24"/>
      <w:szCs w:val="24"/>
    </w:rPr>
  </w:style>
  <w:style w:type="paragraph" w:styleId="Naslov1">
    <w:name w:val="heading 1"/>
    <w:basedOn w:val="Normal"/>
    <w:next w:val="Normal"/>
    <w:qFormat/>
    <w:pPr>
      <w:keepNext/>
      <w:spacing w:before="240" w:after="60"/>
      <w:outlineLvl w:val="0"/>
    </w:pPr>
    <w:rPr>
      <w:rFonts w:ascii="Arial" w:hAnsi="Arial" w:cs="Arial"/>
      <w:b/>
      <w:bCs/>
      <w:kern w:val="32"/>
      <w:sz w:val="32"/>
      <w:szCs w:val="32"/>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paragraph" w:styleId="Naslov4">
    <w:name w:val="heading 4"/>
    <w:basedOn w:val="Normal"/>
    <w:next w:val="Normal"/>
    <w:link w:val="Naslov4Char"/>
    <w:semiHidden/>
    <w:unhideWhenUsed/>
    <w:qFormat/>
    <w:rsid w:val="00DD3EF1"/>
    <w:pPr>
      <w:keepNext/>
      <w:spacing w:before="240" w:after="60"/>
      <w:outlineLvl w:val="3"/>
    </w:pPr>
    <w:rPr>
      <w:rFonts w:ascii="Calibri" w:hAnsi="Calibri"/>
      <w:b/>
      <w:b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rPr>
      <w:sz w:val="20"/>
      <w:szCs w:val="20"/>
    </w:rPr>
  </w:style>
  <w:style w:type="paragraph" w:styleId="Podnoje">
    <w:name w:val="footer"/>
    <w:basedOn w:val="Normal"/>
    <w:pPr>
      <w:tabs>
        <w:tab w:val="center" w:pos="4536"/>
        <w:tab w:val="right" w:pos="9072"/>
      </w:tabs>
    </w:pPr>
  </w:style>
  <w:style w:type="paragraph" w:styleId="Tekstbalonia">
    <w:name w:val="Balloon Text"/>
    <w:basedOn w:val="Normal"/>
    <w:link w:val="TekstbaloniaChar"/>
    <w:rsid w:val="00807493"/>
    <w:rPr>
      <w:rFonts w:ascii="Tahoma" w:hAnsi="Tahoma" w:cs="Tahoma"/>
      <w:sz w:val="16"/>
      <w:szCs w:val="16"/>
    </w:rPr>
  </w:style>
  <w:style w:type="paragraph" w:styleId="Tijeloteksta">
    <w:name w:val="Body Text"/>
    <w:basedOn w:val="Normal"/>
    <w:link w:val="TijelotekstaChar"/>
    <w:pPr>
      <w:overflowPunct w:val="false"/>
      <w:autoSpaceDE w:val="false"/>
      <w:autoSpaceDN w:val="false"/>
      <w:adjustRightInd w:val="false"/>
      <w:jc w:val="both"/>
      <w:textAlignment w:val="baseline"/>
    </w:pPr>
    <w:rPr>
      <w:szCs w:val="20"/>
    </w:rPr>
  </w:style>
  <w:style w:type="paragraph" w:styleId="Uvuenotijeloteksta">
    <w:name w:val="Body Text Indent"/>
    <w:basedOn w:val="Normal"/>
    <w:pPr>
      <w:ind w:left="720"/>
      <w:jc w:val="both"/>
    </w:pPr>
    <w:rPr>
      <w:snapToGrid w:val="false"/>
      <w:szCs w:val="20"/>
      <w:lang w:eastAsia="en-US"/>
    </w:rPr>
  </w:style>
  <w:style w:type="paragraph" w:styleId="StandardWeb">
    <w:name w:val="Normal (Web)"/>
    <w:basedOn w:val="Normal"/>
    <w:uiPriority w:val="99"/>
    <w:pPr>
      <w:spacing w:before="100" w:beforeAutospacing="true" w:after="100" w:afterAutospacing="true"/>
    </w:pPr>
  </w:style>
  <w:style w:type="character" w:styleId="TekstbaloniaChar" w:customStyle="true">
    <w:name w:val="Tekst balončića Char"/>
    <w:link w:val="Tekstbalonia"/>
    <w:rsid w:val="00807493"/>
    <w:rPr>
      <w:rFonts w:ascii="Tahoma" w:hAnsi="Tahoma" w:cs="Tahoma"/>
      <w:sz w:val="16"/>
      <w:szCs w:val="16"/>
    </w:rPr>
  </w:style>
  <w:style w:type="character" w:styleId="TijelotekstaChar" w:customStyle="true">
    <w:name w:val="Tijelo teksta Char"/>
    <w:link w:val="Tijeloteksta"/>
    <w:rsid w:val="00C21F98"/>
    <w:rPr>
      <w:sz w:val="24"/>
    </w:rPr>
  </w:style>
  <w:style w:type="character" w:styleId="Hiperveza">
    <w:name w:val="Hyperlink"/>
    <w:uiPriority w:val="99"/>
    <w:unhideWhenUsed/>
    <w:rsid w:val="00B53DCA"/>
    <w:rPr>
      <w:color w:val="0000FF"/>
      <w:u w:val="single"/>
    </w:rPr>
  </w:style>
  <w:style w:type="character" w:styleId="article-text" w:customStyle="true">
    <w:name w:val="article-text"/>
    <w:basedOn w:val="Zadanifontodlomka"/>
    <w:rsid w:val="0003244F"/>
  </w:style>
  <w:style w:type="character" w:styleId="preformatted-text" w:customStyle="true">
    <w:name w:val="preformatted-text"/>
    <w:basedOn w:val="Zadanifontodlomka"/>
    <w:rsid w:val="0003244F"/>
  </w:style>
  <w:style w:type="character" w:styleId="Naslov4Char" w:customStyle="true">
    <w:name w:val="Naslov 4 Char"/>
    <w:link w:val="Naslov4"/>
    <w:semiHidden/>
    <w:rsid w:val="00DD3EF1"/>
    <w:rPr>
      <w:rFonts w:ascii="Calibri" w:hAnsi="Calibri" w:eastAsia="Times New Roman" w:cs="Times New Roman"/>
      <w:b/>
      <w:bCs/>
      <w:sz w:val="28"/>
      <w:szCs w:val="28"/>
      <w:lang w:val="hr-HR" w:eastAsia="hr-HR"/>
    </w:rPr>
  </w:style>
  <w:style w:type="character" w:styleId="Naglaeno">
    <w:name w:val="Strong"/>
    <w:uiPriority w:val="22"/>
    <w:qFormat/>
    <w:rsid w:val="00106B75"/>
    <w:rPr>
      <w:b/>
      <w:bCs/>
    </w:rPr>
  </w:style>
  <w:style w:type="paragraph" w:styleId="Tijeloteksta2">
    <w:name w:val="Body Text 2"/>
    <w:basedOn w:val="Normal"/>
    <w:link w:val="Tijeloteksta2Char"/>
    <w:unhideWhenUsed/>
    <w:rsid w:val="00844C86"/>
    <w:pPr>
      <w:spacing w:after="120" w:line="480" w:lineRule="auto"/>
    </w:pPr>
  </w:style>
  <w:style w:type="character" w:styleId="Tijeloteksta2Char" w:customStyle="true">
    <w:name w:val="Tijelo teksta 2 Char"/>
    <w:link w:val="Tijeloteksta2"/>
    <w:rsid w:val="00844C86"/>
    <w:rPr>
      <w:sz w:val="24"/>
      <w:szCs w:val="24"/>
    </w:rPr>
  </w:style>
  <w:style w:type="paragraph" w:styleId="NormalWeb" w:customStyle="true">
    <w:name w:val="NormalWeb"/>
    <w:uiPriority w:val="99"/>
    <w:rsid w:val="00081581"/>
    <w:pPr>
      <w:spacing w:before="100" w:beforeAutospacing="true" w:after="100" w:afterAutospacing="true" w:line="276" w:lineRule="auto"/>
    </w:pPr>
    <w:rPr>
      <w:rFonts w:ascii="Verdana" w:hAnsi="Verdana" w:cs="Verdana"/>
      <w:sz w:val="24"/>
      <w:szCs w:val="24"/>
    </w:rPr>
  </w:style>
  <w:style w:type="paragraph" w:styleId="margin-zero" w:customStyle="true">
    <w:name w:val="margin-zero"/>
    <w:basedOn w:val="Normal"/>
    <w:rsid w:val="005010C1"/>
    <w:pPr>
      <w:spacing w:before="100" w:beforeAutospacing="true" w:after="100" w:afterAutospacing="true"/>
    </w:pPr>
  </w:style>
  <w:style w:type="character" w:styleId="document-highlight" w:customStyle="true">
    <w:name w:val="document-highlight"/>
    <w:rsid w:val="005010C1"/>
  </w:style>
  <w:style w:type="character" w:styleId="Istaknuto">
    <w:name w:val="Emphasis"/>
    <w:uiPriority w:val="20"/>
    <w:qFormat/>
    <w:rsid w:val="00E24F9B"/>
    <w:rPr>
      <w:i/>
      <w:iCs/>
    </w:rPr>
  </w:style>
  <w:style w:type="character" w:styleId="Tekstrezerviranogmjesta">
    <w:name w:val="Placeholder Text"/>
    <w:basedOn w:val="Zadanifontodlomka"/>
    <w:uiPriority w:val="99"/>
    <w:semiHidden/>
    <w:rsid w:val="00C42033"/>
    <w:rPr>
      <w:color w:val="808080"/>
      <w:bdr w:val="none" w:color="auto" w:sz="0" w:space="0"/>
      <w:shd w:val="clear" w:color="auto" w:fill="CCFFFF"/>
    </w:rPr>
  </w:style>
  <w:style w:type="character" w:styleId="eSPISCCParagraphDefaultFont" w:customStyle="true">
    <w:name w:val="eSPIS_CC_Paragraph Default Font"/>
    <w:basedOn w:val="Zadanifontodlomka"/>
    <w:rsid w:val="00C42033"/>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C42033"/>
    <w:rPr>
      <w:rFonts w:ascii="Arial" w:hAnsi="Arial" w:cs="Arial"/>
      <w:b/>
      <w:bdr w:val="none" w:color="auto" w:sz="0" w:space="0"/>
      <w:shd w:val="clear" w:color="auto" w:fill="FFFFCC"/>
      <w:lang w:val="hr-HR"/>
    </w:rPr>
  </w:style>
  <w:style w:type="character" w:styleId="PozadinaSvijetloCrvena" w:customStyle="true">
    <w:name w:val="Pozadina_SvijetloCrvena"/>
    <w:basedOn w:val="eSPISCCParagraphDefaultFont"/>
    <w:rsid w:val="00C42033"/>
    <w:rPr>
      <w:rFonts w:ascii="Arial" w:hAnsi="Arial" w:cs="Arial"/>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C42033"/>
    <w:rPr>
      <w:rFonts w:ascii="Arial" w:hAnsi="Arial" w:cs="Arial"/>
      <w:b w:val="false"/>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105332">
      <w:bodyDiv w:val="true"/>
      <w:marLeft w:val="0"/>
      <w:marRight w:val="0"/>
      <w:marTop w:val="0"/>
      <w:marBottom w:val="0"/>
      <w:divBdr>
        <w:top w:val="none" w:color="auto" w:sz="0" w:space="0"/>
        <w:left w:val="none" w:color="auto" w:sz="0" w:space="0"/>
        <w:bottom w:val="none" w:color="auto" w:sz="0" w:space="0"/>
        <w:right w:val="none" w:color="auto" w:sz="0" w:space="0"/>
      </w:divBdr>
    </w:div>
    <w:div w:id="6566065">
      <w:bodyDiv w:val="true"/>
      <w:marLeft w:val="0"/>
      <w:marRight w:val="0"/>
      <w:marTop w:val="0"/>
      <w:marBottom w:val="0"/>
      <w:divBdr>
        <w:top w:val="none" w:color="auto" w:sz="0" w:space="0"/>
        <w:left w:val="none" w:color="auto" w:sz="0" w:space="0"/>
        <w:bottom w:val="none" w:color="auto" w:sz="0" w:space="0"/>
        <w:right w:val="none" w:color="auto" w:sz="0" w:space="0"/>
      </w:divBdr>
    </w:div>
    <w:div w:id="9380374">
      <w:bodyDiv w:val="true"/>
      <w:marLeft w:val="0"/>
      <w:marRight w:val="0"/>
      <w:marTop w:val="0"/>
      <w:marBottom w:val="0"/>
      <w:divBdr>
        <w:top w:val="none" w:color="auto" w:sz="0" w:space="0"/>
        <w:left w:val="none" w:color="auto" w:sz="0" w:space="0"/>
        <w:bottom w:val="none" w:color="auto" w:sz="0" w:space="0"/>
        <w:right w:val="none" w:color="auto" w:sz="0" w:space="0"/>
      </w:divBdr>
    </w:div>
    <w:div w:id="22169149">
      <w:bodyDiv w:val="true"/>
      <w:marLeft w:val="0"/>
      <w:marRight w:val="0"/>
      <w:marTop w:val="0"/>
      <w:marBottom w:val="0"/>
      <w:divBdr>
        <w:top w:val="none" w:color="auto" w:sz="0" w:space="0"/>
        <w:left w:val="none" w:color="auto" w:sz="0" w:space="0"/>
        <w:bottom w:val="none" w:color="auto" w:sz="0" w:space="0"/>
        <w:right w:val="none" w:color="auto" w:sz="0" w:space="0"/>
      </w:divBdr>
    </w:div>
    <w:div w:id="32273194">
      <w:bodyDiv w:val="true"/>
      <w:marLeft w:val="0"/>
      <w:marRight w:val="0"/>
      <w:marTop w:val="0"/>
      <w:marBottom w:val="0"/>
      <w:divBdr>
        <w:top w:val="none" w:color="auto" w:sz="0" w:space="0"/>
        <w:left w:val="none" w:color="auto" w:sz="0" w:space="0"/>
        <w:bottom w:val="none" w:color="auto" w:sz="0" w:space="0"/>
        <w:right w:val="none" w:color="auto" w:sz="0" w:space="0"/>
      </w:divBdr>
    </w:div>
    <w:div w:id="59063527">
      <w:bodyDiv w:val="true"/>
      <w:marLeft w:val="0"/>
      <w:marRight w:val="0"/>
      <w:marTop w:val="0"/>
      <w:marBottom w:val="0"/>
      <w:divBdr>
        <w:top w:val="none" w:color="auto" w:sz="0" w:space="0"/>
        <w:left w:val="none" w:color="auto" w:sz="0" w:space="0"/>
        <w:bottom w:val="none" w:color="auto" w:sz="0" w:space="0"/>
        <w:right w:val="none" w:color="auto" w:sz="0" w:space="0"/>
      </w:divBdr>
    </w:div>
    <w:div w:id="62072859">
      <w:bodyDiv w:val="true"/>
      <w:marLeft w:val="0"/>
      <w:marRight w:val="0"/>
      <w:marTop w:val="0"/>
      <w:marBottom w:val="0"/>
      <w:divBdr>
        <w:top w:val="none" w:color="auto" w:sz="0" w:space="0"/>
        <w:left w:val="none" w:color="auto" w:sz="0" w:space="0"/>
        <w:bottom w:val="none" w:color="auto" w:sz="0" w:space="0"/>
        <w:right w:val="none" w:color="auto" w:sz="0" w:space="0"/>
      </w:divBdr>
    </w:div>
    <w:div w:id="87390947">
      <w:bodyDiv w:val="true"/>
      <w:marLeft w:val="0"/>
      <w:marRight w:val="0"/>
      <w:marTop w:val="0"/>
      <w:marBottom w:val="0"/>
      <w:divBdr>
        <w:top w:val="none" w:color="auto" w:sz="0" w:space="0"/>
        <w:left w:val="none" w:color="auto" w:sz="0" w:space="0"/>
        <w:bottom w:val="none" w:color="auto" w:sz="0" w:space="0"/>
        <w:right w:val="none" w:color="auto" w:sz="0" w:space="0"/>
      </w:divBdr>
    </w:div>
    <w:div w:id="89814422">
      <w:bodyDiv w:val="true"/>
      <w:marLeft w:val="0"/>
      <w:marRight w:val="0"/>
      <w:marTop w:val="0"/>
      <w:marBottom w:val="0"/>
      <w:divBdr>
        <w:top w:val="none" w:color="auto" w:sz="0" w:space="0"/>
        <w:left w:val="none" w:color="auto" w:sz="0" w:space="0"/>
        <w:bottom w:val="none" w:color="auto" w:sz="0" w:space="0"/>
        <w:right w:val="none" w:color="auto" w:sz="0" w:space="0"/>
      </w:divBdr>
    </w:div>
    <w:div w:id="102582157">
      <w:bodyDiv w:val="true"/>
      <w:marLeft w:val="0"/>
      <w:marRight w:val="0"/>
      <w:marTop w:val="0"/>
      <w:marBottom w:val="0"/>
      <w:divBdr>
        <w:top w:val="none" w:color="auto" w:sz="0" w:space="0"/>
        <w:left w:val="none" w:color="auto" w:sz="0" w:space="0"/>
        <w:bottom w:val="none" w:color="auto" w:sz="0" w:space="0"/>
        <w:right w:val="none" w:color="auto" w:sz="0" w:space="0"/>
      </w:divBdr>
    </w:div>
    <w:div w:id="110051208">
      <w:bodyDiv w:val="true"/>
      <w:marLeft w:val="0"/>
      <w:marRight w:val="0"/>
      <w:marTop w:val="0"/>
      <w:marBottom w:val="0"/>
      <w:divBdr>
        <w:top w:val="none" w:color="auto" w:sz="0" w:space="0"/>
        <w:left w:val="none" w:color="auto" w:sz="0" w:space="0"/>
        <w:bottom w:val="none" w:color="auto" w:sz="0" w:space="0"/>
        <w:right w:val="none" w:color="auto" w:sz="0" w:space="0"/>
      </w:divBdr>
    </w:div>
    <w:div w:id="118038691">
      <w:bodyDiv w:val="true"/>
      <w:marLeft w:val="0"/>
      <w:marRight w:val="0"/>
      <w:marTop w:val="0"/>
      <w:marBottom w:val="0"/>
      <w:divBdr>
        <w:top w:val="none" w:color="auto" w:sz="0" w:space="0"/>
        <w:left w:val="none" w:color="auto" w:sz="0" w:space="0"/>
        <w:bottom w:val="none" w:color="auto" w:sz="0" w:space="0"/>
        <w:right w:val="none" w:color="auto" w:sz="0" w:space="0"/>
      </w:divBdr>
    </w:div>
    <w:div w:id="122309204">
      <w:bodyDiv w:val="true"/>
      <w:marLeft w:val="0"/>
      <w:marRight w:val="0"/>
      <w:marTop w:val="0"/>
      <w:marBottom w:val="0"/>
      <w:divBdr>
        <w:top w:val="none" w:color="auto" w:sz="0" w:space="0"/>
        <w:left w:val="none" w:color="auto" w:sz="0" w:space="0"/>
        <w:bottom w:val="none" w:color="auto" w:sz="0" w:space="0"/>
        <w:right w:val="none" w:color="auto" w:sz="0" w:space="0"/>
      </w:divBdr>
    </w:div>
    <w:div w:id="125783228">
      <w:bodyDiv w:val="true"/>
      <w:marLeft w:val="0"/>
      <w:marRight w:val="0"/>
      <w:marTop w:val="0"/>
      <w:marBottom w:val="0"/>
      <w:divBdr>
        <w:top w:val="none" w:color="auto" w:sz="0" w:space="0"/>
        <w:left w:val="none" w:color="auto" w:sz="0" w:space="0"/>
        <w:bottom w:val="none" w:color="auto" w:sz="0" w:space="0"/>
        <w:right w:val="none" w:color="auto" w:sz="0" w:space="0"/>
      </w:divBdr>
    </w:div>
    <w:div w:id="168915347">
      <w:bodyDiv w:val="true"/>
      <w:marLeft w:val="0"/>
      <w:marRight w:val="0"/>
      <w:marTop w:val="0"/>
      <w:marBottom w:val="0"/>
      <w:divBdr>
        <w:top w:val="none" w:color="auto" w:sz="0" w:space="0"/>
        <w:left w:val="none" w:color="auto" w:sz="0" w:space="0"/>
        <w:bottom w:val="none" w:color="auto" w:sz="0" w:space="0"/>
        <w:right w:val="none" w:color="auto" w:sz="0" w:space="0"/>
      </w:divBdr>
    </w:div>
    <w:div w:id="173082177">
      <w:bodyDiv w:val="true"/>
      <w:marLeft w:val="0"/>
      <w:marRight w:val="0"/>
      <w:marTop w:val="0"/>
      <w:marBottom w:val="0"/>
      <w:divBdr>
        <w:top w:val="none" w:color="auto" w:sz="0" w:space="0"/>
        <w:left w:val="none" w:color="auto" w:sz="0" w:space="0"/>
        <w:bottom w:val="none" w:color="auto" w:sz="0" w:space="0"/>
        <w:right w:val="none" w:color="auto" w:sz="0" w:space="0"/>
      </w:divBdr>
    </w:div>
    <w:div w:id="202057539">
      <w:bodyDiv w:val="true"/>
      <w:marLeft w:val="0"/>
      <w:marRight w:val="0"/>
      <w:marTop w:val="0"/>
      <w:marBottom w:val="0"/>
      <w:divBdr>
        <w:top w:val="none" w:color="auto" w:sz="0" w:space="0"/>
        <w:left w:val="none" w:color="auto" w:sz="0" w:space="0"/>
        <w:bottom w:val="none" w:color="auto" w:sz="0" w:space="0"/>
        <w:right w:val="none" w:color="auto" w:sz="0" w:space="0"/>
      </w:divBdr>
    </w:div>
    <w:div w:id="202180095">
      <w:bodyDiv w:val="true"/>
      <w:marLeft w:val="0"/>
      <w:marRight w:val="0"/>
      <w:marTop w:val="0"/>
      <w:marBottom w:val="0"/>
      <w:divBdr>
        <w:top w:val="none" w:color="auto" w:sz="0" w:space="0"/>
        <w:left w:val="none" w:color="auto" w:sz="0" w:space="0"/>
        <w:bottom w:val="none" w:color="auto" w:sz="0" w:space="0"/>
        <w:right w:val="none" w:color="auto" w:sz="0" w:space="0"/>
      </w:divBdr>
    </w:div>
    <w:div w:id="205260144">
      <w:bodyDiv w:val="true"/>
      <w:marLeft w:val="0"/>
      <w:marRight w:val="0"/>
      <w:marTop w:val="0"/>
      <w:marBottom w:val="0"/>
      <w:divBdr>
        <w:top w:val="none" w:color="auto" w:sz="0" w:space="0"/>
        <w:left w:val="none" w:color="auto" w:sz="0" w:space="0"/>
        <w:bottom w:val="none" w:color="auto" w:sz="0" w:space="0"/>
        <w:right w:val="none" w:color="auto" w:sz="0" w:space="0"/>
      </w:divBdr>
    </w:div>
    <w:div w:id="207762056">
      <w:bodyDiv w:val="true"/>
      <w:marLeft w:val="0"/>
      <w:marRight w:val="0"/>
      <w:marTop w:val="0"/>
      <w:marBottom w:val="0"/>
      <w:divBdr>
        <w:top w:val="none" w:color="auto" w:sz="0" w:space="0"/>
        <w:left w:val="none" w:color="auto" w:sz="0" w:space="0"/>
        <w:bottom w:val="none" w:color="auto" w:sz="0" w:space="0"/>
        <w:right w:val="none" w:color="auto" w:sz="0" w:space="0"/>
      </w:divBdr>
    </w:div>
    <w:div w:id="214977713">
      <w:bodyDiv w:val="true"/>
      <w:marLeft w:val="0"/>
      <w:marRight w:val="0"/>
      <w:marTop w:val="0"/>
      <w:marBottom w:val="0"/>
      <w:divBdr>
        <w:top w:val="none" w:color="auto" w:sz="0" w:space="0"/>
        <w:left w:val="none" w:color="auto" w:sz="0" w:space="0"/>
        <w:bottom w:val="none" w:color="auto" w:sz="0" w:space="0"/>
        <w:right w:val="none" w:color="auto" w:sz="0" w:space="0"/>
      </w:divBdr>
    </w:div>
    <w:div w:id="233202088">
      <w:bodyDiv w:val="true"/>
      <w:marLeft w:val="0"/>
      <w:marRight w:val="0"/>
      <w:marTop w:val="0"/>
      <w:marBottom w:val="0"/>
      <w:divBdr>
        <w:top w:val="none" w:color="auto" w:sz="0" w:space="0"/>
        <w:left w:val="none" w:color="auto" w:sz="0" w:space="0"/>
        <w:bottom w:val="none" w:color="auto" w:sz="0" w:space="0"/>
        <w:right w:val="none" w:color="auto" w:sz="0" w:space="0"/>
      </w:divBdr>
    </w:div>
    <w:div w:id="240532947">
      <w:bodyDiv w:val="true"/>
      <w:marLeft w:val="0"/>
      <w:marRight w:val="0"/>
      <w:marTop w:val="0"/>
      <w:marBottom w:val="0"/>
      <w:divBdr>
        <w:top w:val="none" w:color="auto" w:sz="0" w:space="0"/>
        <w:left w:val="none" w:color="auto" w:sz="0" w:space="0"/>
        <w:bottom w:val="none" w:color="auto" w:sz="0" w:space="0"/>
        <w:right w:val="none" w:color="auto" w:sz="0" w:space="0"/>
      </w:divBdr>
    </w:div>
    <w:div w:id="267085449">
      <w:bodyDiv w:val="true"/>
      <w:marLeft w:val="0"/>
      <w:marRight w:val="0"/>
      <w:marTop w:val="0"/>
      <w:marBottom w:val="0"/>
      <w:divBdr>
        <w:top w:val="none" w:color="auto" w:sz="0" w:space="0"/>
        <w:left w:val="none" w:color="auto" w:sz="0" w:space="0"/>
        <w:bottom w:val="none" w:color="auto" w:sz="0" w:space="0"/>
        <w:right w:val="none" w:color="auto" w:sz="0" w:space="0"/>
      </w:divBdr>
    </w:div>
    <w:div w:id="279577643">
      <w:bodyDiv w:val="true"/>
      <w:marLeft w:val="0"/>
      <w:marRight w:val="0"/>
      <w:marTop w:val="0"/>
      <w:marBottom w:val="0"/>
      <w:divBdr>
        <w:top w:val="none" w:color="auto" w:sz="0" w:space="0"/>
        <w:left w:val="none" w:color="auto" w:sz="0" w:space="0"/>
        <w:bottom w:val="none" w:color="auto" w:sz="0" w:space="0"/>
        <w:right w:val="none" w:color="auto" w:sz="0" w:space="0"/>
      </w:divBdr>
    </w:div>
    <w:div w:id="282424641">
      <w:bodyDiv w:val="true"/>
      <w:marLeft w:val="0"/>
      <w:marRight w:val="0"/>
      <w:marTop w:val="0"/>
      <w:marBottom w:val="0"/>
      <w:divBdr>
        <w:top w:val="none" w:color="auto" w:sz="0" w:space="0"/>
        <w:left w:val="none" w:color="auto" w:sz="0" w:space="0"/>
        <w:bottom w:val="none" w:color="auto" w:sz="0" w:space="0"/>
        <w:right w:val="none" w:color="auto" w:sz="0" w:space="0"/>
      </w:divBdr>
    </w:div>
    <w:div w:id="312150478">
      <w:bodyDiv w:val="true"/>
      <w:marLeft w:val="0"/>
      <w:marRight w:val="0"/>
      <w:marTop w:val="0"/>
      <w:marBottom w:val="0"/>
      <w:divBdr>
        <w:top w:val="none" w:color="auto" w:sz="0" w:space="0"/>
        <w:left w:val="none" w:color="auto" w:sz="0" w:space="0"/>
        <w:bottom w:val="none" w:color="auto" w:sz="0" w:space="0"/>
        <w:right w:val="none" w:color="auto" w:sz="0" w:space="0"/>
      </w:divBdr>
      <w:divsChild>
        <w:div w:id="876241169">
          <w:marLeft w:val="-225"/>
          <w:marRight w:val="-225"/>
          <w:marTop w:val="0"/>
          <w:marBottom w:val="0"/>
          <w:divBdr>
            <w:top w:val="none" w:color="auto" w:sz="0" w:space="0"/>
            <w:left w:val="none" w:color="auto" w:sz="0" w:space="0"/>
            <w:bottom w:val="none" w:color="auto" w:sz="0" w:space="0"/>
            <w:right w:val="none" w:color="auto" w:sz="0" w:space="0"/>
          </w:divBdr>
          <w:divsChild>
            <w:div w:id="1736508047">
              <w:marLeft w:val="75"/>
              <w:marRight w:val="0"/>
              <w:marTop w:val="0"/>
              <w:marBottom w:val="0"/>
              <w:divBdr>
                <w:top w:val="none" w:color="auto" w:sz="0" w:space="0"/>
                <w:left w:val="none" w:color="auto" w:sz="0" w:space="0"/>
                <w:bottom w:val="none" w:color="auto" w:sz="0" w:space="0"/>
                <w:right w:val="none" w:color="auto" w:sz="0" w:space="0"/>
              </w:divBdr>
              <w:divsChild>
                <w:div w:id="499320044">
                  <w:marLeft w:val="0"/>
                  <w:marRight w:val="0"/>
                  <w:marTop w:val="0"/>
                  <w:marBottom w:val="0"/>
                  <w:divBdr>
                    <w:top w:val="single" w:color="484848" w:sz="18" w:space="0"/>
                    <w:left w:val="single" w:color="484848" w:sz="18" w:space="0"/>
                    <w:bottom w:val="single" w:color="484848" w:sz="18" w:space="0"/>
                    <w:right w:val="single" w:color="484848" w:sz="18" w:space="0"/>
                  </w:divBdr>
                </w:div>
                <w:div w:id="1270157533">
                  <w:marLeft w:val="0"/>
                  <w:marRight w:val="0"/>
                  <w:marTop w:val="0"/>
                  <w:marBottom w:val="0"/>
                  <w:divBdr>
                    <w:top w:val="none" w:color="auto" w:sz="0" w:space="0"/>
                    <w:left w:val="none" w:color="auto" w:sz="0" w:space="0"/>
                    <w:bottom w:val="none" w:color="auto" w:sz="0" w:space="0"/>
                    <w:right w:val="none" w:color="auto" w:sz="0" w:space="0"/>
                  </w:divBdr>
                </w:div>
                <w:div w:id="193647490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922831388">
          <w:marLeft w:val="-225"/>
          <w:marRight w:val="-225"/>
          <w:marTop w:val="0"/>
          <w:marBottom w:val="0"/>
          <w:divBdr>
            <w:top w:val="none" w:color="auto" w:sz="0" w:space="0"/>
            <w:left w:val="none" w:color="auto" w:sz="0" w:space="0"/>
            <w:bottom w:val="none" w:color="auto" w:sz="0" w:space="0"/>
            <w:right w:val="none" w:color="auto" w:sz="0" w:space="0"/>
          </w:divBdr>
        </w:div>
      </w:divsChild>
    </w:div>
    <w:div w:id="316768228">
      <w:bodyDiv w:val="true"/>
      <w:marLeft w:val="0"/>
      <w:marRight w:val="0"/>
      <w:marTop w:val="0"/>
      <w:marBottom w:val="0"/>
      <w:divBdr>
        <w:top w:val="none" w:color="auto" w:sz="0" w:space="0"/>
        <w:left w:val="none" w:color="auto" w:sz="0" w:space="0"/>
        <w:bottom w:val="none" w:color="auto" w:sz="0" w:space="0"/>
        <w:right w:val="none" w:color="auto" w:sz="0" w:space="0"/>
      </w:divBdr>
    </w:div>
    <w:div w:id="344021598">
      <w:bodyDiv w:val="true"/>
      <w:marLeft w:val="0"/>
      <w:marRight w:val="0"/>
      <w:marTop w:val="0"/>
      <w:marBottom w:val="0"/>
      <w:divBdr>
        <w:top w:val="none" w:color="auto" w:sz="0" w:space="0"/>
        <w:left w:val="none" w:color="auto" w:sz="0" w:space="0"/>
        <w:bottom w:val="none" w:color="auto" w:sz="0" w:space="0"/>
        <w:right w:val="none" w:color="auto" w:sz="0" w:space="0"/>
      </w:divBdr>
    </w:div>
    <w:div w:id="363865977">
      <w:bodyDiv w:val="true"/>
      <w:marLeft w:val="0"/>
      <w:marRight w:val="0"/>
      <w:marTop w:val="0"/>
      <w:marBottom w:val="0"/>
      <w:divBdr>
        <w:top w:val="none" w:color="auto" w:sz="0" w:space="0"/>
        <w:left w:val="none" w:color="auto" w:sz="0" w:space="0"/>
        <w:bottom w:val="none" w:color="auto" w:sz="0" w:space="0"/>
        <w:right w:val="none" w:color="auto" w:sz="0" w:space="0"/>
      </w:divBdr>
    </w:div>
    <w:div w:id="405537926">
      <w:bodyDiv w:val="true"/>
      <w:marLeft w:val="0"/>
      <w:marRight w:val="0"/>
      <w:marTop w:val="0"/>
      <w:marBottom w:val="0"/>
      <w:divBdr>
        <w:top w:val="none" w:color="auto" w:sz="0" w:space="0"/>
        <w:left w:val="none" w:color="auto" w:sz="0" w:space="0"/>
        <w:bottom w:val="none" w:color="auto" w:sz="0" w:space="0"/>
        <w:right w:val="none" w:color="auto" w:sz="0" w:space="0"/>
      </w:divBdr>
    </w:div>
    <w:div w:id="408623313">
      <w:bodyDiv w:val="true"/>
      <w:marLeft w:val="0"/>
      <w:marRight w:val="0"/>
      <w:marTop w:val="0"/>
      <w:marBottom w:val="0"/>
      <w:divBdr>
        <w:top w:val="none" w:color="auto" w:sz="0" w:space="0"/>
        <w:left w:val="none" w:color="auto" w:sz="0" w:space="0"/>
        <w:bottom w:val="none" w:color="auto" w:sz="0" w:space="0"/>
        <w:right w:val="none" w:color="auto" w:sz="0" w:space="0"/>
      </w:divBdr>
      <w:divsChild>
        <w:div w:id="222764180">
          <w:marLeft w:val="-225"/>
          <w:marRight w:val="-225"/>
          <w:marTop w:val="0"/>
          <w:marBottom w:val="0"/>
          <w:divBdr>
            <w:top w:val="none" w:color="auto" w:sz="0" w:space="0"/>
            <w:left w:val="none" w:color="auto" w:sz="0" w:space="0"/>
            <w:bottom w:val="none" w:color="auto" w:sz="0" w:space="0"/>
            <w:right w:val="none" w:color="auto" w:sz="0" w:space="0"/>
          </w:divBdr>
        </w:div>
        <w:div w:id="1589391200">
          <w:marLeft w:val="-225"/>
          <w:marRight w:val="-225"/>
          <w:marTop w:val="0"/>
          <w:marBottom w:val="0"/>
          <w:divBdr>
            <w:top w:val="none" w:color="auto" w:sz="0" w:space="0"/>
            <w:left w:val="none" w:color="auto" w:sz="0" w:space="0"/>
            <w:bottom w:val="none" w:color="auto" w:sz="0" w:space="0"/>
            <w:right w:val="none" w:color="auto" w:sz="0" w:space="0"/>
          </w:divBdr>
        </w:div>
      </w:divsChild>
    </w:div>
    <w:div w:id="422189423">
      <w:bodyDiv w:val="true"/>
      <w:marLeft w:val="0"/>
      <w:marRight w:val="0"/>
      <w:marTop w:val="0"/>
      <w:marBottom w:val="0"/>
      <w:divBdr>
        <w:top w:val="none" w:color="auto" w:sz="0" w:space="0"/>
        <w:left w:val="none" w:color="auto" w:sz="0" w:space="0"/>
        <w:bottom w:val="none" w:color="auto" w:sz="0" w:space="0"/>
        <w:right w:val="none" w:color="auto" w:sz="0" w:space="0"/>
      </w:divBdr>
    </w:div>
    <w:div w:id="427769950">
      <w:bodyDiv w:val="true"/>
      <w:marLeft w:val="0"/>
      <w:marRight w:val="0"/>
      <w:marTop w:val="0"/>
      <w:marBottom w:val="0"/>
      <w:divBdr>
        <w:top w:val="none" w:color="auto" w:sz="0" w:space="0"/>
        <w:left w:val="none" w:color="auto" w:sz="0" w:space="0"/>
        <w:bottom w:val="none" w:color="auto" w:sz="0" w:space="0"/>
        <w:right w:val="none" w:color="auto" w:sz="0" w:space="0"/>
      </w:divBdr>
      <w:divsChild>
        <w:div w:id="289823097">
          <w:marLeft w:val="-225"/>
          <w:marRight w:val="-225"/>
          <w:marTop w:val="0"/>
          <w:marBottom w:val="0"/>
          <w:divBdr>
            <w:top w:val="none" w:color="auto" w:sz="0" w:space="0"/>
            <w:left w:val="none" w:color="auto" w:sz="0" w:space="0"/>
            <w:bottom w:val="none" w:color="auto" w:sz="0" w:space="0"/>
            <w:right w:val="none" w:color="auto" w:sz="0" w:space="0"/>
          </w:divBdr>
        </w:div>
        <w:div w:id="585071437">
          <w:marLeft w:val="-225"/>
          <w:marRight w:val="-225"/>
          <w:marTop w:val="0"/>
          <w:marBottom w:val="0"/>
          <w:divBdr>
            <w:top w:val="none" w:color="auto" w:sz="0" w:space="0"/>
            <w:left w:val="none" w:color="auto" w:sz="0" w:space="0"/>
            <w:bottom w:val="none" w:color="auto" w:sz="0" w:space="0"/>
            <w:right w:val="none" w:color="auto" w:sz="0" w:space="0"/>
          </w:divBdr>
        </w:div>
        <w:div w:id="781074901">
          <w:marLeft w:val="-225"/>
          <w:marRight w:val="-225"/>
          <w:marTop w:val="0"/>
          <w:marBottom w:val="0"/>
          <w:divBdr>
            <w:top w:val="none" w:color="auto" w:sz="0" w:space="0"/>
            <w:left w:val="none" w:color="auto" w:sz="0" w:space="0"/>
            <w:bottom w:val="none" w:color="auto" w:sz="0" w:space="0"/>
            <w:right w:val="none" w:color="auto" w:sz="0" w:space="0"/>
          </w:divBdr>
        </w:div>
        <w:div w:id="882519565">
          <w:marLeft w:val="-225"/>
          <w:marRight w:val="-225"/>
          <w:marTop w:val="0"/>
          <w:marBottom w:val="0"/>
          <w:divBdr>
            <w:top w:val="none" w:color="auto" w:sz="0" w:space="0"/>
            <w:left w:val="none" w:color="auto" w:sz="0" w:space="0"/>
            <w:bottom w:val="none" w:color="auto" w:sz="0" w:space="0"/>
            <w:right w:val="none" w:color="auto" w:sz="0" w:space="0"/>
          </w:divBdr>
        </w:div>
        <w:div w:id="1255751086">
          <w:marLeft w:val="-225"/>
          <w:marRight w:val="-225"/>
          <w:marTop w:val="0"/>
          <w:marBottom w:val="0"/>
          <w:divBdr>
            <w:top w:val="none" w:color="auto" w:sz="0" w:space="0"/>
            <w:left w:val="none" w:color="auto" w:sz="0" w:space="0"/>
            <w:bottom w:val="none" w:color="auto" w:sz="0" w:space="0"/>
            <w:right w:val="none" w:color="auto" w:sz="0" w:space="0"/>
          </w:divBdr>
        </w:div>
        <w:div w:id="1329096200">
          <w:marLeft w:val="-225"/>
          <w:marRight w:val="-225"/>
          <w:marTop w:val="0"/>
          <w:marBottom w:val="0"/>
          <w:divBdr>
            <w:top w:val="none" w:color="auto" w:sz="0" w:space="0"/>
            <w:left w:val="none" w:color="auto" w:sz="0" w:space="0"/>
            <w:bottom w:val="none" w:color="auto" w:sz="0" w:space="0"/>
            <w:right w:val="none" w:color="auto" w:sz="0" w:space="0"/>
          </w:divBdr>
        </w:div>
        <w:div w:id="1431009321">
          <w:marLeft w:val="-225"/>
          <w:marRight w:val="-225"/>
          <w:marTop w:val="0"/>
          <w:marBottom w:val="0"/>
          <w:divBdr>
            <w:top w:val="none" w:color="auto" w:sz="0" w:space="0"/>
            <w:left w:val="none" w:color="auto" w:sz="0" w:space="0"/>
            <w:bottom w:val="none" w:color="auto" w:sz="0" w:space="0"/>
            <w:right w:val="none" w:color="auto" w:sz="0" w:space="0"/>
          </w:divBdr>
        </w:div>
        <w:div w:id="1527139956">
          <w:marLeft w:val="-225"/>
          <w:marRight w:val="-225"/>
          <w:marTop w:val="0"/>
          <w:marBottom w:val="0"/>
          <w:divBdr>
            <w:top w:val="none" w:color="auto" w:sz="0" w:space="0"/>
            <w:left w:val="none" w:color="auto" w:sz="0" w:space="0"/>
            <w:bottom w:val="none" w:color="auto" w:sz="0" w:space="0"/>
            <w:right w:val="none" w:color="auto" w:sz="0" w:space="0"/>
          </w:divBdr>
        </w:div>
        <w:div w:id="1547453900">
          <w:marLeft w:val="-225"/>
          <w:marRight w:val="-225"/>
          <w:marTop w:val="0"/>
          <w:marBottom w:val="0"/>
          <w:divBdr>
            <w:top w:val="none" w:color="auto" w:sz="0" w:space="0"/>
            <w:left w:val="none" w:color="auto" w:sz="0" w:space="0"/>
            <w:bottom w:val="none" w:color="auto" w:sz="0" w:space="0"/>
            <w:right w:val="none" w:color="auto" w:sz="0" w:space="0"/>
          </w:divBdr>
        </w:div>
        <w:div w:id="1661032449">
          <w:marLeft w:val="-225"/>
          <w:marRight w:val="-225"/>
          <w:marTop w:val="0"/>
          <w:marBottom w:val="0"/>
          <w:divBdr>
            <w:top w:val="none" w:color="auto" w:sz="0" w:space="0"/>
            <w:left w:val="none" w:color="auto" w:sz="0" w:space="0"/>
            <w:bottom w:val="none" w:color="auto" w:sz="0" w:space="0"/>
            <w:right w:val="none" w:color="auto" w:sz="0" w:space="0"/>
          </w:divBdr>
        </w:div>
        <w:div w:id="1684042483">
          <w:marLeft w:val="-225"/>
          <w:marRight w:val="-225"/>
          <w:marTop w:val="0"/>
          <w:marBottom w:val="0"/>
          <w:divBdr>
            <w:top w:val="none" w:color="auto" w:sz="0" w:space="0"/>
            <w:left w:val="none" w:color="auto" w:sz="0" w:space="0"/>
            <w:bottom w:val="none" w:color="auto" w:sz="0" w:space="0"/>
            <w:right w:val="none" w:color="auto" w:sz="0" w:space="0"/>
          </w:divBdr>
        </w:div>
        <w:div w:id="1940521409">
          <w:marLeft w:val="-225"/>
          <w:marRight w:val="-225"/>
          <w:marTop w:val="0"/>
          <w:marBottom w:val="0"/>
          <w:divBdr>
            <w:top w:val="none" w:color="auto" w:sz="0" w:space="0"/>
            <w:left w:val="none" w:color="auto" w:sz="0" w:space="0"/>
            <w:bottom w:val="none" w:color="auto" w:sz="0" w:space="0"/>
            <w:right w:val="none" w:color="auto" w:sz="0" w:space="0"/>
          </w:divBdr>
        </w:div>
        <w:div w:id="2029864307">
          <w:marLeft w:val="-225"/>
          <w:marRight w:val="-225"/>
          <w:marTop w:val="0"/>
          <w:marBottom w:val="0"/>
          <w:divBdr>
            <w:top w:val="none" w:color="auto" w:sz="0" w:space="0"/>
            <w:left w:val="none" w:color="auto" w:sz="0" w:space="0"/>
            <w:bottom w:val="none" w:color="auto" w:sz="0" w:space="0"/>
            <w:right w:val="none" w:color="auto" w:sz="0" w:space="0"/>
          </w:divBdr>
          <w:divsChild>
            <w:div w:id="695694327">
              <w:marLeft w:val="75"/>
              <w:marRight w:val="0"/>
              <w:marTop w:val="0"/>
              <w:marBottom w:val="0"/>
              <w:divBdr>
                <w:top w:val="none" w:color="auto" w:sz="0" w:space="0"/>
                <w:left w:val="none" w:color="auto" w:sz="0" w:space="0"/>
                <w:bottom w:val="none" w:color="auto" w:sz="0" w:space="0"/>
                <w:right w:val="none" w:color="auto" w:sz="0" w:space="0"/>
              </w:divBdr>
              <w:divsChild>
                <w:div w:id="593629761">
                  <w:marLeft w:val="0"/>
                  <w:marRight w:val="0"/>
                  <w:marTop w:val="0"/>
                  <w:marBottom w:val="0"/>
                  <w:divBdr>
                    <w:top w:val="none" w:color="auto" w:sz="0" w:space="0"/>
                    <w:left w:val="none" w:color="auto" w:sz="0" w:space="0"/>
                    <w:bottom w:val="none" w:color="auto" w:sz="0" w:space="0"/>
                    <w:right w:val="none" w:color="auto" w:sz="0" w:space="0"/>
                  </w:divBdr>
                </w:div>
                <w:div w:id="1276669293">
                  <w:marLeft w:val="0"/>
                  <w:marRight w:val="0"/>
                  <w:marTop w:val="0"/>
                  <w:marBottom w:val="0"/>
                  <w:divBdr>
                    <w:top w:val="none" w:color="auto" w:sz="0" w:space="0"/>
                    <w:left w:val="none" w:color="auto" w:sz="0" w:space="0"/>
                    <w:bottom w:val="none" w:color="auto" w:sz="0" w:space="0"/>
                    <w:right w:val="none" w:color="auto" w:sz="0" w:space="0"/>
                  </w:divBdr>
                </w:div>
                <w:div w:id="2038501441">
                  <w:marLeft w:val="0"/>
                  <w:marRight w:val="0"/>
                  <w:marTop w:val="0"/>
                  <w:marBottom w:val="0"/>
                  <w:divBdr>
                    <w:top w:val="single" w:color="484848" w:sz="18" w:space="0"/>
                    <w:left w:val="single" w:color="484848" w:sz="18" w:space="0"/>
                    <w:bottom w:val="single" w:color="484848" w:sz="18" w:space="0"/>
                    <w:right w:val="single" w:color="484848" w:sz="18" w:space="0"/>
                  </w:divBdr>
                </w:div>
              </w:divsChild>
            </w:div>
          </w:divsChild>
        </w:div>
      </w:divsChild>
    </w:div>
    <w:div w:id="465316333">
      <w:bodyDiv w:val="true"/>
      <w:marLeft w:val="0"/>
      <w:marRight w:val="0"/>
      <w:marTop w:val="0"/>
      <w:marBottom w:val="0"/>
      <w:divBdr>
        <w:top w:val="none" w:color="auto" w:sz="0" w:space="0"/>
        <w:left w:val="none" w:color="auto" w:sz="0" w:space="0"/>
        <w:bottom w:val="none" w:color="auto" w:sz="0" w:space="0"/>
        <w:right w:val="none" w:color="auto" w:sz="0" w:space="0"/>
      </w:divBdr>
      <w:divsChild>
        <w:div w:id="106588063">
          <w:marLeft w:val="-225"/>
          <w:marRight w:val="-225"/>
          <w:marTop w:val="0"/>
          <w:marBottom w:val="0"/>
          <w:divBdr>
            <w:top w:val="none" w:color="auto" w:sz="0" w:space="0"/>
            <w:left w:val="none" w:color="auto" w:sz="0" w:space="0"/>
            <w:bottom w:val="none" w:color="auto" w:sz="0" w:space="0"/>
            <w:right w:val="none" w:color="auto" w:sz="0" w:space="0"/>
          </w:divBdr>
        </w:div>
        <w:div w:id="1834954729">
          <w:marLeft w:val="-225"/>
          <w:marRight w:val="-225"/>
          <w:marTop w:val="0"/>
          <w:marBottom w:val="0"/>
          <w:divBdr>
            <w:top w:val="none" w:color="auto" w:sz="0" w:space="0"/>
            <w:left w:val="none" w:color="auto" w:sz="0" w:space="0"/>
            <w:bottom w:val="none" w:color="auto" w:sz="0" w:space="0"/>
            <w:right w:val="none" w:color="auto" w:sz="0" w:space="0"/>
          </w:divBdr>
        </w:div>
      </w:divsChild>
    </w:div>
    <w:div w:id="481964425">
      <w:bodyDiv w:val="true"/>
      <w:marLeft w:val="0"/>
      <w:marRight w:val="0"/>
      <w:marTop w:val="0"/>
      <w:marBottom w:val="0"/>
      <w:divBdr>
        <w:top w:val="none" w:color="auto" w:sz="0" w:space="0"/>
        <w:left w:val="none" w:color="auto" w:sz="0" w:space="0"/>
        <w:bottom w:val="none" w:color="auto" w:sz="0" w:space="0"/>
        <w:right w:val="none" w:color="auto" w:sz="0" w:space="0"/>
      </w:divBdr>
    </w:div>
    <w:div w:id="483010224">
      <w:bodyDiv w:val="true"/>
      <w:marLeft w:val="0"/>
      <w:marRight w:val="0"/>
      <w:marTop w:val="0"/>
      <w:marBottom w:val="0"/>
      <w:divBdr>
        <w:top w:val="none" w:color="auto" w:sz="0" w:space="0"/>
        <w:left w:val="none" w:color="auto" w:sz="0" w:space="0"/>
        <w:bottom w:val="none" w:color="auto" w:sz="0" w:space="0"/>
        <w:right w:val="none" w:color="auto" w:sz="0" w:space="0"/>
      </w:divBdr>
    </w:div>
    <w:div w:id="483593929">
      <w:bodyDiv w:val="true"/>
      <w:marLeft w:val="0"/>
      <w:marRight w:val="0"/>
      <w:marTop w:val="0"/>
      <w:marBottom w:val="0"/>
      <w:divBdr>
        <w:top w:val="none" w:color="auto" w:sz="0" w:space="0"/>
        <w:left w:val="none" w:color="auto" w:sz="0" w:space="0"/>
        <w:bottom w:val="none" w:color="auto" w:sz="0" w:space="0"/>
        <w:right w:val="none" w:color="auto" w:sz="0" w:space="0"/>
      </w:divBdr>
    </w:div>
    <w:div w:id="492065719">
      <w:bodyDiv w:val="true"/>
      <w:marLeft w:val="0"/>
      <w:marRight w:val="0"/>
      <w:marTop w:val="0"/>
      <w:marBottom w:val="0"/>
      <w:divBdr>
        <w:top w:val="none" w:color="auto" w:sz="0" w:space="0"/>
        <w:left w:val="none" w:color="auto" w:sz="0" w:space="0"/>
        <w:bottom w:val="none" w:color="auto" w:sz="0" w:space="0"/>
        <w:right w:val="none" w:color="auto" w:sz="0" w:space="0"/>
      </w:divBdr>
    </w:div>
    <w:div w:id="500196410">
      <w:bodyDiv w:val="true"/>
      <w:marLeft w:val="0"/>
      <w:marRight w:val="0"/>
      <w:marTop w:val="0"/>
      <w:marBottom w:val="0"/>
      <w:divBdr>
        <w:top w:val="none" w:color="auto" w:sz="0" w:space="0"/>
        <w:left w:val="none" w:color="auto" w:sz="0" w:space="0"/>
        <w:bottom w:val="none" w:color="auto" w:sz="0" w:space="0"/>
        <w:right w:val="none" w:color="auto" w:sz="0" w:space="0"/>
      </w:divBdr>
    </w:div>
    <w:div w:id="510068297">
      <w:bodyDiv w:val="true"/>
      <w:marLeft w:val="0"/>
      <w:marRight w:val="0"/>
      <w:marTop w:val="0"/>
      <w:marBottom w:val="0"/>
      <w:divBdr>
        <w:top w:val="none" w:color="auto" w:sz="0" w:space="0"/>
        <w:left w:val="none" w:color="auto" w:sz="0" w:space="0"/>
        <w:bottom w:val="none" w:color="auto" w:sz="0" w:space="0"/>
        <w:right w:val="none" w:color="auto" w:sz="0" w:space="0"/>
      </w:divBdr>
    </w:div>
    <w:div w:id="538707518">
      <w:bodyDiv w:val="true"/>
      <w:marLeft w:val="0"/>
      <w:marRight w:val="0"/>
      <w:marTop w:val="0"/>
      <w:marBottom w:val="0"/>
      <w:divBdr>
        <w:top w:val="none" w:color="auto" w:sz="0" w:space="0"/>
        <w:left w:val="none" w:color="auto" w:sz="0" w:space="0"/>
        <w:bottom w:val="none" w:color="auto" w:sz="0" w:space="0"/>
        <w:right w:val="none" w:color="auto" w:sz="0" w:space="0"/>
      </w:divBdr>
    </w:div>
    <w:div w:id="559561445">
      <w:bodyDiv w:val="true"/>
      <w:marLeft w:val="0"/>
      <w:marRight w:val="0"/>
      <w:marTop w:val="0"/>
      <w:marBottom w:val="0"/>
      <w:divBdr>
        <w:top w:val="none" w:color="auto" w:sz="0" w:space="0"/>
        <w:left w:val="none" w:color="auto" w:sz="0" w:space="0"/>
        <w:bottom w:val="none" w:color="auto" w:sz="0" w:space="0"/>
        <w:right w:val="none" w:color="auto" w:sz="0" w:space="0"/>
      </w:divBdr>
    </w:div>
    <w:div w:id="571038873">
      <w:bodyDiv w:val="true"/>
      <w:marLeft w:val="0"/>
      <w:marRight w:val="0"/>
      <w:marTop w:val="0"/>
      <w:marBottom w:val="0"/>
      <w:divBdr>
        <w:top w:val="none" w:color="auto" w:sz="0" w:space="0"/>
        <w:left w:val="none" w:color="auto" w:sz="0" w:space="0"/>
        <w:bottom w:val="none" w:color="auto" w:sz="0" w:space="0"/>
        <w:right w:val="none" w:color="auto" w:sz="0" w:space="0"/>
      </w:divBdr>
    </w:div>
    <w:div w:id="572159040">
      <w:bodyDiv w:val="true"/>
      <w:marLeft w:val="0"/>
      <w:marRight w:val="0"/>
      <w:marTop w:val="0"/>
      <w:marBottom w:val="0"/>
      <w:divBdr>
        <w:top w:val="none" w:color="auto" w:sz="0" w:space="0"/>
        <w:left w:val="none" w:color="auto" w:sz="0" w:space="0"/>
        <w:bottom w:val="none" w:color="auto" w:sz="0" w:space="0"/>
        <w:right w:val="none" w:color="auto" w:sz="0" w:space="0"/>
      </w:divBdr>
    </w:div>
    <w:div w:id="589505955">
      <w:bodyDiv w:val="true"/>
      <w:marLeft w:val="0"/>
      <w:marRight w:val="0"/>
      <w:marTop w:val="0"/>
      <w:marBottom w:val="0"/>
      <w:divBdr>
        <w:top w:val="none" w:color="auto" w:sz="0" w:space="0"/>
        <w:left w:val="none" w:color="auto" w:sz="0" w:space="0"/>
        <w:bottom w:val="none" w:color="auto" w:sz="0" w:space="0"/>
        <w:right w:val="none" w:color="auto" w:sz="0" w:space="0"/>
      </w:divBdr>
    </w:div>
    <w:div w:id="597493148">
      <w:bodyDiv w:val="true"/>
      <w:marLeft w:val="0"/>
      <w:marRight w:val="0"/>
      <w:marTop w:val="0"/>
      <w:marBottom w:val="0"/>
      <w:divBdr>
        <w:top w:val="none" w:color="auto" w:sz="0" w:space="0"/>
        <w:left w:val="none" w:color="auto" w:sz="0" w:space="0"/>
        <w:bottom w:val="none" w:color="auto" w:sz="0" w:space="0"/>
        <w:right w:val="none" w:color="auto" w:sz="0" w:space="0"/>
      </w:divBdr>
    </w:div>
    <w:div w:id="633146511">
      <w:bodyDiv w:val="true"/>
      <w:marLeft w:val="0"/>
      <w:marRight w:val="0"/>
      <w:marTop w:val="0"/>
      <w:marBottom w:val="0"/>
      <w:divBdr>
        <w:top w:val="none" w:color="auto" w:sz="0" w:space="0"/>
        <w:left w:val="none" w:color="auto" w:sz="0" w:space="0"/>
        <w:bottom w:val="none" w:color="auto" w:sz="0" w:space="0"/>
        <w:right w:val="none" w:color="auto" w:sz="0" w:space="0"/>
      </w:divBdr>
    </w:div>
    <w:div w:id="659383214">
      <w:bodyDiv w:val="true"/>
      <w:marLeft w:val="0"/>
      <w:marRight w:val="0"/>
      <w:marTop w:val="0"/>
      <w:marBottom w:val="0"/>
      <w:divBdr>
        <w:top w:val="none" w:color="auto" w:sz="0" w:space="0"/>
        <w:left w:val="none" w:color="auto" w:sz="0" w:space="0"/>
        <w:bottom w:val="none" w:color="auto" w:sz="0" w:space="0"/>
        <w:right w:val="none" w:color="auto" w:sz="0" w:space="0"/>
      </w:divBdr>
    </w:div>
    <w:div w:id="668800424">
      <w:bodyDiv w:val="true"/>
      <w:marLeft w:val="0"/>
      <w:marRight w:val="0"/>
      <w:marTop w:val="0"/>
      <w:marBottom w:val="0"/>
      <w:divBdr>
        <w:top w:val="none" w:color="auto" w:sz="0" w:space="0"/>
        <w:left w:val="none" w:color="auto" w:sz="0" w:space="0"/>
        <w:bottom w:val="none" w:color="auto" w:sz="0" w:space="0"/>
        <w:right w:val="none" w:color="auto" w:sz="0" w:space="0"/>
      </w:divBdr>
    </w:div>
    <w:div w:id="685712374">
      <w:bodyDiv w:val="true"/>
      <w:marLeft w:val="0"/>
      <w:marRight w:val="0"/>
      <w:marTop w:val="0"/>
      <w:marBottom w:val="0"/>
      <w:divBdr>
        <w:top w:val="none" w:color="auto" w:sz="0" w:space="0"/>
        <w:left w:val="none" w:color="auto" w:sz="0" w:space="0"/>
        <w:bottom w:val="none" w:color="auto" w:sz="0" w:space="0"/>
        <w:right w:val="none" w:color="auto" w:sz="0" w:space="0"/>
      </w:divBdr>
    </w:div>
    <w:div w:id="716008438">
      <w:bodyDiv w:val="true"/>
      <w:marLeft w:val="0"/>
      <w:marRight w:val="0"/>
      <w:marTop w:val="0"/>
      <w:marBottom w:val="0"/>
      <w:divBdr>
        <w:top w:val="none" w:color="auto" w:sz="0" w:space="0"/>
        <w:left w:val="none" w:color="auto" w:sz="0" w:space="0"/>
        <w:bottom w:val="none" w:color="auto" w:sz="0" w:space="0"/>
        <w:right w:val="none" w:color="auto" w:sz="0" w:space="0"/>
      </w:divBdr>
    </w:div>
    <w:div w:id="737174331">
      <w:bodyDiv w:val="true"/>
      <w:marLeft w:val="0"/>
      <w:marRight w:val="0"/>
      <w:marTop w:val="0"/>
      <w:marBottom w:val="0"/>
      <w:divBdr>
        <w:top w:val="none" w:color="auto" w:sz="0" w:space="0"/>
        <w:left w:val="none" w:color="auto" w:sz="0" w:space="0"/>
        <w:bottom w:val="none" w:color="auto" w:sz="0" w:space="0"/>
        <w:right w:val="none" w:color="auto" w:sz="0" w:space="0"/>
      </w:divBdr>
    </w:div>
    <w:div w:id="741374108">
      <w:bodyDiv w:val="true"/>
      <w:marLeft w:val="0"/>
      <w:marRight w:val="0"/>
      <w:marTop w:val="0"/>
      <w:marBottom w:val="0"/>
      <w:divBdr>
        <w:top w:val="none" w:color="auto" w:sz="0" w:space="0"/>
        <w:left w:val="none" w:color="auto" w:sz="0" w:space="0"/>
        <w:bottom w:val="none" w:color="auto" w:sz="0" w:space="0"/>
        <w:right w:val="none" w:color="auto" w:sz="0" w:space="0"/>
      </w:divBdr>
      <w:divsChild>
        <w:div w:id="120804050">
          <w:marLeft w:val="-225"/>
          <w:marRight w:val="-225"/>
          <w:marTop w:val="0"/>
          <w:marBottom w:val="0"/>
          <w:divBdr>
            <w:top w:val="none" w:color="auto" w:sz="0" w:space="0"/>
            <w:left w:val="none" w:color="auto" w:sz="0" w:space="0"/>
            <w:bottom w:val="none" w:color="auto" w:sz="0" w:space="0"/>
            <w:right w:val="none" w:color="auto" w:sz="0" w:space="0"/>
          </w:divBdr>
        </w:div>
        <w:div w:id="185601247">
          <w:marLeft w:val="-225"/>
          <w:marRight w:val="-225"/>
          <w:marTop w:val="0"/>
          <w:marBottom w:val="0"/>
          <w:divBdr>
            <w:top w:val="none" w:color="auto" w:sz="0" w:space="0"/>
            <w:left w:val="none" w:color="auto" w:sz="0" w:space="0"/>
            <w:bottom w:val="none" w:color="auto" w:sz="0" w:space="0"/>
            <w:right w:val="none" w:color="auto" w:sz="0" w:space="0"/>
          </w:divBdr>
        </w:div>
        <w:div w:id="325129594">
          <w:marLeft w:val="-225"/>
          <w:marRight w:val="-225"/>
          <w:marTop w:val="0"/>
          <w:marBottom w:val="0"/>
          <w:divBdr>
            <w:top w:val="none" w:color="auto" w:sz="0" w:space="0"/>
            <w:left w:val="none" w:color="auto" w:sz="0" w:space="0"/>
            <w:bottom w:val="none" w:color="auto" w:sz="0" w:space="0"/>
            <w:right w:val="none" w:color="auto" w:sz="0" w:space="0"/>
          </w:divBdr>
        </w:div>
        <w:div w:id="373232676">
          <w:marLeft w:val="-225"/>
          <w:marRight w:val="-225"/>
          <w:marTop w:val="0"/>
          <w:marBottom w:val="0"/>
          <w:divBdr>
            <w:top w:val="none" w:color="auto" w:sz="0" w:space="0"/>
            <w:left w:val="none" w:color="auto" w:sz="0" w:space="0"/>
            <w:bottom w:val="none" w:color="auto" w:sz="0" w:space="0"/>
            <w:right w:val="none" w:color="auto" w:sz="0" w:space="0"/>
          </w:divBdr>
        </w:div>
        <w:div w:id="551813365">
          <w:marLeft w:val="-225"/>
          <w:marRight w:val="-225"/>
          <w:marTop w:val="0"/>
          <w:marBottom w:val="0"/>
          <w:divBdr>
            <w:top w:val="none" w:color="auto" w:sz="0" w:space="0"/>
            <w:left w:val="none" w:color="auto" w:sz="0" w:space="0"/>
            <w:bottom w:val="none" w:color="auto" w:sz="0" w:space="0"/>
            <w:right w:val="none" w:color="auto" w:sz="0" w:space="0"/>
          </w:divBdr>
        </w:div>
        <w:div w:id="566691086">
          <w:marLeft w:val="-225"/>
          <w:marRight w:val="-225"/>
          <w:marTop w:val="0"/>
          <w:marBottom w:val="0"/>
          <w:divBdr>
            <w:top w:val="none" w:color="auto" w:sz="0" w:space="0"/>
            <w:left w:val="none" w:color="auto" w:sz="0" w:space="0"/>
            <w:bottom w:val="none" w:color="auto" w:sz="0" w:space="0"/>
            <w:right w:val="none" w:color="auto" w:sz="0" w:space="0"/>
          </w:divBdr>
        </w:div>
        <w:div w:id="664364217">
          <w:marLeft w:val="-225"/>
          <w:marRight w:val="-225"/>
          <w:marTop w:val="0"/>
          <w:marBottom w:val="0"/>
          <w:divBdr>
            <w:top w:val="none" w:color="auto" w:sz="0" w:space="0"/>
            <w:left w:val="none" w:color="auto" w:sz="0" w:space="0"/>
            <w:bottom w:val="none" w:color="auto" w:sz="0" w:space="0"/>
            <w:right w:val="none" w:color="auto" w:sz="0" w:space="0"/>
          </w:divBdr>
        </w:div>
        <w:div w:id="669261629">
          <w:marLeft w:val="-225"/>
          <w:marRight w:val="-225"/>
          <w:marTop w:val="0"/>
          <w:marBottom w:val="0"/>
          <w:divBdr>
            <w:top w:val="none" w:color="auto" w:sz="0" w:space="0"/>
            <w:left w:val="none" w:color="auto" w:sz="0" w:space="0"/>
            <w:bottom w:val="none" w:color="auto" w:sz="0" w:space="0"/>
            <w:right w:val="none" w:color="auto" w:sz="0" w:space="0"/>
          </w:divBdr>
        </w:div>
        <w:div w:id="694504631">
          <w:marLeft w:val="-225"/>
          <w:marRight w:val="-225"/>
          <w:marTop w:val="0"/>
          <w:marBottom w:val="0"/>
          <w:divBdr>
            <w:top w:val="none" w:color="auto" w:sz="0" w:space="0"/>
            <w:left w:val="none" w:color="auto" w:sz="0" w:space="0"/>
            <w:bottom w:val="none" w:color="auto" w:sz="0" w:space="0"/>
            <w:right w:val="none" w:color="auto" w:sz="0" w:space="0"/>
          </w:divBdr>
        </w:div>
        <w:div w:id="758670900">
          <w:marLeft w:val="-225"/>
          <w:marRight w:val="-225"/>
          <w:marTop w:val="0"/>
          <w:marBottom w:val="0"/>
          <w:divBdr>
            <w:top w:val="none" w:color="auto" w:sz="0" w:space="0"/>
            <w:left w:val="none" w:color="auto" w:sz="0" w:space="0"/>
            <w:bottom w:val="none" w:color="auto" w:sz="0" w:space="0"/>
            <w:right w:val="none" w:color="auto" w:sz="0" w:space="0"/>
          </w:divBdr>
        </w:div>
        <w:div w:id="962227466">
          <w:marLeft w:val="-225"/>
          <w:marRight w:val="-225"/>
          <w:marTop w:val="0"/>
          <w:marBottom w:val="0"/>
          <w:divBdr>
            <w:top w:val="none" w:color="auto" w:sz="0" w:space="0"/>
            <w:left w:val="none" w:color="auto" w:sz="0" w:space="0"/>
            <w:bottom w:val="none" w:color="auto" w:sz="0" w:space="0"/>
            <w:right w:val="none" w:color="auto" w:sz="0" w:space="0"/>
          </w:divBdr>
        </w:div>
        <w:div w:id="1192887621">
          <w:marLeft w:val="-225"/>
          <w:marRight w:val="-225"/>
          <w:marTop w:val="0"/>
          <w:marBottom w:val="0"/>
          <w:divBdr>
            <w:top w:val="none" w:color="auto" w:sz="0" w:space="0"/>
            <w:left w:val="none" w:color="auto" w:sz="0" w:space="0"/>
            <w:bottom w:val="none" w:color="auto" w:sz="0" w:space="0"/>
            <w:right w:val="none" w:color="auto" w:sz="0" w:space="0"/>
          </w:divBdr>
        </w:div>
        <w:div w:id="1197307747">
          <w:marLeft w:val="-225"/>
          <w:marRight w:val="-225"/>
          <w:marTop w:val="0"/>
          <w:marBottom w:val="0"/>
          <w:divBdr>
            <w:top w:val="none" w:color="auto" w:sz="0" w:space="0"/>
            <w:left w:val="none" w:color="auto" w:sz="0" w:space="0"/>
            <w:bottom w:val="none" w:color="auto" w:sz="0" w:space="0"/>
            <w:right w:val="none" w:color="auto" w:sz="0" w:space="0"/>
          </w:divBdr>
        </w:div>
        <w:div w:id="1281767330">
          <w:marLeft w:val="-225"/>
          <w:marRight w:val="-225"/>
          <w:marTop w:val="0"/>
          <w:marBottom w:val="0"/>
          <w:divBdr>
            <w:top w:val="none" w:color="auto" w:sz="0" w:space="0"/>
            <w:left w:val="none" w:color="auto" w:sz="0" w:space="0"/>
            <w:bottom w:val="none" w:color="auto" w:sz="0" w:space="0"/>
            <w:right w:val="none" w:color="auto" w:sz="0" w:space="0"/>
          </w:divBdr>
        </w:div>
        <w:div w:id="1483229647">
          <w:marLeft w:val="-225"/>
          <w:marRight w:val="-225"/>
          <w:marTop w:val="0"/>
          <w:marBottom w:val="0"/>
          <w:divBdr>
            <w:top w:val="none" w:color="auto" w:sz="0" w:space="0"/>
            <w:left w:val="none" w:color="auto" w:sz="0" w:space="0"/>
            <w:bottom w:val="none" w:color="auto" w:sz="0" w:space="0"/>
            <w:right w:val="none" w:color="auto" w:sz="0" w:space="0"/>
          </w:divBdr>
        </w:div>
        <w:div w:id="1634091811">
          <w:marLeft w:val="-225"/>
          <w:marRight w:val="-225"/>
          <w:marTop w:val="0"/>
          <w:marBottom w:val="0"/>
          <w:divBdr>
            <w:top w:val="none" w:color="auto" w:sz="0" w:space="0"/>
            <w:left w:val="none" w:color="auto" w:sz="0" w:space="0"/>
            <w:bottom w:val="none" w:color="auto" w:sz="0" w:space="0"/>
            <w:right w:val="none" w:color="auto" w:sz="0" w:space="0"/>
          </w:divBdr>
        </w:div>
        <w:div w:id="1807163661">
          <w:marLeft w:val="-225"/>
          <w:marRight w:val="-225"/>
          <w:marTop w:val="0"/>
          <w:marBottom w:val="0"/>
          <w:divBdr>
            <w:top w:val="none" w:color="auto" w:sz="0" w:space="0"/>
            <w:left w:val="none" w:color="auto" w:sz="0" w:space="0"/>
            <w:bottom w:val="none" w:color="auto" w:sz="0" w:space="0"/>
            <w:right w:val="none" w:color="auto" w:sz="0" w:space="0"/>
          </w:divBdr>
        </w:div>
        <w:div w:id="1860972967">
          <w:marLeft w:val="-225"/>
          <w:marRight w:val="-225"/>
          <w:marTop w:val="0"/>
          <w:marBottom w:val="0"/>
          <w:divBdr>
            <w:top w:val="none" w:color="auto" w:sz="0" w:space="0"/>
            <w:left w:val="none" w:color="auto" w:sz="0" w:space="0"/>
            <w:bottom w:val="none" w:color="auto" w:sz="0" w:space="0"/>
            <w:right w:val="none" w:color="auto" w:sz="0" w:space="0"/>
          </w:divBdr>
        </w:div>
        <w:div w:id="1871336078">
          <w:marLeft w:val="-225"/>
          <w:marRight w:val="-225"/>
          <w:marTop w:val="0"/>
          <w:marBottom w:val="0"/>
          <w:divBdr>
            <w:top w:val="none" w:color="auto" w:sz="0" w:space="0"/>
            <w:left w:val="none" w:color="auto" w:sz="0" w:space="0"/>
            <w:bottom w:val="none" w:color="auto" w:sz="0" w:space="0"/>
            <w:right w:val="none" w:color="auto" w:sz="0" w:space="0"/>
          </w:divBdr>
        </w:div>
        <w:div w:id="1902129786">
          <w:marLeft w:val="-225"/>
          <w:marRight w:val="-225"/>
          <w:marTop w:val="0"/>
          <w:marBottom w:val="0"/>
          <w:divBdr>
            <w:top w:val="none" w:color="auto" w:sz="0" w:space="0"/>
            <w:left w:val="none" w:color="auto" w:sz="0" w:space="0"/>
            <w:bottom w:val="none" w:color="auto" w:sz="0" w:space="0"/>
            <w:right w:val="none" w:color="auto" w:sz="0" w:space="0"/>
          </w:divBdr>
        </w:div>
      </w:divsChild>
    </w:div>
    <w:div w:id="744961320">
      <w:bodyDiv w:val="true"/>
      <w:marLeft w:val="0"/>
      <w:marRight w:val="0"/>
      <w:marTop w:val="0"/>
      <w:marBottom w:val="0"/>
      <w:divBdr>
        <w:top w:val="none" w:color="auto" w:sz="0" w:space="0"/>
        <w:left w:val="none" w:color="auto" w:sz="0" w:space="0"/>
        <w:bottom w:val="none" w:color="auto" w:sz="0" w:space="0"/>
        <w:right w:val="none" w:color="auto" w:sz="0" w:space="0"/>
      </w:divBdr>
    </w:div>
    <w:div w:id="754126712">
      <w:bodyDiv w:val="true"/>
      <w:marLeft w:val="0"/>
      <w:marRight w:val="0"/>
      <w:marTop w:val="0"/>
      <w:marBottom w:val="0"/>
      <w:divBdr>
        <w:top w:val="none" w:color="auto" w:sz="0" w:space="0"/>
        <w:left w:val="none" w:color="auto" w:sz="0" w:space="0"/>
        <w:bottom w:val="none" w:color="auto" w:sz="0" w:space="0"/>
        <w:right w:val="none" w:color="auto" w:sz="0" w:space="0"/>
      </w:divBdr>
    </w:div>
    <w:div w:id="760299819">
      <w:bodyDiv w:val="true"/>
      <w:marLeft w:val="0"/>
      <w:marRight w:val="0"/>
      <w:marTop w:val="0"/>
      <w:marBottom w:val="0"/>
      <w:divBdr>
        <w:top w:val="none" w:color="auto" w:sz="0" w:space="0"/>
        <w:left w:val="none" w:color="auto" w:sz="0" w:space="0"/>
        <w:bottom w:val="none" w:color="auto" w:sz="0" w:space="0"/>
        <w:right w:val="none" w:color="auto" w:sz="0" w:space="0"/>
      </w:divBdr>
    </w:div>
    <w:div w:id="796140801">
      <w:bodyDiv w:val="true"/>
      <w:marLeft w:val="0"/>
      <w:marRight w:val="0"/>
      <w:marTop w:val="0"/>
      <w:marBottom w:val="0"/>
      <w:divBdr>
        <w:top w:val="none" w:color="auto" w:sz="0" w:space="0"/>
        <w:left w:val="none" w:color="auto" w:sz="0" w:space="0"/>
        <w:bottom w:val="none" w:color="auto" w:sz="0" w:space="0"/>
        <w:right w:val="none" w:color="auto" w:sz="0" w:space="0"/>
      </w:divBdr>
    </w:div>
    <w:div w:id="801188064">
      <w:bodyDiv w:val="true"/>
      <w:marLeft w:val="0"/>
      <w:marRight w:val="0"/>
      <w:marTop w:val="0"/>
      <w:marBottom w:val="0"/>
      <w:divBdr>
        <w:top w:val="none" w:color="auto" w:sz="0" w:space="0"/>
        <w:left w:val="none" w:color="auto" w:sz="0" w:space="0"/>
        <w:bottom w:val="none" w:color="auto" w:sz="0" w:space="0"/>
        <w:right w:val="none" w:color="auto" w:sz="0" w:space="0"/>
      </w:divBdr>
    </w:div>
    <w:div w:id="853156091">
      <w:bodyDiv w:val="true"/>
      <w:marLeft w:val="0"/>
      <w:marRight w:val="0"/>
      <w:marTop w:val="0"/>
      <w:marBottom w:val="0"/>
      <w:divBdr>
        <w:top w:val="none" w:color="auto" w:sz="0" w:space="0"/>
        <w:left w:val="none" w:color="auto" w:sz="0" w:space="0"/>
        <w:bottom w:val="none" w:color="auto" w:sz="0" w:space="0"/>
        <w:right w:val="none" w:color="auto" w:sz="0" w:space="0"/>
      </w:divBdr>
    </w:div>
    <w:div w:id="864515226">
      <w:bodyDiv w:val="true"/>
      <w:marLeft w:val="0"/>
      <w:marRight w:val="0"/>
      <w:marTop w:val="0"/>
      <w:marBottom w:val="0"/>
      <w:divBdr>
        <w:top w:val="none" w:color="auto" w:sz="0" w:space="0"/>
        <w:left w:val="none" w:color="auto" w:sz="0" w:space="0"/>
        <w:bottom w:val="none" w:color="auto" w:sz="0" w:space="0"/>
        <w:right w:val="none" w:color="auto" w:sz="0" w:space="0"/>
      </w:divBdr>
    </w:div>
    <w:div w:id="927425271">
      <w:bodyDiv w:val="true"/>
      <w:marLeft w:val="0"/>
      <w:marRight w:val="0"/>
      <w:marTop w:val="0"/>
      <w:marBottom w:val="0"/>
      <w:divBdr>
        <w:top w:val="none" w:color="auto" w:sz="0" w:space="0"/>
        <w:left w:val="none" w:color="auto" w:sz="0" w:space="0"/>
        <w:bottom w:val="none" w:color="auto" w:sz="0" w:space="0"/>
        <w:right w:val="none" w:color="auto" w:sz="0" w:space="0"/>
      </w:divBdr>
    </w:div>
    <w:div w:id="934478621">
      <w:bodyDiv w:val="true"/>
      <w:marLeft w:val="0"/>
      <w:marRight w:val="0"/>
      <w:marTop w:val="0"/>
      <w:marBottom w:val="0"/>
      <w:divBdr>
        <w:top w:val="none" w:color="auto" w:sz="0" w:space="0"/>
        <w:left w:val="none" w:color="auto" w:sz="0" w:space="0"/>
        <w:bottom w:val="none" w:color="auto" w:sz="0" w:space="0"/>
        <w:right w:val="none" w:color="auto" w:sz="0" w:space="0"/>
      </w:divBdr>
    </w:div>
    <w:div w:id="957567491">
      <w:bodyDiv w:val="true"/>
      <w:marLeft w:val="0"/>
      <w:marRight w:val="0"/>
      <w:marTop w:val="0"/>
      <w:marBottom w:val="0"/>
      <w:divBdr>
        <w:top w:val="none" w:color="auto" w:sz="0" w:space="0"/>
        <w:left w:val="none" w:color="auto" w:sz="0" w:space="0"/>
        <w:bottom w:val="none" w:color="auto" w:sz="0" w:space="0"/>
        <w:right w:val="none" w:color="auto" w:sz="0" w:space="0"/>
      </w:divBdr>
    </w:div>
    <w:div w:id="962685906">
      <w:bodyDiv w:val="true"/>
      <w:marLeft w:val="0"/>
      <w:marRight w:val="0"/>
      <w:marTop w:val="0"/>
      <w:marBottom w:val="0"/>
      <w:divBdr>
        <w:top w:val="none" w:color="auto" w:sz="0" w:space="0"/>
        <w:left w:val="none" w:color="auto" w:sz="0" w:space="0"/>
        <w:bottom w:val="none" w:color="auto" w:sz="0" w:space="0"/>
        <w:right w:val="none" w:color="auto" w:sz="0" w:space="0"/>
      </w:divBdr>
    </w:div>
    <w:div w:id="980816163">
      <w:bodyDiv w:val="true"/>
      <w:marLeft w:val="0"/>
      <w:marRight w:val="0"/>
      <w:marTop w:val="0"/>
      <w:marBottom w:val="0"/>
      <w:divBdr>
        <w:top w:val="none" w:color="auto" w:sz="0" w:space="0"/>
        <w:left w:val="none" w:color="auto" w:sz="0" w:space="0"/>
        <w:bottom w:val="none" w:color="auto" w:sz="0" w:space="0"/>
        <w:right w:val="none" w:color="auto" w:sz="0" w:space="0"/>
      </w:divBdr>
    </w:div>
    <w:div w:id="1055154177">
      <w:bodyDiv w:val="true"/>
      <w:marLeft w:val="0"/>
      <w:marRight w:val="0"/>
      <w:marTop w:val="0"/>
      <w:marBottom w:val="0"/>
      <w:divBdr>
        <w:top w:val="none" w:color="auto" w:sz="0" w:space="0"/>
        <w:left w:val="none" w:color="auto" w:sz="0" w:space="0"/>
        <w:bottom w:val="none" w:color="auto" w:sz="0" w:space="0"/>
        <w:right w:val="none" w:color="auto" w:sz="0" w:space="0"/>
      </w:divBdr>
    </w:div>
    <w:div w:id="1059473935">
      <w:bodyDiv w:val="true"/>
      <w:marLeft w:val="0"/>
      <w:marRight w:val="0"/>
      <w:marTop w:val="0"/>
      <w:marBottom w:val="0"/>
      <w:divBdr>
        <w:top w:val="none" w:color="auto" w:sz="0" w:space="0"/>
        <w:left w:val="none" w:color="auto" w:sz="0" w:space="0"/>
        <w:bottom w:val="none" w:color="auto" w:sz="0" w:space="0"/>
        <w:right w:val="none" w:color="auto" w:sz="0" w:space="0"/>
      </w:divBdr>
    </w:div>
    <w:div w:id="1086925559">
      <w:bodyDiv w:val="true"/>
      <w:marLeft w:val="0"/>
      <w:marRight w:val="0"/>
      <w:marTop w:val="0"/>
      <w:marBottom w:val="0"/>
      <w:divBdr>
        <w:top w:val="none" w:color="auto" w:sz="0" w:space="0"/>
        <w:left w:val="none" w:color="auto" w:sz="0" w:space="0"/>
        <w:bottom w:val="none" w:color="auto" w:sz="0" w:space="0"/>
        <w:right w:val="none" w:color="auto" w:sz="0" w:space="0"/>
      </w:divBdr>
    </w:div>
    <w:div w:id="1120685826">
      <w:bodyDiv w:val="true"/>
      <w:marLeft w:val="0"/>
      <w:marRight w:val="0"/>
      <w:marTop w:val="0"/>
      <w:marBottom w:val="0"/>
      <w:divBdr>
        <w:top w:val="none" w:color="auto" w:sz="0" w:space="0"/>
        <w:left w:val="none" w:color="auto" w:sz="0" w:space="0"/>
        <w:bottom w:val="none" w:color="auto" w:sz="0" w:space="0"/>
        <w:right w:val="none" w:color="auto" w:sz="0" w:space="0"/>
      </w:divBdr>
    </w:div>
    <w:div w:id="1122578919">
      <w:bodyDiv w:val="true"/>
      <w:marLeft w:val="0"/>
      <w:marRight w:val="0"/>
      <w:marTop w:val="0"/>
      <w:marBottom w:val="0"/>
      <w:divBdr>
        <w:top w:val="none" w:color="auto" w:sz="0" w:space="0"/>
        <w:left w:val="none" w:color="auto" w:sz="0" w:space="0"/>
        <w:bottom w:val="none" w:color="auto" w:sz="0" w:space="0"/>
        <w:right w:val="none" w:color="auto" w:sz="0" w:space="0"/>
      </w:divBdr>
    </w:div>
    <w:div w:id="1122729981">
      <w:bodyDiv w:val="true"/>
      <w:marLeft w:val="0"/>
      <w:marRight w:val="0"/>
      <w:marTop w:val="0"/>
      <w:marBottom w:val="0"/>
      <w:divBdr>
        <w:top w:val="none" w:color="auto" w:sz="0" w:space="0"/>
        <w:left w:val="none" w:color="auto" w:sz="0" w:space="0"/>
        <w:bottom w:val="none" w:color="auto" w:sz="0" w:space="0"/>
        <w:right w:val="none" w:color="auto" w:sz="0" w:space="0"/>
      </w:divBdr>
    </w:div>
    <w:div w:id="1129593300">
      <w:bodyDiv w:val="true"/>
      <w:marLeft w:val="0"/>
      <w:marRight w:val="0"/>
      <w:marTop w:val="0"/>
      <w:marBottom w:val="0"/>
      <w:divBdr>
        <w:top w:val="none" w:color="auto" w:sz="0" w:space="0"/>
        <w:left w:val="none" w:color="auto" w:sz="0" w:space="0"/>
        <w:bottom w:val="none" w:color="auto" w:sz="0" w:space="0"/>
        <w:right w:val="none" w:color="auto" w:sz="0" w:space="0"/>
      </w:divBdr>
    </w:div>
    <w:div w:id="1131898928">
      <w:bodyDiv w:val="true"/>
      <w:marLeft w:val="0"/>
      <w:marRight w:val="0"/>
      <w:marTop w:val="0"/>
      <w:marBottom w:val="0"/>
      <w:divBdr>
        <w:top w:val="none" w:color="auto" w:sz="0" w:space="0"/>
        <w:left w:val="none" w:color="auto" w:sz="0" w:space="0"/>
        <w:bottom w:val="none" w:color="auto" w:sz="0" w:space="0"/>
        <w:right w:val="none" w:color="auto" w:sz="0" w:space="0"/>
      </w:divBdr>
    </w:div>
    <w:div w:id="1133643318">
      <w:bodyDiv w:val="true"/>
      <w:marLeft w:val="0"/>
      <w:marRight w:val="0"/>
      <w:marTop w:val="0"/>
      <w:marBottom w:val="0"/>
      <w:divBdr>
        <w:top w:val="none" w:color="auto" w:sz="0" w:space="0"/>
        <w:left w:val="none" w:color="auto" w:sz="0" w:space="0"/>
        <w:bottom w:val="none" w:color="auto" w:sz="0" w:space="0"/>
        <w:right w:val="none" w:color="auto" w:sz="0" w:space="0"/>
      </w:divBdr>
    </w:div>
    <w:div w:id="1174489658">
      <w:bodyDiv w:val="true"/>
      <w:marLeft w:val="0"/>
      <w:marRight w:val="0"/>
      <w:marTop w:val="0"/>
      <w:marBottom w:val="0"/>
      <w:divBdr>
        <w:top w:val="none" w:color="auto" w:sz="0" w:space="0"/>
        <w:left w:val="none" w:color="auto" w:sz="0" w:space="0"/>
        <w:bottom w:val="none" w:color="auto" w:sz="0" w:space="0"/>
        <w:right w:val="none" w:color="auto" w:sz="0" w:space="0"/>
      </w:divBdr>
    </w:div>
    <w:div w:id="1210873025">
      <w:bodyDiv w:val="true"/>
      <w:marLeft w:val="0"/>
      <w:marRight w:val="0"/>
      <w:marTop w:val="0"/>
      <w:marBottom w:val="0"/>
      <w:divBdr>
        <w:top w:val="none" w:color="auto" w:sz="0" w:space="0"/>
        <w:left w:val="none" w:color="auto" w:sz="0" w:space="0"/>
        <w:bottom w:val="none" w:color="auto" w:sz="0" w:space="0"/>
        <w:right w:val="none" w:color="auto" w:sz="0" w:space="0"/>
      </w:divBdr>
    </w:div>
    <w:div w:id="1229999615">
      <w:bodyDiv w:val="true"/>
      <w:marLeft w:val="0"/>
      <w:marRight w:val="0"/>
      <w:marTop w:val="0"/>
      <w:marBottom w:val="0"/>
      <w:divBdr>
        <w:top w:val="none" w:color="auto" w:sz="0" w:space="0"/>
        <w:left w:val="none" w:color="auto" w:sz="0" w:space="0"/>
        <w:bottom w:val="none" w:color="auto" w:sz="0" w:space="0"/>
        <w:right w:val="none" w:color="auto" w:sz="0" w:space="0"/>
      </w:divBdr>
    </w:div>
    <w:div w:id="1265652723">
      <w:bodyDiv w:val="true"/>
      <w:marLeft w:val="0"/>
      <w:marRight w:val="0"/>
      <w:marTop w:val="0"/>
      <w:marBottom w:val="0"/>
      <w:divBdr>
        <w:top w:val="none" w:color="auto" w:sz="0" w:space="0"/>
        <w:left w:val="none" w:color="auto" w:sz="0" w:space="0"/>
        <w:bottom w:val="none" w:color="auto" w:sz="0" w:space="0"/>
        <w:right w:val="none" w:color="auto" w:sz="0" w:space="0"/>
      </w:divBdr>
      <w:divsChild>
        <w:div w:id="1936786121">
          <w:marLeft w:val="0"/>
          <w:marRight w:val="0"/>
          <w:marTop w:val="0"/>
          <w:marBottom w:val="0"/>
          <w:divBdr>
            <w:top w:val="none" w:color="auto" w:sz="0" w:space="0"/>
            <w:left w:val="none" w:color="auto" w:sz="0" w:space="0"/>
            <w:bottom w:val="none" w:color="auto" w:sz="0" w:space="0"/>
            <w:right w:val="none" w:color="auto" w:sz="0" w:space="0"/>
          </w:divBdr>
          <w:divsChild>
            <w:div w:id="201163583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276406489">
      <w:bodyDiv w:val="true"/>
      <w:marLeft w:val="0"/>
      <w:marRight w:val="0"/>
      <w:marTop w:val="0"/>
      <w:marBottom w:val="0"/>
      <w:divBdr>
        <w:top w:val="none" w:color="auto" w:sz="0" w:space="0"/>
        <w:left w:val="none" w:color="auto" w:sz="0" w:space="0"/>
        <w:bottom w:val="none" w:color="auto" w:sz="0" w:space="0"/>
        <w:right w:val="none" w:color="auto" w:sz="0" w:space="0"/>
      </w:divBdr>
    </w:div>
    <w:div w:id="1303923319">
      <w:bodyDiv w:val="true"/>
      <w:marLeft w:val="0"/>
      <w:marRight w:val="0"/>
      <w:marTop w:val="0"/>
      <w:marBottom w:val="0"/>
      <w:divBdr>
        <w:top w:val="none" w:color="auto" w:sz="0" w:space="0"/>
        <w:left w:val="none" w:color="auto" w:sz="0" w:space="0"/>
        <w:bottom w:val="none" w:color="auto" w:sz="0" w:space="0"/>
        <w:right w:val="none" w:color="auto" w:sz="0" w:space="0"/>
      </w:divBdr>
      <w:divsChild>
        <w:div w:id="1280061942">
          <w:marLeft w:val="-225"/>
          <w:marRight w:val="-225"/>
          <w:marTop w:val="0"/>
          <w:marBottom w:val="0"/>
          <w:divBdr>
            <w:top w:val="none" w:color="auto" w:sz="0" w:space="0"/>
            <w:left w:val="none" w:color="auto" w:sz="0" w:space="0"/>
            <w:bottom w:val="single" w:color="E1E1E1" w:sz="6" w:space="4"/>
            <w:right w:val="none" w:color="auto" w:sz="0" w:space="0"/>
          </w:divBdr>
          <w:divsChild>
            <w:div w:id="515079842">
              <w:marLeft w:val="0"/>
              <w:marRight w:val="0"/>
              <w:marTop w:val="0"/>
              <w:marBottom w:val="0"/>
              <w:divBdr>
                <w:top w:val="none" w:color="auto" w:sz="0" w:space="0"/>
                <w:left w:val="none" w:color="auto" w:sz="0" w:space="0"/>
                <w:bottom w:val="none" w:color="auto" w:sz="0" w:space="0"/>
                <w:right w:val="none" w:color="auto" w:sz="0" w:space="0"/>
              </w:divBdr>
            </w:div>
          </w:divsChild>
        </w:div>
        <w:div w:id="2039811234">
          <w:marLeft w:val="-225"/>
          <w:marRight w:val="-225"/>
          <w:marTop w:val="0"/>
          <w:marBottom w:val="0"/>
          <w:divBdr>
            <w:top w:val="none" w:color="auto" w:sz="0" w:space="0"/>
            <w:left w:val="none" w:color="auto" w:sz="0" w:space="0"/>
            <w:bottom w:val="single" w:color="E1E1E1" w:sz="6" w:space="4"/>
            <w:right w:val="none" w:color="auto" w:sz="0" w:space="0"/>
          </w:divBdr>
          <w:divsChild>
            <w:div w:id="1696688092">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307011969">
      <w:bodyDiv w:val="true"/>
      <w:marLeft w:val="0"/>
      <w:marRight w:val="0"/>
      <w:marTop w:val="0"/>
      <w:marBottom w:val="0"/>
      <w:divBdr>
        <w:top w:val="none" w:color="auto" w:sz="0" w:space="0"/>
        <w:left w:val="none" w:color="auto" w:sz="0" w:space="0"/>
        <w:bottom w:val="none" w:color="auto" w:sz="0" w:space="0"/>
        <w:right w:val="none" w:color="auto" w:sz="0" w:space="0"/>
      </w:divBdr>
    </w:div>
    <w:div w:id="1335109077">
      <w:bodyDiv w:val="true"/>
      <w:marLeft w:val="0"/>
      <w:marRight w:val="0"/>
      <w:marTop w:val="0"/>
      <w:marBottom w:val="0"/>
      <w:divBdr>
        <w:top w:val="none" w:color="auto" w:sz="0" w:space="0"/>
        <w:left w:val="none" w:color="auto" w:sz="0" w:space="0"/>
        <w:bottom w:val="none" w:color="auto" w:sz="0" w:space="0"/>
        <w:right w:val="none" w:color="auto" w:sz="0" w:space="0"/>
      </w:divBdr>
      <w:divsChild>
        <w:div w:id="766466597">
          <w:marLeft w:val="-225"/>
          <w:marRight w:val="-225"/>
          <w:marTop w:val="0"/>
          <w:marBottom w:val="0"/>
          <w:divBdr>
            <w:top w:val="none" w:color="auto" w:sz="0" w:space="0"/>
            <w:left w:val="none" w:color="auto" w:sz="0" w:space="0"/>
            <w:bottom w:val="none" w:color="auto" w:sz="0" w:space="0"/>
            <w:right w:val="none" w:color="auto" w:sz="0" w:space="0"/>
          </w:divBdr>
        </w:div>
        <w:div w:id="969672258">
          <w:marLeft w:val="-225"/>
          <w:marRight w:val="-225"/>
          <w:marTop w:val="0"/>
          <w:marBottom w:val="0"/>
          <w:divBdr>
            <w:top w:val="none" w:color="auto" w:sz="0" w:space="0"/>
            <w:left w:val="none" w:color="auto" w:sz="0" w:space="0"/>
            <w:bottom w:val="none" w:color="auto" w:sz="0" w:space="0"/>
            <w:right w:val="none" w:color="auto" w:sz="0" w:space="0"/>
          </w:divBdr>
          <w:divsChild>
            <w:div w:id="974288942">
              <w:marLeft w:val="75"/>
              <w:marRight w:val="0"/>
              <w:marTop w:val="0"/>
              <w:marBottom w:val="0"/>
              <w:divBdr>
                <w:top w:val="none" w:color="auto" w:sz="0" w:space="0"/>
                <w:left w:val="none" w:color="auto" w:sz="0" w:space="0"/>
                <w:bottom w:val="none" w:color="auto" w:sz="0" w:space="0"/>
                <w:right w:val="none" w:color="auto" w:sz="0" w:space="0"/>
              </w:divBdr>
              <w:divsChild>
                <w:div w:id="978460686">
                  <w:marLeft w:val="0"/>
                  <w:marRight w:val="0"/>
                  <w:marTop w:val="0"/>
                  <w:marBottom w:val="0"/>
                  <w:divBdr>
                    <w:top w:val="none" w:color="auto" w:sz="0" w:space="0"/>
                    <w:left w:val="none" w:color="auto" w:sz="0" w:space="0"/>
                    <w:bottom w:val="none" w:color="auto" w:sz="0" w:space="0"/>
                    <w:right w:val="none" w:color="auto" w:sz="0" w:space="0"/>
                  </w:divBdr>
                </w:div>
                <w:div w:id="1066492276">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338270042">
      <w:bodyDiv w:val="true"/>
      <w:marLeft w:val="0"/>
      <w:marRight w:val="0"/>
      <w:marTop w:val="0"/>
      <w:marBottom w:val="0"/>
      <w:divBdr>
        <w:top w:val="none" w:color="auto" w:sz="0" w:space="0"/>
        <w:left w:val="none" w:color="auto" w:sz="0" w:space="0"/>
        <w:bottom w:val="none" w:color="auto" w:sz="0" w:space="0"/>
        <w:right w:val="none" w:color="auto" w:sz="0" w:space="0"/>
      </w:divBdr>
    </w:div>
    <w:div w:id="1382097894">
      <w:bodyDiv w:val="true"/>
      <w:marLeft w:val="0"/>
      <w:marRight w:val="0"/>
      <w:marTop w:val="0"/>
      <w:marBottom w:val="0"/>
      <w:divBdr>
        <w:top w:val="none" w:color="auto" w:sz="0" w:space="0"/>
        <w:left w:val="none" w:color="auto" w:sz="0" w:space="0"/>
        <w:bottom w:val="none" w:color="auto" w:sz="0" w:space="0"/>
        <w:right w:val="none" w:color="auto" w:sz="0" w:space="0"/>
      </w:divBdr>
    </w:div>
    <w:div w:id="1383990315">
      <w:bodyDiv w:val="true"/>
      <w:marLeft w:val="0"/>
      <w:marRight w:val="0"/>
      <w:marTop w:val="0"/>
      <w:marBottom w:val="0"/>
      <w:divBdr>
        <w:top w:val="none" w:color="auto" w:sz="0" w:space="0"/>
        <w:left w:val="none" w:color="auto" w:sz="0" w:space="0"/>
        <w:bottom w:val="none" w:color="auto" w:sz="0" w:space="0"/>
        <w:right w:val="none" w:color="auto" w:sz="0" w:space="0"/>
      </w:divBdr>
    </w:div>
    <w:div w:id="1403598281">
      <w:bodyDiv w:val="true"/>
      <w:marLeft w:val="0"/>
      <w:marRight w:val="0"/>
      <w:marTop w:val="0"/>
      <w:marBottom w:val="0"/>
      <w:divBdr>
        <w:top w:val="none" w:color="auto" w:sz="0" w:space="0"/>
        <w:left w:val="none" w:color="auto" w:sz="0" w:space="0"/>
        <w:bottom w:val="none" w:color="auto" w:sz="0" w:space="0"/>
        <w:right w:val="none" w:color="auto" w:sz="0" w:space="0"/>
      </w:divBdr>
    </w:div>
    <w:div w:id="1426682332">
      <w:bodyDiv w:val="true"/>
      <w:marLeft w:val="0"/>
      <w:marRight w:val="0"/>
      <w:marTop w:val="0"/>
      <w:marBottom w:val="0"/>
      <w:divBdr>
        <w:top w:val="none" w:color="auto" w:sz="0" w:space="0"/>
        <w:left w:val="none" w:color="auto" w:sz="0" w:space="0"/>
        <w:bottom w:val="none" w:color="auto" w:sz="0" w:space="0"/>
        <w:right w:val="none" w:color="auto" w:sz="0" w:space="0"/>
      </w:divBdr>
    </w:div>
    <w:div w:id="1446466464">
      <w:bodyDiv w:val="true"/>
      <w:marLeft w:val="0"/>
      <w:marRight w:val="0"/>
      <w:marTop w:val="0"/>
      <w:marBottom w:val="0"/>
      <w:divBdr>
        <w:top w:val="none" w:color="auto" w:sz="0" w:space="0"/>
        <w:left w:val="none" w:color="auto" w:sz="0" w:space="0"/>
        <w:bottom w:val="none" w:color="auto" w:sz="0" w:space="0"/>
        <w:right w:val="none" w:color="auto" w:sz="0" w:space="0"/>
      </w:divBdr>
    </w:div>
    <w:div w:id="1452434982">
      <w:bodyDiv w:val="true"/>
      <w:marLeft w:val="0"/>
      <w:marRight w:val="0"/>
      <w:marTop w:val="0"/>
      <w:marBottom w:val="0"/>
      <w:divBdr>
        <w:top w:val="none" w:color="auto" w:sz="0" w:space="0"/>
        <w:left w:val="none" w:color="auto" w:sz="0" w:space="0"/>
        <w:bottom w:val="none" w:color="auto" w:sz="0" w:space="0"/>
        <w:right w:val="none" w:color="auto" w:sz="0" w:space="0"/>
      </w:divBdr>
    </w:div>
    <w:div w:id="1470829665">
      <w:bodyDiv w:val="true"/>
      <w:marLeft w:val="0"/>
      <w:marRight w:val="0"/>
      <w:marTop w:val="0"/>
      <w:marBottom w:val="0"/>
      <w:divBdr>
        <w:top w:val="none" w:color="auto" w:sz="0" w:space="0"/>
        <w:left w:val="none" w:color="auto" w:sz="0" w:space="0"/>
        <w:bottom w:val="none" w:color="auto" w:sz="0" w:space="0"/>
        <w:right w:val="none" w:color="auto" w:sz="0" w:space="0"/>
      </w:divBdr>
    </w:div>
    <w:div w:id="1480921318">
      <w:bodyDiv w:val="true"/>
      <w:marLeft w:val="0"/>
      <w:marRight w:val="0"/>
      <w:marTop w:val="0"/>
      <w:marBottom w:val="0"/>
      <w:divBdr>
        <w:top w:val="none" w:color="auto" w:sz="0" w:space="0"/>
        <w:left w:val="none" w:color="auto" w:sz="0" w:space="0"/>
        <w:bottom w:val="none" w:color="auto" w:sz="0" w:space="0"/>
        <w:right w:val="none" w:color="auto" w:sz="0" w:space="0"/>
      </w:divBdr>
    </w:div>
    <w:div w:id="1490049821">
      <w:bodyDiv w:val="true"/>
      <w:marLeft w:val="0"/>
      <w:marRight w:val="0"/>
      <w:marTop w:val="0"/>
      <w:marBottom w:val="0"/>
      <w:divBdr>
        <w:top w:val="none" w:color="auto" w:sz="0" w:space="0"/>
        <w:left w:val="none" w:color="auto" w:sz="0" w:space="0"/>
        <w:bottom w:val="none" w:color="auto" w:sz="0" w:space="0"/>
        <w:right w:val="none" w:color="auto" w:sz="0" w:space="0"/>
      </w:divBdr>
    </w:div>
    <w:div w:id="1533954627">
      <w:bodyDiv w:val="true"/>
      <w:marLeft w:val="0"/>
      <w:marRight w:val="0"/>
      <w:marTop w:val="0"/>
      <w:marBottom w:val="0"/>
      <w:divBdr>
        <w:top w:val="none" w:color="auto" w:sz="0" w:space="0"/>
        <w:left w:val="none" w:color="auto" w:sz="0" w:space="0"/>
        <w:bottom w:val="none" w:color="auto" w:sz="0" w:space="0"/>
        <w:right w:val="none" w:color="auto" w:sz="0" w:space="0"/>
      </w:divBdr>
    </w:div>
    <w:div w:id="1536499194">
      <w:bodyDiv w:val="true"/>
      <w:marLeft w:val="0"/>
      <w:marRight w:val="0"/>
      <w:marTop w:val="0"/>
      <w:marBottom w:val="0"/>
      <w:divBdr>
        <w:top w:val="none" w:color="auto" w:sz="0" w:space="0"/>
        <w:left w:val="none" w:color="auto" w:sz="0" w:space="0"/>
        <w:bottom w:val="none" w:color="auto" w:sz="0" w:space="0"/>
        <w:right w:val="none" w:color="auto" w:sz="0" w:space="0"/>
      </w:divBdr>
    </w:div>
    <w:div w:id="1539974823">
      <w:bodyDiv w:val="true"/>
      <w:marLeft w:val="0"/>
      <w:marRight w:val="0"/>
      <w:marTop w:val="0"/>
      <w:marBottom w:val="0"/>
      <w:divBdr>
        <w:top w:val="none" w:color="auto" w:sz="0" w:space="0"/>
        <w:left w:val="none" w:color="auto" w:sz="0" w:space="0"/>
        <w:bottom w:val="none" w:color="auto" w:sz="0" w:space="0"/>
        <w:right w:val="none" w:color="auto" w:sz="0" w:space="0"/>
      </w:divBdr>
    </w:div>
    <w:div w:id="1540585802">
      <w:bodyDiv w:val="true"/>
      <w:marLeft w:val="0"/>
      <w:marRight w:val="0"/>
      <w:marTop w:val="0"/>
      <w:marBottom w:val="0"/>
      <w:divBdr>
        <w:top w:val="none" w:color="auto" w:sz="0" w:space="0"/>
        <w:left w:val="none" w:color="auto" w:sz="0" w:space="0"/>
        <w:bottom w:val="none" w:color="auto" w:sz="0" w:space="0"/>
        <w:right w:val="none" w:color="auto" w:sz="0" w:space="0"/>
      </w:divBdr>
    </w:div>
    <w:div w:id="1560559086">
      <w:bodyDiv w:val="true"/>
      <w:marLeft w:val="0"/>
      <w:marRight w:val="0"/>
      <w:marTop w:val="0"/>
      <w:marBottom w:val="0"/>
      <w:divBdr>
        <w:top w:val="none" w:color="auto" w:sz="0" w:space="0"/>
        <w:left w:val="none" w:color="auto" w:sz="0" w:space="0"/>
        <w:bottom w:val="none" w:color="auto" w:sz="0" w:space="0"/>
        <w:right w:val="none" w:color="auto" w:sz="0" w:space="0"/>
      </w:divBdr>
    </w:div>
    <w:div w:id="1573808258">
      <w:bodyDiv w:val="true"/>
      <w:marLeft w:val="0"/>
      <w:marRight w:val="0"/>
      <w:marTop w:val="0"/>
      <w:marBottom w:val="0"/>
      <w:divBdr>
        <w:top w:val="none" w:color="auto" w:sz="0" w:space="0"/>
        <w:left w:val="none" w:color="auto" w:sz="0" w:space="0"/>
        <w:bottom w:val="none" w:color="auto" w:sz="0" w:space="0"/>
        <w:right w:val="none" w:color="auto" w:sz="0" w:space="0"/>
      </w:divBdr>
      <w:divsChild>
        <w:div w:id="210307087">
          <w:marLeft w:val="-225"/>
          <w:marRight w:val="-225"/>
          <w:marTop w:val="0"/>
          <w:marBottom w:val="0"/>
          <w:divBdr>
            <w:top w:val="none" w:color="auto" w:sz="0" w:space="0"/>
            <w:left w:val="none" w:color="auto" w:sz="0" w:space="0"/>
            <w:bottom w:val="none" w:color="auto" w:sz="0" w:space="0"/>
            <w:right w:val="none" w:color="auto" w:sz="0" w:space="0"/>
          </w:divBdr>
        </w:div>
        <w:div w:id="417336770">
          <w:marLeft w:val="-225"/>
          <w:marRight w:val="-225"/>
          <w:marTop w:val="0"/>
          <w:marBottom w:val="0"/>
          <w:divBdr>
            <w:top w:val="none" w:color="auto" w:sz="0" w:space="0"/>
            <w:left w:val="none" w:color="auto" w:sz="0" w:space="0"/>
            <w:bottom w:val="none" w:color="auto" w:sz="0" w:space="0"/>
            <w:right w:val="none" w:color="auto" w:sz="0" w:space="0"/>
          </w:divBdr>
        </w:div>
        <w:div w:id="512643653">
          <w:marLeft w:val="-225"/>
          <w:marRight w:val="-225"/>
          <w:marTop w:val="0"/>
          <w:marBottom w:val="0"/>
          <w:divBdr>
            <w:top w:val="none" w:color="auto" w:sz="0" w:space="0"/>
            <w:left w:val="none" w:color="auto" w:sz="0" w:space="0"/>
            <w:bottom w:val="none" w:color="auto" w:sz="0" w:space="0"/>
            <w:right w:val="none" w:color="auto" w:sz="0" w:space="0"/>
          </w:divBdr>
        </w:div>
        <w:div w:id="624502733">
          <w:marLeft w:val="-225"/>
          <w:marRight w:val="-225"/>
          <w:marTop w:val="0"/>
          <w:marBottom w:val="0"/>
          <w:divBdr>
            <w:top w:val="none" w:color="auto" w:sz="0" w:space="0"/>
            <w:left w:val="none" w:color="auto" w:sz="0" w:space="0"/>
            <w:bottom w:val="none" w:color="auto" w:sz="0" w:space="0"/>
            <w:right w:val="none" w:color="auto" w:sz="0" w:space="0"/>
          </w:divBdr>
        </w:div>
        <w:div w:id="866680167">
          <w:marLeft w:val="-225"/>
          <w:marRight w:val="-225"/>
          <w:marTop w:val="0"/>
          <w:marBottom w:val="0"/>
          <w:divBdr>
            <w:top w:val="none" w:color="auto" w:sz="0" w:space="0"/>
            <w:left w:val="none" w:color="auto" w:sz="0" w:space="0"/>
            <w:bottom w:val="none" w:color="auto" w:sz="0" w:space="0"/>
            <w:right w:val="none" w:color="auto" w:sz="0" w:space="0"/>
          </w:divBdr>
        </w:div>
        <w:div w:id="1236041637">
          <w:marLeft w:val="-225"/>
          <w:marRight w:val="-225"/>
          <w:marTop w:val="0"/>
          <w:marBottom w:val="0"/>
          <w:divBdr>
            <w:top w:val="none" w:color="auto" w:sz="0" w:space="0"/>
            <w:left w:val="none" w:color="auto" w:sz="0" w:space="0"/>
            <w:bottom w:val="none" w:color="auto" w:sz="0" w:space="0"/>
            <w:right w:val="none" w:color="auto" w:sz="0" w:space="0"/>
          </w:divBdr>
        </w:div>
        <w:div w:id="1250848317">
          <w:marLeft w:val="-225"/>
          <w:marRight w:val="-225"/>
          <w:marTop w:val="0"/>
          <w:marBottom w:val="0"/>
          <w:divBdr>
            <w:top w:val="none" w:color="auto" w:sz="0" w:space="0"/>
            <w:left w:val="none" w:color="auto" w:sz="0" w:space="0"/>
            <w:bottom w:val="none" w:color="auto" w:sz="0" w:space="0"/>
            <w:right w:val="none" w:color="auto" w:sz="0" w:space="0"/>
          </w:divBdr>
        </w:div>
        <w:div w:id="1274558399">
          <w:marLeft w:val="-225"/>
          <w:marRight w:val="-225"/>
          <w:marTop w:val="0"/>
          <w:marBottom w:val="0"/>
          <w:divBdr>
            <w:top w:val="none" w:color="auto" w:sz="0" w:space="0"/>
            <w:left w:val="none" w:color="auto" w:sz="0" w:space="0"/>
            <w:bottom w:val="none" w:color="auto" w:sz="0" w:space="0"/>
            <w:right w:val="none" w:color="auto" w:sz="0" w:space="0"/>
          </w:divBdr>
        </w:div>
        <w:div w:id="1850868749">
          <w:marLeft w:val="-225"/>
          <w:marRight w:val="-225"/>
          <w:marTop w:val="0"/>
          <w:marBottom w:val="0"/>
          <w:divBdr>
            <w:top w:val="none" w:color="auto" w:sz="0" w:space="0"/>
            <w:left w:val="none" w:color="auto" w:sz="0" w:space="0"/>
            <w:bottom w:val="none" w:color="auto" w:sz="0" w:space="0"/>
            <w:right w:val="none" w:color="auto" w:sz="0" w:space="0"/>
          </w:divBdr>
        </w:div>
      </w:divsChild>
    </w:div>
    <w:div w:id="1575705860">
      <w:bodyDiv w:val="true"/>
      <w:marLeft w:val="0"/>
      <w:marRight w:val="0"/>
      <w:marTop w:val="0"/>
      <w:marBottom w:val="0"/>
      <w:divBdr>
        <w:top w:val="none" w:color="auto" w:sz="0" w:space="0"/>
        <w:left w:val="none" w:color="auto" w:sz="0" w:space="0"/>
        <w:bottom w:val="none" w:color="auto" w:sz="0" w:space="0"/>
        <w:right w:val="none" w:color="auto" w:sz="0" w:space="0"/>
      </w:divBdr>
    </w:div>
    <w:div w:id="1609661089">
      <w:bodyDiv w:val="true"/>
      <w:marLeft w:val="0"/>
      <w:marRight w:val="0"/>
      <w:marTop w:val="0"/>
      <w:marBottom w:val="0"/>
      <w:divBdr>
        <w:top w:val="none" w:color="auto" w:sz="0" w:space="0"/>
        <w:left w:val="none" w:color="auto" w:sz="0" w:space="0"/>
        <w:bottom w:val="none" w:color="auto" w:sz="0" w:space="0"/>
        <w:right w:val="none" w:color="auto" w:sz="0" w:space="0"/>
      </w:divBdr>
    </w:div>
    <w:div w:id="1612787425">
      <w:bodyDiv w:val="true"/>
      <w:marLeft w:val="0"/>
      <w:marRight w:val="0"/>
      <w:marTop w:val="0"/>
      <w:marBottom w:val="0"/>
      <w:divBdr>
        <w:top w:val="none" w:color="auto" w:sz="0" w:space="0"/>
        <w:left w:val="none" w:color="auto" w:sz="0" w:space="0"/>
        <w:bottom w:val="none" w:color="auto" w:sz="0" w:space="0"/>
        <w:right w:val="none" w:color="auto" w:sz="0" w:space="0"/>
      </w:divBdr>
    </w:div>
    <w:div w:id="1624313888">
      <w:bodyDiv w:val="true"/>
      <w:marLeft w:val="0"/>
      <w:marRight w:val="0"/>
      <w:marTop w:val="0"/>
      <w:marBottom w:val="0"/>
      <w:divBdr>
        <w:top w:val="none" w:color="auto" w:sz="0" w:space="0"/>
        <w:left w:val="none" w:color="auto" w:sz="0" w:space="0"/>
        <w:bottom w:val="none" w:color="auto" w:sz="0" w:space="0"/>
        <w:right w:val="none" w:color="auto" w:sz="0" w:space="0"/>
      </w:divBdr>
    </w:div>
    <w:div w:id="1653945587">
      <w:bodyDiv w:val="true"/>
      <w:marLeft w:val="0"/>
      <w:marRight w:val="0"/>
      <w:marTop w:val="0"/>
      <w:marBottom w:val="0"/>
      <w:divBdr>
        <w:top w:val="none" w:color="auto" w:sz="0" w:space="0"/>
        <w:left w:val="none" w:color="auto" w:sz="0" w:space="0"/>
        <w:bottom w:val="none" w:color="auto" w:sz="0" w:space="0"/>
        <w:right w:val="none" w:color="auto" w:sz="0" w:space="0"/>
      </w:divBdr>
    </w:div>
    <w:div w:id="1679574157">
      <w:bodyDiv w:val="true"/>
      <w:marLeft w:val="0"/>
      <w:marRight w:val="0"/>
      <w:marTop w:val="0"/>
      <w:marBottom w:val="0"/>
      <w:divBdr>
        <w:top w:val="none" w:color="auto" w:sz="0" w:space="0"/>
        <w:left w:val="none" w:color="auto" w:sz="0" w:space="0"/>
        <w:bottom w:val="none" w:color="auto" w:sz="0" w:space="0"/>
        <w:right w:val="none" w:color="auto" w:sz="0" w:space="0"/>
      </w:divBdr>
      <w:divsChild>
        <w:div w:id="1138377668">
          <w:marLeft w:val="-225"/>
          <w:marRight w:val="-225"/>
          <w:marTop w:val="0"/>
          <w:marBottom w:val="0"/>
          <w:divBdr>
            <w:top w:val="none" w:color="auto" w:sz="0" w:space="0"/>
            <w:left w:val="none" w:color="auto" w:sz="0" w:space="0"/>
            <w:bottom w:val="none" w:color="auto" w:sz="0" w:space="0"/>
            <w:right w:val="none" w:color="auto" w:sz="0" w:space="0"/>
          </w:divBdr>
        </w:div>
        <w:div w:id="1423406421">
          <w:marLeft w:val="-225"/>
          <w:marRight w:val="-225"/>
          <w:marTop w:val="0"/>
          <w:marBottom w:val="0"/>
          <w:divBdr>
            <w:top w:val="none" w:color="auto" w:sz="0" w:space="0"/>
            <w:left w:val="none" w:color="auto" w:sz="0" w:space="0"/>
            <w:bottom w:val="none" w:color="auto" w:sz="0" w:space="0"/>
            <w:right w:val="none" w:color="auto" w:sz="0" w:space="0"/>
          </w:divBdr>
        </w:div>
        <w:div w:id="2037460727">
          <w:marLeft w:val="-225"/>
          <w:marRight w:val="-225"/>
          <w:marTop w:val="0"/>
          <w:marBottom w:val="0"/>
          <w:divBdr>
            <w:top w:val="none" w:color="auto" w:sz="0" w:space="0"/>
            <w:left w:val="none" w:color="auto" w:sz="0" w:space="0"/>
            <w:bottom w:val="none" w:color="auto" w:sz="0" w:space="0"/>
            <w:right w:val="none" w:color="auto" w:sz="0" w:space="0"/>
          </w:divBdr>
          <w:divsChild>
            <w:div w:id="349797184">
              <w:marLeft w:val="75"/>
              <w:marRight w:val="0"/>
              <w:marTop w:val="0"/>
              <w:marBottom w:val="0"/>
              <w:divBdr>
                <w:top w:val="none" w:color="auto" w:sz="0" w:space="0"/>
                <w:left w:val="none" w:color="auto" w:sz="0" w:space="0"/>
                <w:bottom w:val="none" w:color="auto" w:sz="0" w:space="0"/>
                <w:right w:val="none" w:color="auto" w:sz="0" w:space="0"/>
              </w:divBdr>
              <w:divsChild>
                <w:div w:id="1299190841">
                  <w:marLeft w:val="0"/>
                  <w:marRight w:val="0"/>
                  <w:marTop w:val="0"/>
                  <w:marBottom w:val="0"/>
                  <w:divBdr>
                    <w:top w:val="none" w:color="auto" w:sz="0" w:space="0"/>
                    <w:left w:val="none" w:color="auto" w:sz="0" w:space="0"/>
                    <w:bottom w:val="none" w:color="auto" w:sz="0" w:space="0"/>
                    <w:right w:val="none" w:color="auto" w:sz="0" w:space="0"/>
                  </w:divBdr>
                </w:div>
                <w:div w:id="1429547939">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690522900">
      <w:bodyDiv w:val="true"/>
      <w:marLeft w:val="0"/>
      <w:marRight w:val="0"/>
      <w:marTop w:val="0"/>
      <w:marBottom w:val="0"/>
      <w:divBdr>
        <w:top w:val="none" w:color="auto" w:sz="0" w:space="0"/>
        <w:left w:val="none" w:color="auto" w:sz="0" w:space="0"/>
        <w:bottom w:val="none" w:color="auto" w:sz="0" w:space="0"/>
        <w:right w:val="none" w:color="auto" w:sz="0" w:space="0"/>
      </w:divBdr>
    </w:div>
    <w:div w:id="1695880181">
      <w:bodyDiv w:val="true"/>
      <w:marLeft w:val="0"/>
      <w:marRight w:val="0"/>
      <w:marTop w:val="0"/>
      <w:marBottom w:val="0"/>
      <w:divBdr>
        <w:top w:val="none" w:color="auto" w:sz="0" w:space="0"/>
        <w:left w:val="none" w:color="auto" w:sz="0" w:space="0"/>
        <w:bottom w:val="none" w:color="auto" w:sz="0" w:space="0"/>
        <w:right w:val="none" w:color="auto" w:sz="0" w:space="0"/>
      </w:divBdr>
    </w:div>
    <w:div w:id="1724522722">
      <w:bodyDiv w:val="true"/>
      <w:marLeft w:val="0"/>
      <w:marRight w:val="0"/>
      <w:marTop w:val="0"/>
      <w:marBottom w:val="0"/>
      <w:divBdr>
        <w:top w:val="none" w:color="auto" w:sz="0" w:space="0"/>
        <w:left w:val="none" w:color="auto" w:sz="0" w:space="0"/>
        <w:bottom w:val="none" w:color="auto" w:sz="0" w:space="0"/>
        <w:right w:val="none" w:color="auto" w:sz="0" w:space="0"/>
      </w:divBdr>
    </w:div>
    <w:div w:id="1727990804">
      <w:bodyDiv w:val="true"/>
      <w:marLeft w:val="0"/>
      <w:marRight w:val="0"/>
      <w:marTop w:val="0"/>
      <w:marBottom w:val="0"/>
      <w:divBdr>
        <w:top w:val="none" w:color="auto" w:sz="0" w:space="0"/>
        <w:left w:val="none" w:color="auto" w:sz="0" w:space="0"/>
        <w:bottom w:val="none" w:color="auto" w:sz="0" w:space="0"/>
        <w:right w:val="none" w:color="auto" w:sz="0" w:space="0"/>
      </w:divBdr>
    </w:div>
    <w:div w:id="1735926484">
      <w:bodyDiv w:val="true"/>
      <w:marLeft w:val="0"/>
      <w:marRight w:val="0"/>
      <w:marTop w:val="0"/>
      <w:marBottom w:val="0"/>
      <w:divBdr>
        <w:top w:val="none" w:color="auto" w:sz="0" w:space="0"/>
        <w:left w:val="none" w:color="auto" w:sz="0" w:space="0"/>
        <w:bottom w:val="none" w:color="auto" w:sz="0" w:space="0"/>
        <w:right w:val="none" w:color="auto" w:sz="0" w:space="0"/>
      </w:divBdr>
    </w:div>
    <w:div w:id="1807553107">
      <w:bodyDiv w:val="true"/>
      <w:marLeft w:val="0"/>
      <w:marRight w:val="0"/>
      <w:marTop w:val="0"/>
      <w:marBottom w:val="0"/>
      <w:divBdr>
        <w:top w:val="none" w:color="auto" w:sz="0" w:space="0"/>
        <w:left w:val="none" w:color="auto" w:sz="0" w:space="0"/>
        <w:bottom w:val="none" w:color="auto" w:sz="0" w:space="0"/>
        <w:right w:val="none" w:color="auto" w:sz="0" w:space="0"/>
      </w:divBdr>
      <w:divsChild>
        <w:div w:id="150756777">
          <w:marLeft w:val="-225"/>
          <w:marRight w:val="-225"/>
          <w:marTop w:val="0"/>
          <w:marBottom w:val="0"/>
          <w:divBdr>
            <w:top w:val="none" w:color="auto" w:sz="0" w:space="0"/>
            <w:left w:val="none" w:color="auto" w:sz="0" w:space="0"/>
            <w:bottom w:val="none" w:color="auto" w:sz="0" w:space="0"/>
            <w:right w:val="none" w:color="auto" w:sz="0" w:space="0"/>
          </w:divBdr>
        </w:div>
        <w:div w:id="1189955395">
          <w:marLeft w:val="-225"/>
          <w:marRight w:val="-225"/>
          <w:marTop w:val="0"/>
          <w:marBottom w:val="0"/>
          <w:divBdr>
            <w:top w:val="none" w:color="auto" w:sz="0" w:space="0"/>
            <w:left w:val="none" w:color="auto" w:sz="0" w:space="0"/>
            <w:bottom w:val="none" w:color="auto" w:sz="0" w:space="0"/>
            <w:right w:val="none" w:color="auto" w:sz="0" w:space="0"/>
          </w:divBdr>
        </w:div>
      </w:divsChild>
    </w:div>
    <w:div w:id="1817994600">
      <w:bodyDiv w:val="true"/>
      <w:marLeft w:val="0"/>
      <w:marRight w:val="0"/>
      <w:marTop w:val="0"/>
      <w:marBottom w:val="0"/>
      <w:divBdr>
        <w:top w:val="none" w:color="auto" w:sz="0" w:space="0"/>
        <w:left w:val="none" w:color="auto" w:sz="0" w:space="0"/>
        <w:bottom w:val="none" w:color="auto" w:sz="0" w:space="0"/>
        <w:right w:val="none" w:color="auto" w:sz="0" w:space="0"/>
      </w:divBdr>
      <w:divsChild>
        <w:div w:id="1561818023">
          <w:marLeft w:val="-225"/>
          <w:marRight w:val="-225"/>
          <w:marTop w:val="0"/>
          <w:marBottom w:val="0"/>
          <w:divBdr>
            <w:top w:val="none" w:color="auto" w:sz="0" w:space="0"/>
            <w:left w:val="none" w:color="auto" w:sz="0" w:space="0"/>
            <w:bottom w:val="none" w:color="auto" w:sz="0" w:space="0"/>
            <w:right w:val="none" w:color="auto" w:sz="0" w:space="0"/>
          </w:divBdr>
        </w:div>
        <w:div w:id="1769109545">
          <w:marLeft w:val="-225"/>
          <w:marRight w:val="-225"/>
          <w:marTop w:val="0"/>
          <w:marBottom w:val="0"/>
          <w:divBdr>
            <w:top w:val="none" w:color="auto" w:sz="0" w:space="0"/>
            <w:left w:val="none" w:color="auto" w:sz="0" w:space="0"/>
            <w:bottom w:val="none" w:color="auto" w:sz="0" w:space="0"/>
            <w:right w:val="none" w:color="auto" w:sz="0" w:space="0"/>
          </w:divBdr>
          <w:divsChild>
            <w:div w:id="1850220779">
              <w:marLeft w:val="75"/>
              <w:marRight w:val="0"/>
              <w:marTop w:val="0"/>
              <w:marBottom w:val="0"/>
              <w:divBdr>
                <w:top w:val="none" w:color="auto" w:sz="0" w:space="0"/>
                <w:left w:val="none" w:color="auto" w:sz="0" w:space="0"/>
                <w:bottom w:val="none" w:color="auto" w:sz="0" w:space="0"/>
                <w:right w:val="none" w:color="auto" w:sz="0" w:space="0"/>
              </w:divBdr>
              <w:divsChild>
                <w:div w:id="137915329">
                  <w:marLeft w:val="0"/>
                  <w:marRight w:val="0"/>
                  <w:marTop w:val="0"/>
                  <w:marBottom w:val="0"/>
                  <w:divBdr>
                    <w:top w:val="single" w:color="484848" w:sz="18" w:space="0"/>
                    <w:left w:val="single" w:color="484848" w:sz="18" w:space="0"/>
                    <w:bottom w:val="single" w:color="484848" w:sz="18" w:space="0"/>
                    <w:right w:val="single" w:color="484848" w:sz="18" w:space="0"/>
                  </w:divBdr>
                </w:div>
                <w:div w:id="171651063">
                  <w:marLeft w:val="0"/>
                  <w:marRight w:val="0"/>
                  <w:marTop w:val="0"/>
                  <w:marBottom w:val="0"/>
                  <w:divBdr>
                    <w:top w:val="single" w:color="484848" w:sz="18" w:space="0"/>
                    <w:left w:val="single" w:color="484848" w:sz="18" w:space="0"/>
                    <w:bottom w:val="single" w:color="484848" w:sz="18" w:space="0"/>
                    <w:right w:val="single" w:color="484848" w:sz="18" w:space="0"/>
                  </w:divBdr>
                </w:div>
                <w:div w:id="1076128238">
                  <w:marLeft w:val="0"/>
                  <w:marRight w:val="0"/>
                  <w:marTop w:val="0"/>
                  <w:marBottom w:val="0"/>
                  <w:divBdr>
                    <w:top w:val="none" w:color="auto" w:sz="0" w:space="0"/>
                    <w:left w:val="none" w:color="auto" w:sz="0" w:space="0"/>
                    <w:bottom w:val="none" w:color="auto" w:sz="0" w:space="0"/>
                    <w:right w:val="none" w:color="auto" w:sz="0" w:space="0"/>
                  </w:divBdr>
                </w:div>
                <w:div w:id="167340898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2047564912">
          <w:marLeft w:val="-225"/>
          <w:marRight w:val="-225"/>
          <w:marTop w:val="0"/>
          <w:marBottom w:val="0"/>
          <w:divBdr>
            <w:top w:val="none" w:color="auto" w:sz="0" w:space="0"/>
            <w:left w:val="none" w:color="auto" w:sz="0" w:space="0"/>
            <w:bottom w:val="none" w:color="auto" w:sz="0" w:space="0"/>
            <w:right w:val="none" w:color="auto" w:sz="0" w:space="0"/>
          </w:divBdr>
        </w:div>
      </w:divsChild>
    </w:div>
    <w:div w:id="1859460679">
      <w:bodyDiv w:val="true"/>
      <w:marLeft w:val="0"/>
      <w:marRight w:val="0"/>
      <w:marTop w:val="0"/>
      <w:marBottom w:val="0"/>
      <w:divBdr>
        <w:top w:val="none" w:color="auto" w:sz="0" w:space="0"/>
        <w:left w:val="none" w:color="auto" w:sz="0" w:space="0"/>
        <w:bottom w:val="none" w:color="auto" w:sz="0" w:space="0"/>
        <w:right w:val="none" w:color="auto" w:sz="0" w:space="0"/>
      </w:divBdr>
      <w:divsChild>
        <w:div w:id="950667117">
          <w:marLeft w:val="-225"/>
          <w:marRight w:val="-225"/>
          <w:marTop w:val="0"/>
          <w:marBottom w:val="0"/>
          <w:divBdr>
            <w:top w:val="none" w:color="auto" w:sz="0" w:space="0"/>
            <w:left w:val="none" w:color="auto" w:sz="0" w:space="0"/>
            <w:bottom w:val="none" w:color="auto" w:sz="0" w:space="0"/>
            <w:right w:val="none" w:color="auto" w:sz="0" w:space="0"/>
          </w:divBdr>
        </w:div>
        <w:div w:id="2075737304">
          <w:marLeft w:val="-225"/>
          <w:marRight w:val="-225"/>
          <w:marTop w:val="0"/>
          <w:marBottom w:val="0"/>
          <w:divBdr>
            <w:top w:val="none" w:color="auto" w:sz="0" w:space="0"/>
            <w:left w:val="none" w:color="auto" w:sz="0" w:space="0"/>
            <w:bottom w:val="none" w:color="auto" w:sz="0" w:space="0"/>
            <w:right w:val="none" w:color="auto" w:sz="0" w:space="0"/>
          </w:divBdr>
        </w:div>
      </w:divsChild>
    </w:div>
    <w:div w:id="1871646995">
      <w:bodyDiv w:val="true"/>
      <w:marLeft w:val="0"/>
      <w:marRight w:val="0"/>
      <w:marTop w:val="0"/>
      <w:marBottom w:val="0"/>
      <w:divBdr>
        <w:top w:val="none" w:color="auto" w:sz="0" w:space="0"/>
        <w:left w:val="none" w:color="auto" w:sz="0" w:space="0"/>
        <w:bottom w:val="none" w:color="auto" w:sz="0" w:space="0"/>
        <w:right w:val="none" w:color="auto" w:sz="0" w:space="0"/>
      </w:divBdr>
    </w:div>
    <w:div w:id="1890025443">
      <w:bodyDiv w:val="true"/>
      <w:marLeft w:val="0"/>
      <w:marRight w:val="0"/>
      <w:marTop w:val="0"/>
      <w:marBottom w:val="0"/>
      <w:divBdr>
        <w:top w:val="none" w:color="auto" w:sz="0" w:space="0"/>
        <w:left w:val="none" w:color="auto" w:sz="0" w:space="0"/>
        <w:bottom w:val="none" w:color="auto" w:sz="0" w:space="0"/>
        <w:right w:val="none" w:color="auto" w:sz="0" w:space="0"/>
      </w:divBdr>
    </w:div>
    <w:div w:id="1891454948">
      <w:bodyDiv w:val="true"/>
      <w:marLeft w:val="0"/>
      <w:marRight w:val="0"/>
      <w:marTop w:val="0"/>
      <w:marBottom w:val="0"/>
      <w:divBdr>
        <w:top w:val="none" w:color="auto" w:sz="0" w:space="0"/>
        <w:left w:val="none" w:color="auto" w:sz="0" w:space="0"/>
        <w:bottom w:val="none" w:color="auto" w:sz="0" w:space="0"/>
        <w:right w:val="none" w:color="auto" w:sz="0" w:space="0"/>
      </w:divBdr>
    </w:div>
    <w:div w:id="1907455413">
      <w:bodyDiv w:val="true"/>
      <w:marLeft w:val="0"/>
      <w:marRight w:val="0"/>
      <w:marTop w:val="0"/>
      <w:marBottom w:val="0"/>
      <w:divBdr>
        <w:top w:val="none" w:color="auto" w:sz="0" w:space="0"/>
        <w:left w:val="none" w:color="auto" w:sz="0" w:space="0"/>
        <w:bottom w:val="none" w:color="auto" w:sz="0" w:space="0"/>
        <w:right w:val="none" w:color="auto" w:sz="0" w:space="0"/>
      </w:divBdr>
    </w:div>
    <w:div w:id="1912886016">
      <w:bodyDiv w:val="true"/>
      <w:marLeft w:val="0"/>
      <w:marRight w:val="0"/>
      <w:marTop w:val="0"/>
      <w:marBottom w:val="0"/>
      <w:divBdr>
        <w:top w:val="none" w:color="auto" w:sz="0" w:space="0"/>
        <w:left w:val="none" w:color="auto" w:sz="0" w:space="0"/>
        <w:bottom w:val="none" w:color="auto" w:sz="0" w:space="0"/>
        <w:right w:val="none" w:color="auto" w:sz="0" w:space="0"/>
      </w:divBdr>
    </w:div>
    <w:div w:id="1924341229">
      <w:bodyDiv w:val="true"/>
      <w:marLeft w:val="0"/>
      <w:marRight w:val="0"/>
      <w:marTop w:val="0"/>
      <w:marBottom w:val="0"/>
      <w:divBdr>
        <w:top w:val="none" w:color="auto" w:sz="0" w:space="0"/>
        <w:left w:val="none" w:color="auto" w:sz="0" w:space="0"/>
        <w:bottom w:val="none" w:color="auto" w:sz="0" w:space="0"/>
        <w:right w:val="none" w:color="auto" w:sz="0" w:space="0"/>
      </w:divBdr>
    </w:div>
    <w:div w:id="1928801364">
      <w:bodyDiv w:val="true"/>
      <w:marLeft w:val="0"/>
      <w:marRight w:val="0"/>
      <w:marTop w:val="0"/>
      <w:marBottom w:val="0"/>
      <w:divBdr>
        <w:top w:val="none" w:color="auto" w:sz="0" w:space="0"/>
        <w:left w:val="none" w:color="auto" w:sz="0" w:space="0"/>
        <w:bottom w:val="none" w:color="auto" w:sz="0" w:space="0"/>
        <w:right w:val="none" w:color="auto" w:sz="0" w:space="0"/>
      </w:divBdr>
    </w:div>
    <w:div w:id="1938319262">
      <w:bodyDiv w:val="true"/>
      <w:marLeft w:val="0"/>
      <w:marRight w:val="0"/>
      <w:marTop w:val="0"/>
      <w:marBottom w:val="0"/>
      <w:divBdr>
        <w:top w:val="none" w:color="auto" w:sz="0" w:space="0"/>
        <w:left w:val="none" w:color="auto" w:sz="0" w:space="0"/>
        <w:bottom w:val="none" w:color="auto" w:sz="0" w:space="0"/>
        <w:right w:val="none" w:color="auto" w:sz="0" w:space="0"/>
      </w:divBdr>
    </w:div>
    <w:div w:id="1999382422">
      <w:bodyDiv w:val="true"/>
      <w:marLeft w:val="0"/>
      <w:marRight w:val="0"/>
      <w:marTop w:val="0"/>
      <w:marBottom w:val="0"/>
      <w:divBdr>
        <w:top w:val="none" w:color="auto" w:sz="0" w:space="0"/>
        <w:left w:val="none" w:color="auto" w:sz="0" w:space="0"/>
        <w:bottom w:val="none" w:color="auto" w:sz="0" w:space="0"/>
        <w:right w:val="none" w:color="auto" w:sz="0" w:space="0"/>
      </w:divBdr>
    </w:div>
    <w:div w:id="2030988395">
      <w:bodyDiv w:val="true"/>
      <w:marLeft w:val="0"/>
      <w:marRight w:val="0"/>
      <w:marTop w:val="0"/>
      <w:marBottom w:val="0"/>
      <w:divBdr>
        <w:top w:val="none" w:color="auto" w:sz="0" w:space="0"/>
        <w:left w:val="none" w:color="auto" w:sz="0" w:space="0"/>
        <w:bottom w:val="none" w:color="auto" w:sz="0" w:space="0"/>
        <w:right w:val="none" w:color="auto" w:sz="0" w:space="0"/>
      </w:divBdr>
    </w:div>
    <w:div w:id="2069762750">
      <w:bodyDiv w:val="true"/>
      <w:marLeft w:val="0"/>
      <w:marRight w:val="0"/>
      <w:marTop w:val="0"/>
      <w:marBottom w:val="0"/>
      <w:divBdr>
        <w:top w:val="none" w:color="auto" w:sz="0" w:space="0"/>
        <w:left w:val="none" w:color="auto" w:sz="0" w:space="0"/>
        <w:bottom w:val="none" w:color="auto" w:sz="0" w:space="0"/>
        <w:right w:val="none" w:color="auto" w:sz="0" w:space="0"/>
      </w:divBdr>
    </w:div>
    <w:div w:id="2110662718">
      <w:bodyDiv w:val="true"/>
      <w:marLeft w:val="0"/>
      <w:marRight w:val="0"/>
      <w:marTop w:val="0"/>
      <w:marBottom w:val="0"/>
      <w:divBdr>
        <w:top w:val="none" w:color="auto" w:sz="0" w:space="0"/>
        <w:left w:val="none" w:color="auto" w:sz="0" w:space="0"/>
        <w:bottom w:val="none" w:color="auto" w:sz="0" w:space="0"/>
        <w:right w:val="none" w:color="auto" w:sz="0" w:space="0"/>
      </w:divBdr>
    </w:div>
    <w:div w:id="2120106251">
      <w:bodyDiv w:val="true"/>
      <w:marLeft w:val="0"/>
      <w:marRight w:val="0"/>
      <w:marTop w:val="0"/>
      <w:marBottom w:val="0"/>
      <w:divBdr>
        <w:top w:val="none" w:color="auto" w:sz="0" w:space="0"/>
        <w:left w:val="none" w:color="auto" w:sz="0" w:space="0"/>
        <w:bottom w:val="none" w:color="auto" w:sz="0" w:space="0"/>
        <w:right w:val="none" w:color="auto" w:sz="0" w:space="0"/>
      </w:divBdr>
    </w:div>
    <w:div w:id="2135907866">
      <w:bodyDiv w:val="true"/>
      <w:marLeft w:val="0"/>
      <w:marRight w:val="0"/>
      <w:marTop w:val="0"/>
      <w:marBottom w:val="0"/>
      <w:divBdr>
        <w:top w:val="none" w:color="auto" w:sz="0" w:space="0"/>
        <w:left w:val="none" w:color="auto" w:sz="0" w:space="0"/>
        <w:bottom w:val="none" w:color="auto" w:sz="0" w:space="0"/>
        <w:right w:val="none" w:color="auto" w:sz="0" w:space="0"/>
      </w:divBdr>
    </w:div>
    <w:div w:id="2143838334">
      <w:bodyDiv w:val="true"/>
      <w:marLeft w:val="0"/>
      <w:marRight w:val="0"/>
      <w:marTop w:val="0"/>
      <w:marBottom w:val="0"/>
      <w:divBdr>
        <w:top w:val="none" w:color="auto" w:sz="0" w:space="0"/>
        <w:left w:val="none" w:color="auto" w:sz="0" w:space="0"/>
        <w:bottom w:val="none" w:color="auto" w:sz="0" w:space="0"/>
        <w:right w:val="none" w:color="auto" w:sz="0" w:space="0"/>
      </w:divBdr>
    </w:div>
    <w:div w:id="214638515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xml" Type="http://schemas.openxmlformats.org/officeDocument/2006/relationships/styles" Id="rId4"/><Relationship Target="media/image1.w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18. veljače 2026.</izvorni_sadrzaj>
    <derivirana_varijabla naziv="DomainObject.DatumDonosenjaOdluke_1">18. veljače 2026.</derivirana_varijabla>
  </DomainObject.DatumDonosenjaOdluke>
  <DomainObject.DatumOvrsnosti>
    <izvorni_sadrzaj/>
    <derivirana_varijabla naziv="DomainObject.DatumOvrsnosti_1"/>
  </DomainObject.DatumOvrsnosti>
  <DomainObject.DatumPravomocnosti>
    <izvorni_sadrzaj>18. veljače 2026.</izvorni_sadrzaj>
    <derivirana_varijabla naziv="DomainObject.DatumPravomocnosti_1">18. veljače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Ppž-4635/2025-2</izvorni_sadrzaj>
    <derivirana_varijabla naziv="DomainObject.Oznaka_1">Ppž-4635/2025-2</derivirana_varijabla>
  </DomainObject.Oznaka>
  <DomainObject.DonositeljOdluke.Ime>
    <izvorni_sadrzaj>Marjana</izvorni_sadrzaj>
    <derivirana_varijabla naziv="DomainObject.DonositeljOdluke.Ime_1">Marjana</derivirana_varijabla>
  </DomainObject.DonositeljOdluke.Ime>
  <DomainObject.DonositeljOdluke.Prezime>
    <izvorni_sadrzaj>Rajić</izvorni_sadrzaj>
    <derivirana_varijabla naziv="DomainObject.DonositeljOdluke.Prezime_1">Rajić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4635</izvorni_sadrzaj>
    <derivirana_varijabla naziv="DomainObject.Predmet.Broj_1">4635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svibnja 2025.</izvorni_sadrzaj>
    <derivirana_varijabla naziv="DomainObject.Predmet.DatumOsnivanja_1">9.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18. svibnja 2026.</izvorni_sadrzaj>
    <derivirana_varijabla naziv="DomainObject.Predmet.DatumRjesavanja_1">18. svibnja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Marjana Rajić</izvorni_sadrzaj>
    <derivirana_varijabla naziv="DomainObject.Predmet.Izvjestitelj_1">Marjana Rajić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ožujka 1974.</izvorni_sadrzaj>
    <derivirana_varijabla naziv="DomainObject.Predmet.OkrivljenikFizickaOsoba.DatumRodjenja_1">29. ožujka 1974.</derivirana_varijabla>
  </DomainObject.Predmet.OkrivljenikFizickaOsoba.DatumRodjenja>
  <DomainObject.Predmet.OkrivljenikFizickaOsoba.DatumRodjenjaFormated>
    <izvorni_sadrzaj>29.3.1974.</izvorni_sadrzaj>
    <derivirana_varijabla naziv="DomainObject.Predmet.OkrivljenikFizickaOsoba.DatumRodjenjaFormated_1">29.3.1974.</derivirana_varijabla>
  </DomainObject.Predmet.OkrivljenikFizickaOsoba.DatumRodjenjaFormated>
  <DomainObject.Predmet.OkrivljenikFizickaOsoba.Ime>
    <izvorni_sadrzaj>Anita</izvorni_sadrzaj>
    <derivirana_varijabla naziv="DomainObject.Predmet.OkrivljenikFizickaOsoba.Ime_1">Anita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Oriovac (Oriovac)</izvorni_sadrzaj>
    <derivirana_varijabla naziv="DomainObject.Predmet.OkrivljenikFizickaOsoba.MjestoRodjenja_1">Oriovac (Oriovac)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Anita Banić</izvorni_sadrzaj>
    <derivirana_varijabla naziv="DomainObject.Predmet.OkrivljenikFizickaOsoba.Naziv_1">Anita Banić</derivirana_varijabla>
  </DomainObject.Predmet.OkrivljenikFizickaOsoba.Naziv>
  <DomainObject.Predmet.OkrivljenikFizickaOsoba.Prezime>
    <izvorni_sadrzaj>Banić</izvorni_sadrzaj>
    <derivirana_varijabla naziv="DomainObject.Predmet.OkrivljenikFizickaOsoba.Prezime_1">Banić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18442366309</izvorni_sadrzaj>
    <derivirana_varijabla naziv="DomainObject.Predmet.OkrivljenikFizickaOsoba.Oib_1">18442366309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Ppž-4635/2025</izvorni_sadrzaj>
    <derivirana_varijabla naziv="DomainObject.Predmet.OznakaBroj_1">Ppž-4635/2025</derivirana_varijabla>
  </DomainObject.Predmet.OznakaBroj>
  <DomainObject.Predmet.OznakaBrojOptuznogAkta>
    <izvorni_sadrzaj/>
    <derivirana_varijabla naziv="DomainObject.Predmet.OznakaBrojOptuznogAkta_1"/>
  </DomainObject.Predmet.OznakaBrojOptuznogAkta>
  <DomainObject.Predmet.PredmetRijesio.Ime>
    <izvorni_sadrzaj>Marjana</izvorni_sadrzaj>
    <derivirana_varijabla naziv="DomainObject.Predmet.PredmetRijesio.Ime_1">Marjana</derivirana_varijabla>
  </DomainObject.Predmet.PredmetRijesio.Ime>
  <DomainObject.Predmet.PredmetRijesio.Oib>
    <izvorni_sadrzaj>49290911749</izvorni_sadrzaj>
    <derivirana_varijabla naziv="DomainObject.Predmet.PredmetRijesio.Oib_1">49290911749</derivirana_varijabla>
  </DomainObject.Predmet.PredmetRijesio.Oib>
  <DomainObject.Predmet.PredmetRijesio.Prezime>
    <izvorni_sadrzaj>Rajić</izvorni_sadrzaj>
    <derivirana_varijabla naziv="DomainObject.Predmet.PredmetRijesio.Prezime_1">Rajić</derivirana_varijabla>
  </DomainObject.Predmet.PredmetRijesio.Prezime>
  <DomainObject.Predmet.PrimjedbaSuca>
    <izvorni_sadrzaj/>
    <derivirana_varijabla naziv="DomainObject.Predmet.PrimjedbaSuca_1"/>
  </DomainObject.Predmet.PrimjedbaSuca>
  <DomainObject.Predmet.ProtustrankaFormated>
    <izvorni_sadrzaj>  Anita Banić</izvorni_sadrzaj>
    <derivirana_varijabla naziv="DomainObject.Predmet.ProtustrankaFormated_1">  Anita Banić</derivirana_varijabla>
  </DomainObject.Predmet.ProtustrankaFormated>
  <DomainObject.Predmet.ProtustrankaFormatedOIB>
    <izvorni_sadrzaj>  Anita Banić, OIB 18442366309</izvorni_sadrzaj>
    <derivirana_varijabla naziv="DomainObject.Predmet.ProtustrankaFormatedOIB_1">  Anita Banić, OIB 18442366309</derivirana_varijabla>
  </DomainObject.Predmet.ProtustrankaFormatedOIB>
  <DomainObject.Predmet.ProtustrankaFormatedWithAdress>
    <izvorni_sadrzaj> Anita Banić, Blaža Jurišića 6, 23000 Zadar</izvorni_sadrzaj>
    <derivirana_varijabla naziv="DomainObject.Predmet.ProtustrankaFormatedWithAdress_1"> Anita Banić, Blaža Jurišića 6, 23000 Zadar</derivirana_varijabla>
  </DomainObject.Predmet.ProtustrankaFormatedWithAdress>
  <DomainObject.Predmet.ProtustrankaFormatedWithAdressOIB>
    <izvorni_sadrzaj> Anita Banić, OIB 18442366309, Blaža Jurišića 6, 23000 Zadar</izvorni_sadrzaj>
    <derivirana_varijabla naziv="DomainObject.Predmet.ProtustrankaFormatedWithAdressOIB_1"> Anita Banić, OIB 18442366309, Blaža Jurišića 6, 23000 Zadar</derivirana_varijabla>
  </DomainObject.Predmet.ProtustrankaFormatedWithAdressOIB>
  <DomainObject.Predmet.ProtustrankaWithAdress>
    <izvorni_sadrzaj>Anita Banić Blaža Jurišića 6, 23000 Zadar</izvorni_sadrzaj>
    <derivirana_varijabla naziv="DomainObject.Predmet.ProtustrankaWithAdress_1">Anita Banić Blaža Jurišića 6, 23000 Zadar</derivirana_varijabla>
  </DomainObject.Predmet.ProtustrankaWithAdress>
  <DomainObject.Predmet.ProtustrankaWithAdressOIB>
    <izvorni_sadrzaj>Anita Banić, OIB 18442366309, Blaža Jurišića 6, 23000 Zadar</izvorni_sadrzaj>
    <derivirana_varijabla naziv="DomainObject.Predmet.ProtustrankaWithAdressOIB_1">Anita Banić, OIB 18442366309, Blaža Jurišića 6, 23000 Zadar</derivirana_varijabla>
  </DomainObject.Predmet.ProtustrankaWithAdressOIB>
  <DomainObject.Predmet.ProtustrankaNazivFormated>
    <izvorni_sadrzaj>Anita Banić</izvorni_sadrzaj>
    <derivirana_varijabla naziv="DomainObject.Predmet.ProtustrankaNazivFormated_1">Anita Banić</derivirana_varijabla>
  </DomainObject.Predmet.ProtustrankaNazivFormated>
  <DomainObject.Predmet.ProtustrankaNazivFormatedOIB>
    <izvorni_sadrzaj>Anita Banić, OIB 18442366309</izvorni_sadrzaj>
    <derivirana_varijabla naziv="DomainObject.Predmet.ProtustrankaNazivFormatedOIB_1">Anita Banić, OIB 18442366309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 Vijeće za gospodarstvo</izvorni_sadrzaj>
    <derivirana_varijabla naziv="DomainObject.Predmet.Referada.Naziv_1">2. Vijeće za gospodarstvo</derivirana_varijabla>
  </DomainObject.Predmet.Referada.Naziv>
  <DomainObject.Predmet.Referada.Oznaka>
    <izvorni_sadrzaj>VPSOGVIJ2</izvorni_sadrzaj>
    <derivirana_varijabla naziv="DomainObject.Predmet.Referada.Oznaka_1">VPSOGVIJ2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Marjana Rajić</izvorni_sadrzaj>
    <derivirana_varijabla naziv="DomainObject.Predmet.Referada.Sudac_1">Marjana Rajić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Zadru; Državni inspektorat, Ispostava u Zadru</izvorni_sadrzaj>
    <derivirana_varijabla naziv="DomainObject.Predmet.StrankaFormated_1">  Općinski sud u Zadru; Državni inspektorat, Ispostava u Zadru</derivirana_varijabla>
  </DomainObject.Predmet.StrankaFormated>
  <DomainObject.Predmet.StrankaFormatedOIB>
    <izvorni_sadrzaj>  Općinski sud u Zadru, OIB 78866932443; Državni inspektorat, Ispostava u Zadru, OIB 33706439962</izvorni_sadrzaj>
    <derivirana_varijabla naziv="DomainObject.Predmet.StrankaFormatedOIB_1">  Općinski sud u Zadru, OIB 78866932443; Državni inspektorat, Ispostava u Zadru, OIB 33706439962</derivirana_varijabla>
  </DomainObject.Predmet.StrankaFormatedOIB>
  <DomainObject.Predmet.StrankaFormatedWithAdress>
    <izvorni_sadrzaj> Općinski sud u Zadru, Borelli 9, 23000 Zadar; Državni inspektorat, Ispostava u Zadru, Brne Krnarutića 13, 23000 Zadar</izvorni_sadrzaj>
    <derivirana_varijabla naziv="DomainObject.Predmet.StrankaFormatedWithAdress_1"> Općinski sud u Zadru, Borelli 9, 23000 Zadar; Državni inspektorat, Ispostava u Zadru, Brne Krnarutića 13, 23000 Zadar</derivirana_varijabla>
  </DomainObject.Predmet.StrankaFormatedWithAdress>
  <DomainObject.Predmet.StrankaFormatedWithAdressOIB>
    <izvorni_sadrzaj> Općinski sud u Zadru, OIB 78866932443, Borelli 9, 23000 Zadar; Državni inspektorat, Ispostava u Zadru, OIB 33706439962, Brne Krnarutića 13, 23000 Zadar</izvorni_sadrzaj>
    <derivirana_varijabla naziv="DomainObject.Predmet.StrankaFormatedWithAdressOIB_1"> Općinski sud u Zadru, OIB 78866932443, Borelli 9, 23000 Zadar; Državni inspektorat, Ispostava u Zadru, OIB 33706439962, Brne Krnarutića 13, 23000 Zadar</derivirana_varijabla>
  </DomainObject.Predmet.StrankaFormatedWithAdressOIB>
  <DomainObject.Predmet.StrankaWithAdress>
    <izvorni_sadrzaj>Općinski sud u Zadru Borelli 9,23000 Zadar,Državni inspektorat, Ispostava u Zadru Brne Krnarutića 13,23000 Zadar</izvorni_sadrzaj>
    <derivirana_varijabla naziv="DomainObject.Predmet.StrankaWithAdress_1">Općinski sud u Zadru Borelli 9,23000 Zadar,Državni inspektorat, Ispostava u Zadru Brne Krnarutića 13,23000 Zadar</derivirana_varijabla>
  </DomainObject.Predmet.StrankaWithAdress>
  <DomainObject.Predmet.StrankaWithAdressOIB>
    <izvorni_sadrzaj>Općinski sud u Zadru, OIB 78866932443, Borelli 9,23000 Zadar,Državni inspektorat, Ispostava u Zadru, OIB 33706439962, Brne Krnarutića 13,23000 Zadar</izvorni_sadrzaj>
    <derivirana_varijabla naziv="DomainObject.Predmet.StrankaWithAdressOIB_1">Općinski sud u Zadru, OIB 78866932443, Borelli 9,23000 Zadar,Državni inspektorat, Ispostava u Zadru, OIB 33706439962, Brne Krnarutića 13,23000 Zadar</derivirana_varijabla>
  </DomainObject.Predmet.StrankaWithAdressOIB>
  <DomainObject.Predmet.StrankaNazivFormated>
    <izvorni_sadrzaj>Općinski sud u Zadru,Državni inspektorat, Ispostava u Zadru</izvorni_sadrzaj>
    <derivirana_varijabla naziv="DomainObject.Predmet.StrankaNazivFormated_1">Općinski sud u Zadru,Državni inspektorat, Ispostava u Zadru</derivirana_varijabla>
  </DomainObject.Predmet.StrankaNazivFormated>
  <DomainObject.Predmet.StrankaNazivFormatedOIB>
    <izvorni_sadrzaj>Općinski sud u Zadru, OIB 78866932443,Državni inspektorat, Ispostava u Zadru, OIB 33706439962</izvorni_sadrzaj>
    <derivirana_varijabla naziv="DomainObject.Predmet.StrankaNazivFormatedOIB_1">Općinski sud u Zadru, OIB 78866932443,Državni inspektorat, Ispostava u Zadru,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Općinski sud u Zadru</item>
      <item>Državni inspektorat, Ispostava u Zadru</item>
    </izvorni_sadrzaj>
    <derivirana_varijabla naziv="DomainObject.Predmet.StrankaListFormated_1">
      <item>Općinski sud u Zadru</item>
      <item>Državni inspektorat, Ispostava u Zadru</item>
    </derivirana_varijabla>
  </DomainObject.Predmet.StrankaListFormated>
  <DomainObject.Predmet.StrankaListFormatedOIB>
    <izvorni_sadrzaj>
      <item>Općinski sud u Zadru, OIB 78866932443</item>
      <item>Državni inspektorat, Ispostava u Zadru, OIB 33706439962</item>
    </izvorni_sadrzaj>
    <derivirana_varijabla naziv="DomainObject.Predmet.StrankaListFormatedOIB_1">
      <item>Općinski sud u Zadru, OIB 78866932443</item>
      <item>Državni inspektorat, Ispostava u Zadru, OIB 33706439962</item>
    </derivirana_varijabla>
  </DomainObject.Predmet.StrankaListFormatedOIB>
  <DomainObject.Predmet.StrankaListFormatedWithAdress>
    <izvorni_sadrzaj>
      <item>Općinski sud u Zadru, Borelli 9, 23000 Zadar</item>
      <item>Državni inspektorat, Ispostava u Zadru, Brne Krnarutića 13, 23000 Zadar</item>
    </izvorni_sadrzaj>
    <derivirana_varijabla naziv="DomainObject.Predmet.StrankaListFormatedWithAdress_1">
      <item>Općinski sud u Zadru, Borelli 9, 23000 Zadar</item>
      <item>Državni inspektorat, Ispostava u Zadru, Brne Krnarutića 13, 23000 Zadar</item>
    </derivirana_varijabla>
  </DomainObject.Predmet.StrankaListFormatedWithAdress>
  <DomainObject.Predmet.StrankaListFormatedWithAdressOIB>
    <izvorni_sadrzaj>
      <item>Općinski sud u Zadru, OIB 78866932443, Borelli 9, 23000 Zadar</item>
      <item>Državni inspektorat, Ispostava u Zadru, OIB 33706439962, Brne Krnarutića 13, 23000 Zadar</item>
    </izvorni_sadrzaj>
    <derivirana_varijabla naziv="DomainObject.Predmet.StrankaListFormatedWithAdressOIB_1">
      <item>Općinski sud u Zadru, OIB 78866932443, Borelli 9, 23000 Zadar</item>
      <item>Državni inspektorat, Ispostava u Zadru, OIB 33706439962, Brne Krnarutića 13, 23000 Zadar</item>
    </derivirana_varijabla>
  </DomainObject.Predmet.StrankaListFormatedWithAdressOIB>
  <DomainObject.Predmet.StrankaListNazivFormated>
    <izvorni_sadrzaj>
      <item>Općinski sud u Zadru</item>
      <item>Državni inspektorat, Ispostava u Zadru</item>
    </izvorni_sadrzaj>
    <derivirana_varijabla naziv="DomainObject.Predmet.StrankaListNazivFormated_1">
      <item>Općinski sud u Zadru</item>
      <item>Državni inspektorat, Ispostava u Zadru</item>
    </derivirana_varijabla>
  </DomainObject.Predmet.StrankaListNazivFormated>
  <DomainObject.Predmet.StrankaListNazivFormatedOIB>
    <izvorni_sadrzaj>
      <item>Općinski sud u Zadru, OIB 78866932443</item>
      <item>Državni inspektorat, Ispostava u Zadru, OIB 33706439962</item>
    </izvorni_sadrzaj>
    <derivirana_varijabla naziv="DomainObject.Predmet.StrankaListNazivFormatedOIB_1">
      <item>Općinski sud u Zadru, OIB 78866932443</item>
      <item>Državni inspektorat, Ispostava u Zadru, OIB 33706439962</item>
    </derivirana_varijabla>
  </DomainObject.Predmet.StrankaListNazivFormatedOIB>
  <DomainObject.Predmet.ProtuStrankaListFormated>
    <izvorni_sadrzaj>
      <item>Anita Banić</item>
    </izvorni_sadrzaj>
    <derivirana_varijabla naziv="DomainObject.Predmet.ProtuStrankaListFormated_1">
      <item>Anita Banić</item>
    </derivirana_varijabla>
  </DomainObject.Predmet.ProtuStrankaListFormated>
  <DomainObject.Predmet.ProtuStrankaListFormatedOIB>
    <izvorni_sadrzaj>
      <item>Anita Banić, OIB 18442366309</item>
    </izvorni_sadrzaj>
    <derivirana_varijabla naziv="DomainObject.Predmet.ProtuStrankaListFormatedOIB_1">
      <item>Anita Banić, OIB 18442366309</item>
    </derivirana_varijabla>
  </DomainObject.Predmet.ProtuStrankaListFormatedOIB>
  <DomainObject.Predmet.ProtuStrankaListFormatedWithAdress>
    <izvorni_sadrzaj>
      <item>Anita Banić, Blaža Jurišića 6, 23000 Zadar</item>
    </izvorni_sadrzaj>
    <derivirana_varijabla naziv="DomainObject.Predmet.ProtuStrankaListFormatedWithAdress_1">
      <item>Anita Banić, Blaža Jurišića 6, 23000 Zadar</item>
    </derivirana_varijabla>
  </DomainObject.Predmet.ProtuStrankaListFormatedWithAdress>
  <DomainObject.Predmet.ProtuStrankaListFormatedWithAdressOIB>
    <izvorni_sadrzaj>
      <item>Anita Banić, OIB 18442366309, Blaža Jurišića 6, 23000 Zadar</item>
    </izvorni_sadrzaj>
    <derivirana_varijabla naziv="DomainObject.Predmet.ProtuStrankaListFormatedWithAdressOIB_1">
      <item>Anita Banić, OIB 18442366309, Blaža Jurišića 6, 23000 Zadar</item>
    </derivirana_varijabla>
  </DomainObject.Predmet.ProtuStrankaListFormatedWithAdressOIB>
  <DomainObject.Predmet.ProtuStrankaListNazivFormated>
    <izvorni_sadrzaj>
      <item>Anita Banić</item>
    </izvorni_sadrzaj>
    <derivirana_varijabla naziv="DomainObject.Predmet.ProtuStrankaListNazivFormated_1">
      <item>Anita Banić</item>
    </derivirana_varijabla>
  </DomainObject.Predmet.ProtuStrankaListNazivFormated>
  <DomainObject.Predmet.ProtuStrankaListNazivFormatedOIB>
    <izvorni_sadrzaj>
      <item>Anita Banić, OIB 18442366309</item>
    </izvorni_sadrzaj>
    <derivirana_varijabla naziv="DomainObject.Predmet.ProtuStrankaListNazivFormatedOIB_1">
      <item>Anita Banić, OIB 18442366309</item>
    </derivirana_varijabla>
  </DomainObject.Predmet.ProtuStrankaListNazivFormatedOIB>
  <DomainObject.Predmet.OstaliListFormated>
    <izvorni_sadrzaj>
      <item>Visoki prekršajni sud Republike Hrvatske</item>
      <item>Državni inspektorat - Područni ured Split, Ispostava Zadar</item>
    </izvorni_sadrzaj>
    <derivirana_varijabla naziv="DomainObject.Predmet.OstaliListFormated_1">
      <item>Visoki prekršajni sud Republike Hrvatske</item>
      <item>Državni inspektorat - Područni ured Split, Ispostava Zadar</item>
    </derivirana_varijabla>
  </DomainObject.Predmet.OstaliListFormated>
  <DomainObject.Predmet.OstaliListFormatedOIB>
    <izvorni_sadrzaj>
      <item>Visoki prekršajni sud Republike Hrvatske, OIB 02594920860</item>
      <item>Državni inspektorat - Područni ured Split, Ispostava Zadar</item>
    </izvorni_sadrzaj>
    <derivirana_varijabla naziv="DomainObject.Predmet.OstaliListFormatedOIB_1">
      <item>Visoki prekršajni sud Republike Hrvatske, OIB 02594920860</item>
      <item>Državni inspektorat - Područni ured Split, Ispostava Zadar</item>
    </derivirana_varijabla>
  </DomainObject.Predmet.OstaliListFormatedOIB>
  <DomainObject.Predmet.OstaliListFormatedWithAdress>
    <izvorni_sadrzaj>
      <item>Visoki prekršajni sud Republike Hrvatske, Ulica Augusta Šenoe 30, 10000 Zagreb</item>
      <item>Državni inspektorat - Područni ured Split, Ispostava Zadar, Brne Krnarutića 13, 23000 Zadar</item>
    </izvorni_sadrzaj>
    <derivirana_varijabla naziv="DomainObject.Predmet.OstaliListFormatedWithAdress_1">
      <item>Visoki prekršajni sud Republike Hrvatske, Ulica Augusta Šenoe 30, 10000 Zagreb</item>
      <item>Državni inspektorat - Područni ured Split, Ispostava Zadar, Brne Krnarutića 13, 23000 Zadar</item>
    </derivirana_varijabla>
  </DomainObject.Predmet.OstaliListFormatedWithAdress>
  <DomainObject.Predmet.OstaliListFormatedWithAdressOIB>
    <izvorni_sadrzaj>
      <item>Visoki prekršajni sud Republike Hrvatske, OIB 02594920860, Ulica Augusta Šenoe 30, 10000 Zagreb</item>
      <item>Državni inspektorat - Područni ured Split, Ispostava Zadar, Brne Krnarutića 13, 23000 Zadar</item>
    </izvorni_sadrzaj>
    <derivirana_varijabla naziv="DomainObject.Predmet.OstaliListFormatedWithAdressOIB_1">
      <item>Visoki prekršajni sud Republike Hrvatske, OIB 02594920860, Ulica Augusta Šenoe 30, 10000 Zagreb</item>
      <item>Državni inspektorat - Područni ured Split, Ispostava Zadar, Brne Krnarutića 13, 23000 Zadar</item>
    </derivirana_varijabla>
  </DomainObject.Predmet.OstaliListFormatedWithAdressOIB>
  <DomainObject.Predmet.OstaliListNazivFormated>
    <izvorni_sadrzaj>
      <item>Visoki prekršajni sud Republike Hrvatske</item>
      <item>Državni inspektorat - Područni ured Split, Ispostava Zadar</item>
    </izvorni_sadrzaj>
    <derivirana_varijabla naziv="DomainObject.Predmet.OstaliListNazivFormated_1">
      <item>Visoki prekršajni sud Republike Hrvatske</item>
      <item>Državni inspektorat - Područni ured Split, Ispostava Zadar</item>
    </derivirana_varijabla>
  </DomainObject.Predmet.OstaliListNazivFormated>
  <DomainObject.Predmet.OstaliListNazivFormatedOIB>
    <izvorni_sadrzaj>
      <item>Visoki prekršajni sud Republike Hrvatske, OIB 02594920860</item>
      <item>Državni inspektorat - Područni ured Split, Ispostava Zadar</item>
    </izvorni_sadrzaj>
    <derivirana_varijabla naziv="DomainObject.Predmet.OstaliListNazivFormatedOIB_1">
      <item>Visoki prekršajni sud Republike Hrvatske, OIB 02594920860</item>
      <item>Državni inspektorat - Područni ured Split, Ispostava Zadar</item>
    </derivirana_varijabla>
  </DomainObject.Predmet.OstaliListNazivFormatedOIB>
  <DomainObject.Predmet.ClanoviVijeca>
    <izvorni_sadrzaj>Tomislav Tomašić, Diana Pavlečić, Željko Kudrić, Iva Omazić Pavličić</izvorni_sadrzaj>
    <derivirana_varijabla naziv="DomainObject.Predmet.ClanoviVijeca_1">Tomislav Tomašić, Diana Pavlečić, Željko Kudrić, Iva Omazić Pavličić</derivirana_varijabla>
  </DomainObject.Predmet.ClanoviVijeca>
  <DomainObject.Predmet.PredsjednikVijeca>
    <izvorni_sadrzaj>Mario Soljačić</izvorni_sadrzaj>
    <derivirana_varijabla naziv="DomainObject.Predmet.PredsjednikVijeca_1">Mario Soljačić</derivirana_varijabla>
  </DomainObject.Predmet.PredsjednikVijeca>
  <DomainObject.Predmet.ClanakZakona>
    <izvorni_sadrzaj/>
    <derivirana_varijabla naziv="DomainObject.Predmet.ClanakZakona_1"/>
  </DomainObject.Predmet.ClanakZakona>
  <DomainObject.Predmet.ClanakZakonaFull>
    <izvorni_sadrzaj> stavka 4. točke 1.</izvorni_sadrzaj>
    <derivirana_varijabla naziv="DomainObject.Predmet.ClanakZakonaFull_1"> stavka 4. točke 1.</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19. svibnja 2026.</izvorni_sadrzaj>
    <derivirana_varijabla naziv="DomainObject.Datum_1">19. svibnja 2026.</derivirana_varijabla>
  </DomainObject.Datum>
  <DomainObject.PoslovniBrojDokumenta>
    <izvorni_sadrzaj>Ppž-4635/2025-2</izvorni_sadrzaj>
    <derivirana_varijabla naziv="DomainObject.PoslovniBrojDokumenta_1">Ppž-4635/2025-2</derivirana_varijabla>
  </DomainObject.PoslovniBrojDokumenta>
  <DomainObject.Predmet.StrankaIDrugi>
    <izvorni_sadrzaj>Općinski sud u Zadru i dr.</izvorni_sadrzaj>
    <derivirana_varijabla naziv="DomainObject.Predmet.StrankaIDrugi_1">Općinski sud u Zadru i dr.</derivirana_varijabla>
  </DomainObject.Predmet.StrankaIDrugi>
  <DomainObject.Predmet.ProtustrankaIDrugi>
    <izvorni_sadrzaj>Anita Banić</izvorni_sadrzaj>
    <derivirana_varijabla naziv="DomainObject.Predmet.ProtustrankaIDrugi_1">Anita Banić</derivirana_varijabla>
  </DomainObject.Predmet.ProtustrankaIDrugi>
  <DomainObject.Predmet.StrankaIDrugiAdressOIB>
    <izvorni_sadrzaj>Općinski sud u Zadru, OIB 78866932443, Borelli 9, 23000 Zadar i dr.</izvorni_sadrzaj>
    <derivirana_varijabla naziv="DomainObject.Predmet.StrankaIDrugiAdressOIB_1">Općinski sud u Zadru, OIB 78866932443, Borelli 9, 23000 Zadar i dr.</derivirana_varijabla>
  </DomainObject.Predmet.StrankaIDrugiAdressOIB>
  <DomainObject.Predmet.ProtustrankaIDrugiAdressOIB>
    <izvorni_sadrzaj>Anita Banić, OIB 18442366309, Blaža Jurišića 6, 23000 Zadar</izvorni_sadrzaj>
    <derivirana_varijabla naziv="DomainObject.Predmet.ProtustrankaIDrugiAdressOIB_1">Anita Banić, OIB 18442366309, Blaža Jurišića 6, 23000 Zadar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18. veljače 2026.</izvorni_sadrzaj>
    <derivirana_varijabla naziv="DomainObject.Predmet.OdlukaRjesenje.DatumDonosenjaOdluke_1">18. veljače 2026.</derivirana_varijabla>
  </DomainObject.Predmet.OdlukaRjesenje.DatumDonosenjaOdluke>
  <DomainObject.Predmet.OdlukaRjesenje.DatumPravomocnosti>
    <izvorni_sadrzaj>18. veljače 2026.</izvorni_sadrzaj>
    <derivirana_varijabla naziv="DomainObject.Predmet.OdlukaRjesenje.DatumPravomocnosti_1">18. veljače 2026.</derivirana_varijabla>
  </DomainObject.Predmet.OdlukaRjesenje.DatumPravomocnosti>
  <DomainObject.Predmet.OdlukaRjesenje.Oznaka>
    <izvorni_sadrzaj>Ppž-4635/2025-2</izvorni_sadrzaj>
    <derivirana_varijabla naziv="DomainObject.Predmet.OdlukaRjesenje.Oznaka_1">Ppž-4635/2025-2</derivirana_varijabla>
  </DomainObject.Predmet.OdlukaRjesenje.Oznaka>
  <DomainObject.Predmet.SudioniciListNaziv>
    <izvorni_sadrzaj>
      <item>Anita Banić</item>
      <item>Državni inspektorat, Ispostava u Zadru</item>
      <item>Visoki prekršajni sud Republike Hrvatske</item>
      <item>Općinski sud u Zadru</item>
      <item>Državni inspektorat - Područni ured Split, Ispostava Zadar</item>
    </izvorni_sadrzaj>
    <derivirana_varijabla naziv="DomainObject.Predmet.SudioniciListNaziv_1">
      <item>Anita Banić</item>
      <item>Državni inspektorat, Ispostava u Zadru</item>
      <item>Visoki prekršajni sud Republike Hrvatske</item>
      <item>Općinski sud u Zadru</item>
      <item>Državni inspektorat - Područni ured Split, Ispostava Zadar</item>
    </derivirana_varijabla>
  </DomainObject.Predmet.SudioniciListNaziv>
  <DomainObject.Predmet.SudioniciListAdressOIB>
    <izvorni_sadrzaj>
      <item>Anita Banić, OIB 18442366309, Blaža Jurišića 6,23000 Zadar</item>
      <item>Državni inspektorat, Ispostava u Zadru, OIB 33706439962, Brne Krnarutića 13,23000 Zadar</item>
      <item>Visoki prekršajni sud Republike Hrvatske, OIB 02594920860, Ulica Augusta Šenoe 30,10000 Zagreb</item>
      <item>Općinski sud u Zadru, OIB 78866932443, Borelli 9,23000 Zadar</item>
      <item>Državni inspektorat - Područni ured Split, Ispostava Zadar, Brne Krnarutića 13,23000 Zadar</item>
    </izvorni_sadrzaj>
    <derivirana_varijabla naziv="DomainObject.Predmet.SudioniciListAdressOIB_1">
      <item>Anita Banić, OIB 18442366309, Blaža Jurišića 6,23000 Zadar</item>
      <item>Državni inspektorat, Ispostava u Zadru, OIB 33706439962, Brne Krnarutića 13,23000 Zadar</item>
      <item>Visoki prekršajni sud Republike Hrvatske, OIB 02594920860, Ulica Augusta Šenoe 30,10000 Zagreb</item>
      <item>Općinski sud u Zadru, OIB 78866932443, Borelli 9,23000 Zadar</item>
      <item>Državni inspektorat - Područni ured Split, Ispostava Zadar, Brne Krnarutića 13,23000 Zadar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18442366309</item>
      <item>, OIB 33706439962</item>
      <item>, OIB 02594920860</item>
      <item>, OIB 78866932443</item>
      <item>, OIB null</item>
    </izvorni_sadrzaj>
    <derivirana_varijabla naziv="DomainObject.Predmet.SudioniciListNazivOIB_1">
      <item>, OIB 18442366309</item>
      <item>, OIB 33706439962</item>
      <item>, OIB 02594920860</item>
      <item>, OIB 78866932443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Pp-6066/2024</izvorni_sadrzaj>
    <derivirana_varijabla naziv="DomainObject.Predmet.OznakaNizestupanjskogPredmeta_1">Pp-6066/2024</derivirana_varijabla>
  </DomainObject.Predmet.OznakaNizestupanjskogPredmeta>
  <DomainObject.Predmet.NazivNizestupanjskogSuda>
    <izvorni_sadrzaj>Općinski sud u Zadru</izvorni_sadrzaj>
    <derivirana_varijabla naziv="DomainObject.Predmet.NazivNizestupanjskogSuda_1">Općinski sud u Zadru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studenog 2024.</izvorni_sadrzaj>
    <derivirana_varijabla naziv="DomainObject.Predmet.DatumPocetkaProcesa_1">25.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poljoprivrednom zemljištu</item>
    </izvorni_sadrzaj>
    <derivirana_varijabla naziv="DomainObject.ZakonPravilnikList_1">
      <item>Zakon o poljoprivrednom zemljištu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Anita Banić, Blaža Jurišića 6, 23000 Zadar, OIB: 18442366309, rođen-a 29.03.1974., mjesto rođenja Oriovac (Oriovac)</item>
    </izvorni_sadrzaj>
    <derivirana_varijabla naziv="DomainObject.Predmet.OkrivljenikAdresaMjestoRodjenjaList_1">
      <item>Anita Banić, Blaža Jurišića 6, 23000 Zadar, OIB: 18442366309, rođen-a 29.03.1974., mjesto rođenja Oriovac (Oriovac)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Pp-6066/2024</izvorni_sadrzaj>
    <derivirana_varijabla naziv="DomainObject.PrviPodnesak.OznakaBrojPodnositelja_1">Pp-6066/2024</derivirana_varijabla>
  </DomainObject.PrviPodnesak.OznakaBrojPodnositelja>
</icms>
</file>

<file path=customXml/itemProps1.xml><?xml version="1.0" encoding="utf-8"?>
<ds:datastoreItem xmlns:ds="http://schemas.openxmlformats.org/officeDocument/2006/customXml" ds:itemID="{73619522-FAC1-4A37-9CE4-9797E59E844F}">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3</properties:Pages>
  <properties:Words>810</properties:Words>
  <properties:Characters>4711</properties:Characters>
  <properties:Lines>130</properties:Lines>
  <properties:Paragraphs>36</properties:Paragraphs>
  <properties:TotalTime>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5485</properties:CharactersWithSpaces>
  <properties:SharedDoc>false</properties:SharedDoc>
  <properties:HyperlinksChanged>false</properties:HyperlinksChanged>
  <properties:Application>Microsoft Office Word</properties:Application>
  <properties:AppVersion>16.0000</properties:AppVersion>
  <properties:DocSecurity>8</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2026-06-09T07:17:00Z</dcterms:created>
  <dc:creator>Administrator</dc:creator>
  <cp:keywords/>
  <cp:lastModifiedBy>Rajna Ivanišević</cp:lastModifiedBy>
  <cp:lastPrinted>2026-05-19T10:07:00Z</cp:lastPrinted>
  <dcterms:modified xmlns:xsi="http://www.w3.org/2001/XMLSchema-instance" xsi:type="dcterms:W3CDTF">2026-06-09T07:17:00Z</dcterms:modified>
  <cp:revision>2</cp:revision>
  <dc:subject/>
  <dc:title>OBRAZAC-br</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Ppž-4635/2025-2 / Odluka - Presuda (Ppž-4635-25.docx)</vt:lpwstr>
  </prop:property>
  <prop:property fmtid="{D5CDD505-2E9C-101B-9397-08002B2CF9AE}" pid="4" name="CC_coloring">
    <vt:bool>true</vt:bool>
  </prop:property>
  <prop:property fmtid="{D5CDD505-2E9C-101B-9397-08002B2CF9AE}" pid="5" name="BrojStranica">
    <vt:i4>3</vt:i4>
  </prop:property>
</prop:Properties>
</file>