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e398725" w14:paraId="e398725" w:rsidRDefault="0092599B" w:rsidP="00AF68FE" w:rsidR="009D3FFD" w:rsidRPr="00B662A1">
      <w:pPr>
        <w15:collapsed w:val="false"/>
        <w:rPr>
          <w:rFonts w:hAnsi="Times New Roman" w:ascii="Times New Roman"/>
          <w:sz w:val="24"/>
          <w:szCs w:val="24"/>
          <w:lang w:val="hr-HR"/>
        </w:rPr>
      </w:pPr>
      <w:bookmarkStart w:name="_GoBack" w:id="0"/>
      <w:bookmarkEnd w:id="0"/>
      <w:r w:rsidRPr="00B662A1">
        <w:rPr>
          <w:rFonts w:hAnsi="Times New Roman" w:ascii="Times New Roman"/>
          <w:noProof/>
          <w:sz w:val="24"/>
          <w:szCs w:val="24"/>
          <w:lang w:val="hr-HR"/>
        </w:rPr>
        <w:drawing>
          <wp:inline distR="0" distL="0" distB="0" distT="0">
            <wp:extent cy="707390" cx="532765"/>
            <wp:effectExtent b="0" r="635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07390" cx="532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026AC2" w:rsidP="00AF68FE" w:rsidR="00026AC2" w:rsidRPr="00B662A1">
      <w:pPr>
        <w:rPr>
          <w:rFonts w:hAnsi="Times New Roman" w:ascii="Times New Roman"/>
          <w:sz w:val="24"/>
          <w:szCs w:val="24"/>
          <w:lang w:val="hr-HR"/>
        </w:rPr>
      </w:pPr>
    </w:p>
    <w:p w:rsidRDefault="00AF68FE" w:rsidP="00AF68FE" w:rsidR="00AF68FE" w:rsidRPr="00B662A1">
      <w:pPr>
        <w:rPr>
          <w:rFonts w:hAnsi="Times New Roman" w:ascii="Times New Roman"/>
          <w:sz w:val="24"/>
          <w:szCs w:val="24"/>
          <w:lang w:val="hr-HR"/>
        </w:rPr>
      </w:pPr>
      <w:r w:rsidRPr="00B662A1">
        <w:rPr>
          <w:rFonts w:hAnsi="Times New Roman" w:ascii="Times New Roman"/>
          <w:sz w:val="24"/>
          <w:szCs w:val="24"/>
          <w:lang w:val="hr-HR"/>
        </w:rPr>
        <w:t>REPUBLIKA HRVATSKA</w:t>
      </w:r>
    </w:p>
    <w:p w:rsidRDefault="00026AC2" w:rsidP="00AF68FE" w:rsidR="00AF68FE" w:rsidRPr="00B662A1">
      <w:pPr>
        <w:rPr>
          <w:rFonts w:hAnsi="Times New Roman" w:ascii="Times New Roman"/>
          <w:sz w:val="24"/>
          <w:szCs w:val="24"/>
          <w:lang w:val="hr-HR"/>
        </w:rPr>
      </w:pPr>
      <w:r w:rsidRPr="00B662A1">
        <w:rPr>
          <w:rFonts w:hAnsi="Times New Roman" w:ascii="Times New Roman"/>
          <w:sz w:val="24"/>
          <w:szCs w:val="24"/>
          <w:lang w:val="hr-HR"/>
        </w:rPr>
        <w:t>TRGOVAČKI SUD SPLIT</w:t>
      </w:r>
    </w:p>
    <w:p w:rsidRDefault="00026AC2" w:rsidP="008E29D4" w:rsidR="008E29D4" w:rsidRPr="00B662A1">
      <w:pPr>
        <w:jc w:val="both"/>
        <w:rPr>
          <w:rFonts w:hAnsi="Times New Roman" w:ascii="Times New Roman"/>
          <w:sz w:val="24"/>
          <w:szCs w:val="24"/>
          <w:lang w:val="hr-HR"/>
        </w:rPr>
      </w:pPr>
      <w:r w:rsidRPr="00B662A1">
        <w:rPr>
          <w:rFonts w:hAnsi="Times New Roman" w:ascii="Times New Roman"/>
          <w:sz w:val="24"/>
          <w:szCs w:val="24"/>
          <w:lang w:val="hr-HR"/>
        </w:rPr>
        <w:t>Split, Sukoišanska 6</w:t>
      </w:r>
      <w:r w:rsidR="00AF68FE" w:rsidRPr="00B662A1">
        <w:rPr>
          <w:rFonts w:hAnsi="Times New Roman" w:ascii="Times New Roman"/>
          <w:sz w:val="24"/>
          <w:szCs w:val="24"/>
          <w:lang w:val="hr-HR"/>
        </w:rPr>
        <w:tab/>
      </w:r>
      <w:r w:rsidR="00AF68FE" w:rsidRPr="00B662A1">
        <w:rPr>
          <w:rFonts w:hAnsi="Times New Roman" w:ascii="Times New Roman"/>
          <w:sz w:val="24"/>
          <w:szCs w:val="24"/>
          <w:lang w:val="hr-HR"/>
        </w:rPr>
        <w:tab/>
      </w:r>
      <w:r w:rsidR="00AF68FE" w:rsidRPr="00B662A1">
        <w:rPr>
          <w:rFonts w:hAnsi="Times New Roman" w:ascii="Times New Roman"/>
          <w:sz w:val="24"/>
          <w:szCs w:val="24"/>
          <w:lang w:val="hr-HR"/>
        </w:rPr>
        <w:tab/>
      </w:r>
      <w:r w:rsidR="00AF68FE" w:rsidRPr="00B662A1">
        <w:rPr>
          <w:rFonts w:hAnsi="Times New Roman" w:ascii="Times New Roman"/>
          <w:sz w:val="24"/>
          <w:szCs w:val="24"/>
          <w:lang w:val="hr-HR"/>
        </w:rPr>
        <w:tab/>
      </w:r>
      <w:r w:rsidR="00AF68FE" w:rsidRPr="00B662A1">
        <w:rPr>
          <w:rFonts w:hAnsi="Times New Roman" w:ascii="Times New Roman"/>
          <w:sz w:val="24"/>
          <w:szCs w:val="24"/>
          <w:lang w:val="hr-HR"/>
        </w:rPr>
        <w:tab/>
      </w:r>
      <w:r w:rsidR="00AF68FE" w:rsidRPr="00B662A1">
        <w:rPr>
          <w:rFonts w:hAnsi="Times New Roman" w:ascii="Times New Roman"/>
          <w:sz w:val="24"/>
          <w:szCs w:val="24"/>
          <w:lang w:val="hr-HR"/>
        </w:rPr>
        <w:tab/>
      </w:r>
      <w:r w:rsidR="00AF68FE" w:rsidRPr="00B662A1">
        <w:rPr>
          <w:rFonts w:hAnsi="Times New Roman" w:ascii="Times New Roman"/>
          <w:sz w:val="24"/>
          <w:szCs w:val="24"/>
          <w:lang w:val="hr-HR"/>
        </w:rPr>
        <w:tab/>
      </w:r>
    </w:p>
    <w:p w:rsidRDefault="00026AC2" w:rsidP="008E29D4" w:rsidR="00026AC2" w:rsidRPr="00B662A1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026AC2" w:rsidP="008E29D4" w:rsidR="00026AC2" w:rsidRPr="00B662A1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026AC2" w:rsidP="008E29D4" w:rsidR="00026AC2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D5198B" w:rsidP="008E29D4" w:rsidR="00D5198B" w:rsidRPr="00B662A1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66340F" w:rsidP="00180B82" w:rsidR="008E29D4" w:rsidRPr="00B662A1">
      <w:pPr>
        <w:jc w:val="center"/>
        <w:rPr>
          <w:rFonts w:hAnsi="Times New Roman" w:ascii="Times New Roman"/>
          <w:sz w:val="24"/>
          <w:szCs w:val="24"/>
          <w:lang w:val="hr-HR"/>
        </w:rPr>
      </w:pPr>
      <w:r w:rsidRPr="00B662A1">
        <w:rPr>
          <w:rFonts w:hAnsi="Times New Roman" w:ascii="Times New Roman"/>
          <w:sz w:val="24"/>
          <w:szCs w:val="24"/>
          <w:lang w:val="hr-HR"/>
        </w:rPr>
        <w:t>U  I M E  R E P U B L I K E  H R V A T S K E</w:t>
      </w:r>
    </w:p>
    <w:p w:rsidRDefault="00026AC2" w:rsidP="00180B82" w:rsidR="00026AC2" w:rsidRPr="00B662A1">
      <w:pPr>
        <w:jc w:val="center"/>
        <w:rPr>
          <w:rFonts w:hAnsi="Times New Roman" w:ascii="Times New Roman"/>
          <w:sz w:val="24"/>
          <w:szCs w:val="24"/>
          <w:lang w:val="hr-HR"/>
        </w:rPr>
      </w:pPr>
    </w:p>
    <w:p w:rsidRDefault="00E146B7" w:rsidP="008E29D4" w:rsidR="00AF68FE" w:rsidRPr="00B662A1">
      <w:pPr>
        <w:jc w:val="center"/>
        <w:rPr>
          <w:rFonts w:hAnsi="Times New Roman" w:ascii="Times New Roman"/>
          <w:sz w:val="24"/>
          <w:szCs w:val="24"/>
          <w:lang w:val="hr-HR"/>
        </w:rPr>
      </w:pPr>
      <w:r w:rsidRPr="00B662A1">
        <w:rPr>
          <w:rFonts w:hAnsi="Times New Roman" w:ascii="Times New Roman"/>
          <w:sz w:val="24"/>
          <w:szCs w:val="24"/>
          <w:lang w:val="hr-HR"/>
        </w:rPr>
        <w:t>R J E Š E N J E</w:t>
      </w:r>
    </w:p>
    <w:p w:rsidRDefault="00AF68FE" w:rsidP="00AF68FE" w:rsidR="00026AC2" w:rsidRPr="00B662A1">
      <w:pPr>
        <w:jc w:val="both"/>
        <w:rPr>
          <w:rFonts w:hAnsi="Times New Roman" w:ascii="Times New Roman"/>
          <w:b/>
          <w:sz w:val="24"/>
          <w:szCs w:val="24"/>
          <w:lang w:val="hr-HR"/>
        </w:rPr>
      </w:pPr>
      <w:r w:rsidRPr="00B662A1">
        <w:rPr>
          <w:rFonts w:hAnsi="Times New Roman" w:ascii="Times New Roman"/>
          <w:b/>
          <w:sz w:val="24"/>
          <w:szCs w:val="24"/>
          <w:lang w:val="hr-HR"/>
        </w:rPr>
        <w:tab/>
      </w:r>
      <w:r w:rsidRPr="00B662A1">
        <w:rPr>
          <w:rFonts w:hAnsi="Times New Roman" w:ascii="Times New Roman"/>
          <w:b/>
          <w:sz w:val="24"/>
          <w:szCs w:val="24"/>
          <w:lang w:val="hr-HR"/>
        </w:rPr>
        <w:tab/>
      </w:r>
      <w:r w:rsidRPr="00B662A1">
        <w:rPr>
          <w:rFonts w:hAnsi="Times New Roman" w:ascii="Times New Roman"/>
          <w:b/>
          <w:sz w:val="24"/>
          <w:szCs w:val="24"/>
          <w:lang w:val="hr-HR"/>
        </w:rPr>
        <w:tab/>
      </w:r>
      <w:r w:rsidRPr="00B662A1">
        <w:rPr>
          <w:rFonts w:hAnsi="Times New Roman" w:ascii="Times New Roman"/>
          <w:b/>
          <w:sz w:val="24"/>
          <w:szCs w:val="24"/>
          <w:lang w:val="hr-HR"/>
        </w:rPr>
        <w:tab/>
      </w:r>
      <w:r w:rsidRPr="00B662A1">
        <w:rPr>
          <w:rFonts w:hAnsi="Times New Roman" w:ascii="Times New Roman"/>
          <w:b/>
          <w:sz w:val="24"/>
          <w:szCs w:val="24"/>
          <w:lang w:val="hr-HR"/>
        </w:rPr>
        <w:tab/>
      </w:r>
      <w:r w:rsidRPr="00B662A1">
        <w:rPr>
          <w:rFonts w:hAnsi="Times New Roman" w:ascii="Times New Roman"/>
          <w:b/>
          <w:sz w:val="24"/>
          <w:szCs w:val="24"/>
          <w:lang w:val="hr-HR"/>
        </w:rPr>
        <w:tab/>
      </w:r>
      <w:r w:rsidRPr="00B662A1">
        <w:rPr>
          <w:rFonts w:hAnsi="Times New Roman" w:ascii="Times New Roman"/>
          <w:b/>
          <w:sz w:val="24"/>
          <w:szCs w:val="24"/>
          <w:lang w:val="hr-HR"/>
        </w:rPr>
        <w:tab/>
      </w:r>
    </w:p>
    <w:p w:rsidRDefault="00AF68FE" w:rsidP="00AF68FE" w:rsidR="00E66F8E" w:rsidRPr="00B662A1">
      <w:pPr>
        <w:jc w:val="both"/>
        <w:rPr>
          <w:rFonts w:hAnsi="Times New Roman" w:ascii="Times New Roman"/>
          <w:b/>
          <w:sz w:val="24"/>
          <w:szCs w:val="24"/>
          <w:lang w:val="hr-HR"/>
        </w:rPr>
      </w:pPr>
      <w:r w:rsidRPr="00B662A1">
        <w:rPr>
          <w:rFonts w:hAnsi="Times New Roman" w:ascii="Times New Roman"/>
          <w:b/>
          <w:sz w:val="24"/>
          <w:szCs w:val="24"/>
          <w:lang w:val="hr-HR"/>
        </w:rPr>
        <w:tab/>
      </w:r>
      <w:r w:rsidRPr="00B662A1">
        <w:rPr>
          <w:rFonts w:hAnsi="Times New Roman" w:ascii="Times New Roman"/>
          <w:b/>
          <w:sz w:val="24"/>
          <w:szCs w:val="24"/>
          <w:lang w:val="hr-HR"/>
        </w:rPr>
        <w:tab/>
      </w:r>
    </w:p>
    <w:p w:rsidRDefault="00026AC2" w:rsidP="00363FB4" w:rsidR="00026AC2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  <w:r w:rsidRPr="00E66F8E">
        <w:rPr>
          <w:rFonts w:hAnsi="Times New Roman" w:ascii="Times New Roman"/>
          <w:sz w:val="24"/>
          <w:szCs w:val="24"/>
          <w:lang w:val="hr-HR"/>
        </w:rPr>
        <w:t>Trgovački sud u Splitu,</w:t>
      </w:r>
      <w:r w:rsidR="00CE67FC" w:rsidRPr="00E66F8E">
        <w:rPr>
          <w:rFonts w:hAnsi="Times New Roman" w:ascii="Times New Roman"/>
          <w:sz w:val="24"/>
          <w:szCs w:val="24"/>
          <w:lang w:val="hr-HR"/>
        </w:rPr>
        <w:t xml:space="preserve"> po </w:t>
      </w:r>
      <w:r w:rsidR="00363FB4" w:rsidRPr="00E66F8E">
        <w:rPr>
          <w:rFonts w:hAnsi="Times New Roman" w:ascii="Times New Roman"/>
          <w:sz w:val="24"/>
          <w:szCs w:val="24"/>
          <w:lang w:val="hr-HR"/>
        </w:rPr>
        <w:t>sudskom savjetniku Goranu Radanoviću</w:t>
      </w:r>
      <w:r w:rsidRPr="00E66F8E">
        <w:rPr>
          <w:rFonts w:hAnsi="Times New Roman" w:ascii="Times New Roman"/>
          <w:sz w:val="24"/>
          <w:szCs w:val="24"/>
          <w:lang w:val="hr-HR"/>
        </w:rPr>
        <w:t>,</w:t>
      </w:r>
      <w:r w:rsidR="00CE67FC" w:rsidRPr="00E66F8E">
        <w:rPr>
          <w:rFonts w:hAnsi="Times New Roman" w:ascii="Times New Roman"/>
          <w:sz w:val="24"/>
          <w:szCs w:val="24"/>
          <w:lang w:val="hr-HR"/>
        </w:rPr>
        <w:t xml:space="preserve"> </w:t>
      </w:r>
      <w:r w:rsidRPr="00E66F8E">
        <w:rPr>
          <w:rFonts w:hAnsi="Times New Roman" w:ascii="Times New Roman"/>
          <w:sz w:val="24"/>
          <w:szCs w:val="24"/>
          <w:lang w:val="hr-HR"/>
        </w:rPr>
        <w:t xml:space="preserve">u skraćenom stečajnom postupku povodom zahtjeva FINANCIJSKE AGENCIJE, Regionalni centar Split, Podružnica Split, Mažuranićevo šetalište 24 b, OIB: 85821130368, radi provedbe skraćenog stečajnog postupka nad dužnikom </w:t>
      </w:r>
      <w:r w:rsidR="00E66F8E" w:rsidRPr="00E66F8E">
        <w:rPr>
          <w:rFonts w:hAnsi="Times New Roman" w:ascii="Times New Roman"/>
          <w:sz w:val="24"/>
          <w:szCs w:val="24"/>
          <w:lang w:val="hr-HR"/>
        </w:rPr>
        <w:t>AKORD d.o.o. u stečaju</w:t>
      </w:r>
      <w:r w:rsidR="009A6C0E" w:rsidRPr="00E66F8E">
        <w:rPr>
          <w:rFonts w:hAnsi="Times New Roman" w:ascii="Times New Roman"/>
          <w:sz w:val="24"/>
          <w:szCs w:val="24"/>
          <w:lang w:val="hr-HR"/>
        </w:rPr>
        <w:t xml:space="preserve">, </w:t>
      </w:r>
      <w:r w:rsidR="00E66F8E" w:rsidRPr="00E66F8E">
        <w:rPr>
          <w:rFonts w:hAnsi="Times New Roman" w:ascii="Times New Roman"/>
          <w:sz w:val="24"/>
          <w:szCs w:val="24"/>
          <w:lang w:val="hr-HR"/>
        </w:rPr>
        <w:t>Split</w:t>
      </w:r>
      <w:r w:rsidR="009A6C0E" w:rsidRPr="00E66F8E">
        <w:rPr>
          <w:rFonts w:hAnsi="Times New Roman" w:ascii="Times New Roman"/>
          <w:sz w:val="24"/>
          <w:szCs w:val="24"/>
          <w:lang w:val="hr-HR"/>
        </w:rPr>
        <w:t xml:space="preserve">, </w:t>
      </w:r>
      <w:r w:rsidR="00E66F8E" w:rsidRPr="00E66F8E">
        <w:rPr>
          <w:rFonts w:hAnsi="Times New Roman" w:ascii="Times New Roman"/>
          <w:sz w:val="24"/>
          <w:szCs w:val="24"/>
          <w:lang w:val="hr-HR"/>
        </w:rPr>
        <w:t>Kopilica 5</w:t>
      </w:r>
      <w:r w:rsidR="009A6C0E" w:rsidRPr="00E66F8E">
        <w:rPr>
          <w:rFonts w:hAnsi="Times New Roman" w:ascii="Times New Roman"/>
          <w:sz w:val="24"/>
          <w:szCs w:val="24"/>
          <w:lang w:val="hr-HR"/>
        </w:rPr>
        <w:t xml:space="preserve">, OIB: </w:t>
      </w:r>
      <w:r w:rsidR="00E66F8E" w:rsidRPr="00E66F8E">
        <w:rPr>
          <w:rFonts w:hAnsi="Times New Roman" w:ascii="Times New Roman"/>
          <w:sz w:val="24"/>
          <w:szCs w:val="24"/>
          <w:lang w:val="hr-HR"/>
        </w:rPr>
        <w:t>46566483708</w:t>
      </w:r>
      <w:r w:rsidR="009A6C0E" w:rsidRPr="00E66F8E">
        <w:rPr>
          <w:rFonts w:hAnsi="Times New Roman" w:ascii="Times New Roman"/>
          <w:sz w:val="24"/>
          <w:szCs w:val="24"/>
          <w:lang w:val="hr-HR"/>
        </w:rPr>
        <w:t xml:space="preserve">, MBS: </w:t>
      </w:r>
      <w:r w:rsidR="00E66F8E" w:rsidRPr="00E66F8E">
        <w:rPr>
          <w:rFonts w:hAnsi="Times New Roman" w:ascii="Times New Roman"/>
          <w:sz w:val="24"/>
          <w:szCs w:val="24"/>
          <w:lang w:val="hr-HR"/>
        </w:rPr>
        <w:t>060195717</w:t>
      </w:r>
      <w:r w:rsidRPr="00E66F8E">
        <w:rPr>
          <w:rFonts w:hAnsi="Times New Roman" w:ascii="Times New Roman"/>
          <w:sz w:val="24"/>
          <w:szCs w:val="24"/>
          <w:lang w:val="hr-HR"/>
        </w:rPr>
        <w:t xml:space="preserve">, </w:t>
      </w:r>
      <w:r w:rsidR="0035018E" w:rsidRPr="00E66F8E">
        <w:rPr>
          <w:rFonts w:hAnsi="Times New Roman" w:ascii="Times New Roman"/>
          <w:sz w:val="24"/>
          <w:szCs w:val="24"/>
          <w:lang w:val="hr-HR"/>
        </w:rPr>
        <w:t xml:space="preserve">dana </w:t>
      </w:r>
      <w:r w:rsidR="00E66F8E" w:rsidRPr="00E66F8E">
        <w:rPr>
          <w:rFonts w:hAnsi="Times New Roman" w:ascii="Times New Roman"/>
          <w:sz w:val="24"/>
          <w:szCs w:val="24"/>
          <w:lang w:val="hr-HR"/>
        </w:rPr>
        <w:t>30</w:t>
      </w:r>
      <w:r w:rsidR="009D244E" w:rsidRPr="00E66F8E">
        <w:rPr>
          <w:rFonts w:hAnsi="Times New Roman" w:ascii="Times New Roman"/>
          <w:sz w:val="24"/>
          <w:szCs w:val="24"/>
          <w:lang w:val="hr-HR"/>
        </w:rPr>
        <w:t xml:space="preserve">. </w:t>
      </w:r>
      <w:r w:rsidR="00E66F8E" w:rsidRPr="00E66F8E">
        <w:rPr>
          <w:rFonts w:hAnsi="Times New Roman" w:ascii="Times New Roman"/>
          <w:sz w:val="24"/>
          <w:szCs w:val="24"/>
          <w:lang w:val="hr-HR"/>
        </w:rPr>
        <w:t>rujna</w:t>
      </w:r>
      <w:r w:rsidR="00B4698E">
        <w:rPr>
          <w:rFonts w:hAnsi="Times New Roman" w:ascii="Times New Roman"/>
          <w:sz w:val="24"/>
          <w:szCs w:val="24"/>
          <w:lang w:val="hr-HR"/>
        </w:rPr>
        <w:t xml:space="preserve"> 2016. godine,</w:t>
      </w:r>
    </w:p>
    <w:p w:rsidRDefault="00B4698E" w:rsidP="00363FB4" w:rsidR="00B4698E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026AC2" w:rsidP="00180B82" w:rsidR="00026AC2" w:rsidRPr="00B662A1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F716A2" w:rsidR="00F716A2">
      <w:pPr>
        <w:jc w:val="center"/>
        <w:rPr>
          <w:rFonts w:hAnsi="Times New Roman" w:ascii="Times New Roman"/>
          <w:sz w:val="24"/>
          <w:szCs w:val="24"/>
          <w:lang w:val="hr-HR"/>
        </w:rPr>
      </w:pPr>
      <w:r w:rsidRPr="00B662A1">
        <w:rPr>
          <w:rFonts w:hAnsi="Times New Roman" w:ascii="Times New Roman"/>
          <w:sz w:val="24"/>
          <w:szCs w:val="24"/>
          <w:lang w:val="hr-HR"/>
        </w:rPr>
        <w:t>r i j e š i o  j e</w:t>
      </w:r>
    </w:p>
    <w:p w:rsidRDefault="00AB5E1D" w:rsidR="00AB5E1D" w:rsidRPr="00B662A1">
      <w:pPr>
        <w:jc w:val="center"/>
        <w:rPr>
          <w:rFonts w:hAnsi="Times New Roman" w:ascii="Times New Roman"/>
          <w:sz w:val="24"/>
          <w:szCs w:val="24"/>
          <w:lang w:val="hr-HR"/>
        </w:rPr>
      </w:pPr>
    </w:p>
    <w:p w:rsidRDefault="00981041" w:rsidP="0036710E" w:rsidR="00981041" w:rsidRPr="00B662A1">
      <w:pPr>
        <w:ind w:right="-1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AB4805" w:rsidP="00A47B91" w:rsidR="00981041" w:rsidRPr="00B662A1">
      <w:pPr>
        <w:ind w:firstLine="720" w:right="-1"/>
        <w:jc w:val="both"/>
        <w:rPr>
          <w:rFonts w:hAnsi="Times New Roman" w:ascii="Times New Roman"/>
          <w:sz w:val="24"/>
          <w:szCs w:val="24"/>
          <w:lang w:val="hr-HR"/>
        </w:rPr>
      </w:pPr>
      <w:r w:rsidRPr="00B662A1">
        <w:rPr>
          <w:rFonts w:hAnsi="Times New Roman" w:ascii="Times New Roman"/>
          <w:sz w:val="24"/>
          <w:szCs w:val="24"/>
          <w:lang w:val="hr-HR"/>
        </w:rPr>
        <w:t xml:space="preserve">Odbacuje se zahtjev predlagatelja FINANCIJSKE AGENCIJE, Regionalni centar Split, Podružnica Split, Mažuranićevo šetalište 24b, OIB: 85821130368, za provedbu skraćenog stečajnog postupka nad dužnikom </w:t>
      </w:r>
      <w:r w:rsidR="00E66F8E" w:rsidRPr="00E66F8E">
        <w:rPr>
          <w:rFonts w:hAnsi="Times New Roman" w:ascii="Times New Roman"/>
          <w:sz w:val="24"/>
          <w:szCs w:val="24"/>
          <w:lang w:val="hr-HR"/>
        </w:rPr>
        <w:t>AKORD d.o.o. u stečaju, Split, Kopilica 5, OIB: 46566483708, MBS: 060195717</w:t>
      </w:r>
      <w:r w:rsidR="00E66F8E">
        <w:rPr>
          <w:rFonts w:hAnsi="Times New Roman" w:ascii="Times New Roman"/>
          <w:sz w:val="24"/>
          <w:szCs w:val="24"/>
          <w:lang w:val="hr-HR"/>
        </w:rPr>
        <w:t>, zaprimljen na ovom sudu 02</w:t>
      </w:r>
      <w:r w:rsidRPr="00B662A1">
        <w:rPr>
          <w:rFonts w:hAnsi="Times New Roman" w:ascii="Times New Roman"/>
          <w:sz w:val="24"/>
          <w:szCs w:val="24"/>
          <w:lang w:val="hr-HR"/>
        </w:rPr>
        <w:t xml:space="preserve">. </w:t>
      </w:r>
      <w:r w:rsidR="00E66F8E">
        <w:rPr>
          <w:rFonts w:hAnsi="Times New Roman" w:ascii="Times New Roman"/>
          <w:sz w:val="24"/>
          <w:szCs w:val="24"/>
          <w:lang w:val="hr-HR"/>
        </w:rPr>
        <w:t>prosinca</w:t>
      </w:r>
      <w:r w:rsidRPr="00B662A1">
        <w:rPr>
          <w:rFonts w:hAnsi="Times New Roman" w:ascii="Times New Roman"/>
          <w:sz w:val="24"/>
          <w:szCs w:val="24"/>
          <w:lang w:val="hr-HR"/>
        </w:rPr>
        <w:t xml:space="preserve"> 2015. godine.</w:t>
      </w:r>
    </w:p>
    <w:p w:rsidRDefault="00AB5E1D" w:rsidP="00350101" w:rsidR="00AB5E1D" w:rsidRPr="00B662A1">
      <w:pPr>
        <w:ind w:right="708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B4698E" w:rsidR="00B4698E">
      <w:pPr>
        <w:jc w:val="center"/>
        <w:rPr>
          <w:rFonts w:hAnsi="Times New Roman" w:ascii="Times New Roman"/>
          <w:sz w:val="24"/>
          <w:szCs w:val="24"/>
          <w:lang w:val="hr-HR"/>
        </w:rPr>
      </w:pPr>
    </w:p>
    <w:p w:rsidRDefault="00F716A2" w:rsidR="00F716A2">
      <w:pPr>
        <w:jc w:val="center"/>
        <w:rPr>
          <w:rFonts w:hAnsi="Times New Roman" w:ascii="Times New Roman"/>
          <w:sz w:val="24"/>
          <w:szCs w:val="24"/>
          <w:lang w:val="hr-HR"/>
        </w:rPr>
      </w:pPr>
      <w:r w:rsidRPr="00B662A1">
        <w:rPr>
          <w:rFonts w:hAnsi="Times New Roman" w:ascii="Times New Roman"/>
          <w:sz w:val="24"/>
          <w:szCs w:val="24"/>
          <w:lang w:val="hr-HR"/>
        </w:rPr>
        <w:t>Obrazloženje</w:t>
      </w:r>
    </w:p>
    <w:p w:rsidRDefault="005656BE" w:rsidR="005656BE">
      <w:pPr>
        <w:rPr>
          <w:rFonts w:hAnsi="Times New Roman" w:ascii="Times New Roman"/>
          <w:sz w:val="24"/>
          <w:szCs w:val="24"/>
          <w:lang w:val="hr-HR"/>
        </w:rPr>
      </w:pPr>
    </w:p>
    <w:p w:rsidRDefault="00D5198B" w:rsidR="00D5198B" w:rsidRPr="00B662A1">
      <w:pPr>
        <w:rPr>
          <w:rFonts w:hAnsi="Times New Roman" w:ascii="Times New Roman"/>
          <w:sz w:val="24"/>
          <w:szCs w:val="24"/>
          <w:lang w:val="hr-HR"/>
        </w:rPr>
      </w:pPr>
    </w:p>
    <w:p w:rsidRDefault="001C297F" w:rsidP="005124D8" w:rsidR="00026AC2" w:rsidRPr="00B662A1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  <w:r w:rsidRPr="00B662A1">
        <w:rPr>
          <w:rFonts w:hAnsi="Times New Roman" w:ascii="Times New Roman"/>
          <w:sz w:val="24"/>
          <w:szCs w:val="24"/>
          <w:lang w:val="hr-HR"/>
        </w:rPr>
        <w:t>P</w:t>
      </w:r>
      <w:r w:rsidR="00EA68D5" w:rsidRPr="00B662A1">
        <w:rPr>
          <w:rFonts w:hAnsi="Times New Roman" w:ascii="Times New Roman"/>
          <w:sz w:val="24"/>
          <w:szCs w:val="24"/>
          <w:lang w:val="hr-HR"/>
        </w:rPr>
        <w:t>redlagatelj</w:t>
      </w:r>
      <w:r w:rsidRPr="00B662A1">
        <w:rPr>
          <w:rFonts w:hAnsi="Times New Roman" w:ascii="Times New Roman"/>
          <w:sz w:val="24"/>
          <w:szCs w:val="24"/>
          <w:lang w:val="hr-HR"/>
        </w:rPr>
        <w:t xml:space="preserve"> - </w:t>
      </w:r>
      <w:r w:rsidR="00AB4805" w:rsidRPr="00B662A1">
        <w:rPr>
          <w:rFonts w:hAnsi="Times New Roman" w:ascii="Times New Roman"/>
          <w:sz w:val="24"/>
          <w:szCs w:val="24"/>
          <w:lang w:val="hr-HR"/>
        </w:rPr>
        <w:t>FINANCIJSKA AGENCIJA</w:t>
      </w:r>
      <w:r w:rsidR="00026AC2" w:rsidRPr="00B662A1">
        <w:rPr>
          <w:rFonts w:hAnsi="Times New Roman" w:ascii="Times New Roman"/>
          <w:sz w:val="24"/>
          <w:szCs w:val="24"/>
          <w:lang w:val="hr-HR"/>
        </w:rPr>
        <w:t>, RC Split</w:t>
      </w:r>
      <w:r w:rsidR="00EA68D5" w:rsidRPr="00B662A1">
        <w:rPr>
          <w:rFonts w:hAnsi="Times New Roman" w:ascii="Times New Roman"/>
          <w:sz w:val="24"/>
          <w:szCs w:val="24"/>
          <w:lang w:val="hr-HR"/>
        </w:rPr>
        <w:t>, Podružnica</w:t>
      </w:r>
      <w:r w:rsidR="00026AC2" w:rsidRPr="00B662A1">
        <w:rPr>
          <w:rFonts w:hAnsi="Times New Roman" w:ascii="Times New Roman"/>
          <w:sz w:val="24"/>
          <w:szCs w:val="24"/>
          <w:lang w:val="hr-HR"/>
        </w:rPr>
        <w:t xml:space="preserve"> Split, podnijela je ovom sudu </w:t>
      </w:r>
      <w:r w:rsidR="00AB4805" w:rsidRPr="00B662A1">
        <w:rPr>
          <w:rFonts w:hAnsi="Times New Roman" w:ascii="Times New Roman"/>
          <w:sz w:val="24"/>
          <w:szCs w:val="24"/>
          <w:lang w:val="hr-HR"/>
        </w:rPr>
        <w:t>30</w:t>
      </w:r>
      <w:r w:rsidR="00981041" w:rsidRPr="00B662A1">
        <w:rPr>
          <w:rFonts w:hAnsi="Times New Roman" w:ascii="Times New Roman"/>
          <w:sz w:val="24"/>
          <w:szCs w:val="24"/>
          <w:lang w:val="hr-HR"/>
        </w:rPr>
        <w:t xml:space="preserve">. </w:t>
      </w:r>
      <w:r w:rsidR="00E66F8E">
        <w:rPr>
          <w:rFonts w:hAnsi="Times New Roman" w:ascii="Times New Roman"/>
          <w:sz w:val="24"/>
          <w:szCs w:val="24"/>
          <w:lang w:val="hr-HR"/>
        </w:rPr>
        <w:t>studenog</w:t>
      </w:r>
      <w:r w:rsidR="009A6C0E" w:rsidRPr="00B662A1">
        <w:rPr>
          <w:rFonts w:hAnsi="Times New Roman" w:ascii="Times New Roman"/>
          <w:sz w:val="24"/>
          <w:szCs w:val="24"/>
          <w:lang w:val="hr-HR"/>
        </w:rPr>
        <w:t xml:space="preserve"> 2015</w:t>
      </w:r>
      <w:r w:rsidRPr="00B662A1">
        <w:rPr>
          <w:rFonts w:hAnsi="Times New Roman" w:ascii="Times New Roman"/>
          <w:sz w:val="24"/>
          <w:szCs w:val="24"/>
          <w:lang w:val="hr-HR"/>
        </w:rPr>
        <w:t>.</w:t>
      </w:r>
      <w:r w:rsidR="00350101" w:rsidRPr="00B662A1">
        <w:rPr>
          <w:rFonts w:hAnsi="Times New Roman" w:ascii="Times New Roman"/>
          <w:sz w:val="24"/>
          <w:szCs w:val="24"/>
          <w:lang w:val="hr-HR"/>
        </w:rPr>
        <w:t xml:space="preserve"> godine, na temelju odredbe čl. 444. st.1. Stečajnog zakona („Narodne novine“ broj 71/15, dalje SZ),</w:t>
      </w:r>
      <w:r w:rsidRPr="00B662A1">
        <w:rPr>
          <w:rFonts w:hAnsi="Times New Roman" w:ascii="Times New Roman"/>
          <w:sz w:val="24"/>
          <w:szCs w:val="24"/>
          <w:lang w:val="hr-HR"/>
        </w:rPr>
        <w:t xml:space="preserve"> </w:t>
      </w:r>
      <w:r w:rsidR="00026AC2" w:rsidRPr="00B662A1">
        <w:rPr>
          <w:rFonts w:hAnsi="Times New Roman" w:ascii="Times New Roman"/>
          <w:sz w:val="24"/>
          <w:szCs w:val="24"/>
          <w:lang w:val="hr-HR"/>
        </w:rPr>
        <w:t>z</w:t>
      </w:r>
      <w:r w:rsidR="00EA68D5" w:rsidRPr="00B662A1">
        <w:rPr>
          <w:rFonts w:hAnsi="Times New Roman" w:ascii="Times New Roman"/>
          <w:sz w:val="24"/>
          <w:szCs w:val="24"/>
          <w:lang w:val="hr-HR"/>
        </w:rPr>
        <w:t xml:space="preserve">ahtjev za provedbu skraćenog stečajnog postupka </w:t>
      </w:r>
      <w:r w:rsidRPr="00B662A1">
        <w:rPr>
          <w:rFonts w:hAnsi="Times New Roman" w:ascii="Times New Roman"/>
          <w:sz w:val="24"/>
          <w:szCs w:val="24"/>
          <w:lang w:val="hr-HR"/>
        </w:rPr>
        <w:t xml:space="preserve">nad </w:t>
      </w:r>
      <w:r w:rsidR="00363FB4" w:rsidRPr="00B662A1">
        <w:rPr>
          <w:rFonts w:hAnsi="Times New Roman" w:ascii="Times New Roman"/>
          <w:sz w:val="24"/>
          <w:szCs w:val="24"/>
          <w:lang w:val="hr-HR"/>
        </w:rPr>
        <w:t xml:space="preserve">dužnikom </w:t>
      </w:r>
      <w:r w:rsidR="00E66F8E" w:rsidRPr="00E66F8E">
        <w:rPr>
          <w:rFonts w:hAnsi="Times New Roman" w:ascii="Times New Roman"/>
          <w:sz w:val="24"/>
          <w:szCs w:val="24"/>
          <w:lang w:val="hr-HR"/>
        </w:rPr>
        <w:t>AKORD d.o.o. u stečaju, Split, Kopilica 5, OIB: 46566483708, MBS: 060195717</w:t>
      </w:r>
      <w:r w:rsidR="005656BE" w:rsidRPr="00B662A1">
        <w:rPr>
          <w:rFonts w:hAnsi="Times New Roman" w:ascii="Times New Roman"/>
          <w:sz w:val="24"/>
          <w:szCs w:val="24"/>
          <w:lang w:val="hr-HR"/>
        </w:rPr>
        <w:t>.</w:t>
      </w:r>
    </w:p>
    <w:p w:rsidRDefault="005656BE" w:rsidP="005124D8" w:rsidR="005656BE" w:rsidRPr="00B662A1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AB4805" w:rsidP="005124D8" w:rsidR="00AB4805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  <w:r w:rsidRPr="00B662A1">
        <w:rPr>
          <w:rFonts w:hAnsi="Times New Roman" w:ascii="Times New Roman"/>
          <w:sz w:val="24"/>
          <w:szCs w:val="24"/>
          <w:lang w:val="hr-HR"/>
        </w:rPr>
        <w:t xml:space="preserve">U zahtjevu je navedeno kako dužnik, na dan 01. rujna 2015. god., u Očevidniku redoslijeda osnova za plaćanje ima evidentirane neizvršene osnove za plaćanja u neprekinutom razdoblju od </w:t>
      </w:r>
      <w:r w:rsidR="00E66F8E">
        <w:rPr>
          <w:rFonts w:hAnsi="Times New Roman" w:ascii="Times New Roman"/>
          <w:sz w:val="24"/>
          <w:szCs w:val="24"/>
          <w:lang w:val="hr-HR"/>
        </w:rPr>
        <w:t>603</w:t>
      </w:r>
      <w:r w:rsidRPr="00B662A1">
        <w:rPr>
          <w:rFonts w:hAnsi="Times New Roman" w:ascii="Times New Roman"/>
          <w:sz w:val="24"/>
          <w:szCs w:val="24"/>
          <w:lang w:val="hr-HR"/>
        </w:rPr>
        <w:t xml:space="preserve"> dana, u ukupnom iznosu od </w:t>
      </w:r>
      <w:r w:rsidR="00E66F8E">
        <w:rPr>
          <w:rFonts w:hAnsi="Times New Roman" w:ascii="Times New Roman"/>
          <w:sz w:val="24"/>
          <w:szCs w:val="24"/>
          <w:lang w:val="hr-HR"/>
        </w:rPr>
        <w:t>2.480</w:t>
      </w:r>
      <w:r w:rsidRPr="00B662A1">
        <w:rPr>
          <w:rFonts w:hAnsi="Times New Roman" w:ascii="Times New Roman"/>
          <w:sz w:val="24"/>
          <w:szCs w:val="24"/>
          <w:lang w:val="hr-HR"/>
        </w:rPr>
        <w:t>.</w:t>
      </w:r>
      <w:r w:rsidR="00E66F8E">
        <w:rPr>
          <w:rFonts w:hAnsi="Times New Roman" w:ascii="Times New Roman"/>
          <w:sz w:val="24"/>
          <w:szCs w:val="24"/>
          <w:lang w:val="hr-HR"/>
        </w:rPr>
        <w:t>676</w:t>
      </w:r>
      <w:r w:rsidRPr="00B662A1">
        <w:rPr>
          <w:rFonts w:hAnsi="Times New Roman" w:ascii="Times New Roman"/>
          <w:sz w:val="24"/>
          <w:szCs w:val="24"/>
          <w:lang w:val="hr-HR"/>
        </w:rPr>
        <w:t>,</w:t>
      </w:r>
      <w:r w:rsidR="00E66F8E">
        <w:rPr>
          <w:rFonts w:hAnsi="Times New Roman" w:ascii="Times New Roman"/>
          <w:sz w:val="24"/>
          <w:szCs w:val="24"/>
          <w:lang w:val="hr-HR"/>
        </w:rPr>
        <w:t>82</w:t>
      </w:r>
      <w:r w:rsidRPr="00B662A1">
        <w:rPr>
          <w:rFonts w:hAnsi="Times New Roman" w:ascii="Times New Roman"/>
          <w:sz w:val="24"/>
          <w:szCs w:val="24"/>
          <w:lang w:val="hr-HR"/>
        </w:rPr>
        <w:t xml:space="preserve"> kuna, u koji iznos je uračunata kamata i naknada Financijske agencije za provedbu ovrhe na novčanim sredstvima, kao i da dužnik nema zaposlenih. </w:t>
      </w:r>
    </w:p>
    <w:p w:rsidRDefault="00D5198B" w:rsidP="005124D8" w:rsidR="00D5198B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D5198B" w:rsidP="005124D8" w:rsidR="00D5198B" w:rsidRPr="00B662A1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5656BE" w:rsidP="005124D8" w:rsidR="005656BE" w:rsidRPr="00B662A1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F06113" w:rsidP="00B4698E" w:rsidR="00D53676">
      <w:pPr>
        <w:ind w:firstLine="720"/>
        <w:jc w:val="both"/>
        <w:rPr>
          <w:rFonts w:hAnsi="Times New Roman" w:ascii="Times New Roman"/>
          <w:color w:val="000000"/>
          <w:sz w:val="24"/>
          <w:szCs w:val="24"/>
          <w:lang w:val="hr-HR"/>
        </w:rPr>
      </w:pPr>
      <w:r w:rsidRPr="00AB5E1D">
        <w:rPr>
          <w:rFonts w:hAnsi="Times New Roman" w:ascii="Times New Roman"/>
          <w:sz w:val="24"/>
          <w:szCs w:val="24"/>
          <w:lang w:val="hr-HR"/>
        </w:rPr>
        <w:lastRenderedPageBreak/>
        <w:t xml:space="preserve">Po zaprimanju </w:t>
      </w:r>
      <w:r w:rsidR="00AB4805" w:rsidRPr="00AB5E1D">
        <w:rPr>
          <w:rFonts w:hAnsi="Times New Roman" w:ascii="Times New Roman"/>
          <w:sz w:val="24"/>
          <w:szCs w:val="24"/>
          <w:lang w:val="hr-HR"/>
        </w:rPr>
        <w:t>zahtjeva</w:t>
      </w:r>
      <w:r w:rsidR="00AB5E1D" w:rsidRPr="00AB5E1D">
        <w:rPr>
          <w:rFonts w:hAnsi="Times New Roman" w:ascii="Times New Roman"/>
          <w:sz w:val="24"/>
          <w:szCs w:val="24"/>
          <w:lang w:val="hr-HR"/>
        </w:rPr>
        <w:t xml:space="preserve">, sud je izvršio </w:t>
      </w:r>
      <w:r w:rsidR="00AB5E1D" w:rsidRPr="00AB5E1D">
        <w:rPr>
          <w:rFonts w:hAnsi="Times New Roman" w:ascii="Times New Roman"/>
          <w:color w:val="000000"/>
          <w:sz w:val="24"/>
          <w:szCs w:val="24"/>
          <w:lang w:val="hr-HR"/>
        </w:rPr>
        <w:t xml:space="preserve">uvid u stečajni predmet </w:t>
      </w:r>
      <w:r w:rsidR="00AB5E1D">
        <w:rPr>
          <w:rFonts w:hAnsi="Times New Roman" w:ascii="Times New Roman"/>
          <w:color w:val="000000"/>
          <w:sz w:val="24"/>
          <w:szCs w:val="24"/>
          <w:lang w:val="hr-HR"/>
        </w:rPr>
        <w:t xml:space="preserve">koji se vodi kod ovog suda pod poslovnim brojem </w:t>
      </w:r>
      <w:r w:rsidR="00AB5E1D" w:rsidRPr="00AB5E1D">
        <w:rPr>
          <w:rFonts w:hAnsi="Times New Roman" w:ascii="Times New Roman"/>
          <w:sz w:val="24"/>
          <w:szCs w:val="24"/>
          <w:lang w:val="hr-HR"/>
        </w:rPr>
        <w:t>St-145/2014</w:t>
      </w:r>
      <w:r w:rsidR="00AB5E1D" w:rsidRPr="00AB5E1D">
        <w:rPr>
          <w:rFonts w:hAnsi="Times New Roman" w:ascii="Times New Roman"/>
          <w:color w:val="000000"/>
          <w:sz w:val="24"/>
          <w:szCs w:val="24"/>
          <w:lang w:val="hr-HR"/>
        </w:rPr>
        <w:t xml:space="preserve"> te je utvrđeno je da je nad navedenim predloženim dužnikom već otvoren stečajni postupak i to </w:t>
      </w:r>
      <w:r w:rsidR="00AB5E1D" w:rsidRPr="00AB5E1D">
        <w:rPr>
          <w:rFonts w:hAnsi="Times New Roman" w:ascii="Times New Roman"/>
          <w:sz w:val="24"/>
          <w:szCs w:val="24"/>
          <w:lang w:val="hr-HR"/>
        </w:rPr>
        <w:t>rješenjem ovog suda broj St-145/2014 od 04.04.2016</w:t>
      </w:r>
      <w:r w:rsidR="00AB5E1D" w:rsidRPr="00AB5E1D">
        <w:rPr>
          <w:rFonts w:hAnsi="Times New Roman" w:ascii="Times New Roman"/>
          <w:color w:val="000000"/>
          <w:sz w:val="24"/>
          <w:szCs w:val="24"/>
          <w:lang w:val="hr-HR"/>
        </w:rPr>
        <w:t>. godine.</w:t>
      </w:r>
    </w:p>
    <w:p w:rsidRDefault="00D5198B" w:rsidP="00B4698E" w:rsidR="00D5198B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AB5E1D" w:rsidP="00D53676" w:rsidR="00D53676" w:rsidRPr="00AB5E1D">
      <w:pPr>
        <w:overflowPunct w:val="false"/>
        <w:autoSpaceDE w:val="false"/>
        <w:autoSpaceDN w:val="false"/>
        <w:adjustRightInd w:val="false"/>
        <w:ind w:firstLine="708"/>
        <w:jc w:val="both"/>
        <w:rPr>
          <w:rFonts w:hAnsi="Times New Roman" w:ascii="Times New Roman"/>
          <w:sz w:val="24"/>
          <w:szCs w:val="24"/>
          <w:lang w:val="hr-HR"/>
        </w:rPr>
      </w:pPr>
      <w:r w:rsidRPr="00AB5E1D">
        <w:rPr>
          <w:rFonts w:hAnsi="Times New Roman" w:ascii="Times New Roman"/>
          <w:sz w:val="24"/>
          <w:szCs w:val="24"/>
          <w:lang w:val="hr-HR"/>
        </w:rPr>
        <w:t>Prema čl. 2. SZ-a, stečaj se provodi radi skupnog namirenja vjerovnika stečajnog dužnika unovčenjem njegove imovine i podjelom prikupljenih sredstava vjerovnicima. Po prirodi stvari nije moguće istovremeno provoditi više stečajnih postupaka nad istim dužnikom jer bi se time onemogućilo skupno namirenje vjerovnika.</w:t>
      </w:r>
    </w:p>
    <w:p w:rsidRDefault="00AB5E1D" w:rsidP="00D53676" w:rsidR="00AB5E1D" w:rsidRPr="00AB5E1D">
      <w:pPr>
        <w:overflowPunct w:val="false"/>
        <w:autoSpaceDE w:val="false"/>
        <w:autoSpaceDN w:val="false"/>
        <w:adjustRightInd w:val="false"/>
        <w:ind w:firstLine="708"/>
        <w:jc w:val="both"/>
        <w:rPr>
          <w:rFonts w:hAnsi="Times New Roman" w:ascii="Times New Roman"/>
          <w:color w:val="000000"/>
          <w:sz w:val="24"/>
          <w:szCs w:val="24"/>
          <w:lang w:val="hr-HR"/>
        </w:rPr>
      </w:pPr>
    </w:p>
    <w:p w:rsidRDefault="00AB5E1D" w:rsidP="00D53676" w:rsidR="00F06113" w:rsidRPr="00AB5E1D">
      <w:pPr>
        <w:ind w:firstLine="720"/>
        <w:jc w:val="both"/>
        <w:rPr>
          <w:rFonts w:hAnsi="Times New Roman" w:ascii="Times New Roman"/>
          <w:sz w:val="24"/>
          <w:szCs w:val="24"/>
          <w:lang w:val="hr-HR"/>
        </w:rPr>
      </w:pPr>
      <w:r w:rsidRPr="00AB5E1D">
        <w:rPr>
          <w:rFonts w:hAnsi="Times New Roman" w:ascii="Times New Roman"/>
          <w:sz w:val="24"/>
          <w:szCs w:val="24"/>
          <w:lang w:val="hr-HR"/>
        </w:rPr>
        <w:t>Kako se, dakle, nad predloženim stečajnim dužnikom već vodi odgovarajući postupak, a nema uvjeta za spajanje predmeta zbog gore navedenog, to je odlučeno kao u izreci rješenja temeljem odredbe čl. 194. Zakona o parničnom postupku ("Narodne novine" broj</w:t>
      </w:r>
      <w:r w:rsidR="00F06113" w:rsidRPr="00AB5E1D">
        <w:rPr>
          <w:rFonts w:hAnsi="Times New Roman" w:ascii="Times New Roman"/>
          <w:sz w:val="24"/>
          <w:szCs w:val="24"/>
          <w:lang w:val="hr-HR"/>
        </w:rPr>
        <w:t xml:space="preserve"> </w:t>
      </w:r>
      <w:r w:rsidRPr="00461F04">
        <w:rPr>
          <w:rFonts w:hAnsi="Times New Roman" w:ascii="Times New Roman"/>
          <w:color w:val="000000"/>
          <w:sz w:val="24"/>
          <w:szCs w:val="24"/>
        </w:rPr>
        <w:t xml:space="preserve">53/91, 91/92, 112/99, 88/01, 117/03, 88/05, </w:t>
      </w:r>
      <w:r>
        <w:rPr>
          <w:rFonts w:hAnsi="Times New Roman" w:ascii="Times New Roman"/>
          <w:color w:val="000000"/>
          <w:sz w:val="24"/>
          <w:szCs w:val="24"/>
        </w:rPr>
        <w:t>0</w:t>
      </w:r>
      <w:r w:rsidRPr="00461F04">
        <w:rPr>
          <w:rFonts w:hAnsi="Times New Roman" w:ascii="Times New Roman"/>
          <w:color w:val="000000"/>
          <w:sz w:val="24"/>
          <w:szCs w:val="24"/>
        </w:rPr>
        <w:t>2/07, 84/08, 96/08, 123/08, 57/11, 148/11</w:t>
      </w:r>
      <w:r>
        <w:rPr>
          <w:rFonts w:hAnsi="Times New Roman" w:ascii="Times New Roman"/>
          <w:color w:val="000000"/>
          <w:sz w:val="24"/>
          <w:szCs w:val="24"/>
        </w:rPr>
        <w:t>, 25/13 i 89/14</w:t>
      </w:r>
      <w:r w:rsidRPr="005727D3">
        <w:rPr>
          <w:rFonts w:hAnsi="Times New Roman" w:ascii="Times New Roman"/>
          <w:color w:val="000000"/>
          <w:sz w:val="24"/>
          <w:szCs w:val="24"/>
        </w:rPr>
        <w:t xml:space="preserve">) a </w:t>
      </w:r>
      <w:r w:rsidRPr="00E66F8E">
        <w:rPr>
          <w:rFonts w:hAnsi="Times New Roman" w:ascii="Times New Roman"/>
          <w:color w:val="000000"/>
          <w:sz w:val="24"/>
          <w:szCs w:val="24"/>
          <w:lang w:val="hr-HR"/>
        </w:rPr>
        <w:t>u svezi čl. 10. SZ-a.</w:t>
      </w:r>
      <w:r w:rsidR="00F06113" w:rsidRPr="00AB5E1D">
        <w:rPr>
          <w:rFonts w:hAnsi="Times New Roman" w:ascii="Times New Roman"/>
          <w:sz w:val="24"/>
          <w:szCs w:val="24"/>
          <w:lang w:val="hr-HR"/>
        </w:rPr>
        <w:t xml:space="preserve"> </w:t>
      </w:r>
    </w:p>
    <w:p w:rsidRDefault="005656BE" w:rsidP="006B3F14" w:rsidR="005656BE" w:rsidRPr="00AB5E1D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F24F71" w:rsidP="00180B82" w:rsidR="00B11D83" w:rsidRPr="00B662A1">
      <w:pPr>
        <w:jc w:val="center"/>
        <w:rPr>
          <w:rFonts w:hAnsi="Times New Roman" w:ascii="Times New Roman"/>
          <w:sz w:val="24"/>
          <w:szCs w:val="24"/>
          <w:lang w:val="hr-HR"/>
        </w:rPr>
      </w:pPr>
      <w:r w:rsidRPr="00B662A1">
        <w:rPr>
          <w:rFonts w:hAnsi="Times New Roman" w:ascii="Times New Roman"/>
          <w:sz w:val="24"/>
          <w:szCs w:val="24"/>
          <w:lang w:val="hr-HR"/>
        </w:rPr>
        <w:t>Split</w:t>
      </w:r>
      <w:r w:rsidR="00F716A2" w:rsidRPr="00B662A1">
        <w:rPr>
          <w:rFonts w:hAnsi="Times New Roman" w:ascii="Times New Roman"/>
          <w:sz w:val="24"/>
          <w:szCs w:val="24"/>
          <w:lang w:val="hr-HR"/>
        </w:rPr>
        <w:t xml:space="preserve">, </w:t>
      </w:r>
      <w:r w:rsidR="00E66F8E">
        <w:rPr>
          <w:rFonts w:hAnsi="Times New Roman" w:ascii="Times New Roman"/>
          <w:sz w:val="24"/>
          <w:szCs w:val="24"/>
          <w:lang w:val="hr-HR"/>
        </w:rPr>
        <w:t>30</w:t>
      </w:r>
      <w:r w:rsidR="00E66F8E" w:rsidRPr="00B662A1">
        <w:rPr>
          <w:rFonts w:hAnsi="Times New Roman" w:ascii="Times New Roman"/>
          <w:sz w:val="24"/>
          <w:szCs w:val="24"/>
          <w:lang w:val="hr-HR"/>
        </w:rPr>
        <w:t xml:space="preserve">. </w:t>
      </w:r>
      <w:r w:rsidR="00E66F8E">
        <w:rPr>
          <w:rFonts w:hAnsi="Times New Roman" w:ascii="Times New Roman"/>
          <w:sz w:val="24"/>
          <w:szCs w:val="24"/>
          <w:lang w:val="hr-HR"/>
        </w:rPr>
        <w:t>rujna</w:t>
      </w:r>
      <w:r w:rsidR="00E66F8E" w:rsidRPr="00B662A1">
        <w:rPr>
          <w:rFonts w:hAnsi="Times New Roman" w:ascii="Times New Roman"/>
          <w:sz w:val="24"/>
          <w:szCs w:val="24"/>
          <w:lang w:val="hr-HR"/>
        </w:rPr>
        <w:t xml:space="preserve"> 2016</w:t>
      </w:r>
      <w:r w:rsidR="0036710E" w:rsidRPr="00B662A1">
        <w:rPr>
          <w:rFonts w:hAnsi="Times New Roman" w:ascii="Times New Roman"/>
          <w:sz w:val="24"/>
          <w:szCs w:val="24"/>
          <w:lang w:val="hr-HR"/>
        </w:rPr>
        <w:t>.</w:t>
      </w:r>
      <w:r w:rsidR="00B11D83" w:rsidRPr="00B662A1">
        <w:rPr>
          <w:rFonts w:hAnsi="Times New Roman" w:ascii="Times New Roman"/>
          <w:sz w:val="24"/>
          <w:szCs w:val="24"/>
          <w:lang w:val="hr-HR"/>
        </w:rPr>
        <w:t xml:space="preserve"> godine</w:t>
      </w:r>
    </w:p>
    <w:p w:rsidRDefault="002246E8" w:rsidP="00180B82" w:rsidR="002246E8" w:rsidRPr="00B662A1">
      <w:pPr>
        <w:jc w:val="center"/>
        <w:rPr>
          <w:rFonts w:hAnsi="Times New Roman" w:ascii="Times New Roman"/>
          <w:sz w:val="24"/>
          <w:szCs w:val="24"/>
          <w:lang w:val="hr-HR"/>
        </w:rPr>
      </w:pPr>
    </w:p>
    <w:p w:rsidRDefault="00AE09A6" w:rsidR="00F716A2" w:rsidRPr="00B662A1">
      <w:pPr>
        <w:jc w:val="both"/>
        <w:rPr>
          <w:rFonts w:hAnsi="Times New Roman" w:ascii="Times New Roman"/>
          <w:sz w:val="24"/>
          <w:szCs w:val="24"/>
          <w:lang w:val="hr-HR"/>
        </w:rPr>
      </w:pPr>
      <w:r w:rsidRPr="00B662A1">
        <w:rPr>
          <w:rFonts w:hAnsi="Times New Roman" w:ascii="Times New Roman"/>
          <w:sz w:val="24"/>
          <w:szCs w:val="24"/>
          <w:lang w:val="hr-HR"/>
        </w:rPr>
        <w:tab/>
      </w:r>
      <w:r w:rsidRPr="00B662A1">
        <w:rPr>
          <w:rFonts w:hAnsi="Times New Roman" w:ascii="Times New Roman"/>
          <w:sz w:val="24"/>
          <w:szCs w:val="24"/>
          <w:lang w:val="hr-HR"/>
        </w:rPr>
        <w:tab/>
      </w:r>
      <w:r w:rsidRPr="00B662A1">
        <w:rPr>
          <w:rFonts w:hAnsi="Times New Roman" w:ascii="Times New Roman"/>
          <w:sz w:val="24"/>
          <w:szCs w:val="24"/>
          <w:lang w:val="hr-HR"/>
        </w:rPr>
        <w:tab/>
      </w:r>
      <w:r w:rsidRPr="00B662A1">
        <w:rPr>
          <w:rFonts w:hAnsi="Times New Roman" w:ascii="Times New Roman"/>
          <w:sz w:val="24"/>
          <w:szCs w:val="24"/>
          <w:lang w:val="hr-HR"/>
        </w:rPr>
        <w:tab/>
      </w:r>
      <w:r w:rsidRPr="00B662A1">
        <w:rPr>
          <w:rFonts w:hAnsi="Times New Roman" w:ascii="Times New Roman"/>
          <w:sz w:val="24"/>
          <w:szCs w:val="24"/>
          <w:lang w:val="hr-HR"/>
        </w:rPr>
        <w:tab/>
      </w:r>
      <w:r w:rsidRPr="00B662A1">
        <w:rPr>
          <w:rFonts w:hAnsi="Times New Roman" w:ascii="Times New Roman"/>
          <w:sz w:val="24"/>
          <w:szCs w:val="24"/>
          <w:lang w:val="hr-HR"/>
        </w:rPr>
        <w:tab/>
      </w:r>
      <w:r w:rsidRPr="00B662A1">
        <w:rPr>
          <w:rFonts w:hAnsi="Times New Roman" w:ascii="Times New Roman"/>
          <w:sz w:val="24"/>
          <w:szCs w:val="24"/>
          <w:lang w:val="hr-HR"/>
        </w:rPr>
        <w:tab/>
      </w:r>
      <w:r w:rsidRPr="00B662A1">
        <w:rPr>
          <w:rFonts w:hAnsi="Times New Roman" w:ascii="Times New Roman"/>
          <w:sz w:val="24"/>
          <w:szCs w:val="24"/>
          <w:lang w:val="hr-HR"/>
        </w:rPr>
        <w:tab/>
      </w:r>
      <w:r w:rsidRPr="00B662A1">
        <w:rPr>
          <w:rFonts w:hAnsi="Times New Roman" w:ascii="Times New Roman"/>
          <w:sz w:val="24"/>
          <w:szCs w:val="24"/>
          <w:lang w:val="hr-HR"/>
        </w:rPr>
        <w:tab/>
      </w:r>
      <w:r w:rsidR="00546E93" w:rsidRPr="00B662A1">
        <w:rPr>
          <w:rFonts w:hAnsi="Times New Roman" w:ascii="Times New Roman"/>
          <w:sz w:val="24"/>
          <w:szCs w:val="24"/>
          <w:lang w:val="hr-HR"/>
        </w:rPr>
        <w:t>SUDSKI SAVJETNIK</w:t>
      </w:r>
    </w:p>
    <w:p w:rsidRDefault="00AE09A6" w:rsidR="002246E8" w:rsidRPr="00B662A1">
      <w:pPr>
        <w:jc w:val="both"/>
        <w:rPr>
          <w:rFonts w:hAnsi="Times New Roman" w:ascii="Times New Roman"/>
          <w:sz w:val="24"/>
          <w:szCs w:val="24"/>
          <w:lang w:val="hr-HR"/>
        </w:rPr>
      </w:pPr>
      <w:r w:rsidRPr="00B662A1">
        <w:rPr>
          <w:rFonts w:hAnsi="Times New Roman" w:ascii="Times New Roman"/>
          <w:sz w:val="24"/>
          <w:szCs w:val="24"/>
          <w:lang w:val="hr-HR"/>
        </w:rPr>
        <w:tab/>
      </w:r>
      <w:r w:rsidRPr="00B662A1">
        <w:rPr>
          <w:rFonts w:hAnsi="Times New Roman" w:ascii="Times New Roman"/>
          <w:sz w:val="24"/>
          <w:szCs w:val="24"/>
          <w:lang w:val="hr-HR"/>
        </w:rPr>
        <w:tab/>
      </w:r>
      <w:r w:rsidRPr="00B662A1">
        <w:rPr>
          <w:rFonts w:hAnsi="Times New Roman" w:ascii="Times New Roman"/>
          <w:sz w:val="24"/>
          <w:szCs w:val="24"/>
          <w:lang w:val="hr-HR"/>
        </w:rPr>
        <w:tab/>
      </w:r>
      <w:r w:rsidRPr="00B662A1">
        <w:rPr>
          <w:rFonts w:hAnsi="Times New Roman" w:ascii="Times New Roman"/>
          <w:sz w:val="24"/>
          <w:szCs w:val="24"/>
          <w:lang w:val="hr-HR"/>
        </w:rPr>
        <w:tab/>
      </w:r>
      <w:r w:rsidRPr="00B662A1">
        <w:rPr>
          <w:rFonts w:hAnsi="Times New Roman" w:ascii="Times New Roman"/>
          <w:sz w:val="24"/>
          <w:szCs w:val="24"/>
          <w:lang w:val="hr-HR"/>
        </w:rPr>
        <w:tab/>
      </w:r>
      <w:r w:rsidRPr="00B662A1">
        <w:rPr>
          <w:rFonts w:hAnsi="Times New Roman" w:ascii="Times New Roman"/>
          <w:sz w:val="24"/>
          <w:szCs w:val="24"/>
          <w:lang w:val="hr-HR"/>
        </w:rPr>
        <w:tab/>
      </w:r>
      <w:r w:rsidRPr="00B662A1">
        <w:rPr>
          <w:rFonts w:hAnsi="Times New Roman" w:ascii="Times New Roman"/>
          <w:sz w:val="24"/>
          <w:szCs w:val="24"/>
          <w:lang w:val="hr-HR"/>
        </w:rPr>
        <w:tab/>
      </w:r>
      <w:r w:rsidRPr="00B662A1">
        <w:rPr>
          <w:rFonts w:hAnsi="Times New Roman" w:ascii="Times New Roman"/>
          <w:sz w:val="24"/>
          <w:szCs w:val="24"/>
          <w:lang w:val="hr-HR"/>
        </w:rPr>
        <w:tab/>
      </w:r>
      <w:r w:rsidRPr="00B662A1">
        <w:rPr>
          <w:rFonts w:hAnsi="Times New Roman" w:ascii="Times New Roman"/>
          <w:sz w:val="24"/>
          <w:szCs w:val="24"/>
          <w:lang w:val="hr-HR"/>
        </w:rPr>
        <w:tab/>
      </w:r>
    </w:p>
    <w:p w:rsidRDefault="002246E8" w:rsidR="002246E8" w:rsidRPr="00B662A1">
      <w:pPr>
        <w:jc w:val="both"/>
        <w:rPr>
          <w:rFonts w:hAnsi="Times New Roman" w:ascii="Times New Roman"/>
          <w:sz w:val="24"/>
          <w:szCs w:val="24"/>
          <w:lang w:val="hr-HR"/>
        </w:rPr>
      </w:pPr>
      <w:r w:rsidRPr="00B662A1">
        <w:rPr>
          <w:rFonts w:hAnsi="Times New Roman" w:ascii="Times New Roman"/>
          <w:sz w:val="24"/>
          <w:szCs w:val="24"/>
          <w:lang w:val="hr-HR"/>
        </w:rPr>
        <w:tab/>
      </w:r>
      <w:r w:rsidRPr="00B662A1">
        <w:rPr>
          <w:rFonts w:hAnsi="Times New Roman" w:ascii="Times New Roman"/>
          <w:sz w:val="24"/>
          <w:szCs w:val="24"/>
          <w:lang w:val="hr-HR"/>
        </w:rPr>
        <w:tab/>
      </w:r>
      <w:r w:rsidRPr="00B662A1">
        <w:rPr>
          <w:rFonts w:hAnsi="Times New Roman" w:ascii="Times New Roman"/>
          <w:sz w:val="24"/>
          <w:szCs w:val="24"/>
          <w:lang w:val="hr-HR"/>
        </w:rPr>
        <w:tab/>
      </w:r>
      <w:r w:rsidRPr="00B662A1">
        <w:rPr>
          <w:rFonts w:hAnsi="Times New Roman" w:ascii="Times New Roman"/>
          <w:sz w:val="24"/>
          <w:szCs w:val="24"/>
          <w:lang w:val="hr-HR"/>
        </w:rPr>
        <w:tab/>
      </w:r>
      <w:r w:rsidRPr="00B662A1">
        <w:rPr>
          <w:rFonts w:hAnsi="Times New Roman" w:ascii="Times New Roman"/>
          <w:sz w:val="24"/>
          <w:szCs w:val="24"/>
          <w:lang w:val="hr-HR"/>
        </w:rPr>
        <w:tab/>
      </w:r>
      <w:r w:rsidRPr="00B662A1">
        <w:rPr>
          <w:rFonts w:hAnsi="Times New Roman" w:ascii="Times New Roman"/>
          <w:sz w:val="24"/>
          <w:szCs w:val="24"/>
          <w:lang w:val="hr-HR"/>
        </w:rPr>
        <w:tab/>
      </w:r>
      <w:r w:rsidRPr="00B662A1">
        <w:rPr>
          <w:rFonts w:hAnsi="Times New Roman" w:ascii="Times New Roman"/>
          <w:sz w:val="24"/>
          <w:szCs w:val="24"/>
          <w:lang w:val="hr-HR"/>
        </w:rPr>
        <w:tab/>
      </w:r>
      <w:r w:rsidRPr="00B662A1">
        <w:rPr>
          <w:rFonts w:hAnsi="Times New Roman" w:ascii="Times New Roman"/>
          <w:sz w:val="24"/>
          <w:szCs w:val="24"/>
          <w:lang w:val="hr-HR"/>
        </w:rPr>
        <w:tab/>
      </w:r>
      <w:r w:rsidRPr="00B662A1">
        <w:rPr>
          <w:rFonts w:hAnsi="Times New Roman" w:ascii="Times New Roman"/>
          <w:sz w:val="24"/>
          <w:szCs w:val="24"/>
          <w:lang w:val="hr-HR"/>
        </w:rPr>
        <w:tab/>
      </w:r>
      <w:r w:rsidR="00546E93" w:rsidRPr="00B662A1">
        <w:rPr>
          <w:rFonts w:hAnsi="Times New Roman" w:ascii="Times New Roman"/>
          <w:sz w:val="24"/>
          <w:szCs w:val="24"/>
          <w:lang w:val="hr-HR"/>
        </w:rPr>
        <w:t>Goran Radanović</w:t>
      </w:r>
    </w:p>
    <w:p w:rsidRDefault="00681C0C" w:rsidP="002246E8" w:rsidR="00B11D83" w:rsidRPr="00B662A1">
      <w:pPr>
        <w:jc w:val="both"/>
        <w:rPr>
          <w:rFonts w:hAnsi="Times New Roman" w:ascii="Times New Roman"/>
          <w:sz w:val="24"/>
          <w:szCs w:val="24"/>
          <w:lang w:val="hr-HR"/>
        </w:rPr>
      </w:pPr>
      <w:r w:rsidRPr="00B662A1">
        <w:rPr>
          <w:rFonts w:hAnsi="Times New Roman" w:ascii="Times New Roman"/>
          <w:sz w:val="24"/>
          <w:szCs w:val="24"/>
          <w:lang w:val="hr-HR"/>
        </w:rPr>
        <w:tab/>
      </w:r>
      <w:r w:rsidRPr="00B662A1">
        <w:rPr>
          <w:rFonts w:hAnsi="Times New Roman" w:ascii="Times New Roman"/>
          <w:sz w:val="24"/>
          <w:szCs w:val="24"/>
          <w:lang w:val="hr-HR"/>
        </w:rPr>
        <w:tab/>
      </w:r>
      <w:r w:rsidRPr="00B662A1">
        <w:rPr>
          <w:rFonts w:hAnsi="Times New Roman" w:ascii="Times New Roman"/>
          <w:sz w:val="24"/>
          <w:szCs w:val="24"/>
          <w:lang w:val="hr-HR"/>
        </w:rPr>
        <w:tab/>
      </w:r>
      <w:r w:rsidRPr="00B662A1">
        <w:rPr>
          <w:rFonts w:hAnsi="Times New Roman" w:ascii="Times New Roman"/>
          <w:sz w:val="24"/>
          <w:szCs w:val="24"/>
          <w:lang w:val="hr-HR"/>
        </w:rPr>
        <w:tab/>
      </w:r>
      <w:r w:rsidRPr="00B662A1">
        <w:rPr>
          <w:rFonts w:hAnsi="Times New Roman" w:ascii="Times New Roman"/>
          <w:sz w:val="24"/>
          <w:szCs w:val="24"/>
          <w:lang w:val="hr-HR"/>
        </w:rPr>
        <w:tab/>
      </w:r>
      <w:r w:rsidRPr="00B662A1">
        <w:rPr>
          <w:rFonts w:hAnsi="Times New Roman" w:ascii="Times New Roman"/>
          <w:sz w:val="24"/>
          <w:szCs w:val="24"/>
          <w:lang w:val="hr-HR"/>
        </w:rPr>
        <w:tab/>
      </w:r>
      <w:r w:rsidRPr="00B662A1">
        <w:rPr>
          <w:rFonts w:hAnsi="Times New Roman" w:ascii="Times New Roman"/>
          <w:sz w:val="24"/>
          <w:szCs w:val="24"/>
          <w:lang w:val="hr-HR"/>
        </w:rPr>
        <w:tab/>
      </w:r>
      <w:r w:rsidRPr="00B662A1">
        <w:rPr>
          <w:rFonts w:hAnsi="Times New Roman" w:ascii="Times New Roman"/>
          <w:sz w:val="24"/>
          <w:szCs w:val="24"/>
          <w:lang w:val="hr-HR"/>
        </w:rPr>
        <w:tab/>
      </w:r>
      <w:r w:rsidRPr="00B662A1">
        <w:rPr>
          <w:rFonts w:hAnsi="Times New Roman" w:ascii="Times New Roman"/>
          <w:sz w:val="24"/>
          <w:szCs w:val="24"/>
          <w:lang w:val="hr-HR"/>
        </w:rPr>
        <w:tab/>
      </w:r>
    </w:p>
    <w:p w:rsidRDefault="005656BE" w:rsidP="002246E8" w:rsidR="005656BE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6B3F14" w:rsidP="002246E8" w:rsidR="006B3F14" w:rsidRPr="00B662A1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546E93" w:rsidP="00546E93" w:rsidR="006B3F14">
      <w:pPr>
        <w:jc w:val="both"/>
        <w:rPr>
          <w:rFonts w:hAnsi="Times New Roman" w:ascii="Times New Roman"/>
          <w:sz w:val="24"/>
          <w:szCs w:val="24"/>
          <w:lang w:val="hr-HR"/>
        </w:rPr>
      </w:pPr>
      <w:r w:rsidRPr="00B662A1">
        <w:rPr>
          <w:rFonts w:hAnsi="Times New Roman" w:ascii="Times New Roman"/>
          <w:sz w:val="24"/>
          <w:szCs w:val="24"/>
          <w:lang w:val="hr-HR"/>
        </w:rPr>
        <w:t>UPUTA O PRAVNOM LIJEKU:</w:t>
      </w:r>
      <w:r w:rsidR="005656BE" w:rsidRPr="00B662A1">
        <w:rPr>
          <w:rFonts w:hAnsi="Times New Roman" w:ascii="Times New Roman"/>
          <w:sz w:val="24"/>
          <w:szCs w:val="24"/>
          <w:lang w:val="hr-HR"/>
        </w:rPr>
        <w:t xml:space="preserve"> </w:t>
      </w:r>
    </w:p>
    <w:p w:rsidRDefault="006B3F14" w:rsidP="00546E93" w:rsidR="006B3F14">
      <w:pPr>
        <w:jc w:val="both"/>
        <w:rPr>
          <w:rFonts w:hAnsi="Times New Roman" w:ascii="Times New Roman"/>
          <w:sz w:val="24"/>
          <w:szCs w:val="24"/>
          <w:lang w:val="hr-HR"/>
        </w:rPr>
      </w:pPr>
    </w:p>
    <w:p w:rsidRDefault="00546E93" w:rsidP="00546E93" w:rsidR="00546E93" w:rsidRPr="00B662A1">
      <w:pPr>
        <w:jc w:val="both"/>
        <w:rPr>
          <w:rFonts w:hAnsi="Times New Roman" w:ascii="Times New Roman"/>
          <w:sz w:val="24"/>
          <w:szCs w:val="24"/>
          <w:lang w:val="hr-HR"/>
        </w:rPr>
      </w:pPr>
      <w:r w:rsidRPr="00B662A1">
        <w:rPr>
          <w:rFonts w:hAnsi="Times New Roman" w:ascii="Times New Roman"/>
          <w:sz w:val="24"/>
          <w:szCs w:val="24"/>
          <w:lang w:val="hr-HR"/>
        </w:rPr>
        <w:t>Protiv ovog rješenja dopuštena je žalba. Žalba se može izjaviti u roku od 8 (osam) dana od dana dostave rješenja, a dostava ovog rješenja smatra se obavljenom istekom osmog dana od dana njegove objave na mrežnoj stranici e-Oglasna ploča sudova. Žalba se po</w:t>
      </w:r>
      <w:r w:rsidR="00534C05" w:rsidRPr="00B662A1">
        <w:rPr>
          <w:rFonts w:hAnsi="Times New Roman" w:ascii="Times New Roman"/>
          <w:sz w:val="24"/>
          <w:szCs w:val="24"/>
          <w:lang w:val="hr-HR"/>
        </w:rPr>
        <w:t>dnosi pismeno u 4</w:t>
      </w:r>
      <w:r w:rsidRPr="00B662A1">
        <w:rPr>
          <w:rFonts w:hAnsi="Times New Roman" w:ascii="Times New Roman"/>
          <w:sz w:val="24"/>
          <w:szCs w:val="24"/>
          <w:lang w:val="hr-HR"/>
        </w:rPr>
        <w:t xml:space="preserve"> (primjerka) putem ovog suda, a o istoj odlučuje sudac pojedinac ovog suda sukladno odredbi članka 436. stavak 2. Stečajnog zakona. </w:t>
      </w:r>
    </w:p>
    <w:p w:rsidRDefault="008E29D4" w:rsidR="006B3F14">
      <w:pPr>
        <w:jc w:val="both"/>
        <w:rPr>
          <w:rFonts w:hAnsi="Times New Roman" w:ascii="Times New Roman"/>
          <w:sz w:val="24"/>
          <w:szCs w:val="24"/>
          <w:lang w:val="hr-HR"/>
        </w:rPr>
      </w:pPr>
      <w:r w:rsidRPr="00B662A1">
        <w:rPr>
          <w:rFonts w:hAnsi="Times New Roman" w:ascii="Times New Roman"/>
          <w:sz w:val="24"/>
          <w:szCs w:val="24"/>
          <w:lang w:val="hr-HR"/>
        </w:rPr>
        <w:t xml:space="preserve"> </w:t>
      </w:r>
    </w:p>
    <w:p w:rsidRDefault="008E29D4" w:rsidR="005656BE" w:rsidRPr="00B662A1">
      <w:pPr>
        <w:jc w:val="both"/>
        <w:rPr>
          <w:rFonts w:hAnsi="Times New Roman" w:ascii="Times New Roman"/>
          <w:sz w:val="24"/>
          <w:szCs w:val="24"/>
          <w:lang w:val="hr-HR"/>
        </w:rPr>
      </w:pPr>
      <w:r w:rsidRPr="00B662A1">
        <w:rPr>
          <w:rFonts w:hAnsi="Times New Roman" w:ascii="Times New Roman"/>
          <w:sz w:val="24"/>
          <w:szCs w:val="24"/>
          <w:lang w:val="hr-HR"/>
        </w:rPr>
        <w:t xml:space="preserve"> </w:t>
      </w:r>
    </w:p>
    <w:p w:rsidRDefault="00B83978" w:rsidP="00B83978" w:rsidR="00DF4483" w:rsidRPr="00B662A1">
      <w:pPr>
        <w:jc w:val="both"/>
        <w:rPr>
          <w:rFonts w:hAnsi="Times New Roman" w:ascii="Times New Roman"/>
          <w:sz w:val="24"/>
          <w:szCs w:val="24"/>
          <w:lang w:val="hr-HR"/>
        </w:rPr>
      </w:pPr>
      <w:r w:rsidRPr="00B662A1">
        <w:rPr>
          <w:rFonts w:hAnsi="Times New Roman" w:ascii="Times New Roman"/>
          <w:sz w:val="24"/>
          <w:szCs w:val="24"/>
          <w:lang w:val="hr-HR"/>
        </w:rPr>
        <w:t>DNA:</w:t>
      </w:r>
    </w:p>
    <w:p w:rsidRDefault="00B83978" w:rsidP="00B83978" w:rsidR="00B83978" w:rsidRPr="00B662A1">
      <w:pPr>
        <w:jc w:val="both"/>
        <w:rPr>
          <w:rFonts w:hAnsi="Times New Roman" w:ascii="Times New Roman"/>
          <w:sz w:val="24"/>
          <w:szCs w:val="24"/>
          <w:lang w:val="hr-HR"/>
        </w:rPr>
      </w:pPr>
      <w:r w:rsidRPr="00B662A1">
        <w:rPr>
          <w:rFonts w:hAnsi="Times New Roman" w:ascii="Times New Roman"/>
          <w:sz w:val="24"/>
          <w:szCs w:val="24"/>
          <w:lang w:val="hr-HR"/>
        </w:rPr>
        <w:t>1) predlagatelju  – Financijskoj agenciji, RC Split</w:t>
      </w:r>
    </w:p>
    <w:p w:rsidRDefault="005656BE" w:rsidP="00B83978" w:rsidR="00B83978" w:rsidRPr="00B662A1">
      <w:pPr>
        <w:jc w:val="both"/>
        <w:rPr>
          <w:rFonts w:hAnsi="Times New Roman" w:ascii="Times New Roman"/>
          <w:sz w:val="24"/>
          <w:szCs w:val="24"/>
          <w:lang w:val="hr-HR"/>
        </w:rPr>
      </w:pPr>
      <w:r w:rsidRPr="00B662A1">
        <w:rPr>
          <w:rFonts w:hAnsi="Times New Roman" w:ascii="Times New Roman"/>
          <w:sz w:val="24"/>
          <w:szCs w:val="24"/>
          <w:lang w:val="hr-HR"/>
        </w:rPr>
        <w:t>2</w:t>
      </w:r>
      <w:r w:rsidR="00B83978" w:rsidRPr="00B662A1">
        <w:rPr>
          <w:rFonts w:hAnsi="Times New Roman" w:ascii="Times New Roman"/>
          <w:sz w:val="24"/>
          <w:szCs w:val="24"/>
          <w:lang w:val="hr-HR"/>
        </w:rPr>
        <w:t>) e-oglasna ploča (8 dana)</w:t>
      </w:r>
    </w:p>
    <w:p w:rsidRDefault="005656BE" w:rsidP="00B83978" w:rsidR="00B83978" w:rsidRPr="00B662A1">
      <w:pPr>
        <w:jc w:val="both"/>
        <w:rPr>
          <w:rFonts w:hAnsi="Times New Roman" w:ascii="Times New Roman"/>
          <w:sz w:val="24"/>
          <w:szCs w:val="24"/>
          <w:lang w:val="hr-HR"/>
        </w:rPr>
      </w:pPr>
      <w:r w:rsidRPr="00B662A1">
        <w:rPr>
          <w:rFonts w:hAnsi="Times New Roman" w:ascii="Times New Roman"/>
          <w:sz w:val="24"/>
          <w:szCs w:val="24"/>
          <w:lang w:val="hr-HR"/>
        </w:rPr>
        <w:t>3</w:t>
      </w:r>
      <w:r w:rsidR="00B83978" w:rsidRPr="00B662A1">
        <w:rPr>
          <w:rFonts w:hAnsi="Times New Roman" w:ascii="Times New Roman"/>
          <w:sz w:val="24"/>
          <w:szCs w:val="24"/>
          <w:lang w:val="hr-HR"/>
        </w:rPr>
        <w:t xml:space="preserve">) spis </w:t>
      </w:r>
    </w:p>
    <w:p w:rsidRDefault="00B83978" w:rsidP="00A348FA" w:rsidR="00870D95" w:rsidRPr="00B662A1">
      <w:pPr>
        <w:jc w:val="both"/>
        <w:rPr>
          <w:rFonts w:hAnsi="Times New Roman" w:ascii="Times New Roman"/>
          <w:sz w:val="24"/>
          <w:szCs w:val="24"/>
          <w:lang w:val="hr-HR"/>
        </w:rPr>
      </w:pPr>
      <w:r w:rsidRPr="00B662A1">
        <w:rPr>
          <w:rFonts w:hAnsi="Times New Roman" w:ascii="Times New Roman"/>
          <w:sz w:val="24"/>
          <w:szCs w:val="24"/>
          <w:lang w:val="hr-HR"/>
        </w:rPr>
        <w:t xml:space="preserve"> </w:t>
      </w:r>
    </w:p>
    <w:p w:rsidRDefault="0036710E" w:rsidP="00A348FA" w:rsidR="00FC1358" w:rsidRPr="00B662A1">
      <w:pPr>
        <w:jc w:val="both"/>
        <w:rPr>
          <w:rFonts w:hAnsi="Times New Roman" w:ascii="Times New Roman"/>
          <w:sz w:val="24"/>
          <w:szCs w:val="24"/>
          <w:lang w:val="hr-HR"/>
        </w:rPr>
      </w:pPr>
      <w:r w:rsidRPr="00B662A1">
        <w:rPr>
          <w:rFonts w:hAnsi="Times New Roman" w:ascii="Times New Roman"/>
          <w:sz w:val="24"/>
          <w:szCs w:val="24"/>
          <w:lang w:val="hr-HR"/>
        </w:rPr>
        <w:t xml:space="preserve"> </w:t>
      </w:r>
    </w:p>
    <w:sectPr w:rsidSect="005E21BA" w:rsidR="00FC1358" w:rsidRPr="00B662A1">
      <w:headerReference w:type="default" r:id="rId10"/>
      <w:headerReference w:type="first" r:id="rId11"/>
      <w:pgSz w:code="9" w:h="16840" w:w="11907"/>
      <w:pgMar w:gutter="0" w:footer="720" w:header="720" w:left="1417" w:bottom="1417" w:right="1417" w:top="1417"/>
      <w:cols w:space="720"/>
      <w:titlePg/>
      <w:docGrid w:linePitch="299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DA0A46" w:rsidP="009E693F" w:rsidR="00DA0A46">
      <w:r>
        <w:separator/>
      </w:r>
    </w:p>
  </w:endnote>
  <w:endnote w:id="0" w:type="continuationSeparator">
    <w:p w:rsidRDefault="00DA0A46" w:rsidP="009E693F" w:rsidR="00DA0A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Arial Narrow">
    <w:panose1 w:val="020B0606020202030204"/>
    <w:charset w:val="EE"/>
    <w:family w:val="swiss"/>
    <w:pitch w:val="variable"/>
    <w:sig w:csb1="00000000" w:csb0="0000009F" w:usb3="00000000" w:usb2="00000000" w:usb1="00000800" w:usb0="00000287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DA0A46" w:rsidP="009E693F" w:rsidR="00DA0A46">
      <w:r>
        <w:separator/>
      </w:r>
    </w:p>
  </w:footnote>
  <w:footnote w:id="0" w:type="continuationSeparator">
    <w:p w:rsidRDefault="00DA0A46" w:rsidP="009E693F" w:rsidR="00DA0A46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418148868"/>
      <w:docPartObj>
        <w:docPartGallery w:val="Page Numbers (Top of Page)"/>
        <w:docPartUnique/>
      </w:docPartObj>
    </w:sdtPr>
    <w:sdtEndPr/>
    <w:sdtContent>
      <w:p w:rsidRDefault="009E693F" w:rsidP="009E693F" w:rsidR="009E693F">
        <w:pPr>
          <w:pStyle w:val="Zaglavlje"/>
          <w:ind w:firstLine="4320"/>
          <w:jc w:val="center"/>
        </w:pPr>
        <w:r w:rsidRPr="00B83978">
          <w:rPr>
            <w:rFonts w:hAnsi="Times New Roman" w:ascii="Times New Roman"/>
            <w:sz w:val="24"/>
            <w:szCs w:val="24"/>
          </w:rPr>
          <w:fldChar w:fldCharType="begin"/>
        </w:r>
        <w:r w:rsidRPr="00B83978">
          <w:rPr>
            <w:rFonts w:hAnsi="Times New Roman" w:ascii="Times New Roman"/>
            <w:sz w:val="24"/>
            <w:szCs w:val="24"/>
          </w:rPr>
          <w:instrText>PAGE   \* MERGEFORMAT</w:instrText>
        </w:r>
        <w:r w:rsidRPr="00B83978">
          <w:rPr>
            <w:rFonts w:hAnsi="Times New Roman" w:ascii="Times New Roman"/>
            <w:sz w:val="24"/>
            <w:szCs w:val="24"/>
          </w:rPr>
          <w:fldChar w:fldCharType="separate"/>
        </w:r>
        <w:r w:rsidR="001C4BEB" w:rsidRPr="001C4BEB">
          <w:rPr>
            <w:rFonts w:hAnsi="Times New Roman" w:ascii="Times New Roman"/>
            <w:noProof/>
            <w:sz w:val="24"/>
            <w:szCs w:val="24"/>
            <w:lang w:val="hr-HR"/>
          </w:rPr>
          <w:t>2</w:t>
        </w:r>
        <w:r w:rsidRPr="00B83978">
          <w:rPr>
            <w:rFonts w:hAnsi="Times New Roman" w:ascii="Times New Roman"/>
            <w:sz w:val="24"/>
            <w:szCs w:val="24"/>
          </w:rPr>
          <w:fldChar w:fldCharType="end"/>
        </w:r>
        <w:r w:rsidRPr="00B83978">
          <w:rPr>
            <w:rFonts w:hAnsi="Times New Roman" w:ascii="Times New Roman"/>
            <w:sz w:val="24"/>
            <w:szCs w:val="24"/>
          </w:rPr>
          <w:tab/>
        </w:r>
        <w:r w:rsidR="00026AC2" w:rsidRPr="00B83978">
          <w:rPr>
            <w:rFonts w:hAnsi="Times New Roman" w:ascii="Times New Roman"/>
            <w:sz w:val="24"/>
            <w:szCs w:val="24"/>
          </w:rPr>
          <w:t xml:space="preserve">              </w:t>
        </w:r>
        <w:r w:rsidR="00546E93" w:rsidRPr="00B83978">
          <w:rPr>
            <w:rFonts w:hAnsi="Times New Roman" w:ascii="Times New Roman"/>
            <w:sz w:val="24"/>
            <w:szCs w:val="24"/>
          </w:rPr>
          <w:t xml:space="preserve">                      22</w:t>
        </w:r>
        <w:r w:rsidR="00B83978">
          <w:rPr>
            <w:rFonts w:hAnsi="Times New Roman" w:ascii="Times New Roman"/>
            <w:sz w:val="24"/>
            <w:szCs w:val="24"/>
          </w:rPr>
          <w:t>. St-</w:t>
        </w:r>
        <w:r w:rsidR="00E66F8E">
          <w:rPr>
            <w:rFonts w:hAnsi="Times New Roman" w:ascii="Times New Roman"/>
            <w:sz w:val="24"/>
            <w:szCs w:val="24"/>
            <w:lang w:val="pl-PL"/>
          </w:rPr>
          <w:t>2464</w:t>
        </w:r>
        <w:r w:rsidR="00026AC2" w:rsidRPr="00B83978">
          <w:rPr>
            <w:rFonts w:hAnsi="Times New Roman" w:ascii="Times New Roman"/>
            <w:sz w:val="24"/>
            <w:szCs w:val="24"/>
          </w:rPr>
          <w:t>/201</w:t>
        </w:r>
        <w:r w:rsidR="009A6C0E">
          <w:rPr>
            <w:rFonts w:hAnsi="Times New Roman" w:ascii="Times New Roman"/>
            <w:sz w:val="24"/>
            <w:szCs w:val="24"/>
          </w:rPr>
          <w:t>5</w:t>
        </w:r>
        <w:r w:rsidR="00026AC2">
          <w:t xml:space="preserve">                                        </w:t>
        </w:r>
        <w:r>
          <w:tab/>
        </w:r>
      </w:p>
    </w:sdtContent>
  </w:sdt>
  <w:p w:rsidRDefault="009E693F" w:rsidR="009E693F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9017DC" w:rsidR="009017DC" w:rsidRPr="009017DC">
    <w:pPr>
      <w:pStyle w:val="Zaglavlje"/>
      <w:rPr>
        <w:rFonts w:hAnsi="Times New Roman" w:ascii="Times New Roman"/>
        <w:sz w:val="24"/>
        <w:szCs w:val="24"/>
        <w:lang w:val="hr-HR"/>
      </w:rPr>
    </w:pPr>
    <w:r>
      <w:rPr>
        <w:rFonts w:hAnsi="Times New Roman" w:ascii="Times New Roman"/>
        <w:sz w:val="24"/>
        <w:szCs w:val="24"/>
        <w:lang w:val="hr-HR"/>
      </w:rPr>
      <w:tab/>
    </w:r>
    <w:r>
      <w:rPr>
        <w:rFonts w:hAnsi="Times New Roman" w:ascii="Times New Roman"/>
        <w:sz w:val="24"/>
        <w:szCs w:val="24"/>
        <w:lang w:val="hr-HR"/>
      </w:rPr>
      <w:tab/>
    </w:r>
    <w:r w:rsidRPr="009017DC">
      <w:rPr>
        <w:rFonts w:hAnsi="Times New Roman" w:ascii="Times New Roman"/>
        <w:sz w:val="24"/>
        <w:szCs w:val="24"/>
        <w:lang w:val="hr-HR"/>
      </w:rPr>
      <w:t xml:space="preserve">Poslovni broj: </w:t>
    </w:r>
    <w:r w:rsidRPr="009017DC">
      <w:rPr>
        <w:rFonts w:hAnsi="Times New Roman" w:ascii="Times New Roman"/>
        <w:sz w:val="24"/>
        <w:szCs w:val="24"/>
        <w:lang w:val="pl-PL"/>
      </w:rPr>
      <w:t>22. St-</w:t>
    </w:r>
    <w:r w:rsidR="00E66F8E">
      <w:rPr>
        <w:rFonts w:hAnsi="Times New Roman" w:ascii="Times New Roman"/>
        <w:sz w:val="24"/>
        <w:szCs w:val="24"/>
        <w:lang w:val="pl-PL"/>
      </w:rPr>
      <w:t>2464</w:t>
    </w:r>
    <w:r w:rsidR="009A6C0E">
      <w:rPr>
        <w:rFonts w:hAnsi="Times New Roman" w:ascii="Times New Roman"/>
        <w:sz w:val="24"/>
        <w:szCs w:val="24"/>
        <w:lang w:val="pl-PL"/>
      </w:rPr>
      <w:t>/2015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5C8C216D"/>
    <w:multiLevelType w:val="hybridMultilevel"/>
    <w:tmpl w:val="D02E12DC"/>
    <w:lvl w:tplc="FDBCC9F8" w:ilvl="0">
      <w:start w:val="23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embedSystemFonts/>
  <w:attachedTemplate r:id="rId1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6F1C32"/>
    <w:rsid w:val="00026AC2"/>
    <w:rsid w:val="00031225"/>
    <w:rsid w:val="000A4F26"/>
    <w:rsid w:val="000B39C8"/>
    <w:rsid w:val="000E214C"/>
    <w:rsid w:val="00165E14"/>
    <w:rsid w:val="00172D62"/>
    <w:rsid w:val="00180B82"/>
    <w:rsid w:val="001C297F"/>
    <w:rsid w:val="001C4BEB"/>
    <w:rsid w:val="001D2671"/>
    <w:rsid w:val="002246E8"/>
    <w:rsid w:val="002407C8"/>
    <w:rsid w:val="002618D3"/>
    <w:rsid w:val="002B0BE3"/>
    <w:rsid w:val="002D26BA"/>
    <w:rsid w:val="002F7594"/>
    <w:rsid w:val="00347865"/>
    <w:rsid w:val="00350101"/>
    <w:rsid w:val="0035018E"/>
    <w:rsid w:val="00363FB4"/>
    <w:rsid w:val="0036710E"/>
    <w:rsid w:val="003B6DD2"/>
    <w:rsid w:val="003F23B3"/>
    <w:rsid w:val="003F2DC8"/>
    <w:rsid w:val="003F4F0F"/>
    <w:rsid w:val="004732C6"/>
    <w:rsid w:val="00482B39"/>
    <w:rsid w:val="004F3825"/>
    <w:rsid w:val="00504EE0"/>
    <w:rsid w:val="00510EF5"/>
    <w:rsid w:val="005124D8"/>
    <w:rsid w:val="005309ED"/>
    <w:rsid w:val="00534C05"/>
    <w:rsid w:val="00543AEE"/>
    <w:rsid w:val="00546E93"/>
    <w:rsid w:val="00547DB9"/>
    <w:rsid w:val="0056275F"/>
    <w:rsid w:val="005656BE"/>
    <w:rsid w:val="00597760"/>
    <w:rsid w:val="005A5E83"/>
    <w:rsid w:val="005B6526"/>
    <w:rsid w:val="005C613D"/>
    <w:rsid w:val="005D2474"/>
    <w:rsid w:val="005E21BA"/>
    <w:rsid w:val="0063521E"/>
    <w:rsid w:val="0066340F"/>
    <w:rsid w:val="00681C0C"/>
    <w:rsid w:val="00685698"/>
    <w:rsid w:val="006A526D"/>
    <w:rsid w:val="006B3F14"/>
    <w:rsid w:val="006C1972"/>
    <w:rsid w:val="006F1C32"/>
    <w:rsid w:val="00735F93"/>
    <w:rsid w:val="00743227"/>
    <w:rsid w:val="00794387"/>
    <w:rsid w:val="007B6F10"/>
    <w:rsid w:val="007D2316"/>
    <w:rsid w:val="007E7340"/>
    <w:rsid w:val="0080695C"/>
    <w:rsid w:val="00814F02"/>
    <w:rsid w:val="00822D77"/>
    <w:rsid w:val="00847C7F"/>
    <w:rsid w:val="00870D95"/>
    <w:rsid w:val="008E29D4"/>
    <w:rsid w:val="009017DC"/>
    <w:rsid w:val="00910B10"/>
    <w:rsid w:val="0092599B"/>
    <w:rsid w:val="00981041"/>
    <w:rsid w:val="0099022B"/>
    <w:rsid w:val="009A6C0E"/>
    <w:rsid w:val="009A7062"/>
    <w:rsid w:val="009C1725"/>
    <w:rsid w:val="009D244E"/>
    <w:rsid w:val="009D3FFD"/>
    <w:rsid w:val="009D5B72"/>
    <w:rsid w:val="009E5EA8"/>
    <w:rsid w:val="009E693F"/>
    <w:rsid w:val="00A131CA"/>
    <w:rsid w:val="00A348FA"/>
    <w:rsid w:val="00A4175D"/>
    <w:rsid w:val="00A47B91"/>
    <w:rsid w:val="00A555FC"/>
    <w:rsid w:val="00A630DE"/>
    <w:rsid w:val="00AB16F6"/>
    <w:rsid w:val="00AB4805"/>
    <w:rsid w:val="00AB5E1D"/>
    <w:rsid w:val="00AD440A"/>
    <w:rsid w:val="00AE09A6"/>
    <w:rsid w:val="00AE2A7B"/>
    <w:rsid w:val="00AF68FE"/>
    <w:rsid w:val="00B01B04"/>
    <w:rsid w:val="00B11D83"/>
    <w:rsid w:val="00B42363"/>
    <w:rsid w:val="00B4698E"/>
    <w:rsid w:val="00B662A1"/>
    <w:rsid w:val="00B71620"/>
    <w:rsid w:val="00B83978"/>
    <w:rsid w:val="00BA049E"/>
    <w:rsid w:val="00BA5043"/>
    <w:rsid w:val="00BA5F55"/>
    <w:rsid w:val="00BA7463"/>
    <w:rsid w:val="00BB198B"/>
    <w:rsid w:val="00C52F95"/>
    <w:rsid w:val="00CE67FC"/>
    <w:rsid w:val="00CF4893"/>
    <w:rsid w:val="00D345B8"/>
    <w:rsid w:val="00D5198B"/>
    <w:rsid w:val="00D53676"/>
    <w:rsid w:val="00D56AB9"/>
    <w:rsid w:val="00D75636"/>
    <w:rsid w:val="00DA0A46"/>
    <w:rsid w:val="00DE1196"/>
    <w:rsid w:val="00DF4483"/>
    <w:rsid w:val="00E03BB9"/>
    <w:rsid w:val="00E146B7"/>
    <w:rsid w:val="00E14D1F"/>
    <w:rsid w:val="00E632A6"/>
    <w:rsid w:val="00E66F8E"/>
    <w:rsid w:val="00E903D6"/>
    <w:rsid w:val="00EA68D5"/>
    <w:rsid w:val="00EA7C68"/>
    <w:rsid w:val="00F05276"/>
    <w:rsid w:val="00F06113"/>
    <w:rsid w:val="00F24F71"/>
    <w:rsid w:val="00F2523A"/>
    <w:rsid w:val="00F716A2"/>
    <w:rsid w:val="00FC1358"/>
    <w:rsid w:val="00FD2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573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uiPriority="99" w:name="header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rFonts w:hAnsi="Arial Narrow" w:ascii="Arial Narrow"/>
      <w:sz w:val="22"/>
      <w:lang w:val="en-AU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rsid w:val="003F23B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rsid w:val="003F23B3"/>
    <w:rPr>
      <w:rFonts w:cs="Tahoma" w:hAnsi="Tahoma" w:ascii="Tahoma"/>
      <w:sz w:val="16"/>
      <w:szCs w:val="16"/>
      <w:lang w:val="en-AU"/>
    </w:rPr>
  </w:style>
  <w:style w:styleId="Zaglavlje" w:type="paragraph">
    <w:name w:val="header"/>
    <w:basedOn w:val="Normal"/>
    <w:link w:val="ZaglavljeChar"/>
    <w:uiPriority w:val="99"/>
    <w:rsid w:val="009E693F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9E693F"/>
    <w:rPr>
      <w:rFonts w:hAnsi="Arial Narrow" w:ascii="Arial Narrow"/>
      <w:sz w:val="22"/>
      <w:lang w:val="en-AU"/>
    </w:rPr>
  </w:style>
  <w:style w:styleId="Podnoje" w:type="paragraph">
    <w:name w:val="footer"/>
    <w:basedOn w:val="Normal"/>
    <w:link w:val="PodnojeChar"/>
    <w:rsid w:val="009E693F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rsid w:val="009E693F"/>
    <w:rPr>
      <w:rFonts w:hAnsi="Arial Narrow" w:ascii="Arial Narrow"/>
      <w:sz w:val="22"/>
      <w:lang w:val="en-AU"/>
    </w:rPr>
  </w:style>
  <w:style w:styleId="Tekstrezerviranogmjesta" w:type="character">
    <w:name w:val="Placeholder Text"/>
    <w:basedOn w:val="Zadanifontodlomka"/>
    <w:uiPriority w:val="99"/>
    <w:semiHidden/>
    <w:rsid w:val="000A4F26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0A4F26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0A4F26"/>
    <w:rPr>
      <w:rFonts w:hAnsi="Times New Roman" w:ascii="Times New Roman"/>
      <w:sz w:val="24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0A4F26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0A4F26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  <w:style w:styleId="Hiperveza" w:type="character">
    <w:name w:val="Hyperlink"/>
    <w:basedOn w:val="Zadanifontodlomka"/>
    <w:rsid w:val="00AB4805"/>
    <w:rPr>
      <w:color w:themeColor="hyperlink" w:val="0000FF"/>
      <w:u w:val="single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header" w:uiPriority="99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rFonts w:ascii="Arial Narrow" w:hAnsi="Arial Narrow"/>
      <w:sz w:val="22"/>
      <w:lang w:val="en-AU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rsid w:val="003F23B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rsid w:val="003F23B3"/>
    <w:rPr>
      <w:rFonts w:ascii="Tahoma" w:cs="Tahoma" w:hAnsi="Tahoma"/>
      <w:sz w:val="16"/>
      <w:szCs w:val="16"/>
      <w:lang w:val="en-AU"/>
    </w:rPr>
  </w:style>
  <w:style w:styleId="Zaglavlje" w:type="paragraph">
    <w:name w:val="header"/>
    <w:basedOn w:val="Normal"/>
    <w:link w:val="ZaglavljeChar"/>
    <w:uiPriority w:val="99"/>
    <w:rsid w:val="009E693F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9E693F"/>
    <w:rPr>
      <w:rFonts w:ascii="Arial Narrow" w:hAnsi="Arial Narrow"/>
      <w:sz w:val="22"/>
      <w:lang w:val="en-AU"/>
    </w:rPr>
  </w:style>
  <w:style w:styleId="Podnoje" w:type="paragraph">
    <w:name w:val="footer"/>
    <w:basedOn w:val="Normal"/>
    <w:link w:val="PodnojeChar"/>
    <w:rsid w:val="009E693F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rsid w:val="009E693F"/>
    <w:rPr>
      <w:rFonts w:ascii="Arial Narrow" w:hAnsi="Arial Narrow"/>
      <w:sz w:val="22"/>
      <w:lang w:val="en-AU"/>
    </w:rPr>
  </w:style>
  <w:style w:styleId="Tekstrezerviranogmjesta" w:type="character">
    <w:name w:val="Placeholder Text"/>
    <w:basedOn w:val="Zadanifontodlomka"/>
    <w:uiPriority w:val="99"/>
    <w:semiHidden/>
    <w:rsid w:val="000A4F26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0A4F26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0A4F26"/>
    <w:rPr>
      <w:rFonts w:ascii="Times New Roman" w:hAnsi="Times New Roman"/>
      <w:sz w:val="24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0A4F26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0A4F26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  <w:style w:styleId="Hiperveza" w:type="character">
    <w:name w:val="Hyperlink"/>
    <w:basedOn w:val="Zadanifontodlomka"/>
    <w:rsid w:val="00AB4805"/>
    <w:rPr>
      <w:color w:themeColor="hyperlink"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30. rujna 2016.</izvorni_sadrzaj>
    <derivirana_varijabla naziv="DomainObject.DatumDonosenjaOdluke_1">30. rujna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Goran</izvorni_sadrzaj>
    <derivirana_varijabla naziv="DomainObject.DonositeljOdluke.Ime_1">Goran</derivirana_varijabla>
  </DomainObject.DonositeljOdluke.Ime>
  <DomainObject.DonositeljOdluke.Prezime>
    <izvorni_sadrzaj>Radanović</izvorni_sadrzaj>
    <derivirana_varijabla naziv="DomainObject.DonositeljOdluke.Prezime_1">Radanović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2464</izvorni_sadrzaj>
    <derivirana_varijabla naziv="DomainObject.Predmet.Broj_1">2464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3. prosinca 2015.</izvorni_sadrzaj>
    <derivirana_varijabla naziv="DomainObject.Predmet.DatumOsnivanja_1">3. prosinca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St-2464/2015</izvorni_sadrzaj>
    <derivirana_varijabla naziv="DomainObject.Predmet.OznakaBroj_1">St-2464/2015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AKORD d.o.o. za graditeljstvo, turizam i usluge</izvorni_sadrzaj>
    <derivirana_varijabla naziv="DomainObject.Predmet.ProtustrankaFormated_1">  AKORD d.o.o. za graditeljstvo, turizam i usluge</derivirana_varijabla>
  </DomainObject.Predmet.ProtustrankaFormated>
  <DomainObject.Predmet.ProtustrankaFormatedOIB>
    <izvorni_sadrzaj>  AKORD d.o.o. za graditeljstvo, turizam i usluge, OIB 46566483708</izvorni_sadrzaj>
    <derivirana_varijabla naziv="DomainObject.Predmet.ProtustrankaFormatedOIB_1">  AKORD d.o.o. za graditeljstvo, turizam i usluge, OIB 46566483708</derivirana_varijabla>
  </DomainObject.Predmet.ProtustrankaFormatedOIB>
  <DomainObject.Predmet.ProtustrankaFormatedWithAdress>
    <izvorni_sadrzaj> AKORD d.o.o. za graditeljstvo, turizam i usluge, Kopilica 5, 21000 Split</izvorni_sadrzaj>
    <derivirana_varijabla naziv="DomainObject.Predmet.ProtustrankaFormatedWithAdress_1"> AKORD d.o.o. za graditeljstvo, turizam i usluge, Kopilica 5, 21000 Split</derivirana_varijabla>
  </DomainObject.Predmet.ProtustrankaFormatedWithAdress>
  <DomainObject.Predmet.ProtustrankaFormatedWithAdressOIB>
    <izvorni_sadrzaj> AKORD d.o.o. za graditeljstvo, turizam i usluge, OIB 46566483708, Kopilica 5, 21000 Split</izvorni_sadrzaj>
    <derivirana_varijabla naziv="DomainObject.Predmet.ProtustrankaFormatedWithAdressOIB_1"> AKORD d.o.o. za graditeljstvo, turizam i usluge, OIB 46566483708, Kopilica 5, 21000 Split</derivirana_varijabla>
  </DomainObject.Predmet.ProtustrankaFormatedWithAdressOIB>
  <DomainObject.Predmet.ProtustrankaWithAdress>
    <izvorni_sadrzaj>AKORD d.o.o. za graditeljstvo, turizam i usluge Kopilica 5, 21000 Split</izvorni_sadrzaj>
    <derivirana_varijabla naziv="DomainObject.Predmet.ProtustrankaWithAdress_1">AKORD d.o.o. za graditeljstvo, turizam i usluge Kopilica 5, 21000 Split</derivirana_varijabla>
  </DomainObject.Predmet.ProtustrankaWithAdress>
  <DomainObject.Predmet.ProtustrankaWithAdressOIB>
    <izvorni_sadrzaj>AKORD d.o.o. za graditeljstvo, turizam i usluge, OIB 46566483708, Kopilica 5, 21000 Split</izvorni_sadrzaj>
    <derivirana_varijabla naziv="DomainObject.Predmet.ProtustrankaWithAdressOIB_1">AKORD d.o.o. za graditeljstvo, turizam i usluge, OIB 46566483708, Kopilica 5, 21000 Split</derivirana_varijabla>
  </DomainObject.Predmet.ProtustrankaWithAdressOIB>
  <DomainObject.Predmet.ProtustrankaNazivFormated>
    <izvorni_sadrzaj>AKORD d.o.o. za graditeljstvo, turizam i usluge</izvorni_sadrzaj>
    <derivirana_varijabla naziv="DomainObject.Predmet.ProtustrankaNazivFormated_1">AKORD d.o.o. za graditeljstvo, turizam i usluge</derivirana_varijabla>
  </DomainObject.Predmet.ProtustrankaNazivFormated>
  <DomainObject.Predmet.ProtustrankaNazivFormatedOIB>
    <izvorni_sadrzaj>AKORD d.o.o. za graditeljstvo, turizam i usluge, OIB 46566483708</izvorni_sadrzaj>
    <derivirana_varijabla naziv="DomainObject.Predmet.ProtustrankaNazivFormatedOIB_1">AKORD d.o.o. za graditeljstvo, turizam i usluge, OIB 46566483708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22</izvorni_sadrzaj>
    <derivirana_varijabla naziv="DomainObject.Predmet.Referada.Naziv_1">Referada 22</derivirana_varijabla>
  </DomainObject.Predmet.Referada.Naziv>
  <DomainObject.Predmet.Referada.Oznaka>
    <izvorni_sadrzaj>Ref. 22</izvorni_sadrzaj>
    <derivirana_varijabla naziv="DomainObject.Predmet.Referada.Oznaka_1">Ref. 22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Goran Radanović</izvorni_sadrzaj>
    <derivirana_varijabla naziv="DomainObject.Predmet.Referada.Sudac_1">Goran Radanović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22</izvorni_sadrzaj>
    <derivirana_varijabla naziv="DomainObject.Predmet.TrenutnaLokacijaSpisa.Naziv_1">Referada 22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2480676.82</izvorni_sadrzaj>
    <derivirana_varijabla naziv="DomainObject.Predmet.TrenutnaVrijednost_1">2480676.82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Ana Maria Trbulin</izvorni_sadrzaj>
    <derivirana_varijabla naziv="DomainObject.Predmet.Zapisnicar_1">Ana Maria Trbulin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AKORD d.o.o. za graditeljstvo, turizam i usluge</item>
    </izvorni_sadrzaj>
    <derivirana_varijabla naziv="DomainObject.Predmet.ProtuStrankaListFormated_1">
      <item>AKORD d.o.o. za graditeljstvo, turizam i usluge</item>
    </derivirana_varijabla>
  </DomainObject.Predmet.ProtuStrankaListFormated>
  <DomainObject.Predmet.ProtuStrankaListFormatedOIB>
    <izvorni_sadrzaj>
      <item>AKORD d.o.o. za graditeljstvo, turizam i usluge, OIB 46566483708</item>
    </izvorni_sadrzaj>
    <derivirana_varijabla naziv="DomainObject.Predmet.ProtuStrankaListFormatedOIB_1">
      <item>AKORD d.o.o. za graditeljstvo, turizam i usluge, OIB 46566483708</item>
    </derivirana_varijabla>
  </DomainObject.Predmet.ProtuStrankaListFormatedOIB>
  <DomainObject.Predmet.ProtuStrankaListFormatedWithAdress>
    <izvorni_sadrzaj>
      <item>AKORD d.o.o. za graditeljstvo, turizam i usluge, Kopilica 5, 21000 Split</item>
    </izvorni_sadrzaj>
    <derivirana_varijabla naziv="DomainObject.Predmet.ProtuStrankaListFormatedWithAdress_1">
      <item>AKORD d.o.o. za graditeljstvo, turizam i usluge, Kopilica 5, 21000 Split</item>
    </derivirana_varijabla>
  </DomainObject.Predmet.ProtuStrankaListFormatedWithAdress>
  <DomainObject.Predmet.ProtuStrankaListFormatedWithAdressOIB>
    <izvorni_sadrzaj>
      <item>AKORD d.o.o. za graditeljstvo, turizam i usluge, OIB 46566483708, Kopilica 5, 21000 Split</item>
    </izvorni_sadrzaj>
    <derivirana_varijabla naziv="DomainObject.Predmet.ProtuStrankaListFormatedWithAdressOIB_1">
      <item>AKORD d.o.o. za graditeljstvo, turizam i usluge, OIB 46566483708, Kopilica 5, 21000 Split</item>
    </derivirana_varijabla>
  </DomainObject.Predmet.ProtuStrankaListFormatedWithAdressOIB>
  <DomainObject.Predmet.ProtuStrankaListNazivFormated>
    <izvorni_sadrzaj>
      <item>AKORD d.o.o. za graditeljstvo, turizam i usluge</item>
    </izvorni_sadrzaj>
    <derivirana_varijabla naziv="DomainObject.Predmet.ProtuStrankaListNazivFormated_1">
      <item>AKORD d.o.o. za graditeljstvo, turizam i usluge</item>
    </derivirana_varijabla>
  </DomainObject.Predmet.ProtuStrankaListNazivFormated>
  <DomainObject.Predmet.ProtuStrankaListNazivFormatedOIB>
    <izvorni_sadrzaj>
      <item>AKORD d.o.o. za graditeljstvo, turizam i usluge, OIB 46566483708</item>
    </izvorni_sadrzaj>
    <derivirana_varijabla naziv="DomainObject.Predmet.ProtuStrankaListNazivFormatedOIB_1">
      <item>AKORD d.o.o. za graditeljstvo, turizam i usluge, OIB 46566483708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30. rujna 2016.</izvorni_sadrzaj>
    <derivirana_varijabla naziv="DomainObject.Datum_1">30. rujna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AKORD d.o.o. za graditeljstvo, turizam i usluge</izvorni_sadrzaj>
    <derivirana_varijabla naziv="DomainObject.Predmet.ProtustrankaIDrugi_1">AKORD d.o.o. za graditeljstvo, turizam i usluge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AKORD d.o.o. za graditeljstvo, turizam i usluge, OIB 46566483708, Kopilica 5, 21000 Split</izvorni_sadrzaj>
    <derivirana_varijabla naziv="DomainObject.Predmet.ProtustrankaIDrugiAdressOIB_1">AKORD d.o.o. za graditeljstvo, turizam i usluge, OIB 46566483708, Kopilica 5,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AKORD d.o.o. za graditeljstvo, turizam i usluge</item>
      <item>FINANCIJSKA AGENCIJA, RC SPLIT</item>
    </izvorni_sadrzaj>
    <derivirana_varijabla naziv="DomainObject.Predmet.SudioniciListNaziv_1">
      <item>AKORD d.o.o. za graditeljstvo, turizam i usluge</item>
      <item>FINANCIJSKA AGENCIJA, RC SPLIT</item>
    </derivirana_varijabla>
  </DomainObject.Predmet.SudioniciListNaziv>
  <DomainObject.Predmet.SudioniciListAdressOIB>
    <izvorni_sadrzaj>
      <item>AKORD d.o.o. za graditeljstvo, turizam i usluge, OIB 46566483708, Kopilica 5,21000 Split</item>
      <item>FINANCIJSKA AGENCIJA, RC SPLIT, OIB 85821130368, Mažuranićevo šetalište 24 b,21000 Split</item>
    </izvorni_sadrzaj>
    <derivirana_varijabla naziv="DomainObject.Predmet.SudioniciListAdressOIB_1">
      <item>AKORD d.o.o. za graditeljstvo, turizam i usluge, OIB 46566483708, Kopilica 5,21000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46566483708</item>
      <item>, OIB 85821130368</item>
    </izvorni_sadrzaj>
    <derivirana_varijabla naziv="DomainObject.Predmet.SudioniciListNazivOIB_1">
      <item>, OIB 46566483708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MINISTARSTVO PRAVOSUĐA RH</properties:Company>
  <properties:Pages>2</properties:Pages>
  <properties:Words>485</properties:Words>
  <properties:Characters>2652</properties:Characters>
  <properties:Lines>86</properties:Lines>
  <properties:Paragraphs>23</properties:Paragraphs>
  <properties:TotalTime>2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3181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2016-09-30T08:43:00Z</dcterms:created>
  <dc:creator>MINISTARSTVO PRAVOSUĐA</dc:creator>
  <cp:lastModifiedBy>Goran Radanović</cp:lastModifiedBy>
  <cp:lastPrinted>2016-05-20T07:06:00Z</cp:lastPrinted>
  <dcterms:modified xmlns:xsi="http://www.w3.org/2001/XMLSchema-instance" xsi:type="dcterms:W3CDTF">2016-09-30T10:39:00Z</dcterms:modified>
  <cp:revision>6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