
<file path=[Content_Types].xml><?xml version="1.0" encoding="utf-8"?>
<Types xmlns="http://schemas.openxmlformats.org/package/2006/content-types">
  <Default ContentType="image/x-emf" Extension="emf"/>
  <Default ContentType="image/png" Extension="png"/>
  <Default ContentType="application/vnd.openxmlformats-package.relationships+xml" Extension="rels"/>
  <Default ContentType="application/xml" Extension="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textId="676a2d6" w14:paraId="676a2d6" w:rsidRDefault="00421E38" w:rsidP="00421E38" w:rsidR="00421E38">
      <w:pPr>
        <w15:collapsed w:val="false"/>
      </w:pPr>
      <w:bookmarkStart w:name="_GoBack" w:id="0"/>
      <w:bookmarkEnd w:id="0"/>
      <w:r>
        <w:rPr>
          <w:noProof/>
        </w:rPr>
        <w:drawing>
          <wp:inline distR="0" distL="0" distB="0" distT="0">
            <wp:extent cy="866298" cx="648000"/>
            <wp:effectExtent b="0" r="0" t="0" l="0"/>
            <wp:docPr descr="C:\Users\nmarunica\AppData\Local\Microsoft\Windows\Temporary Internet Files\Content.Outlook\MH53FQJF\Grb_RH.png" name="Slika 1" id="1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descr="C:\Users\nmarunica\AppData\Local\Microsoft\Windows\Temporary Internet Files\Content.Outlook\MH53FQJF\Grb_RH.png" name="Picture 1" id="0"/>
                    <pic:cNvPicPr>
                      <a:picLocks noChangeArrowheads="true" noChangeAspect="true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y="0" x="0"/>
                      <a:ext cy="866298" cx="648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Default="00421E38" w:rsidP="00421E38" w:rsidR="00421E38" w:rsidRPr="000E6185"/>
    <w:p w:rsidRDefault="00421E38" w:rsidP="00421E38" w:rsidR="00421E38" w:rsidRPr="00B562FE">
      <w:pPr>
        <w:rPr>
          <w:bCs/>
        </w:rPr>
      </w:pPr>
      <w:r>
        <w:rPr>
          <w:bCs/>
        </w:rPr>
        <w:t>R</w:t>
      </w:r>
      <w:r w:rsidRPr="00B562FE">
        <w:rPr>
          <w:bCs/>
        </w:rPr>
        <w:t xml:space="preserve">epublika </w:t>
      </w:r>
      <w:r>
        <w:rPr>
          <w:bCs/>
        </w:rPr>
        <w:t>H</w:t>
      </w:r>
      <w:r w:rsidRPr="00B562FE">
        <w:rPr>
          <w:bCs/>
        </w:rPr>
        <w:t>rvatska</w:t>
      </w:r>
      <w:r w:rsidRPr="00B562FE">
        <w:rPr>
          <w:bCs/>
        </w:rPr>
        <w:tab/>
      </w:r>
      <w:r w:rsidRPr="00B562FE">
        <w:rPr>
          <w:bCs/>
        </w:rPr>
        <w:tab/>
      </w:r>
      <w:r w:rsidRPr="00B562FE">
        <w:rPr>
          <w:bCs/>
        </w:rPr>
        <w:tab/>
      </w:r>
      <w:r w:rsidRPr="00B562FE">
        <w:rPr>
          <w:bCs/>
        </w:rPr>
        <w:tab/>
      </w:r>
      <w:r w:rsidRPr="00B562FE">
        <w:rPr>
          <w:bCs/>
        </w:rPr>
        <w:tab/>
      </w:r>
      <w:r w:rsidRPr="00B562FE">
        <w:rPr>
          <w:bCs/>
        </w:rPr>
        <w:tab/>
        <w:t xml:space="preserve">  </w:t>
      </w:r>
      <w:r>
        <w:rPr>
          <w:bCs/>
        </w:rPr>
        <w:t xml:space="preserve">                         </w:t>
      </w:r>
      <w:r w:rsidRPr="00B562FE">
        <w:rPr>
          <w:bCs/>
        </w:rPr>
        <w:t xml:space="preserve">  6 </w:t>
      </w:r>
      <w:r>
        <w:rPr>
          <w:bCs/>
        </w:rPr>
        <w:t>St-</w:t>
      </w:r>
      <w:r w:rsidR="00B6427E">
        <w:rPr>
          <w:bCs/>
        </w:rPr>
        <w:t>772</w:t>
      </w:r>
      <w:r w:rsidRPr="00B562FE">
        <w:rPr>
          <w:bCs/>
        </w:rPr>
        <w:t>/201</w:t>
      </w:r>
      <w:r w:rsidR="00B6427E">
        <w:rPr>
          <w:bCs/>
        </w:rPr>
        <w:t>7</w:t>
      </w:r>
    </w:p>
    <w:p w:rsidRDefault="00421E38" w:rsidP="00421E38" w:rsidR="00421E38" w:rsidRPr="00B562FE">
      <w:pPr>
        <w:rPr>
          <w:bCs/>
        </w:rPr>
      </w:pPr>
      <w:r>
        <w:rPr>
          <w:bCs/>
        </w:rPr>
        <w:t>T</w:t>
      </w:r>
      <w:r w:rsidRPr="00B562FE">
        <w:rPr>
          <w:bCs/>
        </w:rPr>
        <w:t xml:space="preserve">rgovački sud u </w:t>
      </w:r>
      <w:r>
        <w:rPr>
          <w:bCs/>
        </w:rPr>
        <w:t>S</w:t>
      </w:r>
      <w:r w:rsidRPr="00B562FE">
        <w:rPr>
          <w:bCs/>
        </w:rPr>
        <w:t xml:space="preserve">plitu </w:t>
      </w:r>
    </w:p>
    <w:p w:rsidRDefault="00421E38" w:rsidP="00421E38" w:rsidR="00421E38" w:rsidRPr="00B562FE">
      <w:pPr>
        <w:rPr>
          <w:bCs/>
        </w:rPr>
      </w:pPr>
      <w:r>
        <w:rPr>
          <w:bCs/>
        </w:rPr>
        <w:t>Split,</w:t>
      </w:r>
      <w:r w:rsidRPr="00B562FE">
        <w:rPr>
          <w:bCs/>
        </w:rPr>
        <w:t xml:space="preserve"> Sukoišanska 6   </w:t>
      </w:r>
    </w:p>
    <w:p w:rsidRDefault="00421E38" w:rsidP="00421E38" w:rsidR="00421E38">
      <w:r>
        <w:t xml:space="preserve">                                                      </w:t>
      </w:r>
    </w:p>
    <w:p w:rsidRDefault="00421E38" w:rsidP="00421E38" w:rsidR="00421E38"/>
    <w:p w:rsidRDefault="00421E38" w:rsidP="00421E38" w:rsidR="00421E38" w:rsidRPr="00B562FE">
      <w:pPr>
        <w:jc w:val="center"/>
        <w:rPr>
          <w:bCs/>
        </w:rPr>
      </w:pPr>
      <w:r>
        <w:t xml:space="preserve">U I M E </w:t>
      </w:r>
      <w:r w:rsidRPr="006E0047">
        <w:t>R</w:t>
      </w:r>
      <w:r>
        <w:t xml:space="preserve"> </w:t>
      </w:r>
      <w:r w:rsidRPr="006E0047">
        <w:t>E</w:t>
      </w:r>
      <w:r>
        <w:t xml:space="preserve"> </w:t>
      </w:r>
      <w:r w:rsidRPr="006E0047">
        <w:t>P</w:t>
      </w:r>
      <w:r>
        <w:t xml:space="preserve"> </w:t>
      </w:r>
      <w:r w:rsidRPr="006E0047">
        <w:t>U</w:t>
      </w:r>
      <w:r>
        <w:t xml:space="preserve"> </w:t>
      </w:r>
      <w:r w:rsidRPr="006E0047">
        <w:t>B</w:t>
      </w:r>
      <w:r>
        <w:t xml:space="preserve"> </w:t>
      </w:r>
      <w:r w:rsidRPr="006E0047">
        <w:t>L</w:t>
      </w:r>
      <w:r>
        <w:t xml:space="preserve"> </w:t>
      </w:r>
      <w:r w:rsidRPr="006E0047">
        <w:t>I</w:t>
      </w:r>
      <w:r>
        <w:t xml:space="preserve"> </w:t>
      </w:r>
      <w:r w:rsidRPr="006E0047">
        <w:t>K</w:t>
      </w:r>
      <w:r>
        <w:t xml:space="preserve"> E</w:t>
      </w:r>
      <w:r w:rsidRPr="006E0047">
        <w:t xml:space="preserve"> H</w:t>
      </w:r>
      <w:r>
        <w:t xml:space="preserve"> </w:t>
      </w:r>
      <w:r w:rsidRPr="006E0047">
        <w:t>R</w:t>
      </w:r>
      <w:r>
        <w:t xml:space="preserve"> </w:t>
      </w:r>
      <w:r w:rsidRPr="006E0047">
        <w:t>V</w:t>
      </w:r>
      <w:r>
        <w:t xml:space="preserve"> </w:t>
      </w:r>
      <w:r w:rsidRPr="006E0047">
        <w:t>A</w:t>
      </w:r>
      <w:r>
        <w:t xml:space="preserve"> </w:t>
      </w:r>
      <w:r w:rsidRPr="006E0047">
        <w:t>T</w:t>
      </w:r>
      <w:r>
        <w:t xml:space="preserve"> </w:t>
      </w:r>
      <w:r w:rsidRPr="006E0047">
        <w:t>S</w:t>
      </w:r>
      <w:r>
        <w:t xml:space="preserve"> </w:t>
      </w:r>
      <w:r w:rsidRPr="006E0047">
        <w:t>K</w:t>
      </w:r>
      <w:r>
        <w:t xml:space="preserve"> E</w:t>
      </w:r>
    </w:p>
    <w:p w:rsidRDefault="00421E38" w:rsidP="00421E38" w:rsidR="00421E38">
      <w:pPr>
        <w:rPr>
          <w:b/>
        </w:rPr>
      </w:pPr>
    </w:p>
    <w:p w:rsidRDefault="00421E38" w:rsidP="00421E38" w:rsidR="00421E38" w:rsidRPr="00B562FE">
      <w:pPr>
        <w:jc w:val="center"/>
      </w:pPr>
      <w:r w:rsidRPr="00B562FE">
        <w:t>R J E Š E N J E</w:t>
      </w:r>
    </w:p>
    <w:p w:rsidRDefault="00421E38" w:rsidP="00421E38" w:rsidR="00421E38">
      <w:pPr>
        <w:spacing w:before="220"/>
        <w:jc w:val="both"/>
        <w:rPr>
          <w:rFonts w:eastAsiaTheme="minorHAnsi"/>
          <w:lang w:eastAsia="en-US"/>
        </w:rPr>
      </w:pPr>
      <w:r>
        <w:t>T</w:t>
      </w:r>
      <w:r w:rsidRPr="00105A55">
        <w:t xml:space="preserve">rgovački sud u </w:t>
      </w:r>
      <w:r>
        <w:t>S</w:t>
      </w:r>
      <w:r w:rsidRPr="00105A55">
        <w:t>plitu,</w:t>
      </w:r>
      <w:r w:rsidRPr="00BD0052">
        <w:rPr>
          <w:b/>
        </w:rPr>
        <w:t xml:space="preserve"> </w:t>
      </w:r>
      <w:r>
        <w:t xml:space="preserve">po sucu Nevenki Marunica, </w:t>
      </w:r>
      <w:r w:rsidRPr="00B33A4F">
        <w:rPr>
          <w:rFonts w:eastAsiaTheme="minorHAnsi"/>
          <w:lang w:eastAsia="en-US"/>
        </w:rPr>
        <w:t>u skraćenom stečajnom postupku povodom zahtjeva FINANCIJSKE AGENCIJE, Regionalni centar Split, Podružnica Split, Mažuranićevo šetalište 24</w:t>
      </w:r>
      <w:r>
        <w:rPr>
          <w:rFonts w:eastAsiaTheme="minorHAnsi"/>
          <w:lang w:eastAsia="en-US"/>
        </w:rPr>
        <w:t>b</w:t>
      </w:r>
      <w:r w:rsidRPr="00B33A4F">
        <w:rPr>
          <w:rFonts w:eastAsiaTheme="minorHAnsi"/>
          <w:lang w:eastAsia="en-US"/>
        </w:rPr>
        <w:t xml:space="preserve">, OIB: 85821130368, za provedbu skraćenog stečajnog postupka nad dužnikom </w:t>
      </w:r>
      <w:r w:rsidR="00B6427E">
        <w:t>LAVČEVIĆ – PROJEKTIRANJE d.o.o.</w:t>
      </w:r>
      <w:r w:rsidR="00BE6E61">
        <w:t xml:space="preserve">, </w:t>
      </w:r>
      <w:r>
        <w:t xml:space="preserve">OIB: </w:t>
      </w:r>
      <w:r w:rsidR="00B6427E">
        <w:t>31132543573</w:t>
      </w:r>
      <w:r>
        <w:t xml:space="preserve">, </w:t>
      </w:r>
      <w:r w:rsidR="00BE6E61">
        <w:t>Split,</w:t>
      </w:r>
      <w:r w:rsidR="00B6427E">
        <w:t>Bihaćka 2</w:t>
      </w:r>
      <w:r w:rsidR="00BE6E61">
        <w:t xml:space="preserve">, kojeg zastupa stečajni upravitelj </w:t>
      </w:r>
      <w:r w:rsidR="00B6427E">
        <w:t>Ivan Sunara</w:t>
      </w:r>
      <w:r w:rsidR="00BE6E61">
        <w:t xml:space="preserve"> iz Splita, </w:t>
      </w:r>
      <w:r w:rsidR="00B6427E">
        <w:t>A. B. Šimića 20</w:t>
      </w:r>
      <w:r>
        <w:t xml:space="preserve">, </w:t>
      </w:r>
      <w:r>
        <w:rPr>
          <w:rFonts w:eastAsiaTheme="minorHAnsi"/>
          <w:lang w:eastAsia="en-US"/>
        </w:rPr>
        <w:t xml:space="preserve">dana </w:t>
      </w:r>
      <w:r w:rsidR="00B6427E">
        <w:rPr>
          <w:rFonts w:eastAsiaTheme="minorHAnsi"/>
          <w:lang w:eastAsia="en-US"/>
        </w:rPr>
        <w:t xml:space="preserve">3. </w:t>
      </w:r>
      <w:r w:rsidR="009A65B6">
        <w:rPr>
          <w:rFonts w:eastAsiaTheme="minorHAnsi"/>
          <w:lang w:eastAsia="en-US"/>
        </w:rPr>
        <w:t>studenog</w:t>
      </w:r>
      <w:r w:rsidR="00B6427E">
        <w:rPr>
          <w:rFonts w:eastAsiaTheme="minorHAnsi"/>
          <w:lang w:eastAsia="en-US"/>
        </w:rPr>
        <w:t>a</w:t>
      </w:r>
      <w:r>
        <w:rPr>
          <w:rFonts w:eastAsiaTheme="minorHAnsi"/>
          <w:lang w:eastAsia="en-US"/>
        </w:rPr>
        <w:t xml:space="preserve"> 2017.   </w:t>
      </w:r>
    </w:p>
    <w:p w:rsidRDefault="00421E38" w:rsidP="00421E38" w:rsidR="00421E38" w:rsidRPr="006B1865">
      <w:pPr>
        <w:spacing w:after="200" w:before="240"/>
        <w:ind w:firstLine="720" w:left="2880"/>
        <w:rPr>
          <w:spacing w:val="100"/>
        </w:rPr>
      </w:pPr>
      <w:r w:rsidRPr="006B1865">
        <w:rPr>
          <w:spacing w:val="100"/>
        </w:rPr>
        <w:t>riješio je</w:t>
      </w:r>
    </w:p>
    <w:p w:rsidRDefault="00421E38" w:rsidP="00BE6E61" w:rsidR="00421E38">
      <w:pPr>
        <w:ind w:firstLine="12" w:right="-1" w:left="708"/>
        <w:jc w:val="both"/>
      </w:pPr>
      <w:r>
        <w:t xml:space="preserve">Odbacuje se zahtjev predlagatelja </w:t>
      </w:r>
      <w:r w:rsidRPr="00B33A4F">
        <w:rPr>
          <w:rFonts w:eastAsiaTheme="minorHAnsi"/>
          <w:lang w:eastAsia="en-US"/>
        </w:rPr>
        <w:t xml:space="preserve">FINANCIJSKE AGENCIJE, Regionalni centar Split, Podružnica Split, </w:t>
      </w:r>
      <w:r>
        <w:t xml:space="preserve">za provedbu skraćenog stečajnog postupka nad </w:t>
      </w:r>
      <w:r w:rsidRPr="009B1727">
        <w:t xml:space="preserve">društvom </w:t>
      </w:r>
      <w:r w:rsidR="00B6427E">
        <w:t>LAVČEVIĆ – PROJEKTIRANJE d.o.o., OIB: 31132543573, Split,Bihaćka 2</w:t>
      </w:r>
      <w:r w:rsidR="00BE6E61">
        <w:t>.</w:t>
      </w:r>
    </w:p>
    <w:p w:rsidRDefault="00BE6E61" w:rsidP="00BE6E61" w:rsidR="00BE6E61">
      <w:pPr>
        <w:ind w:firstLine="12" w:right="-1" w:left="708"/>
        <w:jc w:val="both"/>
      </w:pPr>
    </w:p>
    <w:p w:rsidRDefault="009A65B6" w:rsidP="00BE6E61" w:rsidR="009A65B6">
      <w:pPr>
        <w:ind w:firstLine="12" w:right="-1" w:left="708"/>
        <w:jc w:val="both"/>
      </w:pPr>
    </w:p>
    <w:p w:rsidRDefault="00421E38" w:rsidP="00421E38" w:rsidR="00421E38">
      <w:pPr>
        <w:ind w:left="3540"/>
        <w:jc w:val="both"/>
      </w:pPr>
      <w:r>
        <w:t xml:space="preserve">     </w:t>
      </w:r>
      <w:r w:rsidRPr="00357160">
        <w:t>Obrazloženje</w:t>
      </w:r>
    </w:p>
    <w:p w:rsidRDefault="00421E38" w:rsidP="00421E38" w:rsidR="00421E38">
      <w:pPr>
        <w:ind w:left="3540"/>
        <w:jc w:val="both"/>
      </w:pPr>
    </w:p>
    <w:p w:rsidRDefault="00421E38" w:rsidP="00BE6E61" w:rsidR="00421E38">
      <w:pPr>
        <w:ind w:right="-1"/>
        <w:jc w:val="both"/>
      </w:pPr>
      <w:r>
        <w:t xml:space="preserve">Financijska agencija, Regionalni centar Split, podnijela je ovom sudu </w:t>
      </w:r>
      <w:r w:rsidR="00BE6E61">
        <w:t xml:space="preserve">dana </w:t>
      </w:r>
      <w:r w:rsidR="00B6427E">
        <w:t>25. srpnja</w:t>
      </w:r>
      <w:r w:rsidR="00BE6E61">
        <w:t xml:space="preserve"> </w:t>
      </w:r>
      <w:r>
        <w:t>201</w:t>
      </w:r>
      <w:r w:rsidR="00B6427E">
        <w:t>7</w:t>
      </w:r>
      <w:r>
        <w:t xml:space="preserve">. zahtjev za provedbu skraćenog stečajnog postupka nad </w:t>
      </w:r>
      <w:r w:rsidR="00B6427E">
        <w:t>LAVČEVIĆ – PROJEKTIRANJE d.o.o., OIB: 31132543573, Split,Bihaćka 2</w:t>
      </w:r>
      <w:r w:rsidR="00BE6E61">
        <w:t xml:space="preserve">, </w:t>
      </w:r>
      <w:r>
        <w:t xml:space="preserve">navodeći da, prema podacima Hrvatskog zavoda za mirovinsko osiguranje, dužnik nema zaposlenih, a da na dan </w:t>
      </w:r>
      <w:r w:rsidR="00B6427E">
        <w:t>24. srpnja 2017</w:t>
      </w:r>
      <w:r>
        <w:t xml:space="preserve">. u Očevidniku redoslijeda osnova za plaćanje ima evidentirane neizvršene osnove za plaćanje u neprekinutom razdoblju od </w:t>
      </w:r>
      <w:r w:rsidR="00B6427E">
        <w:t>120</w:t>
      </w:r>
      <w:r>
        <w:t xml:space="preserve"> dana u ukupnom iznosu od </w:t>
      </w:r>
      <w:r w:rsidR="00B6427E">
        <w:t>31.482,39</w:t>
      </w:r>
      <w:r>
        <w:t xml:space="preserve"> kn</w:t>
      </w:r>
      <w:r w:rsidR="00BE6E61">
        <w:t>, u koji iznos je uračunata kamata i naknada Financijske agencije za provedbu ovrhe na novčanim sredstvima</w:t>
      </w:r>
      <w:r>
        <w:t xml:space="preserve">. </w:t>
      </w:r>
    </w:p>
    <w:p w:rsidRDefault="00421E38" w:rsidP="00421E38" w:rsidR="00421E38">
      <w:pPr>
        <w:jc w:val="both"/>
      </w:pPr>
    </w:p>
    <w:p w:rsidRDefault="00421E38" w:rsidP="00421E38" w:rsidR="00421E38">
      <w:pPr>
        <w:jc w:val="both"/>
      </w:pPr>
      <w:r>
        <w:t xml:space="preserve">Odredbom članka 428. </w:t>
      </w:r>
      <w:r w:rsidR="004020AA" w:rsidRPr="0084505D">
        <w:t>Stečajnog zakona (Narodne novine broj 71/15</w:t>
      </w:r>
      <w:r w:rsidR="009A65B6">
        <w:t xml:space="preserve"> i 104/17</w:t>
      </w:r>
      <w:r w:rsidR="004020AA" w:rsidRPr="0084505D">
        <w:t>, dalje SZ</w:t>
      </w:r>
      <w:r w:rsidR="009A65B6">
        <w:t>-a</w:t>
      </w:r>
      <w:r w:rsidR="004020AA" w:rsidRPr="0084505D">
        <w:t xml:space="preserve">) </w:t>
      </w:r>
      <w:r>
        <w:t>propisano je da će sud provesti skraćeni stečajni postupak nad pravnom osobom ako su ispunjenje slijedeće pretpostavke:</w:t>
      </w:r>
    </w:p>
    <w:p w:rsidRDefault="00130DB9" w:rsidP="00421E38" w:rsidR="00130DB9">
      <w:pPr>
        <w:jc w:val="both"/>
      </w:pPr>
    </w:p>
    <w:p w:rsidRDefault="00421E38" w:rsidP="00421E38" w:rsidR="00421E38">
      <w:pPr>
        <w:numPr>
          <w:ilvl w:val="0"/>
          <w:numId w:val="1"/>
        </w:numPr>
        <w:jc w:val="both"/>
      </w:pPr>
      <w:r>
        <w:t>ako nema zaposlenih,</w:t>
      </w:r>
    </w:p>
    <w:p w:rsidRDefault="00421E38" w:rsidP="00421E38" w:rsidR="00421E38">
      <w:pPr>
        <w:numPr>
          <w:ilvl w:val="0"/>
          <w:numId w:val="1"/>
        </w:numPr>
        <w:jc w:val="both"/>
      </w:pPr>
      <w:r>
        <w:t>ako u očevidniku redoslijeda osnova za plaćanje ima evidentirane neizvršene osnove za plaćanje u neprekinutom razdoblju od 120 dana,</w:t>
      </w:r>
    </w:p>
    <w:p w:rsidRDefault="00421E38" w:rsidP="00421E38" w:rsidR="00421E38">
      <w:pPr>
        <w:numPr>
          <w:ilvl w:val="0"/>
          <w:numId w:val="1"/>
        </w:numPr>
        <w:jc w:val="both"/>
      </w:pPr>
      <w:r>
        <w:t>ako nisu ispunjene pretpostavke za pokretanje drugog postupka radi brisanja iz sudskog registra.</w:t>
      </w:r>
    </w:p>
    <w:p w:rsidRDefault="00421E38" w:rsidP="00421E38" w:rsidR="00421E38">
      <w:pPr>
        <w:spacing w:before="200"/>
        <w:jc w:val="both"/>
      </w:pPr>
      <w:r w:rsidRPr="00234C3A">
        <w:t xml:space="preserve">Iz izvatka iz sudskog registra za dužnika proizlazi da je rješenjem ovog suda poslovni broj </w:t>
      </w:r>
      <w:r w:rsidR="009A65B6">
        <w:t xml:space="preserve">   </w:t>
      </w:r>
      <w:r w:rsidR="00906262">
        <w:t>St-</w:t>
      </w:r>
      <w:r w:rsidR="00B6427E">
        <w:t>128/2015</w:t>
      </w:r>
      <w:r w:rsidRPr="00234C3A">
        <w:t xml:space="preserve"> od </w:t>
      </w:r>
      <w:r w:rsidR="00906262">
        <w:t>18</w:t>
      </w:r>
      <w:r w:rsidRPr="00234C3A">
        <w:t xml:space="preserve">. </w:t>
      </w:r>
      <w:r w:rsidR="00B6427E">
        <w:t>kolovoza</w:t>
      </w:r>
      <w:r w:rsidRPr="00234C3A">
        <w:t xml:space="preserve"> 201</w:t>
      </w:r>
      <w:r w:rsidR="00906262">
        <w:t xml:space="preserve">7. </w:t>
      </w:r>
      <w:r w:rsidRPr="00234C3A">
        <w:t xml:space="preserve">otvoren stečajni postupak nad uvodno navedenim stečajnim dužnikom. </w:t>
      </w:r>
    </w:p>
    <w:p w:rsidRDefault="00421E38" w:rsidP="00421E38" w:rsidR="00421E38" w:rsidRPr="00844A89">
      <w:pPr>
        <w:spacing w:before="200"/>
        <w:jc w:val="both"/>
      </w:pPr>
      <w:r>
        <w:lastRenderedPageBreak/>
        <w:t xml:space="preserve">Kako se nad </w:t>
      </w:r>
      <w:r w:rsidRPr="00844A89">
        <w:t xml:space="preserve">istim stečajnim dužnikom </w:t>
      </w:r>
      <w:r>
        <w:t>može</w:t>
      </w:r>
      <w:r w:rsidRPr="00844A89">
        <w:t xml:space="preserve"> pokrenuti i otvoriti samo jedan stečajni postupak u kojemu svi vjerovnici mogu ostvarivati svoje tražbine po pravilim</w:t>
      </w:r>
      <w:r>
        <w:t xml:space="preserve">a koja propisuje Stečajni zakon, to je temeljem odredbe članka </w:t>
      </w:r>
      <w:r w:rsidR="00906262">
        <w:t>194</w:t>
      </w:r>
      <w:r w:rsidRPr="00844A89">
        <w:t xml:space="preserve">. st. </w:t>
      </w:r>
      <w:r w:rsidR="00906262">
        <w:t>3</w:t>
      </w:r>
      <w:r w:rsidRPr="00844A89">
        <w:t>.</w:t>
      </w:r>
      <w:r w:rsidR="00906262">
        <w:t xml:space="preserve"> i </w:t>
      </w:r>
      <w:r w:rsidR="004020AA">
        <w:t xml:space="preserve">st. </w:t>
      </w:r>
      <w:r w:rsidR="00906262">
        <w:t>4.</w:t>
      </w:r>
      <w:r w:rsidRPr="00844A89">
        <w:t xml:space="preserve"> Zakona o parničnom postupku (</w:t>
      </w:r>
      <w:r w:rsidR="00906262">
        <w:t>N</w:t>
      </w:r>
      <w:r w:rsidRPr="00844A89">
        <w:t>arodne novine broj 53/91, 91/92, 112/99, 88/01, 117/03, 88/05, 2/07, 84/08, 96/08, 123/08, 57/11</w:t>
      </w:r>
      <w:r w:rsidR="00906262">
        <w:t>,</w:t>
      </w:r>
      <w:r w:rsidRPr="00844A89">
        <w:t xml:space="preserve"> 25/13</w:t>
      </w:r>
      <w:r w:rsidR="00906262">
        <w:t xml:space="preserve"> i 89/14</w:t>
      </w:r>
      <w:r w:rsidRPr="00844A89">
        <w:t>)</w:t>
      </w:r>
      <w:r w:rsidR="004020AA">
        <w:t xml:space="preserve"> </w:t>
      </w:r>
      <w:r w:rsidRPr="00844A89">
        <w:t>u vezi s</w:t>
      </w:r>
      <w:r w:rsidR="00906262">
        <w:t>a</w:t>
      </w:r>
      <w:r w:rsidRPr="00844A89">
        <w:t xml:space="preserve"> čl</w:t>
      </w:r>
      <w:r w:rsidR="00906262">
        <w:t>ankom</w:t>
      </w:r>
      <w:r w:rsidRPr="00844A89">
        <w:t xml:space="preserve"> 10. SZ-a</w:t>
      </w:r>
      <w:r>
        <w:t xml:space="preserve"> valjalo odbaciti</w:t>
      </w:r>
      <w:r w:rsidRPr="00844A89">
        <w:t xml:space="preserve"> zahtjev za proved</w:t>
      </w:r>
      <w:r>
        <w:t xml:space="preserve">bu skraćenog stečajnog postupka i odlučiti kao u izreci </w:t>
      </w:r>
      <w:r w:rsidR="00906262">
        <w:t xml:space="preserve">ovog </w:t>
      </w:r>
      <w:r>
        <w:t>rješenja.</w:t>
      </w:r>
    </w:p>
    <w:p w:rsidRDefault="00421E38" w:rsidP="00421E38" w:rsidR="00421E38">
      <w:pPr>
        <w:spacing w:before="200"/>
      </w:pPr>
      <w:r>
        <w:t xml:space="preserve">                                                 U Splitu </w:t>
      </w:r>
      <w:r w:rsidR="00B6427E">
        <w:t xml:space="preserve">3. </w:t>
      </w:r>
      <w:r w:rsidR="009A65B6">
        <w:t>studenog</w:t>
      </w:r>
      <w:r w:rsidR="00B6427E">
        <w:t>a</w:t>
      </w:r>
      <w:r>
        <w:t xml:space="preserve"> 2017.</w:t>
      </w:r>
    </w:p>
    <w:p w:rsidRDefault="00421E38" w:rsidP="00601EB0" w:rsidR="00601EB0">
      <w:pPr>
        <w:ind w:left="5664"/>
        <w:rPr>
          <w:noProof/>
        </w:rPr>
      </w:pPr>
      <w:r>
        <w:rPr>
          <w:bCs/>
        </w:rPr>
        <w:t xml:space="preserve">                                                                                       </w:t>
      </w:r>
      <w:r w:rsidR="00601EB0">
        <w:rPr>
          <w:noProof/>
        </w:rPr>
        <w:t>S U D A C</w:t>
      </w:r>
    </w:p>
    <w:p w:rsidRDefault="00601EB0" w:rsidP="00601EB0" w:rsidR="00601EB0">
      <w:pPr>
        <w:ind w:left="5664"/>
        <w:rPr>
          <w:noProof/>
        </w:rPr>
      </w:pPr>
      <w:r>
        <w:rPr>
          <w:noProof/>
        </w:rPr>
        <w:t>NEVENKA MARUNICA, v.r.</w:t>
      </w:r>
    </w:p>
    <w:p w:rsidRDefault="00601EB0" w:rsidP="00601EB0" w:rsidR="00601EB0">
      <w:pPr>
        <w:ind w:left="5664"/>
        <w:rPr>
          <w:noProof/>
        </w:rPr>
      </w:pPr>
      <w:r>
        <w:rPr>
          <w:noProof/>
        </w:rPr>
        <w:t>Za točnost otpravka – ovl. služb.</w:t>
      </w:r>
    </w:p>
    <w:p w:rsidRDefault="00601EB0" w:rsidP="00601EB0" w:rsidR="00421E38" w:rsidRPr="00B562FE">
      <w:pPr>
        <w:ind w:firstLine="708" w:left="4956"/>
        <w:rPr>
          <w:bCs/>
        </w:rPr>
      </w:pPr>
      <w:r>
        <w:rPr>
          <w:noProof/>
        </w:rPr>
        <w:t>Kristina Peričić</w:t>
      </w:r>
    </w:p>
    <w:p w:rsidRDefault="00421E38" w:rsidP="00421E38" w:rsidR="00421E38" w:rsidRPr="00B562FE">
      <w:pPr>
        <w:jc w:val="both"/>
        <w:rPr>
          <w:bCs/>
        </w:rPr>
      </w:pPr>
    </w:p>
    <w:p w:rsidRDefault="00421E38" w:rsidP="00421E38" w:rsidR="00421E38">
      <w:pPr>
        <w:jc w:val="both"/>
        <w:rPr>
          <w:bCs/>
        </w:rPr>
      </w:pP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  <w:t xml:space="preserve">                    </w:t>
      </w:r>
    </w:p>
    <w:p w:rsidRDefault="00421E38" w:rsidP="00421E38" w:rsidR="00421E38" w:rsidRPr="00403F01">
      <w:pPr>
        <w:spacing w:before="160"/>
        <w:jc w:val="both"/>
      </w:pPr>
      <w:r>
        <w:rPr>
          <w:lang w:eastAsia="en-US"/>
        </w:rPr>
        <w:t>UPUT</w:t>
      </w:r>
      <w:r w:rsidRPr="00012A8D">
        <w:rPr>
          <w:lang w:eastAsia="en-US"/>
        </w:rPr>
        <w:t xml:space="preserve">A O PRAVNOM LIJEKU: </w:t>
      </w:r>
    </w:p>
    <w:p w:rsidRDefault="00421E38" w:rsidP="00421E38" w:rsidR="00421E38">
      <w:pPr>
        <w:jc w:val="both"/>
      </w:pPr>
      <w:r w:rsidRPr="00403F01">
        <w:t xml:space="preserve">Protiv ovog </w:t>
      </w:r>
      <w:r>
        <w:t>rješenja dopuštena je žalba. Žalba se može izjaviti u roku od osam dana od dostave rješenja, a dostava ovog rješenja smatra se obavljenom istekom osmog dana od dana njegove objave na mrežnoj stranici e-Oglasna ploča sudova. Žalba se podnosi Trgovačkom sudu u Splitu,</w:t>
      </w:r>
      <w:r w:rsidRPr="00833E49">
        <w:t xml:space="preserve"> </w:t>
      </w:r>
      <w:r>
        <w:t>pismeno u tri primjerka, a o istoj odlučuje Visoki trgovački sud Republike Hrvatske u Zagrebu.</w:t>
      </w:r>
    </w:p>
    <w:sectPr w:rsidSect="00566F97" w:rsidR="00421E38">
      <w:headerReference w:type="even" r:id="rId10"/>
      <w:headerReference w:type="default" r:id="rId11"/>
      <w:pgSz w:h="16838" w:w="11906"/>
      <w:pgMar w:gutter="0" w:footer="708" w:header="708" w:left="1417" w:bottom="1135" w:right="1417" w:top="1134"/>
      <w:cols w:space="708"/>
      <w:titlePg/>
      <w:docGrid w:linePitch="360"/>
    </w:sectPr>
  </w:body>
</w:document>
</file>

<file path=word/endnotes.xml><?xml version="1.0" encoding="utf-8"?>
<w:end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id="-1" w:type="separator">
    <w:p w:rsidRDefault="00421E38" w:rsidP="00421E38" w:rsidR="00421E38">
      <w:r>
        <w:separator/>
      </w:r>
    </w:p>
  </w:endnote>
  <w:endnote w:id="0" w:type="continuationSeparator">
    <w:p w:rsidRDefault="00421E38" w:rsidP="00421E38" w:rsidR="00421E3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EE"/>
    <w:family w:val="roman"/>
    <w:pitch w:val="variable"/>
    <w:sig w:csb1="00000000" w:csb0="000001FF" w:usb3="00000000" w:usb2="00000009" w:usb1="C0007841" w:usb0="E0002AFF"/>
  </w:font>
  <w:font w:name="Courier New">
    <w:panose1 w:val="02070309020205020404"/>
    <w:charset w:val="EE"/>
    <w:family w:val="modern"/>
    <w:pitch w:val="fixed"/>
    <w:sig w:csb1="00000000" w:csb0="000001FF" w:usb3="00000000" w:usb2="00000009" w:usb1="C0007843" w:usb0="E0002AFF"/>
  </w:font>
  <w:font w:name="Wingdings">
    <w:panose1 w:val="05000000000000000000"/>
    <w:charset w:val="02"/>
    <w:family w:val="auto"/>
    <w:pitch w:val="variable"/>
    <w:sig w:csb1="00000000" w:csb0="80000000" w:usb3="00000000" w:usb2="00000000" w:usb1="10000000" w:usb0="00000000"/>
  </w:font>
  <w:font w:name="Symbol">
    <w:panose1 w:val="05050102010706020507"/>
    <w:charset w:val="02"/>
    <w:family w:val="roman"/>
    <w:pitch w:val="variable"/>
    <w:sig w:csb1="00000000" w:csb0="80000000" w:usb3="00000000" w:usb2="00000000" w:usb1="10000000" w:usb0="00000000"/>
  </w:font>
  <w:font w:name="Calibri">
    <w:panose1 w:val="020F0502020204030204"/>
    <w:charset w:val="EE"/>
    <w:family w:val="swiss"/>
    <w:pitch w:val="variable"/>
    <w:sig w:csb1="00000000" w:csb0="0000019F" w:usb3="00000000" w:usb2="00000001" w:usb1="4000ACFF" w:usb0="E00002FF"/>
  </w:font>
  <w:font w:name="Tahoma">
    <w:panose1 w:val="020B0604030504040204"/>
    <w:charset w:val="00"/>
    <w:family w:val="swiss"/>
    <w:notTrueType/>
    <w:pitch w:val="variable"/>
    <w:sig w:csb1="00000000" w:csb0="00000001" w:usb3="00000000" w:usb2="00000000" w:usb1="00000000" w:usb0="00000003"/>
  </w:font>
  <w:font w:name="Cambria">
    <w:panose1 w:val="02040503050406030204"/>
    <w:charset w:val="EE"/>
    <w:family w:val="roman"/>
    <w:pitch w:val="variable"/>
    <w:sig w:csb1="00000000" w:csb0="0000019F" w:usb3="00000000" w:usb2="00000000" w:usb1="400004FF" w:usb0="E00002FF"/>
  </w:font>
</w:fonts>
</file>

<file path=word/footnotes.xml><?xml version="1.0" encoding="utf-8"?>
<w:foot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id="-1" w:type="separator">
    <w:p w:rsidRDefault="00421E38" w:rsidP="00421E38" w:rsidR="00421E38">
      <w:r>
        <w:separator/>
      </w:r>
    </w:p>
  </w:footnote>
  <w:footnote w:id="0" w:type="continuationSeparator">
    <w:p w:rsidRDefault="00421E38" w:rsidP="00421E38" w:rsidR="00421E38">
      <w:r>
        <w:continuationSeparator/>
      </w:r>
    </w:p>
  </w:footnote>
</w:footnotes>
</file>

<file path=word/header1.xml><?xml version="1.0" encoding="utf-8"?>
<w:hd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Default="00130DB9" w:rsidP="0086491A" w:rsidR="001A24DE">
    <w:pPr>
      <w:pStyle w:val="Zaglavlje"/>
      <w:framePr w:y="1" w:xAlign="center" w:vAnchor="text" w:hAnchor="margin" w:wrap="around"/>
      <w:rPr>
        <w:rStyle w:val="Brojstranice"/>
      </w:rPr>
    </w:pPr>
    <w:r>
      <w:rPr>
        <w:rStyle w:val="Brojstranice"/>
      </w:rPr>
      <w:fldChar w:fldCharType="begin"/>
    </w:r>
    <w:r>
      <w:rPr>
        <w:rStyle w:val="Brojstranice"/>
      </w:rPr>
      <w:instrText xml:space="preserve">PAGE  </w:instrText>
    </w:r>
    <w:r>
      <w:rPr>
        <w:rStyle w:val="Brojstranice"/>
      </w:rPr>
      <w:fldChar w:fldCharType="end"/>
    </w:r>
  </w:p>
  <w:p w:rsidRDefault="00601EB0" w:rsidR="001A24DE">
    <w:pPr>
      <w:pStyle w:val="Zaglavlje"/>
    </w:pPr>
  </w:p>
</w:hdr>
</file>

<file path=word/header2.xml><?xml version="1.0" encoding="utf-8"?>
<w:hd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Default="00130DB9" w:rsidP="0086491A" w:rsidR="001A24DE">
    <w:pPr>
      <w:pStyle w:val="Zaglavlje"/>
      <w:framePr w:y="1" w:xAlign="center" w:vAnchor="text" w:hAnchor="margin" w:wrap="around"/>
      <w:rPr>
        <w:rStyle w:val="Brojstranice"/>
      </w:rPr>
    </w:pPr>
    <w:r>
      <w:rPr>
        <w:rStyle w:val="Brojstranice"/>
      </w:rPr>
      <w:fldChar w:fldCharType="begin"/>
    </w:r>
    <w:r>
      <w:rPr>
        <w:rStyle w:val="Brojstranice"/>
      </w:rPr>
      <w:instrText xml:space="preserve">PAGE  </w:instrText>
    </w:r>
    <w:r>
      <w:rPr>
        <w:rStyle w:val="Brojstranice"/>
      </w:rPr>
      <w:fldChar w:fldCharType="separate"/>
    </w:r>
    <w:r w:rsidR="00601EB0">
      <w:rPr>
        <w:rStyle w:val="Brojstranice"/>
        <w:noProof/>
      </w:rPr>
      <w:t>2</w:t>
    </w:r>
    <w:r>
      <w:rPr>
        <w:rStyle w:val="Brojstranice"/>
      </w:rPr>
      <w:fldChar w:fldCharType="end"/>
    </w:r>
  </w:p>
  <w:p w:rsidRDefault="00130DB9" w:rsidP="00A92A9E" w:rsidR="001A24DE" w:rsidRPr="00B562FE">
    <w:pPr>
      <w:ind w:firstLine="708" w:left="5664"/>
      <w:rPr>
        <w:bCs/>
      </w:rPr>
    </w:pPr>
    <w:r>
      <w:rPr>
        <w:b/>
        <w:bCs/>
      </w:rPr>
      <w:t xml:space="preserve">      </w:t>
    </w:r>
    <w:r w:rsidR="00421E38">
      <w:rPr>
        <w:b/>
        <w:bCs/>
      </w:rPr>
      <w:t xml:space="preserve">        </w:t>
    </w:r>
    <w:r>
      <w:rPr>
        <w:b/>
        <w:bCs/>
      </w:rPr>
      <w:t xml:space="preserve">   </w:t>
    </w:r>
    <w:r w:rsidRPr="00B562FE">
      <w:rPr>
        <w:bCs/>
      </w:rPr>
      <w:t xml:space="preserve">6 </w:t>
    </w:r>
    <w:r>
      <w:rPr>
        <w:bCs/>
      </w:rPr>
      <w:t>St</w:t>
    </w:r>
    <w:r w:rsidRPr="00B562FE">
      <w:rPr>
        <w:bCs/>
      </w:rPr>
      <w:t>-</w:t>
    </w:r>
    <w:r w:rsidR="00B6427E">
      <w:rPr>
        <w:bCs/>
      </w:rPr>
      <w:t>772</w:t>
    </w:r>
    <w:r w:rsidRPr="00B562FE">
      <w:rPr>
        <w:bCs/>
      </w:rPr>
      <w:t>/201</w:t>
    </w:r>
    <w:r w:rsidR="00B6427E">
      <w:rPr>
        <w:bCs/>
      </w:rPr>
      <w:t>7</w:t>
    </w:r>
  </w:p>
  <w:p w:rsidRDefault="00130DB9" w:rsidR="00DE69CB">
    <w:pPr>
      <w:pStyle w:val="Zaglavlje"/>
    </w:pPr>
    <w:r>
      <w:tab/>
    </w:r>
    <w:r>
      <w:tab/>
    </w:r>
  </w:p>
</w:hdr>
</file>

<file path=word/numbering.xml><?xml version="1.0" encoding="utf-8"?>
<w:numbering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5C8C216D"/>
    <w:multiLevelType w:val="hybridMultilevel"/>
    <w:tmpl w:val="D02E12DC"/>
    <w:lvl w:tplc="FDBCC9F8" w:ilvl="0">
      <w:start w:val="23"/>
      <w:numFmt w:val="bullet"/>
      <w:lvlText w:val="-"/>
      <w:lvlJc w:val="left"/>
      <w:pPr>
        <w:ind w:hanging="360" w:left="720"/>
      </w:pPr>
      <w:rPr>
        <w:rFonts w:cs="Times New Roman" w:eastAsia="Times New Roman" w:hAnsi="Times New Roman" w:ascii="Times New Roman" w:hint="default"/>
      </w:rPr>
    </w:lvl>
    <w:lvl w:tplc="041A0003" w:ilvl="1">
      <w:start w:val="1"/>
      <w:numFmt w:val="bullet"/>
      <w:lvlText w:val="o"/>
      <w:lvlJc w:val="left"/>
      <w:pPr>
        <w:ind w:hanging="360" w:left="1440"/>
      </w:pPr>
      <w:rPr>
        <w:rFonts w:cs="Courier New" w:hAnsi="Courier New" w:ascii="Courier New" w:hint="default"/>
      </w:rPr>
    </w:lvl>
    <w:lvl w:tplc="041A0005" w:ilvl="2">
      <w:start w:val="1"/>
      <w:numFmt w:val="bullet"/>
      <w:lvlText w:val=""/>
      <w:lvlJc w:val="left"/>
      <w:pPr>
        <w:ind w:hanging="360" w:left="2160"/>
      </w:pPr>
      <w:rPr>
        <w:rFonts w:hAnsi="Wingdings" w:ascii="Wingdings" w:hint="default"/>
      </w:rPr>
    </w:lvl>
    <w:lvl w:tplc="041A0001" w:ilvl="3">
      <w:start w:val="1"/>
      <w:numFmt w:val="bullet"/>
      <w:lvlText w:val=""/>
      <w:lvlJc w:val="left"/>
      <w:pPr>
        <w:ind w:hanging="360" w:left="2880"/>
      </w:pPr>
      <w:rPr>
        <w:rFonts w:hAnsi="Symbol" w:ascii="Symbol" w:hint="default"/>
      </w:rPr>
    </w:lvl>
    <w:lvl w:tplc="041A0003" w:ilvl="4">
      <w:start w:val="1"/>
      <w:numFmt w:val="bullet"/>
      <w:lvlText w:val="o"/>
      <w:lvlJc w:val="left"/>
      <w:pPr>
        <w:ind w:hanging="360" w:left="3600"/>
      </w:pPr>
      <w:rPr>
        <w:rFonts w:cs="Courier New" w:hAnsi="Courier New" w:ascii="Courier New" w:hint="default"/>
      </w:rPr>
    </w:lvl>
    <w:lvl w:tplc="041A0005" w:ilvl="5">
      <w:start w:val="1"/>
      <w:numFmt w:val="bullet"/>
      <w:lvlText w:val=""/>
      <w:lvlJc w:val="left"/>
      <w:pPr>
        <w:ind w:hanging="360" w:left="4320"/>
      </w:pPr>
      <w:rPr>
        <w:rFonts w:hAnsi="Wingdings" w:ascii="Wingdings" w:hint="default"/>
      </w:rPr>
    </w:lvl>
    <w:lvl w:tplc="041A0001" w:ilvl="6">
      <w:start w:val="1"/>
      <w:numFmt w:val="bullet"/>
      <w:lvlText w:val=""/>
      <w:lvlJc w:val="left"/>
      <w:pPr>
        <w:ind w:hanging="360" w:left="5040"/>
      </w:pPr>
      <w:rPr>
        <w:rFonts w:hAnsi="Symbol" w:ascii="Symbol" w:hint="default"/>
      </w:rPr>
    </w:lvl>
    <w:lvl w:tplc="041A0003" w:ilvl="7">
      <w:start w:val="1"/>
      <w:numFmt w:val="bullet"/>
      <w:lvlText w:val="o"/>
      <w:lvlJc w:val="left"/>
      <w:pPr>
        <w:ind w:hanging="360" w:left="5760"/>
      </w:pPr>
      <w:rPr>
        <w:rFonts w:cs="Courier New" w:hAnsi="Courier New" w:ascii="Courier New" w:hint="default"/>
      </w:rPr>
    </w:lvl>
    <w:lvl w:tplc="041A0005" w:ilvl="8">
      <w:start w:val="1"/>
      <w:numFmt w:val="bullet"/>
      <w:lvlText w:val=""/>
      <w:lvlJc w:val="left"/>
      <w:pPr>
        <w:ind w:hanging="360" w:left="6480"/>
      </w:pPr>
      <w:rPr>
        <w:rFonts w:hAnsi="Wingdings" w:ascii="Wingdings" w:hint="default"/>
      </w:rPr>
    </w:lvl>
  </w:abstractNum>
  <w:num w:numId="1">
    <w:abstractNumId w:val="0"/>
  </w:num>
</w:numbering>
</file>

<file path=word/settings.xml><?xml version="1.0" encoding="utf-8"?>
<w: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">
  <w:zoom w:percent="120"/>
  <w:attachedTemplate r:id="rId1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val="14" w:uri="http://schemas.microsoft.com/office/word" w:name="compatibilityMode"/>
    <w:compatSetting w:val="1" w:uri="http://schemas.microsoft.com/office/word" w:name="overrideTableStyleFontSizeAndJustification"/>
    <w:compatSetting w:val="1" w:uri="http://schemas.microsoft.com/office/word" w:name="enableOpenTypeFeatures"/>
    <w:compatSetting w:val="1" w:uri="http://schemas.microsoft.com/office/word" w:name="doNotFlipMirrorIndents"/>
  </w:compat>
  <w:rsids>
    <w:rsidRoot w:val="00421E38"/>
    <w:rsid w:val="00033CCE"/>
    <w:rsid w:val="00130DB9"/>
    <w:rsid w:val="002F02B4"/>
    <w:rsid w:val="004020AA"/>
    <w:rsid w:val="00421E38"/>
    <w:rsid w:val="00601EB0"/>
    <w:rsid w:val="007515CE"/>
    <w:rsid w:val="0076145B"/>
    <w:rsid w:val="00906262"/>
    <w:rsid w:val="009A65B6"/>
    <w:rsid w:val="00A025CD"/>
    <w:rsid w:val="00B11A6B"/>
    <w:rsid w:val="00B6427E"/>
    <w:rsid w:val="00B84C91"/>
    <w:rsid w:val="00BE6E61"/>
    <w:rsid w:val="00D77F8F"/>
    <w:rsid w:val="00F67D4B"/>
    <w:rsid w:val="00F92A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followedHyperlink="followedHyperlink" w:hyperlink="hyperlink" w:accent6="accent6" w:accent5="accent5" w:accent4="accent4" w:accent3="accent3" w:accent2="accent2" w:accent1="accent1" w:t2="dark2" w:bg2="light2" w:t1="dark1" w:bg1="light1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cstheme="minorBidi" w:eastAsiaTheme="minorHAnsi" w:hAnsiTheme="minorHAnsi" w:asciiTheme="minorHAnsi"/>
        <w:sz w:val="22"/>
        <w:szCs w:val="22"/>
        <w:lang w:bidi="ar-SA" w:eastAsia="en-US" w:val="hr-HR"/>
      </w:rPr>
    </w:rPrDefault>
    <w:pPrDefault>
      <w:pPr>
        <w:spacing w:lineRule="auto" w:line="276" w:after="200"/>
      </w:pPr>
    </w:pPrDefault>
  </w:docDefaults>
  <w:latentStyles w:count="267" w:defQFormat="false" w:defUnhideWhenUsed="true" w:defSemiHidden="true" w:defUIPriority="99" w:defLockedState="false">
    <w:lsdException w:qFormat="true" w:unhideWhenUsed="false" w:semiHidden="false" w:uiPriority="0" w:name="Normal"/>
    <w:lsdException w:qFormat="true" w:unhideWhenUsed="false" w:semiHidden="false" w:uiPriority="9" w:name="heading 1"/>
    <w:lsdException w:qFormat="true" w:uiPriority="9" w:name="heading 2"/>
    <w:lsdException w:qFormat="true" w:uiPriority="9" w:name="heading 3"/>
    <w:lsdException w:qFormat="true" w:uiPriority="9" w:name="heading 4"/>
    <w:lsdException w:qFormat="true" w:uiPriority="9" w:name="heading 5"/>
    <w:lsdException w:qFormat="true" w:uiPriority="9" w:name="heading 6"/>
    <w:lsdException w:qFormat="true" w:uiPriority="9" w:name="heading 7"/>
    <w:lsdException w:qFormat="true" w:uiPriority="9" w:name="heading 8"/>
    <w:lsdException w:qFormat="true" w:uiPriority="9" w:name="heading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0" w:name="header"/>
    <w:lsdException w:qFormat="true" w:uiPriority="35" w:name="caption"/>
    <w:lsdException w:uiPriority="0" w:name="page number"/>
    <w:lsdException w:qFormat="true" w:unhideWhenUsed="false" w:semiHidden="false" w:uiPriority="10" w:name="Title"/>
    <w:lsdException w:uiPriority="1" w:name="Default Paragraph Font"/>
    <w:lsdException w:qFormat="true" w:unhideWhenUsed="false" w:semiHidden="false" w:uiPriority="11" w:name="Subtitle"/>
    <w:lsdException w:qFormat="true" w:unhideWhenUsed="false" w:semiHidden="false" w:uiPriority="22" w:name="Strong"/>
    <w:lsdException w:qFormat="true" w:unhideWhenUsed="false" w:semiHidden="false" w:uiPriority="20" w:name="Emphasis"/>
    <w:lsdException w:unhideWhenUsed="false" w:semiHidden="false" w:uiPriority="59" w:name="Table Grid"/>
    <w:lsdException w:unhideWhenUsed="false" w:name="Placeholder Text"/>
    <w:lsdException w:qFormat="true" w:unhideWhenUsed="false" w:semiHidden="false" w:uiPriority="1" w:name="No Spacing"/>
    <w:lsdException w:unhideWhenUsed="false" w:semiHidden="false" w:uiPriority="60" w:name="Light Shading"/>
    <w:lsdException w:unhideWhenUsed="false" w:semiHidden="false" w:uiPriority="61" w:name="Light List"/>
    <w:lsdException w:unhideWhenUsed="false" w:semiHidden="false" w:uiPriority="62" w:name="Light Grid"/>
    <w:lsdException w:unhideWhenUsed="false" w:semiHidden="false" w:uiPriority="63" w:name="Medium Shading 1"/>
    <w:lsdException w:unhideWhenUsed="false" w:semiHidden="false" w:uiPriority="64" w:name="Medium Shading 2"/>
    <w:lsdException w:unhideWhenUsed="false" w:semiHidden="false" w:uiPriority="65" w:name="Medium List 1"/>
    <w:lsdException w:unhideWhenUsed="false" w:semiHidden="false" w:uiPriority="66" w:name="Medium List 2"/>
    <w:lsdException w:unhideWhenUsed="false" w:semiHidden="false" w:uiPriority="67" w:name="Medium Grid 1"/>
    <w:lsdException w:unhideWhenUsed="false" w:semiHidden="false" w:uiPriority="68" w:name="Medium Grid 2"/>
    <w:lsdException w:unhideWhenUsed="false" w:semiHidden="false" w:uiPriority="69" w:name="Medium Grid 3"/>
    <w:lsdException w:unhideWhenUsed="false" w:semiHidden="false" w:uiPriority="70" w:name="Dark List"/>
    <w:lsdException w:unhideWhenUsed="false" w:semiHidden="false" w:uiPriority="71" w:name="Colorful Shading"/>
    <w:lsdException w:unhideWhenUsed="false" w:semiHidden="false" w:uiPriority="72" w:name="Colorful List"/>
    <w:lsdException w:unhideWhenUsed="false" w:semiHidden="false" w:uiPriority="73" w:name="Colorful Grid"/>
    <w:lsdException w:unhideWhenUsed="false" w:semiHidden="false" w:uiPriority="60" w:name="Light Shading Accent 1"/>
    <w:lsdException w:unhideWhenUsed="false" w:semiHidden="false" w:uiPriority="61" w:name="Light List Accent 1"/>
    <w:lsdException w:unhideWhenUsed="false" w:semiHidden="false" w:uiPriority="62" w:name="Light Grid Accent 1"/>
    <w:lsdException w:unhideWhenUsed="false" w:semiHidden="false" w:uiPriority="63" w:name="Medium Shading 1 Accent 1"/>
    <w:lsdException w:unhideWhenUsed="false" w:semiHidden="false" w:uiPriority="64" w:name="Medium Shading 2 Accent 1"/>
    <w:lsdException w:unhideWhenUsed="false" w:semiHidden="false" w:uiPriority="65" w:name="Medium List 1 Accent 1"/>
    <w:lsdException w:unhideWhenUsed="false" w:name="Revision"/>
    <w:lsdException w:qFormat="true" w:unhideWhenUsed="false" w:semiHidden="false" w:uiPriority="34" w:name="List Paragraph"/>
    <w:lsdException w:qFormat="true" w:unhideWhenUsed="false" w:semiHidden="false" w:uiPriority="29" w:name="Quote"/>
    <w:lsdException w:qFormat="true" w:unhideWhenUsed="false" w:semiHidden="false" w:uiPriority="30" w:name="Intense Quote"/>
    <w:lsdException w:unhideWhenUsed="false" w:semiHidden="false" w:uiPriority="66" w:name="Medium List 2 Accent 1"/>
    <w:lsdException w:unhideWhenUsed="false" w:semiHidden="false" w:uiPriority="67" w:name="Medium Grid 1 Accent 1"/>
    <w:lsdException w:unhideWhenUsed="false" w:semiHidden="false" w:uiPriority="68" w:name="Medium Grid 2 Accent 1"/>
    <w:lsdException w:unhideWhenUsed="false" w:semiHidden="false" w:uiPriority="69" w:name="Medium Grid 3 Accent 1"/>
    <w:lsdException w:unhideWhenUsed="false" w:semiHidden="false" w:uiPriority="70" w:name="Dark List Accent 1"/>
    <w:lsdException w:unhideWhenUsed="false" w:semiHidden="false" w:uiPriority="71" w:name="Colorful Shading Accent 1"/>
    <w:lsdException w:unhideWhenUsed="false" w:semiHidden="false" w:uiPriority="72" w:name="Colorful List Accent 1"/>
    <w:lsdException w:unhideWhenUsed="false" w:semiHidden="false" w:uiPriority="73" w:name="Colorful Grid Accent 1"/>
    <w:lsdException w:unhideWhenUsed="false" w:semiHidden="false" w:uiPriority="60" w:name="Light Shading Accent 2"/>
    <w:lsdException w:unhideWhenUsed="false" w:semiHidden="false" w:uiPriority="61" w:name="Light List Accent 2"/>
    <w:lsdException w:unhideWhenUsed="false" w:semiHidden="false" w:uiPriority="62" w:name="Light Grid Accent 2"/>
    <w:lsdException w:unhideWhenUsed="false" w:semiHidden="false" w:uiPriority="63" w:name="Medium Shading 1 Accent 2"/>
    <w:lsdException w:unhideWhenUsed="false" w:semiHidden="false" w:uiPriority="64" w:name="Medium Shading 2 Accent 2"/>
    <w:lsdException w:unhideWhenUsed="false" w:semiHidden="false" w:uiPriority="65" w:name="Medium List 1 Accent 2"/>
    <w:lsdException w:unhideWhenUsed="false" w:semiHidden="false" w:uiPriority="66" w:name="Medium List 2 Accent 2"/>
    <w:lsdException w:unhideWhenUsed="false" w:semiHidden="false" w:uiPriority="67" w:name="Medium Grid 1 Accent 2"/>
    <w:lsdException w:unhideWhenUsed="false" w:semiHidden="false" w:uiPriority="68" w:name="Medium Grid 2 Accent 2"/>
    <w:lsdException w:unhideWhenUsed="false" w:semiHidden="false" w:uiPriority="69" w:name="Medium Grid 3 Accent 2"/>
    <w:lsdException w:unhideWhenUsed="false" w:semiHidden="false" w:uiPriority="70" w:name="Dark List Accent 2"/>
    <w:lsdException w:unhideWhenUsed="false" w:semiHidden="false" w:uiPriority="71" w:name="Colorful Shading Accent 2"/>
    <w:lsdException w:unhideWhenUsed="false" w:semiHidden="false" w:uiPriority="72" w:name="Colorful List Accent 2"/>
    <w:lsdException w:unhideWhenUsed="false" w:semiHidden="false" w:uiPriority="73" w:name="Colorful Grid Accent 2"/>
    <w:lsdException w:unhideWhenUsed="false" w:semiHidden="false" w:uiPriority="60" w:name="Light Shading Accent 3"/>
    <w:lsdException w:unhideWhenUsed="false" w:semiHidden="false" w:uiPriority="61" w:name="Light List Accent 3"/>
    <w:lsdException w:unhideWhenUsed="false" w:semiHidden="false" w:uiPriority="62" w:name="Light Grid Accent 3"/>
    <w:lsdException w:unhideWhenUsed="false" w:semiHidden="false" w:uiPriority="63" w:name="Medium Shading 1 Accent 3"/>
    <w:lsdException w:unhideWhenUsed="false" w:semiHidden="false" w:uiPriority="64" w:name="Medium Shading 2 Accent 3"/>
    <w:lsdException w:unhideWhenUsed="false" w:semiHidden="false" w:uiPriority="65" w:name="Medium List 1 Accent 3"/>
    <w:lsdException w:unhideWhenUsed="false" w:semiHidden="false" w:uiPriority="66" w:name="Medium List 2 Accent 3"/>
    <w:lsdException w:unhideWhenUsed="false" w:semiHidden="false" w:uiPriority="67" w:name="Medium Grid 1 Accent 3"/>
    <w:lsdException w:unhideWhenUsed="false" w:semiHidden="false" w:uiPriority="68" w:name="Medium Grid 2 Accent 3"/>
    <w:lsdException w:unhideWhenUsed="false" w:semiHidden="false" w:uiPriority="69" w:name="Medium Grid 3 Accent 3"/>
    <w:lsdException w:unhideWhenUsed="false" w:semiHidden="false" w:uiPriority="70" w:name="Dark List Accent 3"/>
    <w:lsdException w:unhideWhenUsed="false" w:semiHidden="false" w:uiPriority="71" w:name="Colorful Shading Accent 3"/>
    <w:lsdException w:unhideWhenUsed="false" w:semiHidden="false" w:uiPriority="72" w:name="Colorful List Accent 3"/>
    <w:lsdException w:unhideWhenUsed="false" w:semiHidden="false" w:uiPriority="73" w:name="Colorful Grid Accent 3"/>
    <w:lsdException w:unhideWhenUsed="false" w:semiHidden="false" w:uiPriority="60" w:name="Light Shading Accent 4"/>
    <w:lsdException w:unhideWhenUsed="false" w:semiHidden="false" w:uiPriority="61" w:name="Light List Accent 4"/>
    <w:lsdException w:unhideWhenUsed="false" w:semiHidden="false" w:uiPriority="62" w:name="Light Grid Accent 4"/>
    <w:lsdException w:unhideWhenUsed="false" w:semiHidden="false" w:uiPriority="63" w:name="Medium Shading 1 Accent 4"/>
    <w:lsdException w:unhideWhenUsed="false" w:semiHidden="false" w:uiPriority="64" w:name="Medium Shading 2 Accent 4"/>
    <w:lsdException w:unhideWhenUsed="false" w:semiHidden="false" w:uiPriority="65" w:name="Medium List 1 Accent 4"/>
    <w:lsdException w:unhideWhenUsed="false" w:semiHidden="false" w:uiPriority="66" w:name="Medium List 2 Accent 4"/>
    <w:lsdException w:unhideWhenUsed="false" w:semiHidden="false" w:uiPriority="67" w:name="Medium Grid 1 Accent 4"/>
    <w:lsdException w:unhideWhenUsed="false" w:semiHidden="false" w:uiPriority="68" w:name="Medium Grid 2 Accent 4"/>
    <w:lsdException w:unhideWhenUsed="false" w:semiHidden="false" w:uiPriority="69" w:name="Medium Grid 3 Accent 4"/>
    <w:lsdException w:unhideWhenUsed="false" w:semiHidden="false" w:uiPriority="70" w:name="Dark List Accent 4"/>
    <w:lsdException w:unhideWhenUsed="false" w:semiHidden="false" w:uiPriority="71" w:name="Colorful Shading Accent 4"/>
    <w:lsdException w:unhideWhenUsed="false" w:semiHidden="false" w:uiPriority="72" w:name="Colorful List Accent 4"/>
    <w:lsdException w:unhideWhenUsed="false" w:semiHidden="false" w:uiPriority="73" w:name="Colorful Grid Accent 4"/>
    <w:lsdException w:unhideWhenUsed="false" w:semiHidden="false" w:uiPriority="60" w:name="Light Shading Accent 5"/>
    <w:lsdException w:unhideWhenUsed="false" w:semiHidden="false" w:uiPriority="61" w:name="Light List Accent 5"/>
    <w:lsdException w:unhideWhenUsed="false" w:semiHidden="false" w:uiPriority="62" w:name="Light Grid Accent 5"/>
    <w:lsdException w:unhideWhenUsed="false" w:semiHidden="false" w:uiPriority="63" w:name="Medium Shading 1 Accent 5"/>
    <w:lsdException w:unhideWhenUsed="false" w:semiHidden="false" w:uiPriority="64" w:name="Medium Shading 2 Accent 5"/>
    <w:lsdException w:unhideWhenUsed="false" w:semiHidden="false" w:uiPriority="65" w:name="Medium List 1 Accent 5"/>
    <w:lsdException w:unhideWhenUsed="false" w:semiHidden="false" w:uiPriority="66" w:name="Medium List 2 Accent 5"/>
    <w:lsdException w:unhideWhenUsed="false" w:semiHidden="false" w:uiPriority="67" w:name="Medium Grid 1 Accent 5"/>
    <w:lsdException w:unhideWhenUsed="false" w:semiHidden="false" w:uiPriority="68" w:name="Medium Grid 2 Accent 5"/>
    <w:lsdException w:unhideWhenUsed="false" w:semiHidden="false" w:uiPriority="69" w:name="Medium Grid 3 Accent 5"/>
    <w:lsdException w:unhideWhenUsed="false" w:semiHidden="false" w:uiPriority="70" w:name="Dark List Accent 5"/>
    <w:lsdException w:unhideWhenUsed="false" w:semiHidden="false" w:uiPriority="71" w:name="Colorful Shading Accent 5"/>
    <w:lsdException w:unhideWhenUsed="false" w:semiHidden="false" w:uiPriority="72" w:name="Colorful List Accent 5"/>
    <w:lsdException w:unhideWhenUsed="false" w:semiHidden="false" w:uiPriority="73" w:name="Colorful Grid Accent 5"/>
    <w:lsdException w:unhideWhenUsed="false" w:semiHidden="false" w:uiPriority="60" w:name="Light Shading Accent 6"/>
    <w:lsdException w:unhideWhenUsed="false" w:semiHidden="false" w:uiPriority="61" w:name="Light List Accent 6"/>
    <w:lsdException w:unhideWhenUsed="false" w:semiHidden="false" w:uiPriority="62" w:name="Light Grid Accent 6"/>
    <w:lsdException w:unhideWhenUsed="false" w:semiHidden="false" w:uiPriority="63" w:name="Medium Shading 1 Accent 6"/>
    <w:lsdException w:unhideWhenUsed="false" w:semiHidden="false" w:uiPriority="64" w:name="Medium Shading 2 Accent 6"/>
    <w:lsdException w:unhideWhenUsed="false" w:semiHidden="false" w:uiPriority="65" w:name="Medium List 1 Accent 6"/>
    <w:lsdException w:unhideWhenUsed="false" w:semiHidden="false" w:uiPriority="66" w:name="Medium List 2 Accent 6"/>
    <w:lsdException w:unhideWhenUsed="false" w:semiHidden="false" w:uiPriority="67" w:name="Medium Grid 1 Accent 6"/>
    <w:lsdException w:unhideWhenUsed="false" w:semiHidden="false" w:uiPriority="68" w:name="Medium Grid 2 Accent 6"/>
    <w:lsdException w:unhideWhenUsed="false" w:semiHidden="false" w:uiPriority="69" w:name="Medium Grid 3 Accent 6"/>
    <w:lsdException w:unhideWhenUsed="false" w:semiHidden="false" w:uiPriority="70" w:name="Dark List Accent 6"/>
    <w:lsdException w:unhideWhenUsed="false" w:semiHidden="false" w:uiPriority="71" w:name="Colorful Shading Accent 6"/>
    <w:lsdException w:unhideWhenUsed="false" w:semiHidden="false" w:uiPriority="72" w:name="Colorful List Accent 6"/>
    <w:lsdException w:unhideWhenUsed="false" w:semiHidden="false" w:uiPriority="73" w:name="Colorful Grid Accent 6"/>
    <w:lsdException w:qFormat="true" w:unhideWhenUsed="false" w:semiHidden="false" w:uiPriority="19" w:name="Subtle Emphasis"/>
    <w:lsdException w:qFormat="true" w:unhideWhenUsed="false" w:semiHidden="false" w:uiPriority="21" w:name="Intense Emphasis"/>
    <w:lsdException w:qFormat="true" w:unhideWhenUsed="false" w:semiHidden="false" w:uiPriority="31" w:name="Subtle Reference"/>
    <w:lsdException w:qFormat="true" w:unhideWhenUsed="false" w:semiHidden="false" w:uiPriority="32" w:name="Intense Reference"/>
    <w:lsdException w:qFormat="true" w:unhideWhenUsed="false" w:semiHidden="false" w:uiPriority="33" w:name="Book Title"/>
    <w:lsdException w:uiPriority="37" w:name="Bibliography"/>
    <w:lsdException w:qFormat="true" w:uiPriority="39" w:name="TOC Heading"/>
  </w:latentStyles>
  <w:style w:default="true" w:styleId="Normal" w:type="paragraph">
    <w:name w:val="Normal"/>
    <w:qFormat/>
    <w:rsid w:val="00421E38"/>
    <w:pPr>
      <w:spacing w:lineRule="auto" w:line="240" w:after="0"/>
    </w:pPr>
    <w:rPr>
      <w:rFonts w:cs="Times New Roman" w:eastAsia="Times New Roman" w:hAnsi="Times New Roman" w:ascii="Times New Roman"/>
      <w:sz w:val="24"/>
      <w:szCs w:val="24"/>
      <w:lang w:eastAsia="hr-HR"/>
    </w:rPr>
  </w:style>
  <w:style w:default="true" w:styleId="Zadanifontodlomka" w:type="character">
    <w:name w:val="Default Paragraph Font"/>
    <w:uiPriority w:val="1"/>
    <w:semiHidden/>
    <w:unhideWhenUsed/>
  </w:style>
  <w:style w:default="true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true" w:styleId="Bezpopisa" w:type="numbering">
    <w:name w:val="No List"/>
    <w:uiPriority w:val="99"/>
    <w:semiHidden/>
    <w:unhideWhenUsed/>
  </w:style>
  <w:style w:styleId="Zaglavlje" w:type="paragraph">
    <w:name w:val="header"/>
    <w:basedOn w:val="Normal"/>
    <w:link w:val="ZaglavljeChar"/>
    <w:rsid w:val="00421E38"/>
    <w:pPr>
      <w:tabs>
        <w:tab w:pos="4536" w:val="center"/>
        <w:tab w:pos="9072" w:val="right"/>
      </w:tabs>
    </w:pPr>
  </w:style>
  <w:style w:customStyle="true" w:styleId="ZaglavljeChar" w:type="character">
    <w:name w:val="Zaglavlje Char"/>
    <w:basedOn w:val="Zadanifontodlomka"/>
    <w:link w:val="Zaglavlje"/>
    <w:rsid w:val="00421E38"/>
    <w:rPr>
      <w:rFonts w:cs="Times New Roman" w:eastAsia="Times New Roman" w:hAnsi="Times New Roman" w:ascii="Times New Roman"/>
      <w:sz w:val="24"/>
      <w:szCs w:val="24"/>
      <w:lang w:eastAsia="hr-HR"/>
    </w:rPr>
  </w:style>
  <w:style w:styleId="Brojstranice" w:type="character">
    <w:name w:val="page number"/>
    <w:basedOn w:val="Zadanifontodlomka"/>
    <w:rsid w:val="00421E38"/>
  </w:style>
  <w:style w:styleId="Tekstbalonia" w:type="paragraph">
    <w:name w:val="Balloon Text"/>
    <w:basedOn w:val="Normal"/>
    <w:link w:val="TekstbaloniaChar"/>
    <w:uiPriority w:val="99"/>
    <w:semiHidden/>
    <w:unhideWhenUsed/>
    <w:rsid w:val="00421E38"/>
    <w:rPr>
      <w:rFonts w:cs="Tahoma" w:hAnsi="Tahoma" w:ascii="Tahoma"/>
      <w:sz w:val="16"/>
      <w:szCs w:val="16"/>
    </w:rPr>
  </w:style>
  <w:style w:customStyle="true" w:styleId="TekstbaloniaChar" w:type="character">
    <w:name w:val="Tekst balončića Char"/>
    <w:basedOn w:val="Zadanifontodlomka"/>
    <w:link w:val="Tekstbalonia"/>
    <w:uiPriority w:val="99"/>
    <w:semiHidden/>
    <w:rsid w:val="00421E38"/>
    <w:rPr>
      <w:rFonts w:cs="Tahoma" w:eastAsia="Times New Roman" w:hAnsi="Tahoma" w:ascii="Tahoma"/>
      <w:sz w:val="16"/>
      <w:szCs w:val="16"/>
      <w:lang w:eastAsia="hr-HR"/>
    </w:rPr>
  </w:style>
  <w:style w:styleId="Odlomakpopisa" w:type="paragraph">
    <w:name w:val="List Paragraph"/>
    <w:basedOn w:val="Normal"/>
    <w:uiPriority w:val="34"/>
    <w:qFormat/>
    <w:rsid w:val="00421E38"/>
    <w:pPr>
      <w:ind w:left="720"/>
      <w:contextualSpacing/>
    </w:pPr>
  </w:style>
  <w:style w:styleId="Podnoje" w:type="paragraph">
    <w:name w:val="footer"/>
    <w:basedOn w:val="Normal"/>
    <w:link w:val="PodnojeChar"/>
    <w:uiPriority w:val="99"/>
    <w:unhideWhenUsed/>
    <w:rsid w:val="00421E38"/>
    <w:pPr>
      <w:tabs>
        <w:tab w:pos="4536" w:val="center"/>
        <w:tab w:pos="9072" w:val="right"/>
      </w:tabs>
    </w:pPr>
  </w:style>
  <w:style w:customStyle="true" w:styleId="PodnojeChar" w:type="character">
    <w:name w:val="Podnožje Char"/>
    <w:basedOn w:val="Zadanifontodlomka"/>
    <w:link w:val="Podnoje"/>
    <w:uiPriority w:val="99"/>
    <w:rsid w:val="00421E38"/>
    <w:rPr>
      <w:rFonts w:cs="Times New Roman" w:eastAsia="Times New Roman" w:hAnsi="Times New Roman" w:ascii="Times New Roman"/>
      <w:sz w:val="24"/>
      <w:szCs w:val="24"/>
      <w:lang w:eastAsia="hr-HR"/>
    </w:rPr>
  </w:style>
  <w:style w:styleId="Tekstrezerviranogmjesta" w:type="character">
    <w:name w:val="Placeholder Text"/>
    <w:basedOn w:val="Zadanifontodlomka"/>
    <w:uiPriority w:val="99"/>
    <w:semiHidden/>
    <w:rsid w:val="00601EB0"/>
    <w:rPr>
      <w:color w:val="808080"/>
      <w:bdr w:space="0" w:sz="0" w:color="auto" w:val="none"/>
      <w:shd w:fill="auto" w:color="auto" w:val="clear"/>
    </w:rPr>
  </w:style>
  <w:style w:customStyle="true" w:styleId="eSPISCCParagraphDefaultFont" w:type="character">
    <w:name w:val="eSPIS_CC_Paragraph Default Font"/>
    <w:basedOn w:val="Zadanifontodlomka"/>
    <w:rsid w:val="00601EB0"/>
    <w:rPr>
      <w:rFonts w:cs="Times New Roman" w:hAnsi="Times New Roman" w:ascii="Times New Roman"/>
      <w:sz w:val="24"/>
      <w:bdr w:space="0" w:sz="0" w:color="auto" w:val="none"/>
      <w:shd w:fill="auto" w:color="auto" w:val="clear"/>
      <w:lang w:val="hr-HR"/>
    </w:rPr>
  </w:style>
  <w:style w:customStyle="true" w:styleId="PozadinaSvijetloZuta" w:type="character">
    <w:name w:val="Pozadina_SvijetloZuta"/>
    <w:basedOn w:val="Zadanifontodlomka"/>
    <w:rsid w:val="00601EB0"/>
    <w:rPr>
      <w:bdr w:space="0" w:sz="0" w:color="auto" w:val="none"/>
      <w:shd w:fill="FFFFCC" w:color="auto" w:val="clear"/>
      <w:lang w:val="hr-HR"/>
    </w:rPr>
  </w:style>
  <w:style w:customStyle="true" w:styleId="PozadinaSvijetloCrvena" w:type="character">
    <w:name w:val="Pozadina_SvijetloCrvena"/>
    <w:basedOn w:val="eSPISCCParagraphDefaultFont"/>
    <w:rsid w:val="00601EB0"/>
    <w:rPr>
      <w:rFonts w:cs="Times New Roman" w:hAnsi="Times New Roman" w:ascii="Times New Roman"/>
      <w:sz w:val="24"/>
      <w:bdr w:space="0" w:sz="0" w:color="auto" w:val="none"/>
      <w:shd w:fill="FFCCCC" w:color="auto" w:val="clear"/>
      <w:lang w:val="hr-HR"/>
    </w:rPr>
  </w:style>
  <w:style w:customStyle="true" w:styleId="PozadinaSvijetloZelena" w:type="character">
    <w:name w:val="Pozadina_SvijetloZelena"/>
    <w:basedOn w:val="eSPISCCParagraphDefaultFont"/>
    <w:rsid w:val="00601EB0"/>
    <w:rPr>
      <w:rFonts w:cs="Times New Roman" w:hAnsi="Times New Roman" w:ascii="Times New Roman"/>
      <w:sz w:val="24"/>
      <w:bdr w:space="0" w:sz="0" w:color="auto" w:val="none"/>
      <w:shd w:fill="CCFFCC" w:color="auto" w:val="clear"/>
      <w:lang w:val="hr-HR"/>
    </w:rPr>
  </w:style>
</w:styles>
</file>

<file path=word/stylesWithEffects.xml><?xml version="1.0" encoding="utf-8"?>
<w:styles xmlns:w="http://schemas.openxmlformats.org/wordprocessingml/2006/main" xmlns:mc="http://schemas.openxmlformats.org/markup-compatibility/2006" xmlns:m="http://schemas.openxmlformats.org/officeDocument/2006/math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docDefaults>
    <w:rPrDefault>
      <w:rPr>
        <w:rFonts w:asciiTheme="minorHAnsi" w:cstheme="minorBidi" w:eastAsiaTheme="minorHAnsi" w:hAnsiTheme="minorHAnsi"/>
        <w:sz w:val="22"/>
        <w:szCs w:val="22"/>
        <w:lang w:bidi="ar-SA" w:eastAsia="en-US" w:val="hr-HR"/>
      </w:rPr>
    </w:rPrDefault>
    <w:pPrDefault>
      <w:pPr>
        <w:spacing w:after="200" w:line="276" w:lineRule="auto"/>
      </w:pPr>
    </w:pPrDefault>
  </w:docDefaults>
  <w:latentStyles w:count="267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qFormat="1" w:uiPriority="35"/>
    <w:lsdException w:name="page number" w:uiPriority="0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  <w:rsid w:val="00421E38"/>
    <w:pPr>
      <w:spacing w:after="0" w:line="240" w:lineRule="auto"/>
    </w:pPr>
    <w:rPr>
      <w:rFonts w:ascii="Times New Roman" w:cs="Times New Roman" w:eastAsia="Times New Roman" w:hAnsi="Times New Roman"/>
      <w:sz w:val="24"/>
      <w:szCs w:val="24"/>
      <w:lang w:eastAsia="hr-HR"/>
    </w:rPr>
  </w:style>
  <w:style w:default="1" w:styleId="Zadanifontodlomka" w:type="character">
    <w:name w:val="Default Paragraph Font"/>
    <w:uiPriority w:val="1"/>
    <w:semiHidden/>
    <w:unhideWhenUsed/>
  </w:style>
  <w:style w:default="1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Bezpopisa" w:type="numbering">
    <w:name w:val="No List"/>
    <w:uiPriority w:val="99"/>
    <w:semiHidden/>
    <w:unhideWhenUsed/>
  </w:style>
  <w:style w:styleId="Zaglavlje" w:type="paragraph">
    <w:name w:val="header"/>
    <w:basedOn w:val="Normal"/>
    <w:link w:val="ZaglavljeChar"/>
    <w:rsid w:val="00421E38"/>
    <w:pPr>
      <w:tabs>
        <w:tab w:pos="4536" w:val="center"/>
        <w:tab w:pos="9072" w:val="right"/>
      </w:tabs>
    </w:pPr>
  </w:style>
  <w:style w:customStyle="1" w:styleId="ZaglavljeChar" w:type="character">
    <w:name w:val="Zaglavlje Char"/>
    <w:basedOn w:val="Zadanifontodlomka"/>
    <w:link w:val="Zaglavlje"/>
    <w:rsid w:val="00421E38"/>
    <w:rPr>
      <w:rFonts w:ascii="Times New Roman" w:cs="Times New Roman" w:eastAsia="Times New Roman" w:hAnsi="Times New Roman"/>
      <w:sz w:val="24"/>
      <w:szCs w:val="24"/>
      <w:lang w:eastAsia="hr-HR"/>
    </w:rPr>
  </w:style>
  <w:style w:styleId="Brojstranice" w:type="character">
    <w:name w:val="page number"/>
    <w:basedOn w:val="Zadanifontodlomka"/>
    <w:rsid w:val="00421E38"/>
  </w:style>
  <w:style w:styleId="Tekstbalonia" w:type="paragraph">
    <w:name w:val="Balloon Text"/>
    <w:basedOn w:val="Normal"/>
    <w:link w:val="TekstbaloniaChar"/>
    <w:uiPriority w:val="99"/>
    <w:semiHidden/>
    <w:unhideWhenUsed/>
    <w:rsid w:val="00421E38"/>
    <w:rPr>
      <w:rFonts w:ascii="Tahoma" w:cs="Tahoma" w:hAnsi="Tahoma"/>
      <w:sz w:val="16"/>
      <w:szCs w:val="16"/>
    </w:rPr>
  </w:style>
  <w:style w:customStyle="1" w:styleId="TekstbaloniaChar" w:type="character">
    <w:name w:val="Tekst balončića Char"/>
    <w:basedOn w:val="Zadanifontodlomka"/>
    <w:link w:val="Tekstbalonia"/>
    <w:uiPriority w:val="99"/>
    <w:semiHidden/>
    <w:rsid w:val="00421E38"/>
    <w:rPr>
      <w:rFonts w:ascii="Tahoma" w:cs="Tahoma" w:eastAsia="Times New Roman" w:hAnsi="Tahoma"/>
      <w:sz w:val="16"/>
      <w:szCs w:val="16"/>
      <w:lang w:eastAsia="hr-HR"/>
    </w:rPr>
  </w:style>
  <w:style w:styleId="Odlomakpopisa" w:type="paragraph">
    <w:name w:val="List Paragraph"/>
    <w:basedOn w:val="Normal"/>
    <w:uiPriority w:val="34"/>
    <w:qFormat/>
    <w:rsid w:val="00421E38"/>
    <w:pPr>
      <w:ind w:left="720"/>
      <w:contextualSpacing/>
    </w:pPr>
  </w:style>
  <w:style w:styleId="Podnoje" w:type="paragraph">
    <w:name w:val="footer"/>
    <w:basedOn w:val="Normal"/>
    <w:link w:val="PodnojeChar"/>
    <w:uiPriority w:val="99"/>
    <w:unhideWhenUsed/>
    <w:rsid w:val="00421E38"/>
    <w:pPr>
      <w:tabs>
        <w:tab w:pos="4536" w:val="center"/>
        <w:tab w:pos="9072" w:val="right"/>
      </w:tabs>
    </w:pPr>
  </w:style>
  <w:style w:customStyle="1" w:styleId="PodnojeChar" w:type="character">
    <w:name w:val="Podnožje Char"/>
    <w:basedOn w:val="Zadanifontodlomka"/>
    <w:link w:val="Podnoje"/>
    <w:uiPriority w:val="99"/>
    <w:rsid w:val="00421E38"/>
    <w:rPr>
      <w:rFonts w:ascii="Times New Roman" w:cs="Times New Roman" w:eastAsia="Times New Roman" w:hAnsi="Times New Roman"/>
      <w:sz w:val="24"/>
      <w:szCs w:val="24"/>
      <w:lang w:eastAsia="hr-HR"/>
    </w:rPr>
  </w:style>
  <w:style w:styleId="Tekstrezerviranogmjesta" w:type="character">
    <w:name w:val="Placeholder Text"/>
    <w:basedOn w:val="Zadanifontodlomka"/>
    <w:uiPriority w:val="99"/>
    <w:semiHidden/>
    <w:rsid w:val="00601EB0"/>
    <w:rPr>
      <w:color w:val="808080"/>
      <w:bdr w:color="auto" w:space="0" w:sz="0" w:val="none"/>
      <w:shd w:color="auto" w:fill="auto" w:val="clear"/>
    </w:rPr>
  </w:style>
  <w:style w:customStyle="1" w:styleId="eSPISCCParagraphDefaultFont" w:type="character">
    <w:name w:val="eSPIS_CC_Paragraph Default Font"/>
    <w:basedOn w:val="Zadanifontodlomka"/>
    <w:rsid w:val="00601EB0"/>
    <w:rPr>
      <w:rFonts w:ascii="Times New Roman" w:cs="Times New Roman" w:hAnsi="Times New Roman"/>
      <w:sz w:val="24"/>
      <w:bdr w:color="auto" w:space="0" w:sz="0" w:val="none"/>
      <w:shd w:color="auto" w:fill="auto" w:val="clear"/>
      <w:lang w:val="hr-HR"/>
    </w:rPr>
  </w:style>
  <w:style w:customStyle="1" w:styleId="PozadinaSvijetloZuta" w:type="character">
    <w:name w:val="Pozadina_SvijetloZuta"/>
    <w:basedOn w:val="Zadanifontodlomka"/>
    <w:rsid w:val="00601EB0"/>
    <w:rPr>
      <w:bdr w:color="auto" w:space="0" w:sz="0" w:val="none"/>
      <w:shd w:color="auto" w:fill="FFFFCC" w:val="clear"/>
      <w:lang w:val="hr-HR"/>
    </w:rPr>
  </w:style>
  <w:style w:customStyle="1" w:styleId="PozadinaSvijetloCrvena" w:type="character">
    <w:name w:val="Pozadina_SvijetloCrvena"/>
    <w:basedOn w:val="eSPISCCParagraphDefaultFont"/>
    <w:rsid w:val="00601EB0"/>
    <w:rPr>
      <w:rFonts w:ascii="Times New Roman" w:cs="Times New Roman" w:hAnsi="Times New Roman"/>
      <w:sz w:val="24"/>
      <w:bdr w:color="auto" w:space="0" w:sz="0" w:val="none"/>
      <w:shd w:color="auto" w:fill="FFCCCC" w:val="clear"/>
      <w:lang w:val="hr-HR"/>
    </w:rPr>
  </w:style>
  <w:style w:customStyle="1" w:styleId="PozadinaSvijetloZelena" w:type="character">
    <w:name w:val="Pozadina_SvijetloZelena"/>
    <w:basedOn w:val="eSPISCCParagraphDefaultFont"/>
    <w:rsid w:val="00601EB0"/>
    <w:rPr>
      <w:rFonts w:ascii="Times New Roman" w:cs="Times New Roman" w:hAnsi="Times New Roman"/>
      <w:sz w:val="24"/>
      <w:bdr w:color="auto" w:space="0" w:sz="0" w:val="none"/>
      <w:shd w:color="auto" w:fill="CCFFCC" w:val="clear"/>
      <w:lang w:val="hr-H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1494104516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</w:divs>
  <w:optimizeForBrowser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_rels/settings.xml.rels><?xml version="1.0" encoding="UTF-8" standalone="yes"?><Relationships xmlns="http://schemas.openxmlformats.org/package/2006/relationships"><Relationship Id="rId1" Type="http://schemas.openxmlformats.org/officeDocument/2006/relationships/attachedTemplate" Target="file:///C:\IcmsRichClientWAS7\MasterTemplate.dotm" TargetMode="External"/></Relationships>
</file>

<file path=word/theme/theme1.xml><?xml version="1.0" encoding="utf-8"?>
<a:theme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lastClr="000000" val="windowText"/>
      </a:dk1>
      <a:lt1>
        <a:sysClr lastClr="FFFFFF"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typeface="ＭＳ ゴシック" script="Jpan"/>
        <a:font typeface="맑은 고딕" script="Hang"/>
        <a:font typeface="宋体" script="Hans"/>
        <a:font typeface="新細明體" script="Hant"/>
        <a:font typeface="Times New Roman" script="Arab"/>
        <a:font typeface="Times New Roman" script="Hebr"/>
        <a:font typeface="Angsana New" script="Thai"/>
        <a:font typeface="Nyala" script="Ethi"/>
        <a:font typeface="Vrinda" script="Beng"/>
        <a:font typeface="Shruti" script="Gujr"/>
        <a:font typeface="MoolBoran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Times New Roman" script="Viet"/>
        <a:font typeface="Microsoft Uighur" script="Uigh"/>
        <a:font typeface="Sylfaen" script="Geor"/>
      </a:majorFont>
      <a:minorFont>
        <a:latin typeface="Calibri"/>
        <a:ea typeface=""/>
        <a:cs typeface=""/>
        <a:font typeface="ＭＳ 明朝" script="Jpan"/>
        <a:font typeface="맑은 고딕" script="Hang"/>
        <a:font typeface="宋体" script="Hans"/>
        <a:font typeface="新細明體" script="Hant"/>
        <a:font typeface="Arial" script="Arab"/>
        <a:font typeface="Arial" script="Hebr"/>
        <a:font typeface="Cordia New" script="Thai"/>
        <a:font typeface="Nyala" script="Ethi"/>
        <a:font typeface="Vrinda" script="Beng"/>
        <a:font typeface="Shruti" script="Gujr"/>
        <a:font typeface="DaunPenh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Arial" script="Viet"/>
        <a:font typeface="Microsoft Uighur" script="Uigh"/>
        <a:font typeface="Sylfaen" script="Geor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scaled="true" ang="16200000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scaled="false" ang="16200000"/>
        </a:gradFill>
      </a:fillStyleLst>
      <a:lnStyleLst>
        <a:ln algn="ctr" cmpd="sng" cap="flat" w="9525">
          <a:solidFill>
            <a:schemeClr val="phClr">
              <a:shade val="95000"/>
              <a:satMod val="105000"/>
            </a:schemeClr>
          </a:solidFill>
          <a:prstDash val="solid"/>
        </a:ln>
        <a:ln algn="ctr" cmpd="sng" cap="flat" w="25400">
          <a:solidFill>
            <a:schemeClr val="phClr"/>
          </a:solidFill>
          <a:prstDash val="solid"/>
        </a:ln>
        <a:ln algn="ctr" cmpd="sng" cap="flat" w="38100">
          <a:solidFill>
            <a:schemeClr val="phClr"/>
          </a:solidFill>
          <a:prstDash val="solid"/>
        </a:ln>
      </a:lnStyleLst>
      <a:effectStyleLst>
        <a:effectStyle>
          <a:effectLst>
            <a:outerShdw rotWithShape="false" dir="5400000" dist="20000" blurRad="40000">
              <a:srgbClr val="000000">
                <a:alpha val="38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  <a:scene3d>
            <a:camera prst="orthographicFront">
              <a:rot rev="0" lon="0" lat="0"/>
            </a:camera>
            <a:lightRig dir="t" rig="threePt">
              <a:rot rev="1200000" lon="0" lat="0"/>
            </a:lightRig>
          </a:scene3d>
          <a:sp3d>
            <a:bevelT h="25400" w="635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b="180000" r="50000" t="-80000" l="5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b="50000" r="50000" t="50000" l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icms>
  <DomainObject.DatumDonosenjaOdluke>
    <izvorni_sadrzaj>3. studenog 2017.</izvorni_sadrzaj>
    <derivirana_varijabla naziv="DomainObject.DatumDonosenjaOdluke_1">3. studenog 2017.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>Nevenka</izvorni_sadrzaj>
    <derivirana_varijabla naziv="DomainObject.DonositeljOdluke.Ime_1">Nevenka</derivirana_varijabla>
  </DomainObject.DonositeljOdluke.Ime>
  <DomainObject.DonositeljOdluke.Prezime>
    <izvorni_sadrzaj>Marunica</izvorni_sadrzaj>
    <derivirana_varijabla naziv="DomainObject.DonositeljOdluke.Prezime_1">Marunica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0</izvorni_sadrzaj>
    <derivirana_varijabla naziv="DomainObject.BrojStranica_1">0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UcesnikSudskeRadnje.SudskaRadnja.UcesniciObavijest>
    <izvorni_sadrzaj/>
    <derivirana_varijabla naziv="DomainObject.UcesnikSudskeRadnje.SudskaRadnja.UcesniciObavijest_1"/>
  </DomainObject.UcesnikSudskeRadnje.SudskaRadnja.UcesniciObavijest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772</izvorni_sadrzaj>
    <derivirana_varijabla naziv="DomainObject.Predmet.Broj_1">772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>27. srpnja 2017.</izvorni_sadrzaj>
    <derivirana_varijabla naziv="DomainObject.Predmet.DatumOsnivanja_1">27. srpnja 2017.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>Zahtjev za pokretanje skraćenog stečajnog postupka</izvorni_sadrzaj>
    <derivirana_varijabla naziv="DomainObject.Predmet.Opis_1">Zahtjev za pokretanje skraćenog stečajnog postupka</derivirana_varijabla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St-772/2017</izvorni_sadrzaj>
    <derivirana_varijabla naziv="DomainObject.Predmet.OznakaBroj_1">St-772/2017</derivirana_varijabla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>čl.429.st.1.SZ</izvorni_sadrzaj>
    <derivirana_varijabla naziv="DomainObject.Predmet.PrimjedbaSuca_1">čl.429.st.1.SZ</derivirana_varijabla>
  </DomainObject.Predmet.PrimjedbaSuca>
  <DomainObject.Predmet.ProtustrankaFormated>
    <izvorni_sadrzaj>  LAVČEVIĆ - PROJEKTIRANJE društvo s ograničenom odgovornošću za projektiranje, trgovinu i inženjering</izvorni_sadrzaj>
    <derivirana_varijabla naziv="DomainObject.Predmet.ProtustrankaFormated_1">  LAVČEVIĆ - PROJEKTIRANJE društvo s ograničenom odgovornošću za projektiranje, trgovinu i inženjering</derivirana_varijabla>
  </DomainObject.Predmet.ProtustrankaFormated>
  <DomainObject.Predmet.ProtustrankaFormatedOIB>
    <izvorni_sadrzaj>  LAVČEVIĆ - PROJEKTIRANJE društvo s ograničenom odgovornošću za projektiranje, trgovinu i inženjering, OIB 31132543573</izvorni_sadrzaj>
    <derivirana_varijabla naziv="DomainObject.Predmet.ProtustrankaFormatedOIB_1">  LAVČEVIĆ - PROJEKTIRANJE društvo s ograničenom odgovornošću za projektiranje, trgovinu i inženjering, OIB 31132543573</derivirana_varijabla>
  </DomainObject.Predmet.ProtustrankaFormatedOIB>
  <DomainObject.Predmet.ProtustrankaFormatedWithAdress>
    <izvorni_sadrzaj> LAVČEVIĆ - PROJEKTIRANJE društvo s ograničenom odgovornošću za projektiranje, trgovinu i inženjering, Bihaćka 2, 21000 Split</izvorni_sadrzaj>
    <derivirana_varijabla naziv="DomainObject.Predmet.ProtustrankaFormatedWithAdress_1"> LAVČEVIĆ - PROJEKTIRANJE društvo s ograničenom odgovornošću za projektiranje, trgovinu i inženjering, Bihaćka 2, 21000 Split</derivirana_varijabla>
  </DomainObject.Predmet.ProtustrankaFormatedWithAdress>
  <DomainObject.Predmet.ProtustrankaFormatedWithAdressOIB>
    <izvorni_sadrzaj> LAVČEVIĆ - PROJEKTIRANJE društvo s ograničenom odgovornošću za projektiranje, trgovinu i inženjering, OIB 31132543573, Bihaćka 2, 21000 Split</izvorni_sadrzaj>
    <derivirana_varijabla naziv="DomainObject.Predmet.ProtustrankaFormatedWithAdressOIB_1"> LAVČEVIĆ - PROJEKTIRANJE društvo s ograničenom odgovornošću za projektiranje, trgovinu i inženjering, OIB 31132543573, Bihaćka 2, 21000 Split</derivirana_varijabla>
  </DomainObject.Predmet.ProtustrankaFormatedWithAdressOIB>
  <DomainObject.Predmet.ProtustrankaWithAdress>
    <izvorni_sadrzaj>LAVČEVIĆ - PROJEKTIRANJE društvo s ograničenom odgovornošću za projektiranje, trgovinu i inženjering Bihaćka 2, 21000 Split</izvorni_sadrzaj>
    <derivirana_varijabla naziv="DomainObject.Predmet.ProtustrankaWithAdress_1">LAVČEVIĆ - PROJEKTIRANJE društvo s ograničenom odgovornošću za projektiranje, trgovinu i inženjering Bihaćka 2, 21000 Split</derivirana_varijabla>
  </DomainObject.Predmet.ProtustrankaWithAdress>
  <DomainObject.Predmet.ProtustrankaWithAdressOIB>
    <izvorni_sadrzaj>LAVČEVIĆ - PROJEKTIRANJE društvo s ograničenom odgovornošću za projektiranje, trgovinu i inženjering, OIB 31132543573, Bihaćka 2, 21000 Split</izvorni_sadrzaj>
    <derivirana_varijabla naziv="DomainObject.Predmet.ProtustrankaWithAdressOIB_1">LAVČEVIĆ - PROJEKTIRANJE društvo s ograničenom odgovornošću za projektiranje, trgovinu i inženjering, OIB 31132543573, Bihaćka 2, 21000 Split</derivirana_varijabla>
  </DomainObject.Predmet.ProtustrankaWithAdressOIB>
  <DomainObject.Predmet.ProtustrankaNazivFormated>
    <izvorni_sadrzaj>LAVČEVIĆ - PROJEKTIRANJE društvo s ograničenom odgovornošću za projektiranje, trgovinu i inženjering</izvorni_sadrzaj>
    <derivirana_varijabla naziv="DomainObject.Predmet.ProtustrankaNazivFormated_1">LAVČEVIĆ - PROJEKTIRANJE društvo s ograničenom odgovornošću za projektiranje, trgovinu i inženjering</derivirana_varijabla>
  </DomainObject.Predmet.ProtustrankaNazivFormated>
  <DomainObject.Predmet.ProtustrankaNazivFormatedOIB>
    <izvorni_sadrzaj>LAVČEVIĆ - PROJEKTIRANJE društvo s ograničenom odgovornošću za projektiranje, trgovinu i inženjering, OIB 31132543573</izvorni_sadrzaj>
    <derivirana_varijabla naziv="DomainObject.Predmet.ProtustrankaNazivFormatedOIB_1">LAVČEVIĆ - PROJEKTIRANJE društvo s ograničenom odgovornošću za projektiranje, trgovinu i inženjering, OIB 31132543573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Referada 6</izvorni_sadrzaj>
    <derivirana_varijabla naziv="DomainObject.Predmet.Referada.Naziv_1">Referada 6</derivirana_varijabla>
  </DomainObject.Predmet.Referada.Naziv>
  <DomainObject.Predmet.Referada.Oznaka>
    <izvorni_sadrzaj>Ref 6</izvorni_sadrzaj>
    <derivirana_varijabla naziv="DomainObject.Predmet.Referada.Oznaka_1">Ref 6</derivirana_varijabla>
  </DomainObject.Predmet.Referada.Oznaka>
  <DomainObject.Predmet.Referada.Prostorija.Naziv>
    <izvorni_sadrzaj>Sudnica</izvorni_sadrzaj>
    <derivirana_varijabla naziv="DomainObject.Predmet.Referada.Prostorija.Naziv_1">Sudnica</derivirana_varijabla>
  </DomainObject.Predmet.Referada.Prostorija.Naziv>
  <DomainObject.Predmet.Referada.Prostorija.Oznaka>
    <izvorni_sadrzaj>206</izvorni_sadrzaj>
    <derivirana_varijabla naziv="DomainObject.Predmet.Referada.Prostorija.Oznaka_1">206</derivirana_varijabla>
  </DomainObject.Predmet.Referada.Prostorija.Oznaka>
  <DomainObject.Predmet.Referada.Sud.Naziv>
    <izvorni_sadrzaj>Trgovački sud u Splitu</izvorni_sadrzaj>
    <derivirana_varijabla naziv="DomainObject.Predmet.Referada.Sud.Naziv_1">Trgovački sud u Splitu</derivirana_varijabla>
  </DomainObject.Predmet.Referada.Sud.Naziv>
  <DomainObject.Predmet.Referada.Sudac>
    <izvorni_sadrzaj>Nevenka Marunica</izvorni_sadrzaj>
    <derivirana_varijabla naziv="DomainObject.Predmet.Referada.Sudac_1">Nevenka Marunica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FINANCIJSKA AGENCIJA, RC SPLIT</izvorni_sadrzaj>
    <derivirana_varijabla naziv="DomainObject.Predmet.StrankaFormated_1">  FINANCIJSKA AGENCIJA, RC SPLIT</derivirana_varijabla>
  </DomainObject.Predmet.StrankaFormated>
  <DomainObject.Predmet.StrankaFormatedOIB>
    <izvorni_sadrzaj>  FINANCIJSKA AGENCIJA, RC SPLIT, OIB 85821130368</izvorni_sadrzaj>
    <derivirana_varijabla naziv="DomainObject.Predmet.StrankaFormatedOIB_1">  FINANCIJSKA AGENCIJA, RC SPLIT, OIB 85821130368</derivirana_varijabla>
  </DomainObject.Predmet.StrankaFormatedOIB>
  <DomainObject.Predmet.StrankaFormatedWithAdress>
    <izvorni_sadrzaj> FINANCIJSKA AGENCIJA, RC SPLIT, Mažuranićevo šetalište 24b, 21000 Split</izvorni_sadrzaj>
    <derivirana_varijabla naziv="DomainObject.Predmet.StrankaFormatedWithAdress_1"> FINANCIJSKA AGENCIJA, RC SPLIT, Mažuranićevo šetalište 24b, 21000 Split</derivirana_varijabla>
  </DomainObject.Predmet.StrankaFormatedWithAdress>
  <DomainObject.Predmet.StrankaFormatedWithAdressOIB>
    <izvorni_sadrzaj> FINANCIJSKA AGENCIJA, RC SPLIT, OIB 85821130368, Mažuranićevo šetalište 24b, 21000 Split</izvorni_sadrzaj>
    <derivirana_varijabla naziv="DomainObject.Predmet.StrankaFormatedWithAdressOIB_1"> FINANCIJSKA AGENCIJA, RC SPLIT, OIB 85821130368, Mažuranićevo šetalište 24b, 21000 Split</derivirana_varijabla>
  </DomainObject.Predmet.StrankaFormatedWithAdressOIB>
  <DomainObject.Predmet.StrankaWithAdress>
    <izvorni_sadrzaj>FINANCIJSKA AGENCIJA, RC SPLIT Mažuranićevo šetalište 24b,21000 Split</izvorni_sadrzaj>
    <derivirana_varijabla naziv="DomainObject.Predmet.StrankaWithAdress_1">FINANCIJSKA AGENCIJA, RC SPLIT Mažuranićevo šetalište 24b,21000 Split</derivirana_varijabla>
  </DomainObject.Predmet.StrankaWithAdress>
  <DomainObject.Predmet.StrankaWithAdressOIB>
    <izvorni_sadrzaj>FINANCIJSKA AGENCIJA, RC SPLIT, OIB 85821130368, Mažuranićevo šetalište 24b,21000 Split</izvorni_sadrzaj>
    <derivirana_varijabla naziv="DomainObject.Predmet.StrankaWithAdressOIB_1">FINANCIJSKA AGENCIJA, RC SPLIT, OIB 85821130368, Mažuranićevo šetalište 24b,21000 Split</derivirana_varijabla>
  </DomainObject.Predmet.StrankaWithAdressOIB>
  <DomainObject.Predmet.StrankaNazivFormated>
    <izvorni_sadrzaj>FINANCIJSKA AGENCIJA, RC SPLIT</izvorni_sadrzaj>
    <derivirana_varijabla naziv="DomainObject.Predmet.StrankaNazivFormated_1">FINANCIJSKA AGENCIJA, RC SPLIT</derivirana_varijabla>
  </DomainObject.Predmet.StrankaNazivFormated>
  <DomainObject.Predmet.StrankaNazivFormatedOIB>
    <izvorni_sadrzaj>FINANCIJSKA AGENCIJA, RC SPLIT, OIB 85821130368</izvorni_sadrzaj>
    <derivirana_varijabla naziv="DomainObject.Predmet.StrankaNazivFormatedOIB_1">FINANCIJSKA AGENCIJA, RC SPLIT, OIB 85821130368</derivirana_varijabla>
  </DomainObject.Predmet.StrankaNazivFormatedOIB>
  <DomainObject.Predmet.Sud.Adresa.Naselje>
    <izvorni_sadrzaj>Split</izvorni_sadrzaj>
    <derivirana_varijabla naziv="DomainObject.Predmet.Sud.Adresa.Naselje_1">Split</derivirana_varijabla>
  </DomainObject.Predmet.Sud.Adresa.Naselje>
  <DomainObject.Predmet.Sud.Adresa.NaseljeLokativ>
    <izvorni_sadrzaj>Splitu</izvorni_sadrzaj>
    <derivirana_varijabla naziv="DomainObject.Predmet.Sud.Adresa.NaseljeLokativ_1">Splitu</derivirana_varijabla>
  </DomainObject.Predmet.Sud.Adresa.NaseljeLokativ>
  <DomainObject.Predmet.Sud.Adresa.PostBroj>
    <izvorni_sadrzaj>21000</izvorni_sadrzaj>
    <derivirana_varijabla naziv="DomainObject.Predmet.Sud.Adresa.PostBroj_1">21000</derivirana_varijabla>
  </DomainObject.Predmet.Sud.Adresa.PostBroj>
  <DomainObject.Predmet.Sud.Adresa.UlicaIKBR>
    <izvorni_sadrzaj>Sukoišanska 6</izvorni_sadrzaj>
    <derivirana_varijabla naziv="DomainObject.Predmet.Sud.Adresa.UlicaIKBR_1">Sukoišanska 6</derivirana_varijabla>
  </DomainObject.Predmet.Sud.Adresa.UlicaIKBR>
  <DomainObject.Predmet.Sud.Naziv>
    <izvorni_sadrzaj>Trgovački sud u Splitu</izvorni_sadrzaj>
    <derivirana_varijabla naziv="DomainObject.Predmet.Sud.Naziv_1">Trgovački sud u Splitu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Referada 6</izvorni_sadrzaj>
    <derivirana_varijabla naziv="DomainObject.Predmet.TrenutnaLokacijaSpisa.Naziv_1">Referada 6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Trgovački sud u Splitu</izvorni_sadrzaj>
    <derivirana_varijabla naziv="DomainObject.Predmet.TrenutnaLokacijaSpisa.Sud.Naziv_1">Trgovački sud u Splitu</derivirana_varijabla>
  </DomainObject.Predmet.TrenutnaLokacijaSpisa.Sud.Naziv>
  <DomainObject.Predmet.TrenutnaVrijednost>
    <izvorni_sadrzaj>31482.39</izvorni_sadrzaj>
    <derivirana_varijabla naziv="DomainObject.Predmet.TrenutnaVrijednost_1">31482.39</derivirana_varijabla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Stečajna i likvidacijska pisarnica</izvorni_sadrzaj>
    <derivirana_varijabla naziv="DomainObject.Predmet.UstrojstvenaJedinicaVodi.Naziv_1">Stečajna i likvidacijska pisarnica</derivirana_varijabla>
  </DomainObject.Predmet.UstrojstvenaJedinicaVodi.Naziv>
  <DomainObject.Predmet.UstrojstvenaJedinicaVodi.Oznaka>
    <izvorni_sadrzaj>St i L pisarnica</izvorni_sadrzaj>
    <derivirana_varijabla naziv="DomainObject.Predmet.UstrojstvenaJedinicaVodi.Oznaka_1">St i L pisarnica</derivirana_varijabla>
  </DomainObject.Predmet.UstrojstvenaJedinicaVodi.Oznaka>
  <DomainObject.Predmet.UstrojstvenaJedinicaVodi.Prostorija.Naziv>
    <izvorni_sadrzaj/>
    <derivirana_varijabla naziv="DomainObject.Predmet.UstrojstvenaJedinicaVodi.Prostorija.Naziv_1"/>
  </DomainObject.Predmet.UstrojstvenaJedinicaVodi.Prostorija.Naziv>
  <DomainObject.Predmet.UstrojstvenaJedinicaVodi.Prostorija.Oznaka>
    <izvorni_sadrzaj/>
    <derivirana_varijabla naziv="DomainObject.Predmet.UstrojstvenaJedinicaVodi.Prostorija.Oznaka_1"/>
  </DomainObject.Predmet.UstrojstvenaJedinicaVodi.Prostorija.Oznaka>
  <DomainObject.Predmet.UstrojstvenaJedinicaVodi.Sud.Naziv>
    <izvorni_sadrzaj>Trgovački sud u Splitu</izvorni_sadrzaj>
    <derivirana_varijabla naziv="DomainObject.Predmet.UstrojstvenaJedinicaVodi.Sud.Naziv_1">Trgovački sud u Splitu</derivirana_varijabla>
  </DomainObject.Predmet.UstrojstvenaJedinicaVodi.Sud.Naziv>
  <DomainObject.Predmet.VrstaSpora.Naziv>
    <izvorni_sadrzaj>Skraćeni stečajni postupak</izvorni_sadrzaj>
    <derivirana_varijabla naziv="DomainObject.Predmet.VrstaSpora.Naziv_1">Skraćeni stečajni postupak</derivirana_varijabla>
  </DomainObject.Predmet.VrstaSpora.Naziv>
  <DomainObject.Predmet.Zapisnicar>
    <izvorni_sadrzaj>Kristina Peričić</izvorni_sadrzaj>
    <derivirana_varijabla naziv="DomainObject.Predmet.Zapisnicar_1">Kristina Peričić</derivirana_varijabla>
  </DomainObject.Predmet.Zapisnicar>
  <DomainObject.Predmet.StrankaListFormated>
    <izvorni_sadrzaj>
      <item>FINANCIJSKA AGENCIJA, RC SPLIT</item>
    </izvorni_sadrzaj>
    <derivirana_varijabla naziv="DomainObject.Predmet.StrankaListFormated_1">
      <item>FINANCIJSKA AGENCIJA, RC SPLIT</item>
    </derivirana_varijabla>
  </DomainObject.Predmet.StrankaListFormated>
  <DomainObject.Predmet.StrankaListFormatedOIB>
    <izvorni_sadrzaj>
      <item>FINANCIJSKA AGENCIJA, RC SPLIT, OIB 85821130368</item>
    </izvorni_sadrzaj>
    <derivirana_varijabla naziv="DomainObject.Predmet.StrankaListFormatedOIB_1">
      <item>FINANCIJSKA AGENCIJA, RC SPLIT, OIB 85821130368</item>
    </derivirana_varijabla>
  </DomainObject.Predmet.StrankaListFormatedOIB>
  <DomainObject.Predmet.StrankaListFormatedWithAdress>
    <izvorni_sadrzaj>
      <item>FINANCIJSKA AGENCIJA, RC SPLIT, Mažuranićevo šetalište 24b, 21000 Split</item>
    </izvorni_sadrzaj>
    <derivirana_varijabla naziv="DomainObject.Predmet.StrankaListFormatedWithAdress_1">
      <item>FINANCIJSKA AGENCIJA, RC SPLIT, Mažuranićevo šetalište 24b, 21000 Split</item>
    </derivirana_varijabla>
  </DomainObject.Predmet.StrankaListFormatedWithAdress>
  <DomainObject.Predmet.StrankaListFormatedWithAdressOIB>
    <izvorni_sadrzaj>
      <item>FINANCIJSKA AGENCIJA, RC SPLIT, OIB 85821130368, Mažuranićevo šetalište 24b, 21000 Split</item>
    </izvorni_sadrzaj>
    <derivirana_varijabla naziv="DomainObject.Predmet.StrankaListFormatedWithAdressOIB_1">
      <item>FINANCIJSKA AGENCIJA, RC SPLIT, OIB 85821130368, Mažuranićevo šetalište 24b, 21000 Split</item>
    </derivirana_varijabla>
  </DomainObject.Predmet.StrankaListFormatedWithAdressOIB>
  <DomainObject.Predmet.StrankaListNazivFormated>
    <izvorni_sadrzaj>
      <item>FINANCIJSKA AGENCIJA, RC SPLIT</item>
    </izvorni_sadrzaj>
    <derivirana_varijabla naziv="DomainObject.Predmet.StrankaListNazivFormated_1">
      <item>FINANCIJSKA AGENCIJA, RC SPLIT</item>
    </derivirana_varijabla>
  </DomainObject.Predmet.StrankaListNazivFormated>
  <DomainObject.Predmet.StrankaListNazivFormatedOIB>
    <izvorni_sadrzaj>
      <item>FINANCIJSKA AGENCIJA, RC SPLIT, OIB 85821130368</item>
    </izvorni_sadrzaj>
    <derivirana_varijabla naziv="DomainObject.Predmet.StrankaListNazivFormatedOIB_1">
      <item>FINANCIJSKA AGENCIJA, RC SPLIT, OIB 85821130368</item>
    </derivirana_varijabla>
  </DomainObject.Predmet.StrankaListNazivFormatedOIB>
  <DomainObject.Predmet.ProtuStrankaListFormated>
    <izvorni_sadrzaj>
      <item>LAVČEVIĆ - PROJEKTIRANJE društvo s ograničenom odgovornošću za projektiranje, trgovinu i inženjering</item>
    </izvorni_sadrzaj>
    <derivirana_varijabla naziv="DomainObject.Predmet.ProtuStrankaListFormated_1">
      <item>LAVČEVIĆ - PROJEKTIRANJE društvo s ograničenom odgovornošću za projektiranje, trgovinu i inženjering</item>
    </derivirana_varijabla>
  </DomainObject.Predmet.ProtuStrankaListFormated>
  <DomainObject.Predmet.ProtuStrankaListFormatedOIB>
    <izvorni_sadrzaj>
      <item>LAVČEVIĆ - PROJEKTIRANJE društvo s ograničenom odgovornošću za projektiranje, trgovinu i inženjering, OIB 31132543573</item>
    </izvorni_sadrzaj>
    <derivirana_varijabla naziv="DomainObject.Predmet.ProtuStrankaListFormatedOIB_1">
      <item>LAVČEVIĆ - PROJEKTIRANJE društvo s ograničenom odgovornošću za projektiranje, trgovinu i inženjering, OIB 31132543573</item>
    </derivirana_varijabla>
  </DomainObject.Predmet.ProtuStrankaListFormatedOIB>
  <DomainObject.Predmet.ProtuStrankaListFormatedWithAdress>
    <izvorni_sadrzaj>
      <item>LAVČEVIĆ - PROJEKTIRANJE društvo s ograničenom odgovornošću za projektiranje, trgovinu i inženjering, Bihaćka 2, 21000 Split</item>
    </izvorni_sadrzaj>
    <derivirana_varijabla naziv="DomainObject.Predmet.ProtuStrankaListFormatedWithAdress_1">
      <item>LAVČEVIĆ - PROJEKTIRANJE društvo s ograničenom odgovornošću za projektiranje, trgovinu i inženjering, Bihaćka 2, 21000 Split</item>
    </derivirana_varijabla>
  </DomainObject.Predmet.ProtuStrankaListFormatedWithAdress>
  <DomainObject.Predmet.ProtuStrankaListFormatedWithAdressOIB>
    <izvorni_sadrzaj>
      <item>LAVČEVIĆ - PROJEKTIRANJE društvo s ograničenom odgovornošću za projektiranje, trgovinu i inženjering, OIB 31132543573, Bihaćka 2, 21000 Split</item>
    </izvorni_sadrzaj>
    <derivirana_varijabla naziv="DomainObject.Predmet.ProtuStrankaListFormatedWithAdressOIB_1">
      <item>LAVČEVIĆ - PROJEKTIRANJE društvo s ograničenom odgovornošću za projektiranje, trgovinu i inženjering, OIB 31132543573, Bihaćka 2, 21000 Split</item>
    </derivirana_varijabla>
  </DomainObject.Predmet.ProtuStrankaListFormatedWithAdressOIB>
  <DomainObject.Predmet.ProtuStrankaListNazivFormated>
    <izvorni_sadrzaj>
      <item>LAVČEVIĆ - PROJEKTIRANJE društvo s ograničenom odgovornošću za projektiranje, trgovinu i inženjering</item>
    </izvorni_sadrzaj>
    <derivirana_varijabla naziv="DomainObject.Predmet.ProtuStrankaListNazivFormated_1">
      <item>LAVČEVIĆ - PROJEKTIRANJE društvo s ograničenom odgovornošću za projektiranje, trgovinu i inženjering</item>
    </derivirana_varijabla>
  </DomainObject.Predmet.ProtuStrankaListNazivFormated>
  <DomainObject.Predmet.ProtuStrankaListNazivFormatedOIB>
    <izvorni_sadrzaj>
      <item>LAVČEVIĆ - PROJEKTIRANJE društvo s ograničenom odgovornošću za projektiranje, trgovinu i inženjering, OIB 31132543573</item>
    </izvorni_sadrzaj>
    <derivirana_varijabla naziv="DomainObject.Predmet.ProtuStrankaListNazivFormatedOIB_1">
      <item>LAVČEVIĆ - PROJEKTIRANJE društvo s ograničenom odgovornošću za projektiranje, trgovinu i inženjering, OIB 31132543573</item>
    </derivirana_varijabla>
  </DomainObject.Predmet.ProtuStrankaListNazivFormatedOIB>
  <DomainObject.Predmet.OstaliListFormated>
    <izvorni_sadrzaj/>
    <derivirana_varijabla naziv="DomainObject.Predmet.OstaliListFormated_1">
      <item/>
    </derivirana_varijabla>
  </DomainObject.Predmet.OstaliListFormated>
  <DomainObject.Predmet.OstaliListFormatedOIB>
    <izvorni_sadrzaj/>
    <derivirana_varijabla naziv="DomainObject.Predmet.OstaliListFormatedOIB_1">
      <item/>
    </derivirana_varijabla>
  </DomainObject.Predmet.OstaliListFormatedOIB>
  <DomainObject.Predmet.OstaliListFormatedWithAdress>
    <izvorni_sadrzaj/>
    <derivirana_varijabla naziv="DomainObject.Predmet.OstaliListFormatedWithAdress_1">
      <item/>
    </derivirana_varijabla>
  </DomainObject.Predmet.OstaliListFormatedWithAdress>
  <DomainObject.Predmet.OstaliListFormatedWithAdressOIB>
    <izvorni_sadrzaj/>
    <derivirana_varijabla naziv="DomainObject.Predmet.OstaliListFormatedWithAdressOIB_1">
      <item/>
    </derivirana_varijabla>
  </DomainObject.Predmet.OstaliListFormatedWithAdressOIB>
  <DomainObject.Predmet.OstaliListNazivFormated>
    <izvorni_sadrzaj/>
    <derivirana_varijabla naziv="DomainObject.Predmet.OstaliListNazivFormated_1">
      <item/>
    </derivirana_varijabla>
  </DomainObject.Predmet.OstaliListNazivFormated>
  <DomainObject.Predmet.OstaliListNazivFormatedOIB>
    <izvorni_sadrzaj/>
    <derivirana_varijabla naziv="DomainObject.Predmet.OstaliListNazivFormatedOIB_1">
      <item/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>Visoki trgovački sud Republike Hrvatske</izvorni_sadrzaj>
    <derivirana_varijabla naziv="DomainObject.Predmet.Sud.Parent.Naziv_1">Visoki trgovački sud Republike Hrvatske</derivirana_varijabla>
  </DomainObject.Predmet.Sud.Parent.Naziv>
  <DomainObject.Datum>
    <izvorni_sadrzaj>3. studenog 2017.</izvorni_sadrzaj>
    <derivirana_varijabla naziv="DomainObject.Datum_1">3. studenog 2017.</derivirana_varijabla>
  </DomainObject.Datum>
  <DomainObject.PoslovniBrojDokumenta>
    <izvorni_sadrzaj/>
    <derivirana_varijabla naziv="DomainObject.PoslovniBrojDokumenta_1"/>
  </DomainObject.PoslovniBrojDokumenta>
  <DomainObject.Predmet.StrankaIDrugi>
    <izvorni_sadrzaj>FINANCIJSKA AGENCIJA, RC SPLIT</izvorni_sadrzaj>
    <derivirana_varijabla naziv="DomainObject.Predmet.StrankaIDrugi_1">FINANCIJSKA AGENCIJA, RC SPLIT</derivirana_varijabla>
  </DomainObject.Predmet.StrankaIDrugi>
  <DomainObject.Predmet.ProtustrankaIDrugi>
    <izvorni_sadrzaj>LAVČEVIĆ - PROJEKTIRANJE društvo s ograničenom odgovornošću za projektiranje, trgovinu i inženjering</izvorni_sadrzaj>
    <derivirana_varijabla naziv="DomainObject.Predmet.ProtustrankaIDrugi_1">LAVČEVIĆ - PROJEKTIRANJE društvo s ograničenom odgovornošću za projektiranje, trgovinu i inženjering</derivirana_varijabla>
  </DomainObject.Predmet.ProtustrankaIDrugi>
  <DomainObject.Predmet.StrankaIDrugiAdressOIB>
    <izvorni_sadrzaj>FINANCIJSKA AGENCIJA, RC SPLIT, OIB 85821130368, Mažuranićevo šetalište 24b, 21000 Split</izvorni_sadrzaj>
    <derivirana_varijabla naziv="DomainObject.Predmet.StrankaIDrugiAdressOIB_1">FINANCIJSKA AGENCIJA, RC SPLIT, OIB 85821130368, Mažuranićevo šetalište 24b, 21000 Split</derivirana_varijabla>
  </DomainObject.Predmet.StrankaIDrugiAdressOIB>
  <DomainObject.Predmet.ProtustrankaIDrugiAdressOIB>
    <izvorni_sadrzaj>LAVČEVIĆ - PROJEKTIRANJE društvo s ograničenom odgovornošću za projektiranje, trgovinu i inženjering, OIB 31132543573, Bihaćka 2, 21000 Split</izvorni_sadrzaj>
    <derivirana_varijabla naziv="DomainObject.Predmet.ProtustrankaIDrugiAdressOIB_1">LAVČEVIĆ - PROJEKTIRANJE društvo s ograničenom odgovornošću za projektiranje, trgovinu i inženjering, OIB 31132543573, Bihaćka 2, 21000 Split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FINANCIJSKA AGENCIJA, RC SPLIT</item>
      <item>LAVČEVIĆ - PROJEKTIRANJE društvo s ograničenom odgovornošću za projektiranje, trgovinu i inženjering</item>
    </izvorni_sadrzaj>
    <derivirana_varijabla naziv="DomainObject.Predmet.SudioniciListNaziv_1">
      <item>FINANCIJSKA AGENCIJA, RC SPLIT</item>
      <item>LAVČEVIĆ - PROJEKTIRANJE društvo s ograničenom odgovornošću za projektiranje, trgovinu i inženjering</item>
    </derivirana_varijabla>
  </DomainObject.Predmet.SudioniciListNaziv>
  <DomainObject.Predmet.SudioniciListAdressOIB>
    <izvorni_sadrzaj>
      <item>FINANCIJSKA AGENCIJA, RC SPLIT, OIB 85821130368, Mažuranićevo šetalište 24b,21000 Split</item>
      <item>LAVČEVIĆ - PROJEKTIRANJE društvo s ograničenom odgovornošću za projektiranje, trgovinu i inženjering, OIB 31132543573, Bihaćka 2,21000 Split</item>
    </izvorni_sadrzaj>
    <derivirana_varijabla naziv="DomainObject.Predmet.SudioniciListAdressOIB_1">
      <item>FINANCIJSKA AGENCIJA, RC SPLIT, OIB 85821130368, Mažuranićevo šetalište 24b,21000 Split</item>
      <item>LAVČEVIĆ - PROJEKTIRANJE društvo s ograničenom odgovornošću za projektiranje, trgovinu i inženjering, OIB 31132543573, Bihaćka 2,21000 Split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>
      <item>, OIB 85821130368</item>
      <item>, OIB 31132543573</item>
    </izvorni_sadrzaj>
    <derivirana_varijabla naziv="DomainObject.Predmet.SudioniciListNazivOIB_1">
      <item>, OIB 85821130368</item>
      <item>, OIB 31132543573</item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  <DomainObject.Predmet.OznakaNizestupanjskogPredmeta>
    <izvorni_sadrzaj/>
    <derivirana_varijabla naziv="DomainObject.Predmet.OznakaNizestupanjskogPredmeta_1"/>
  </DomainObject.Predmet.OznakaNizestupanjskogPredmeta>
  <DomainObject.Predmet.NazivNizestupanjskogSuda>
    <izvorni_sadrzaj/>
    <derivirana_varijabla naziv="DomainObject.Predmet.NazivNizestupanjskogSuda_1"/>
  </DomainObject.Predmet.NazivNizestupanjskogSuda>
</icms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docProps/app.xml><?xml version="1.0" encoding="utf-8"?>
<properties:Properties xmlns:vt="http://schemas.openxmlformats.org/officeDocument/2006/docPropsVTypes" xmlns:properties="http://schemas.openxmlformats.org/officeDocument/2006/extended-properties">
  <properties:Template>MasterTemplate.dotm</properties:Template>
  <properties:Company/>
  <properties:Pages>2</properties:Pages>
  <properties:Words>471</properties:Words>
  <properties:Characters>2624</properties:Characters>
  <properties:Lines>64</properties:Lines>
  <properties:Paragraphs>23</properties:Paragraphs>
  <properties:TotalTime>8</properties:TotalTime>
  <properties:ScaleCrop>false</properties:ScaleCrop>
  <properties:HeadingPairs>
    <vt:vector size="2" baseType="variant">
      <vt:variant>
        <vt:lpstr>Naslov</vt:lpstr>
      </vt:variant>
      <vt:variant>
        <vt:i4>1</vt:i4>
      </vt:variant>
    </vt:vector>
  </properties:HeadingPairs>
  <properties:TitlesOfParts>
    <vt:vector size="1" baseType="lpstr">
      <vt:lpstr/>
    </vt:vector>
  </properties:TitlesOfParts>
  <properties:LinksUpToDate>false</properties:LinksUpToDate>
  <properties:CharactersWithSpaces>3344</properties:CharactersWithSpaces>
  <properties:SharedDoc>false</properties:SharedDoc>
  <properties:HyperlinksChanged>false</properties:HyperlinksChanged>
  <properties:Application>Microsoft Office Word</properties:Application>
  <properties:AppVersion>14.0000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2017-10-03T08:20:00Z</dcterms:created>
  <dc:creator>Nevenka Marunica</dc:creator>
  <cp:lastModifiedBy>Nevenka Marunica</cp:lastModifiedBy>
  <cp:lastPrinted>2017-11-03T09:08:00Z</cp:lastPrinted>
  <dcterms:modified xmlns:xsi="http://www.w3.org/2001/XMLSchema-instance" xsi:type="dcterms:W3CDTF">2017-11-03T09:08:00Z</dcterms:modified>
  <cp:revision>4</cp:revision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name="Saved" pid="2" fmtid="{D5CDD505-2E9C-101B-9397-08002B2CF9AE}">
    <vt:bool>true</vt:bool>
  </prop:property>
  <prop:property name="Naslov" pid="3" fmtid="{D5CDD505-2E9C-101B-9397-08002B2CF9AE}">
    <vt:lpwstr>Novi sadržaj dokumenta</vt:lpwstr>
  </prop:property>
  <prop:property name="CC_coloring" pid="4" fmtid="{D5CDD505-2E9C-101B-9397-08002B2CF9AE}">
    <vt:bool>false</vt:bool>
  </prop:property>
  <prop:property name="BrojStranica" pid="5" fmtid="{D5CDD505-2E9C-101B-9397-08002B2CF9AE}">
    <vt:i4>2</vt:i4>
  </prop:property>
</prop:Properties>
</file>