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D129A" w:rsidR="00EF33C8" w:rsidP="006310B3" w:rsidRDefault="00C47155" w14:paraId="274713B6" w14:textId="77777777">
      <w:pPr>
        <w:pStyle w:val="Bezproreda"/>
        <w15:collapsed w:val="false"/>
        <w:rPr>
          <w:rFonts w:ascii="Arial" w:hAnsi="Arial" w:cs="Arial"/>
        </w:rPr>
      </w:pPr>
      <w:r w:rsidRPr="00CD129A">
        <w:rPr>
          <w:rFonts w:ascii="Arial" w:hAnsi="Arial" w:cs="Arial"/>
          <w:b/>
          <w:bCs/>
        </w:rPr>
        <w:t xml:space="preserve">        </w:t>
      </w:r>
      <w:r w:rsidRPr="00CD129A" w:rsidR="00E81443">
        <w:rPr>
          <w:rFonts w:ascii="Arial" w:hAnsi="Arial" w:cs="Arial"/>
          <w:b/>
          <w:bCs/>
        </w:rPr>
        <w:t xml:space="preserve">     </w:t>
      </w:r>
      <w:r w:rsidRPr="00CD129A" w:rsidR="00720C9C">
        <w:rPr>
          <w:rFonts w:ascii="Arial" w:hAnsi="Arial" w:cs="Arial"/>
          <w:b/>
          <w:bCs/>
          <w:noProof/>
        </w:rPr>
        <w:drawing>
          <wp:inline distT="0" distB="0" distL="0" distR="0">
            <wp:extent cx="381000" cy="504825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129A" w:rsidR="00E81443">
        <w:rPr>
          <w:rFonts w:ascii="Arial" w:hAnsi="Arial" w:cs="Arial"/>
        </w:rPr>
        <w:t xml:space="preserve">                                                                                                </w:t>
      </w:r>
    </w:p>
    <w:p w:rsidRPr="00CD129A" w:rsidR="00EF33C8" w:rsidP="006310B3" w:rsidRDefault="00C47155" w14:paraId="6CCBE995" w14:textId="77777777">
      <w:pPr>
        <w:pStyle w:val="Bezproreda"/>
        <w:rPr>
          <w:rFonts w:ascii="Arial" w:hAnsi="Arial" w:cs="Arial"/>
        </w:rPr>
      </w:pPr>
      <w:r w:rsidRPr="00CD129A">
        <w:rPr>
          <w:rFonts w:ascii="Arial" w:hAnsi="Arial" w:cs="Arial"/>
        </w:rPr>
        <w:t>Republika Hrvatska</w:t>
      </w:r>
    </w:p>
    <w:p w:rsidRPr="00CD129A" w:rsidR="00EF33C8" w:rsidP="006310B3" w:rsidRDefault="00C47155" w14:paraId="65CCE95F" w14:textId="77777777">
      <w:pPr>
        <w:pStyle w:val="Bezproreda"/>
        <w:rPr>
          <w:rFonts w:ascii="Arial" w:hAnsi="Arial" w:cs="Arial"/>
        </w:rPr>
      </w:pPr>
      <w:r w:rsidRPr="00CD129A">
        <w:rPr>
          <w:rFonts w:ascii="Arial" w:hAnsi="Arial" w:cs="Arial"/>
        </w:rPr>
        <w:t xml:space="preserve">Općinski sud u Vinkovcima </w:t>
      </w:r>
    </w:p>
    <w:p w:rsidRPr="00CD129A" w:rsidR="00EF33C8" w:rsidP="006310B3" w:rsidRDefault="00EF33C8" w14:paraId="0121BF40" w14:textId="77777777">
      <w:pPr>
        <w:pStyle w:val="Bezproreda"/>
        <w:rPr>
          <w:rFonts w:ascii="Arial" w:hAnsi="Arial" w:cs="Arial"/>
        </w:rPr>
      </w:pPr>
      <w:r w:rsidRPr="00CD129A">
        <w:rPr>
          <w:rFonts w:ascii="Arial" w:hAnsi="Arial" w:cs="Arial"/>
        </w:rPr>
        <w:t>Prekršajni odjel</w:t>
      </w:r>
    </w:p>
    <w:p w:rsidRPr="00CD129A" w:rsidR="006310B3" w:rsidP="006310B3" w:rsidRDefault="00851766" w14:paraId="06B2B6A5" w14:textId="77777777">
      <w:pPr>
        <w:pStyle w:val="Bezproreda"/>
        <w:rPr>
          <w:rFonts w:ascii="Arial" w:hAnsi="Arial" w:cs="Arial"/>
        </w:rPr>
      </w:pPr>
      <w:r w:rsidRPr="00CD129A">
        <w:rPr>
          <w:rFonts w:ascii="Arial" w:hAnsi="Arial" w:cs="Arial"/>
        </w:rPr>
        <w:t xml:space="preserve">Ul. </w:t>
      </w:r>
      <w:r w:rsidRPr="00CD129A" w:rsidR="00FF5574">
        <w:rPr>
          <w:rFonts w:ascii="Arial" w:hAnsi="Arial" w:cs="Arial"/>
        </w:rPr>
        <w:t xml:space="preserve">Vladimira Nazora </w:t>
      </w:r>
      <w:r w:rsidRPr="00CD129A">
        <w:rPr>
          <w:rFonts w:ascii="Arial" w:hAnsi="Arial" w:cs="Arial"/>
        </w:rPr>
        <w:t xml:space="preserve">br. </w:t>
      </w:r>
      <w:r w:rsidRPr="00CD129A" w:rsidR="00FF5574">
        <w:rPr>
          <w:rFonts w:ascii="Arial" w:hAnsi="Arial" w:cs="Arial"/>
        </w:rPr>
        <w:t>4</w:t>
      </w:r>
      <w:r w:rsidRPr="00CD129A" w:rsidR="00873AF5">
        <w:rPr>
          <w:rFonts w:ascii="Arial" w:hAnsi="Arial" w:cs="Arial"/>
        </w:rPr>
        <w:t xml:space="preserve"> </w:t>
      </w:r>
    </w:p>
    <w:p w:rsidRPr="00CD129A" w:rsidR="00C47155" w:rsidP="006310B3" w:rsidRDefault="006310B3" w14:paraId="11159ADB" w14:textId="77777777">
      <w:pPr>
        <w:pStyle w:val="Bezproreda"/>
        <w:rPr>
          <w:rFonts w:ascii="Arial" w:hAnsi="Arial" w:cs="Arial"/>
        </w:rPr>
      </w:pPr>
      <w:r w:rsidRPr="00CD129A">
        <w:rPr>
          <w:rFonts w:ascii="Arial" w:hAnsi="Arial" w:cs="Arial"/>
        </w:rPr>
        <w:t>32100 Vinkovci</w:t>
      </w:r>
      <w:r w:rsidRPr="00CD129A" w:rsidR="00873AF5">
        <w:rPr>
          <w:rFonts w:ascii="Arial" w:hAnsi="Arial" w:cs="Arial"/>
        </w:rPr>
        <w:t xml:space="preserve">              </w:t>
      </w:r>
      <w:r w:rsidRPr="00CD129A" w:rsidR="00513F58">
        <w:rPr>
          <w:rFonts w:ascii="Arial" w:hAnsi="Arial" w:cs="Arial"/>
        </w:rPr>
        <w:t xml:space="preserve">                              </w:t>
      </w:r>
    </w:p>
    <w:p w:rsidRPr="00CD129A" w:rsidR="006310B3" w:rsidP="006310B3" w:rsidRDefault="006310B3" w14:paraId="04E28A68" w14:textId="77777777">
      <w:pPr>
        <w:pStyle w:val="Bezproreda"/>
        <w:rPr>
          <w:rFonts w:ascii="Arial" w:hAnsi="Arial" w:cs="Arial"/>
        </w:rPr>
      </w:pPr>
    </w:p>
    <w:p w:rsidRPr="00CD129A" w:rsidR="003F5805" w:rsidP="006310B3" w:rsidRDefault="00C47155" w14:paraId="01E47484" w14:textId="77777777">
      <w:pPr>
        <w:pStyle w:val="Bezproreda"/>
        <w:jc w:val="right"/>
        <w:rPr>
          <w:rFonts w:ascii="Arial" w:hAnsi="Arial" w:cs="Arial"/>
        </w:rPr>
      </w:pPr>
      <w:r w:rsidRPr="00CD129A">
        <w:rPr>
          <w:rFonts w:ascii="Arial" w:hAnsi="Arial" w:cs="Arial"/>
        </w:rPr>
        <w:t xml:space="preserve">                                                                  </w:t>
      </w:r>
      <w:r w:rsidRPr="00CD129A" w:rsidR="005139B6">
        <w:rPr>
          <w:rFonts w:ascii="Arial" w:hAnsi="Arial" w:cs="Arial"/>
        </w:rPr>
        <w:t xml:space="preserve">                     </w:t>
      </w:r>
      <w:r w:rsidRPr="00CD129A">
        <w:rPr>
          <w:rFonts w:ascii="Arial" w:hAnsi="Arial" w:cs="Arial"/>
        </w:rPr>
        <w:t xml:space="preserve">         </w:t>
      </w:r>
    </w:p>
    <w:p w:rsidRPr="00CD129A" w:rsidR="00F91131" w:rsidP="006310B3" w:rsidRDefault="000C75ED" w14:paraId="345694AD" w14:textId="77777777">
      <w:pPr>
        <w:pStyle w:val="Bezproreda"/>
        <w:jc w:val="right"/>
        <w:rPr>
          <w:rFonts w:ascii="Arial" w:hAnsi="Arial" w:cs="Arial"/>
        </w:rPr>
      </w:pPr>
      <w:r w:rsidRPr="00CD129A">
        <w:rPr>
          <w:rFonts w:ascii="Arial" w:hAnsi="Arial" w:cs="Arial"/>
        </w:rPr>
        <w:t>Poslovni broj: Pp</w:t>
      </w:r>
      <w:r w:rsidRPr="00CD129A" w:rsidR="00C46801">
        <w:rPr>
          <w:rFonts w:ascii="Arial" w:hAnsi="Arial" w:cs="Arial"/>
        </w:rPr>
        <w:t>-</w:t>
      </w:r>
      <w:r w:rsidR="00EA1760">
        <w:rPr>
          <w:rFonts w:ascii="Arial" w:hAnsi="Arial" w:cs="Arial"/>
        </w:rPr>
        <w:t>821/2025-9</w:t>
      </w:r>
    </w:p>
    <w:p w:rsidRPr="00CD129A" w:rsidR="000A53E1" w:rsidP="006310B3" w:rsidRDefault="000A53E1" w14:paraId="78929331" w14:textId="77777777">
      <w:pPr>
        <w:pStyle w:val="Bezproreda"/>
        <w:rPr>
          <w:rFonts w:ascii="Arial" w:hAnsi="Arial" w:cs="Arial"/>
        </w:rPr>
      </w:pPr>
    </w:p>
    <w:p w:rsidRPr="00CD129A" w:rsidR="00966F90" w:rsidP="006310B3" w:rsidRDefault="00966F90" w14:paraId="2A25ABEF" w14:textId="77777777">
      <w:pPr>
        <w:pStyle w:val="Bezproreda"/>
        <w:rPr>
          <w:rFonts w:ascii="Arial" w:hAnsi="Arial" w:cs="Arial"/>
        </w:rPr>
      </w:pPr>
    </w:p>
    <w:p w:rsidRPr="00CD129A" w:rsidR="00F91131" w:rsidP="006310B3" w:rsidRDefault="0076286E" w14:paraId="0241CC11" w14:textId="77777777">
      <w:pPr>
        <w:pStyle w:val="Bezproreda"/>
        <w:jc w:val="center"/>
        <w:rPr>
          <w:rFonts w:ascii="Arial" w:hAnsi="Arial" w:cs="Arial"/>
        </w:rPr>
      </w:pPr>
      <w:r w:rsidRPr="00CD129A">
        <w:rPr>
          <w:rFonts w:ascii="Arial" w:hAnsi="Arial" w:cs="Arial"/>
        </w:rPr>
        <w:t>U   I M E   R E P U B L I K E   H R V A T S K E</w:t>
      </w:r>
    </w:p>
    <w:p w:rsidRPr="00CD129A" w:rsidR="00A61C58" w:rsidP="006310B3" w:rsidRDefault="00A61C58" w14:paraId="313E4C4B" w14:textId="77777777">
      <w:pPr>
        <w:pStyle w:val="Bezproreda"/>
        <w:jc w:val="center"/>
        <w:rPr>
          <w:rFonts w:ascii="Arial" w:hAnsi="Arial" w:cs="Arial"/>
        </w:rPr>
      </w:pPr>
    </w:p>
    <w:p w:rsidRPr="00CD129A" w:rsidR="00FA42B8" w:rsidP="006310B3" w:rsidRDefault="00FA42B8" w14:paraId="3E01A1DB" w14:textId="77777777">
      <w:pPr>
        <w:pStyle w:val="Bezproreda"/>
        <w:jc w:val="center"/>
        <w:rPr>
          <w:rFonts w:ascii="Arial" w:hAnsi="Arial" w:cs="Arial"/>
        </w:rPr>
      </w:pPr>
      <w:r w:rsidRPr="00CD129A">
        <w:rPr>
          <w:rFonts w:ascii="Arial" w:hAnsi="Arial" w:cs="Arial"/>
        </w:rPr>
        <w:t>P R E S U D A</w:t>
      </w:r>
    </w:p>
    <w:p w:rsidRPr="00CD129A" w:rsidR="00A61C58" w:rsidP="006310B3" w:rsidRDefault="00A61C58" w14:paraId="5FAB1969" w14:textId="77777777">
      <w:pPr>
        <w:pStyle w:val="Bezproreda"/>
        <w:rPr>
          <w:rFonts w:ascii="Arial" w:hAnsi="Arial" w:cs="Arial"/>
        </w:rPr>
      </w:pPr>
    </w:p>
    <w:p w:rsidRPr="00CD129A" w:rsidR="00A61C58" w:rsidP="006310B3" w:rsidRDefault="004D4FCE" w14:paraId="41FABC98" w14:textId="77777777">
      <w:pPr>
        <w:pStyle w:val="Bezproreda"/>
        <w:ind w:firstLine="708"/>
        <w:jc w:val="both"/>
        <w:rPr>
          <w:rFonts w:ascii="Arial" w:hAnsi="Arial" w:cs="Arial"/>
          <w:color w:val="000000"/>
        </w:rPr>
      </w:pPr>
      <w:r w:rsidRPr="00CD129A">
        <w:rPr>
          <w:rFonts w:ascii="Arial" w:hAnsi="Arial" w:cs="Arial"/>
        </w:rPr>
        <w:t>Općinski sud u Vinkovcima</w:t>
      </w:r>
      <w:r w:rsidRPr="00CD129A" w:rsidR="00EF33C8">
        <w:rPr>
          <w:rFonts w:ascii="Arial" w:hAnsi="Arial" w:cs="Arial"/>
        </w:rPr>
        <w:t>,</w:t>
      </w:r>
      <w:r w:rsidRPr="00CD129A" w:rsidR="0005786D">
        <w:rPr>
          <w:rFonts w:ascii="Arial" w:hAnsi="Arial" w:cs="Arial"/>
        </w:rPr>
        <w:t xml:space="preserve"> </w:t>
      </w:r>
      <w:r w:rsidRPr="00CD129A" w:rsidR="00C9594E">
        <w:rPr>
          <w:rFonts w:ascii="Arial" w:hAnsi="Arial" w:cs="Arial"/>
        </w:rPr>
        <w:t xml:space="preserve">po sucu </w:t>
      </w:r>
      <w:r w:rsidRPr="00CD129A" w:rsidR="006310B3">
        <w:rPr>
          <w:rFonts w:ascii="Arial" w:hAnsi="Arial" w:cs="Arial"/>
        </w:rPr>
        <w:t>Idi Jurić</w:t>
      </w:r>
      <w:r w:rsidRPr="00CD129A" w:rsidR="00C9594E">
        <w:rPr>
          <w:rFonts w:ascii="Arial" w:hAnsi="Arial" w:cs="Arial"/>
        </w:rPr>
        <w:t xml:space="preserve">, uz sudjelovanje </w:t>
      </w:r>
      <w:r w:rsidRPr="00CD129A" w:rsidR="00966F90">
        <w:rPr>
          <w:rFonts w:ascii="Arial" w:hAnsi="Arial" w:cs="Arial"/>
        </w:rPr>
        <w:t>zapisniča</w:t>
      </w:r>
      <w:r w:rsidRPr="00CD129A" w:rsidR="00AF7B04">
        <w:rPr>
          <w:rFonts w:ascii="Arial" w:hAnsi="Arial" w:cs="Arial"/>
        </w:rPr>
        <w:t xml:space="preserve">ra Anite Subašić, </w:t>
      </w:r>
      <w:r w:rsidRPr="00CD129A" w:rsidR="00C9594E">
        <w:rPr>
          <w:rFonts w:ascii="Arial" w:hAnsi="Arial" w:cs="Arial"/>
        </w:rPr>
        <w:t xml:space="preserve">u prekršajnom predmetu protiv okrivljenika </w:t>
      </w:r>
      <w:r w:rsidR="00EA1760">
        <w:rPr>
          <w:rFonts w:ascii="Arial" w:hAnsi="Arial" w:cs="Arial"/>
        </w:rPr>
        <w:t>Gorana Vučenović</w:t>
      </w:r>
      <w:r w:rsidR="00C71150">
        <w:rPr>
          <w:rFonts w:ascii="Arial" w:hAnsi="Arial" w:cs="Arial"/>
        </w:rPr>
        <w:t>a</w:t>
      </w:r>
      <w:r w:rsidRPr="00CD129A" w:rsidR="00C9594E">
        <w:rPr>
          <w:rFonts w:ascii="Arial" w:hAnsi="Arial" w:cs="Arial"/>
        </w:rPr>
        <w:t>, zbog prekršaja iz čl</w:t>
      </w:r>
      <w:r w:rsidRPr="00CD129A" w:rsidR="00C93DC6">
        <w:rPr>
          <w:rFonts w:ascii="Arial" w:hAnsi="Arial" w:cs="Arial"/>
        </w:rPr>
        <w:t xml:space="preserve">. </w:t>
      </w:r>
      <w:r w:rsidRPr="00EA1760" w:rsidR="00EA1760">
        <w:rPr>
          <w:rFonts w:ascii="Arial" w:hAnsi="Arial" w:cs="Arial"/>
        </w:rPr>
        <w:t>53. st. 1. i 5. Zakona o sigurnosti prometa na cestama ("Narodne novine", broj 67/08, 48/10, 74/11, 80/13, 158/13, 92/14, 64/15, 108/17, 70/19, 40/20, 85/22, 114/22, 133/23)</w:t>
      </w:r>
      <w:r w:rsidRPr="00CD129A" w:rsidR="00252FF5">
        <w:rPr>
          <w:rFonts w:ascii="Arial" w:hAnsi="Arial" w:cs="Arial"/>
          <w:color w:val="000000"/>
        </w:rPr>
        <w:t xml:space="preserve">, </w:t>
      </w:r>
      <w:r w:rsidRPr="00CD129A" w:rsidR="00C9594E">
        <w:rPr>
          <w:rFonts w:ascii="Arial" w:hAnsi="Arial" w:cs="Arial"/>
        </w:rPr>
        <w:t xml:space="preserve">povodom prigovora okrivljenika na obavezni prekršajni nalog broj: </w:t>
      </w:r>
      <w:r w:rsidRPr="00EA1760" w:rsidR="00EA1760">
        <w:rPr>
          <w:rFonts w:ascii="Arial" w:hAnsi="Arial" w:cs="Arial"/>
        </w:rPr>
        <w:t>Klasa: 211-07/25-4/16608, Ur. broj: 511-15-14-24-2 od 8. ožujka 2025.</w:t>
      </w:r>
      <w:r w:rsidR="00EA1760">
        <w:rPr>
          <w:rFonts w:ascii="Arial" w:hAnsi="Arial" w:cs="Arial"/>
        </w:rPr>
        <w:t>,</w:t>
      </w:r>
      <w:r w:rsidRPr="00CD129A" w:rsidR="00C9594E">
        <w:rPr>
          <w:rFonts w:ascii="Arial" w:hAnsi="Arial" w:cs="Arial"/>
        </w:rPr>
        <w:t xml:space="preserve"> </w:t>
      </w:r>
      <w:r w:rsidRPr="00EA1760" w:rsidR="00EA1760">
        <w:rPr>
          <w:rFonts w:ascii="Arial" w:hAnsi="Arial" w:cs="Arial"/>
        </w:rPr>
        <w:t>Policijske uprave vukovarsko-srijemske, Postaje prometne policije Vinkovci</w:t>
      </w:r>
      <w:r w:rsidRPr="00CD129A" w:rsidR="00C9594E">
        <w:rPr>
          <w:rFonts w:ascii="Arial" w:hAnsi="Arial" w:cs="Arial"/>
        </w:rPr>
        <w:t>, u žurnom postupku</w:t>
      </w:r>
      <w:r w:rsidRPr="00CD129A" w:rsidR="00BD7DEC">
        <w:rPr>
          <w:rFonts w:ascii="Arial" w:hAnsi="Arial" w:cs="Arial"/>
        </w:rPr>
        <w:t>,</w:t>
      </w:r>
      <w:r w:rsidRPr="00CD129A" w:rsidR="00C9594E">
        <w:rPr>
          <w:rFonts w:ascii="Arial" w:hAnsi="Arial" w:cs="Arial"/>
        </w:rPr>
        <w:t xml:space="preserve"> </w:t>
      </w:r>
      <w:r w:rsidR="00EA1760">
        <w:rPr>
          <w:rFonts w:ascii="Arial" w:hAnsi="Arial" w:cs="Arial"/>
        </w:rPr>
        <w:t>u odsutnosti</w:t>
      </w:r>
      <w:r w:rsidRPr="00CD129A" w:rsidR="005139B6">
        <w:rPr>
          <w:rFonts w:ascii="Arial" w:hAnsi="Arial" w:cs="Arial"/>
        </w:rPr>
        <w:t xml:space="preserve"> okrivljenika, </w:t>
      </w:r>
      <w:r w:rsidR="00EA1760">
        <w:rPr>
          <w:rFonts w:ascii="Arial" w:hAnsi="Arial" w:cs="Arial"/>
        </w:rPr>
        <w:t>17. rujna 2026</w:t>
      </w:r>
      <w:r w:rsidRPr="00CD129A">
        <w:rPr>
          <w:rFonts w:ascii="Arial" w:hAnsi="Arial" w:cs="Arial"/>
        </w:rPr>
        <w:t xml:space="preserve">. </w:t>
      </w:r>
      <w:r w:rsidRPr="00CD129A" w:rsidR="00C9594E">
        <w:rPr>
          <w:rFonts w:ascii="Arial" w:hAnsi="Arial" w:cs="Arial"/>
        </w:rPr>
        <w:t>objavio je i</w:t>
      </w:r>
      <w:r w:rsidR="00EA1760">
        <w:rPr>
          <w:rFonts w:ascii="Arial" w:hAnsi="Arial" w:cs="Arial"/>
        </w:rPr>
        <w:t xml:space="preserve"> </w:t>
      </w:r>
    </w:p>
    <w:p w:rsidRPr="00CD129A" w:rsidR="003F0259" w:rsidP="006310B3" w:rsidRDefault="003F0259" w14:paraId="4B21D8D4" w14:textId="77777777">
      <w:pPr>
        <w:pStyle w:val="Bezproreda"/>
        <w:rPr>
          <w:rFonts w:ascii="Arial" w:hAnsi="Arial" w:cs="Arial"/>
        </w:rPr>
      </w:pPr>
    </w:p>
    <w:p w:rsidRPr="00CD129A" w:rsidR="00A61C58" w:rsidP="006310B3" w:rsidRDefault="00FA42B8" w14:paraId="6C880D09" w14:textId="77777777">
      <w:pPr>
        <w:pStyle w:val="Bezproreda"/>
        <w:jc w:val="center"/>
        <w:rPr>
          <w:rFonts w:ascii="Arial" w:hAnsi="Arial" w:cs="Arial"/>
        </w:rPr>
      </w:pPr>
      <w:r w:rsidRPr="00CD129A">
        <w:rPr>
          <w:rFonts w:ascii="Arial" w:hAnsi="Arial" w:cs="Arial"/>
        </w:rPr>
        <w:t>p r e s u d i o</w:t>
      </w:r>
      <w:r w:rsidRPr="00CD129A" w:rsidR="00341B0D">
        <w:rPr>
          <w:rFonts w:ascii="Arial" w:hAnsi="Arial" w:cs="Arial"/>
        </w:rPr>
        <w:t xml:space="preserve">  </w:t>
      </w:r>
      <w:r w:rsidRPr="00CD129A" w:rsidR="005139B6">
        <w:rPr>
          <w:rFonts w:ascii="Arial" w:hAnsi="Arial" w:cs="Arial"/>
        </w:rPr>
        <w:t>j e</w:t>
      </w:r>
    </w:p>
    <w:p w:rsidRPr="00CD129A" w:rsidR="00CB0CF3" w:rsidP="00EA1760" w:rsidRDefault="00CB0CF3" w14:paraId="3A69122C" w14:textId="77777777">
      <w:pPr>
        <w:pStyle w:val="Bezproreda"/>
        <w:jc w:val="both"/>
        <w:rPr>
          <w:rFonts w:ascii="Arial" w:hAnsi="Arial" w:cs="Arial"/>
        </w:rPr>
      </w:pPr>
    </w:p>
    <w:p w:rsidRPr="00EA1760" w:rsidR="00EA1760" w:rsidP="00EA1760" w:rsidRDefault="00EA1760" w14:paraId="6BEAFE38" w14:textId="77777777">
      <w:pPr>
        <w:pStyle w:val="Bezproreda"/>
        <w:jc w:val="both"/>
        <w:rPr>
          <w:rFonts w:ascii="Arial" w:hAnsi="Arial" w:cs="Arial"/>
        </w:rPr>
      </w:pPr>
      <w:r w:rsidRPr="00EA1760">
        <w:rPr>
          <w:rFonts w:ascii="Arial" w:hAnsi="Arial" w:cs="Arial"/>
        </w:rPr>
        <w:t>I</w:t>
      </w:r>
      <w:r w:rsidRPr="00EA1760">
        <w:rPr>
          <w:rFonts w:ascii="Arial" w:hAnsi="Arial" w:cs="Arial"/>
        </w:rPr>
        <w:tab/>
        <w:t xml:space="preserve">okrivljenik: Goran Vučenović, OIB: 24296800066, sin Zorana i Jelene rođene Čirić, rođen 24.09.2003. u Vinkovcima, sa prebivalištem u Vinkovcima, Ul. Slavija br. 42, državljanin Republike Hrvatske, taksist, zaposlen, sa plaćom od 700,00 EUR-a, bez imovine, neoženjen, bez djece, prekršajno kažnjavan, </w:t>
      </w:r>
    </w:p>
    <w:p w:rsidRPr="00EA1760" w:rsidR="00EA1760" w:rsidP="00EA1760" w:rsidRDefault="00EA1760" w14:paraId="31279B30" w14:textId="77777777">
      <w:pPr>
        <w:pStyle w:val="Bezproreda"/>
        <w:jc w:val="both"/>
        <w:rPr>
          <w:rFonts w:ascii="Arial" w:hAnsi="Arial" w:cs="Arial"/>
        </w:rPr>
      </w:pPr>
    </w:p>
    <w:p w:rsidRPr="00EA1760" w:rsidR="00EA1760" w:rsidP="00EA1760" w:rsidRDefault="00EA1760" w14:paraId="57794931" w14:textId="77777777">
      <w:pPr>
        <w:pStyle w:val="Bezproreda"/>
        <w:jc w:val="center"/>
        <w:rPr>
          <w:rFonts w:ascii="Arial" w:hAnsi="Arial" w:cs="Arial"/>
        </w:rPr>
      </w:pPr>
      <w:r w:rsidRPr="00EA1760">
        <w:rPr>
          <w:rFonts w:ascii="Arial" w:hAnsi="Arial" w:cs="Arial"/>
        </w:rPr>
        <w:t>k r i v   j e</w:t>
      </w:r>
    </w:p>
    <w:p w:rsidRPr="00EA1760" w:rsidR="00EA1760" w:rsidP="00EA1760" w:rsidRDefault="00EA1760" w14:paraId="62F9C4F3" w14:textId="77777777">
      <w:pPr>
        <w:pStyle w:val="Bezproreda"/>
        <w:jc w:val="both"/>
        <w:rPr>
          <w:rFonts w:ascii="Arial" w:hAnsi="Arial" w:cs="Arial"/>
        </w:rPr>
      </w:pPr>
    </w:p>
    <w:p w:rsidRPr="00EA1760" w:rsidR="00EA1760" w:rsidP="00EA1760" w:rsidRDefault="00EA1760" w14:paraId="23058A8D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EA1760">
        <w:rPr>
          <w:rFonts w:ascii="Arial" w:hAnsi="Arial" w:cs="Arial"/>
        </w:rPr>
        <w:t xml:space="preserve">što je 8. kolovoza 2024. u 19:02 sati u Jarmini, kolnikom Ul. V. Nazora upravljao </w:t>
      </w:r>
      <w:r w:rsidRPr="00EA1760">
        <w:rPr>
          <w:rFonts w:ascii="Arial" w:hAnsi="Arial" w:cs="Arial"/>
        </w:rPr>
        <w:fldChar w:fldCharType="begin">
          <w:ffData>
            <w:name w:val="Tekst31"/>
            <w:enabled/>
            <w:calcOnExit w:val="false"/>
            <w:textInput/>
          </w:ffData>
        </w:fldChar>
      </w:r>
      <w:bookmarkStart w:name="Tekst31" w:id="0"/>
      <w:r w:rsidRPr="00EA1760">
        <w:rPr>
          <w:rFonts w:ascii="Arial" w:hAnsi="Arial" w:cs="Arial"/>
        </w:rPr>
        <w:instrText xml:space="preserve"> FORMTEXT </w:instrText>
      </w:r>
      <w:r w:rsidRPr="00EA1760">
        <w:rPr>
          <w:rFonts w:ascii="Arial" w:hAnsi="Arial" w:cs="Arial"/>
        </w:rPr>
      </w:r>
      <w:r w:rsidRPr="00EA1760">
        <w:rPr>
          <w:rFonts w:ascii="Arial" w:hAnsi="Arial" w:cs="Arial"/>
        </w:rPr>
        <w:fldChar w:fldCharType="separate"/>
      </w:r>
      <w:r w:rsidRPr="00EA1760">
        <w:rPr>
          <w:rFonts w:ascii="Arial" w:hAnsi="Arial" w:cs="Arial"/>
        </w:rPr>
        <w:t>osobnim</w:t>
      </w:r>
      <w:r w:rsidRPr="00EA1760">
        <w:rPr>
          <w:rFonts w:ascii="Arial" w:hAnsi="Arial" w:cs="Arial"/>
        </w:rPr>
        <w:fldChar w:fldCharType="end"/>
      </w:r>
      <w:bookmarkEnd w:id="0"/>
      <w:r w:rsidRPr="00EA1760">
        <w:rPr>
          <w:rFonts w:ascii="Arial" w:hAnsi="Arial" w:cs="Arial"/>
        </w:rPr>
        <w:t xml:space="preserve"> automobilom reg. oznake VK 621-GI i ispred kbr. 74, gdje je prometnim </w:t>
      </w:r>
      <w:r w:rsidRPr="00EA1760">
        <w:rPr>
          <w:rFonts w:ascii="Arial" w:hAnsi="Arial" w:cs="Arial"/>
        </w:rPr>
        <w:fldChar w:fldCharType="begin">
          <w:ffData>
            <w:name w:val="Tekst41"/>
            <w:enabled/>
            <w:calcOnExit w:val="false"/>
            <w:textInput/>
          </w:ffData>
        </w:fldChar>
      </w:r>
      <w:bookmarkStart w:name="Tekst41" w:id="1"/>
      <w:r w:rsidRPr="00EA1760">
        <w:rPr>
          <w:rFonts w:ascii="Arial" w:hAnsi="Arial" w:cs="Arial"/>
        </w:rPr>
        <w:instrText xml:space="preserve"> FORMTEXT </w:instrText>
      </w:r>
      <w:r w:rsidRPr="00EA1760">
        <w:rPr>
          <w:rFonts w:ascii="Arial" w:hAnsi="Arial" w:cs="Arial"/>
        </w:rPr>
      </w:r>
      <w:r w:rsidRPr="00EA1760">
        <w:rPr>
          <w:rFonts w:ascii="Arial" w:hAnsi="Arial" w:cs="Arial"/>
        </w:rPr>
        <w:fldChar w:fldCharType="separate"/>
      </w:r>
      <w:r w:rsidRPr="00EA1760">
        <w:rPr>
          <w:rFonts w:ascii="Arial" w:hAnsi="Arial" w:cs="Arial"/>
        </w:rPr>
        <w:t>pravilom</w:t>
      </w:r>
      <w:r w:rsidRPr="00EA1760">
        <w:rPr>
          <w:rFonts w:ascii="Arial" w:hAnsi="Arial" w:cs="Arial"/>
        </w:rPr>
        <w:fldChar w:fldCharType="end"/>
      </w:r>
      <w:bookmarkEnd w:id="1"/>
      <w:r w:rsidRPr="00EA1760">
        <w:rPr>
          <w:rFonts w:ascii="Arial" w:hAnsi="Arial" w:cs="Arial"/>
        </w:rPr>
        <w:t xml:space="preserve"> dopuštena brzina kretanja vozilima do 50 km na sat, i vozilom se kreta</w:t>
      </w:r>
      <w:r w:rsidRPr="00EA1760">
        <w:rPr>
          <w:rFonts w:ascii="Arial" w:hAnsi="Arial" w:cs="Arial"/>
        </w:rPr>
        <w:fldChar w:fldCharType="begin">
          <w:ffData>
            <w:name w:val="Tekst36"/>
            <w:enabled/>
            <w:calcOnExit w:val="false"/>
            <w:textInput/>
          </w:ffData>
        </w:fldChar>
      </w:r>
      <w:r w:rsidRPr="00EA1760">
        <w:rPr>
          <w:rFonts w:ascii="Arial" w:hAnsi="Arial" w:cs="Arial"/>
        </w:rPr>
        <w:instrText xml:space="preserve"> FORMTEXT </w:instrText>
      </w:r>
      <w:r w:rsidRPr="00EA1760">
        <w:rPr>
          <w:rFonts w:ascii="Arial" w:hAnsi="Arial" w:cs="Arial"/>
        </w:rPr>
      </w:r>
      <w:r w:rsidRPr="00EA1760">
        <w:rPr>
          <w:rFonts w:ascii="Arial" w:hAnsi="Arial" w:cs="Arial"/>
        </w:rPr>
        <w:fldChar w:fldCharType="separate"/>
      </w:r>
      <w:r w:rsidRPr="00EA1760">
        <w:rPr>
          <w:rFonts w:ascii="Arial" w:hAnsi="Arial" w:cs="Arial"/>
        </w:rPr>
        <w:t>o</w:t>
      </w:r>
      <w:r w:rsidRPr="00EA1760">
        <w:rPr>
          <w:rFonts w:ascii="Arial" w:hAnsi="Arial" w:cs="Arial"/>
        </w:rPr>
        <w:fldChar w:fldCharType="end"/>
      </w:r>
      <w:r w:rsidRPr="00EA1760">
        <w:rPr>
          <w:rFonts w:ascii="Arial" w:hAnsi="Arial" w:cs="Arial"/>
        </w:rPr>
        <w:t xml:space="preserve"> brzinom 86,4 km na sat, a izmjerena brzina kretanja vozila je umanjena za sigurnosnu razliku od 10 km na sat, te se tako vozilom kretao brzinom od najmanje 76,4 km na sat, a što je za 26,4 km na sat više od dozvoljene brzine kretanja, </w:t>
      </w:r>
    </w:p>
    <w:p w:rsidRPr="00EA1760" w:rsidR="00EA1760" w:rsidP="00EA1760" w:rsidRDefault="00EA1760" w14:paraId="26A108C2" w14:textId="77777777">
      <w:pPr>
        <w:pStyle w:val="Bezproreda"/>
        <w:jc w:val="both"/>
        <w:rPr>
          <w:rFonts w:ascii="Arial" w:hAnsi="Arial" w:cs="Arial"/>
        </w:rPr>
      </w:pPr>
    </w:p>
    <w:p w:rsidRPr="00EA1760" w:rsidR="00EA1760" w:rsidP="00EA1760" w:rsidRDefault="00EA1760" w14:paraId="0AD9C389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EA1760">
        <w:rPr>
          <w:rFonts w:ascii="Arial" w:hAnsi="Arial" w:cs="Arial"/>
        </w:rPr>
        <w:t>dakle, u prometu na cesti u naselju upravljajući vozilom kretao se brzinom koja je za  20 do 30 km na sat veća od dopuštene brzine,</w:t>
      </w:r>
    </w:p>
    <w:p w:rsidRPr="00EA1760" w:rsidR="00EA1760" w:rsidP="00EA1760" w:rsidRDefault="00EA1760" w14:paraId="5F2F1611" w14:textId="77777777">
      <w:pPr>
        <w:pStyle w:val="Bezproreda"/>
        <w:jc w:val="both"/>
        <w:rPr>
          <w:rFonts w:ascii="Arial" w:hAnsi="Arial" w:cs="Arial"/>
        </w:rPr>
      </w:pPr>
      <w:r w:rsidRPr="00EA1760">
        <w:rPr>
          <w:rFonts w:ascii="Arial" w:hAnsi="Arial" w:cs="Arial"/>
        </w:rPr>
        <w:tab/>
      </w:r>
      <w:r w:rsidRPr="00EA1760">
        <w:rPr>
          <w:rFonts w:ascii="Arial" w:hAnsi="Arial" w:cs="Arial"/>
        </w:rPr>
        <w:tab/>
      </w:r>
      <w:r w:rsidRPr="00EA1760">
        <w:rPr>
          <w:rFonts w:ascii="Arial" w:hAnsi="Arial" w:cs="Arial"/>
        </w:rPr>
        <w:tab/>
      </w:r>
      <w:r w:rsidRPr="00EA1760">
        <w:rPr>
          <w:rFonts w:ascii="Arial" w:hAnsi="Arial" w:cs="Arial"/>
        </w:rPr>
        <w:tab/>
      </w:r>
      <w:r w:rsidRPr="00EA1760">
        <w:rPr>
          <w:rFonts w:ascii="Arial" w:hAnsi="Arial" w:cs="Arial"/>
        </w:rPr>
        <w:tab/>
      </w:r>
      <w:r w:rsidRPr="00EA1760">
        <w:rPr>
          <w:rFonts w:ascii="Arial" w:hAnsi="Arial" w:cs="Arial"/>
        </w:rPr>
        <w:tab/>
      </w:r>
      <w:r w:rsidRPr="00EA1760">
        <w:rPr>
          <w:rFonts w:ascii="Arial" w:hAnsi="Arial" w:cs="Arial"/>
        </w:rPr>
        <w:tab/>
      </w:r>
      <w:r w:rsidRPr="00EA1760">
        <w:rPr>
          <w:rFonts w:ascii="Arial" w:hAnsi="Arial" w:cs="Arial"/>
        </w:rPr>
        <w:tab/>
      </w:r>
      <w:r w:rsidRPr="00EA1760">
        <w:rPr>
          <w:rFonts w:ascii="Arial" w:hAnsi="Arial" w:cs="Arial"/>
        </w:rPr>
        <w:tab/>
      </w:r>
      <w:r w:rsidRPr="00EA1760">
        <w:rPr>
          <w:rFonts w:ascii="Arial" w:hAnsi="Arial" w:cs="Arial"/>
        </w:rPr>
        <w:tab/>
      </w:r>
    </w:p>
    <w:p w:rsidRPr="00EA1760" w:rsidR="00EA1760" w:rsidP="00EA1760" w:rsidRDefault="00EA1760" w14:paraId="2C6E65F7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EA1760">
        <w:rPr>
          <w:rFonts w:ascii="Arial" w:hAnsi="Arial" w:cs="Arial"/>
        </w:rPr>
        <w:t>time je počinio prekršaj iz čl. 53. st. 1. i 5. Zakona o sigurnosti prometa na cestama ("Narodne novine", broj 67/08, 48/10, 74/11, 80/13, 158/13, 92/14, 64/15, 108/17, 70/19, 40/20, 85/22, 114/22, 133/23),</w:t>
      </w:r>
    </w:p>
    <w:p w:rsidRPr="00EA1760" w:rsidR="00EA1760" w:rsidP="00EA1760" w:rsidRDefault="00EA1760" w14:paraId="224A7BC4" w14:textId="77777777">
      <w:pPr>
        <w:pStyle w:val="Bezproreda"/>
        <w:jc w:val="both"/>
        <w:rPr>
          <w:rFonts w:ascii="Arial" w:hAnsi="Arial" w:cs="Arial"/>
        </w:rPr>
      </w:pPr>
    </w:p>
    <w:p w:rsidRPr="00EA1760" w:rsidR="00EA1760" w:rsidP="00C71150" w:rsidRDefault="00EA1760" w14:paraId="1E7AC92D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EA1760">
        <w:rPr>
          <w:rFonts w:ascii="Arial" w:hAnsi="Arial" w:cs="Arial"/>
        </w:rPr>
        <w:t>te stoga, a temeljem istog propisa, okrivljeniku se</w:t>
      </w:r>
    </w:p>
    <w:p w:rsidRPr="00EA1760" w:rsidR="00EA1760" w:rsidP="00EA1760" w:rsidRDefault="00EA1760" w14:paraId="678474F3" w14:textId="77777777">
      <w:pPr>
        <w:pStyle w:val="Bezproreda"/>
        <w:jc w:val="center"/>
        <w:rPr>
          <w:rFonts w:ascii="Arial" w:hAnsi="Arial" w:cs="Arial"/>
        </w:rPr>
      </w:pPr>
      <w:r w:rsidRPr="00EA1760">
        <w:rPr>
          <w:rFonts w:ascii="Arial" w:hAnsi="Arial" w:cs="Arial"/>
        </w:rPr>
        <w:lastRenderedPageBreak/>
        <w:t>i z r i č e</w:t>
      </w:r>
    </w:p>
    <w:p w:rsidRPr="00EA1760" w:rsidR="00EA1760" w:rsidP="00EA1760" w:rsidRDefault="00EA1760" w14:paraId="5F87718E" w14:textId="77777777">
      <w:pPr>
        <w:pStyle w:val="Bezproreda"/>
        <w:jc w:val="both"/>
        <w:rPr>
          <w:rFonts w:ascii="Arial" w:hAnsi="Arial" w:cs="Arial"/>
        </w:rPr>
      </w:pPr>
    </w:p>
    <w:p w:rsidRPr="00EA1760" w:rsidR="00EA1760" w:rsidP="00EA1760" w:rsidRDefault="00EA1760" w14:paraId="6A1C4846" w14:textId="77777777">
      <w:pPr>
        <w:pStyle w:val="Bezproreda"/>
        <w:jc w:val="both"/>
        <w:rPr>
          <w:rFonts w:ascii="Arial" w:hAnsi="Arial" w:cs="Arial"/>
        </w:rPr>
      </w:pPr>
      <w:r w:rsidRPr="00EA1760">
        <w:rPr>
          <w:rFonts w:ascii="Arial" w:hAnsi="Arial" w:cs="Arial"/>
        </w:rPr>
        <w:tab/>
        <w:t>novčana kazna od 130,00 EUR /sto trideset eura/.</w:t>
      </w:r>
    </w:p>
    <w:p w:rsidRPr="00EA1760" w:rsidR="00EA1760" w:rsidP="00EA1760" w:rsidRDefault="00EA1760" w14:paraId="5A0D90A7" w14:textId="77777777">
      <w:pPr>
        <w:pStyle w:val="Bezproreda"/>
        <w:jc w:val="both"/>
        <w:rPr>
          <w:rFonts w:ascii="Arial" w:hAnsi="Arial" w:cs="Arial"/>
        </w:rPr>
      </w:pPr>
    </w:p>
    <w:p w:rsidRPr="00EA1760" w:rsidR="00EA1760" w:rsidP="00EA1760" w:rsidRDefault="00EA1760" w14:paraId="55732DBC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EA1760">
        <w:rPr>
          <w:rFonts w:ascii="Arial" w:hAnsi="Arial" w:cs="Arial"/>
        </w:rPr>
        <w:t xml:space="preserve">Temeljem čl. 33. st. 11. Prekršajnog zakona („Narodne novine“, broj 107/07, 39/13, 157/13, 110/15, 70/17, 118/18, 114/22), okrivljenik je dužan novčanu kaznu platiti u roku 30 /trideset/ dana od dana primitka ove presude, a ako okrivljenik u ovom roku plati dvije trećine izrečene novčane kazne, temeljem čl. 152. st. 3. Prekršajnog zakona („Narodne novine“, broj 107/07, 39/13, 157/13, 110/15, 70/17, 118/18, 114/22), novčana kazna smatrat će se u cijelosti plaćenom. </w:t>
      </w:r>
    </w:p>
    <w:p w:rsidRPr="00EA1760" w:rsidR="00EA1760" w:rsidP="00EA1760" w:rsidRDefault="00EA1760" w14:paraId="3EAE61AF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EA1760">
        <w:rPr>
          <w:rFonts w:ascii="Arial" w:hAnsi="Arial" w:cs="Arial"/>
        </w:rPr>
        <w:t>Ukoliko okrivljenik u ovom roku ne plati novčanu kaznu u cijelosti ili djelomično, ista će se temeljem čl. 34. st. 1. Prekršajnog zakona („Narodne novine“, broj 107/07, 39/13, 157/13, 110/15, 70/17, 118/18, 114/22), naplatiti prisilno.</w:t>
      </w:r>
    </w:p>
    <w:p w:rsidRPr="00EA1760" w:rsidR="00EA1760" w:rsidP="00EA1760" w:rsidRDefault="00EA1760" w14:paraId="42E64EFD" w14:textId="77777777">
      <w:pPr>
        <w:pStyle w:val="Bezproreda"/>
        <w:jc w:val="both"/>
        <w:rPr>
          <w:rFonts w:ascii="Arial" w:hAnsi="Arial" w:cs="Arial"/>
        </w:rPr>
      </w:pPr>
    </w:p>
    <w:p w:rsidRPr="00EA1760" w:rsidR="00EA1760" w:rsidP="00EA1760" w:rsidRDefault="00EA1760" w14:paraId="187126A4" w14:textId="77777777">
      <w:pPr>
        <w:pStyle w:val="Bezproreda"/>
        <w:jc w:val="both"/>
        <w:rPr>
          <w:rFonts w:ascii="Arial" w:hAnsi="Arial" w:cs="Arial"/>
        </w:rPr>
      </w:pPr>
      <w:r w:rsidRPr="00EA1760">
        <w:rPr>
          <w:rFonts w:ascii="Arial" w:hAnsi="Arial" w:cs="Arial"/>
        </w:rPr>
        <w:t>II</w:t>
      </w:r>
      <w:r w:rsidRPr="00EA1760">
        <w:rPr>
          <w:rFonts w:ascii="Arial" w:hAnsi="Arial" w:cs="Arial"/>
        </w:rPr>
        <w:tab/>
        <w:t xml:space="preserve">Temeljem čl. </w:t>
      </w:r>
      <w:smartTag w:uri="urn:schemas-microsoft-com:office:smarttags" w:element="metricconverter">
        <w:smartTagPr>
          <w:attr w:name="ProductID" w:val="139. st"/>
        </w:smartTagPr>
        <w:r w:rsidRPr="00EA1760">
          <w:rPr>
            <w:rFonts w:ascii="Arial" w:hAnsi="Arial" w:cs="Arial"/>
          </w:rPr>
          <w:t>139. st</w:t>
        </w:r>
      </w:smartTag>
      <w:r w:rsidRPr="00EA1760">
        <w:rPr>
          <w:rFonts w:ascii="Arial" w:hAnsi="Arial" w:cs="Arial"/>
        </w:rPr>
        <w:t xml:space="preserve">. 3. u svezi čl. </w:t>
      </w:r>
      <w:smartTag w:uri="urn:schemas-microsoft-com:office:smarttags" w:element="metricconverter">
        <w:smartTagPr>
          <w:attr w:name="ProductID" w:val="138. st"/>
        </w:smartTagPr>
        <w:r w:rsidRPr="00EA1760">
          <w:rPr>
            <w:rFonts w:ascii="Arial" w:hAnsi="Arial" w:cs="Arial"/>
          </w:rPr>
          <w:t>138. st</w:t>
        </w:r>
      </w:smartTag>
      <w:r w:rsidRPr="00EA1760">
        <w:rPr>
          <w:rFonts w:ascii="Arial" w:hAnsi="Arial" w:cs="Arial"/>
        </w:rPr>
        <w:t>. 2. i st. 3. Prekršajnog zakona („Narodne novine“, broj 107/07, 39/13, 157/13, 110/15, 70/17, 118/18, 114/22), okrivljenik je dužan platiti troškove prekršajnog postupka u paušalnom iznosu od 15,00 EUR /petnaest eura/ u roku 30 /trideset/ dana od dana primitka ove presude, u protivnom isti će se naplatiti prisilnim putem.</w:t>
      </w:r>
    </w:p>
    <w:p w:rsidRPr="00CD129A" w:rsidR="00905080" w:rsidP="00995996" w:rsidRDefault="00905080" w14:paraId="47E4162D" w14:textId="77777777">
      <w:pPr>
        <w:pStyle w:val="Bezproreda"/>
        <w:rPr>
          <w:rFonts w:ascii="Arial" w:hAnsi="Arial" w:cs="Arial"/>
        </w:rPr>
      </w:pPr>
    </w:p>
    <w:p w:rsidRPr="00CD129A" w:rsidR="005E2599" w:rsidP="00995996" w:rsidRDefault="005139B6" w14:paraId="1433A9D2" w14:textId="77777777">
      <w:pPr>
        <w:pStyle w:val="Bezproreda"/>
        <w:jc w:val="center"/>
        <w:rPr>
          <w:rFonts w:ascii="Arial" w:hAnsi="Arial" w:cs="Arial"/>
        </w:rPr>
      </w:pPr>
      <w:r w:rsidRPr="00CD129A">
        <w:rPr>
          <w:rFonts w:ascii="Arial" w:hAnsi="Arial" w:cs="Arial"/>
        </w:rPr>
        <w:t>Obrazloženj</w:t>
      </w:r>
      <w:r w:rsidRPr="00CD129A" w:rsidR="003A02E4">
        <w:rPr>
          <w:rFonts w:ascii="Arial" w:hAnsi="Arial" w:cs="Arial"/>
        </w:rPr>
        <w:t>e</w:t>
      </w:r>
    </w:p>
    <w:p w:rsidRPr="00CD129A" w:rsidR="00F0571F" w:rsidP="00995996" w:rsidRDefault="00F0571F" w14:paraId="1D069F3A" w14:textId="77777777">
      <w:pPr>
        <w:pStyle w:val="Bezproreda"/>
        <w:rPr>
          <w:rFonts w:ascii="Arial" w:hAnsi="Arial" w:cs="Arial"/>
        </w:rPr>
      </w:pPr>
    </w:p>
    <w:p w:rsidRPr="00CD129A" w:rsidR="001F7234" w:rsidP="001F7234" w:rsidRDefault="00406DD6" w14:paraId="221747EB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CD129A">
        <w:rPr>
          <w:rFonts w:ascii="Arial" w:hAnsi="Arial" w:cs="Arial"/>
        </w:rPr>
        <w:t xml:space="preserve">1. </w:t>
      </w:r>
      <w:r w:rsidRPr="00EA1760" w:rsidR="00EA1760">
        <w:rPr>
          <w:rFonts w:ascii="Arial" w:hAnsi="Arial" w:cs="Arial"/>
        </w:rPr>
        <w:t>Policijsk</w:t>
      </w:r>
      <w:r w:rsidR="00EA1760">
        <w:rPr>
          <w:rFonts w:ascii="Arial" w:hAnsi="Arial" w:cs="Arial"/>
        </w:rPr>
        <w:t>a</w:t>
      </w:r>
      <w:r w:rsidRPr="00EA1760" w:rsidR="00EA1760">
        <w:rPr>
          <w:rFonts w:ascii="Arial" w:hAnsi="Arial" w:cs="Arial"/>
        </w:rPr>
        <w:t xml:space="preserve"> uprav</w:t>
      </w:r>
      <w:r w:rsidR="00EA1760">
        <w:rPr>
          <w:rFonts w:ascii="Arial" w:hAnsi="Arial" w:cs="Arial"/>
        </w:rPr>
        <w:t>a</w:t>
      </w:r>
      <w:r w:rsidRPr="00EA1760" w:rsidR="00EA1760">
        <w:rPr>
          <w:rFonts w:ascii="Arial" w:hAnsi="Arial" w:cs="Arial"/>
        </w:rPr>
        <w:t xml:space="preserve"> vukovarsko-srijemsk</w:t>
      </w:r>
      <w:r w:rsidR="00EA1760">
        <w:rPr>
          <w:rFonts w:ascii="Arial" w:hAnsi="Arial" w:cs="Arial"/>
        </w:rPr>
        <w:t>a</w:t>
      </w:r>
      <w:r w:rsidRPr="00EA1760" w:rsidR="00EA1760">
        <w:rPr>
          <w:rFonts w:ascii="Arial" w:hAnsi="Arial" w:cs="Arial"/>
        </w:rPr>
        <w:t>, Postaj</w:t>
      </w:r>
      <w:r w:rsidR="00EA1760">
        <w:rPr>
          <w:rFonts w:ascii="Arial" w:hAnsi="Arial" w:cs="Arial"/>
        </w:rPr>
        <w:t>a</w:t>
      </w:r>
      <w:r w:rsidRPr="00EA1760" w:rsidR="00EA1760">
        <w:rPr>
          <w:rFonts w:ascii="Arial" w:hAnsi="Arial" w:cs="Arial"/>
        </w:rPr>
        <w:t xml:space="preserve"> prometne policije Vinkovci</w:t>
      </w:r>
      <w:r w:rsidR="001065EB">
        <w:rPr>
          <w:rFonts w:ascii="Arial" w:hAnsi="Arial" w:cs="Arial"/>
        </w:rPr>
        <w:t>, izdala</w:t>
      </w:r>
      <w:r w:rsidRPr="00CD129A" w:rsidR="001F7234">
        <w:rPr>
          <w:rFonts w:ascii="Arial" w:hAnsi="Arial" w:cs="Arial"/>
        </w:rPr>
        <w:t xml:space="preserve"> je obavezni prekršajni nalog </w:t>
      </w:r>
      <w:r w:rsidRPr="00EA1760" w:rsidR="00EA1760">
        <w:rPr>
          <w:rFonts w:ascii="Arial" w:hAnsi="Arial" w:cs="Arial"/>
        </w:rPr>
        <w:t>Klasa: 211-07/25-4/16608, Ur. broj: 511-15-14-24-2 od 8. ožujka 2025.</w:t>
      </w:r>
      <w:r w:rsidRPr="00CD129A" w:rsidR="001F7234">
        <w:rPr>
          <w:rFonts w:ascii="Arial" w:hAnsi="Arial" w:cs="Arial"/>
        </w:rPr>
        <w:t>, kojim je okrivljenik proglašen krivim zbog prekršaja činjenično i pravno opisan</w:t>
      </w:r>
      <w:r w:rsidR="00EA1760">
        <w:rPr>
          <w:rFonts w:ascii="Arial" w:hAnsi="Arial" w:cs="Arial"/>
        </w:rPr>
        <w:t>o</w:t>
      </w:r>
      <w:r w:rsidRPr="00CD129A" w:rsidR="001F7234">
        <w:rPr>
          <w:rFonts w:ascii="Arial" w:hAnsi="Arial" w:cs="Arial"/>
        </w:rPr>
        <w:t xml:space="preserve"> u izreci ove presude.</w:t>
      </w:r>
      <w:r w:rsidR="00EA1760">
        <w:rPr>
          <w:rFonts w:ascii="Arial" w:hAnsi="Arial" w:cs="Arial"/>
        </w:rPr>
        <w:t xml:space="preserve"> </w:t>
      </w:r>
    </w:p>
    <w:p w:rsidRPr="00CD129A" w:rsidR="001F7234" w:rsidP="001F7234" w:rsidRDefault="001F7234" w14:paraId="722EBFA9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CD129A">
        <w:rPr>
          <w:rFonts w:ascii="Arial" w:hAnsi="Arial" w:cs="Arial"/>
        </w:rPr>
        <w:t>Okrivljenik je protiv označenog obaveznog prekršajnog naloga pravodobno podnio prigovor, te je sudac isti obavezni prekršajni nalog stavio izvan snage i zatim proveo žurni postupak.</w:t>
      </w:r>
    </w:p>
    <w:p w:rsidRPr="00CD129A" w:rsidR="00DC2802" w:rsidP="001F7234" w:rsidRDefault="00DC2802" w14:paraId="067BA691" w14:textId="77777777">
      <w:pPr>
        <w:pStyle w:val="Tijeloteksta"/>
        <w:spacing w:after="0"/>
        <w:ind w:firstLine="708"/>
      </w:pPr>
    </w:p>
    <w:p w:rsidR="00C71150" w:rsidP="00C71150" w:rsidRDefault="00C71150" w14:paraId="50B1B901" w14:textId="77777777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 Okrivljenik je uredno pozvan na glavnu raspravu za dane 2. lipnja 2025., 24. srpnja 2025., 20. siječnja 2026. i 17. rujna 2026., pozivima se nije odazvao, a izostanak je opravdao samo za nedolazak na raspravu od 24. srpnja 2025.</w:t>
      </w:r>
    </w:p>
    <w:p w:rsidR="00C71150" w:rsidP="00C71150" w:rsidRDefault="00C71150" w14:paraId="4D133B45" w14:textId="77777777">
      <w:pPr>
        <w:pStyle w:val="Bezproreda"/>
        <w:ind w:firstLine="708"/>
        <w:jc w:val="both"/>
        <w:rPr>
          <w:rFonts w:ascii="Arial" w:hAnsi="Arial" w:cs="Arial"/>
        </w:rPr>
      </w:pPr>
    </w:p>
    <w:p w:rsidRPr="00EA1760" w:rsidR="00EA1760" w:rsidP="00C71150" w:rsidRDefault="00C93DC6" w14:paraId="75D5B316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CD129A">
        <w:rPr>
          <w:rFonts w:ascii="Arial" w:hAnsi="Arial" w:cs="Arial"/>
        </w:rPr>
        <w:t xml:space="preserve">3. </w:t>
      </w:r>
      <w:r w:rsidRPr="00CD129A" w:rsidR="00252291">
        <w:rPr>
          <w:rFonts w:ascii="Arial" w:hAnsi="Arial" w:cs="Arial"/>
        </w:rPr>
        <w:t>U dok</w:t>
      </w:r>
      <w:r w:rsidRPr="00CD129A" w:rsidR="0070639B">
        <w:rPr>
          <w:rFonts w:ascii="Arial" w:hAnsi="Arial" w:cs="Arial"/>
        </w:rPr>
        <w:t>aznom postupku sudac je pročita</w:t>
      </w:r>
      <w:r w:rsidRPr="00CD129A" w:rsidR="00252291">
        <w:rPr>
          <w:rFonts w:ascii="Arial" w:hAnsi="Arial" w:cs="Arial"/>
        </w:rPr>
        <w:t>o i izvršio uvid u</w:t>
      </w:r>
      <w:r w:rsidRPr="00CD129A">
        <w:rPr>
          <w:rFonts w:ascii="Arial" w:hAnsi="Arial" w:cs="Arial"/>
        </w:rPr>
        <w:t xml:space="preserve">: </w:t>
      </w:r>
      <w:r w:rsidRPr="00EA1760" w:rsidR="00EA1760">
        <w:rPr>
          <w:rFonts w:ascii="Arial" w:hAnsi="Arial" w:cs="Arial"/>
        </w:rPr>
        <w:t>zapisnik o izmjerenoj brzini kretanja vozila broj: 1051796326</w:t>
      </w:r>
      <w:r w:rsidR="00EA1760">
        <w:rPr>
          <w:rFonts w:ascii="Arial" w:hAnsi="Arial" w:cs="Arial"/>
        </w:rPr>
        <w:t>,</w:t>
      </w:r>
      <w:r w:rsidRPr="00EA1760" w:rsidR="00EA1760">
        <w:rPr>
          <w:rFonts w:ascii="Arial" w:hAnsi="Arial" w:cs="Arial"/>
        </w:rPr>
        <w:t xml:space="preserve"> podaci o vozaču</w:t>
      </w:r>
      <w:r w:rsidR="00EA1760">
        <w:rPr>
          <w:rFonts w:ascii="Arial" w:hAnsi="Arial" w:cs="Arial"/>
        </w:rPr>
        <w:t xml:space="preserve"> i potvrdu Odjela za prekršajne evidencije</w:t>
      </w:r>
      <w:r w:rsidRPr="00EA1760" w:rsidR="00EA1760">
        <w:rPr>
          <w:rFonts w:ascii="Arial" w:hAnsi="Arial" w:cs="Arial"/>
        </w:rPr>
        <w:t xml:space="preserve">. </w:t>
      </w:r>
    </w:p>
    <w:p w:rsidRPr="00CD129A" w:rsidR="00C93DC6" w:rsidP="00C93DC6" w:rsidRDefault="00C93DC6" w14:paraId="224437D9" w14:textId="77777777">
      <w:pPr>
        <w:pStyle w:val="Bezproreda"/>
        <w:ind w:firstLine="708"/>
        <w:jc w:val="both"/>
        <w:rPr>
          <w:rFonts w:ascii="Arial" w:hAnsi="Arial" w:cs="Arial"/>
        </w:rPr>
      </w:pPr>
    </w:p>
    <w:p w:rsidR="00EA1760" w:rsidP="00EA1760" w:rsidRDefault="00EA1760" w14:paraId="2E1F4631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3.1. Uvidom u </w:t>
      </w:r>
      <w:r w:rsidRPr="00EA1760">
        <w:rPr>
          <w:rFonts w:ascii="Arial" w:hAnsi="Arial" w:cs="Arial"/>
        </w:rPr>
        <w:t>zapisnik o izmjerenoj brzini kretanja vozila broj: 1051796326</w:t>
      </w:r>
      <w:r>
        <w:rPr>
          <w:rFonts w:ascii="Arial" w:hAnsi="Arial" w:cs="Arial"/>
        </w:rPr>
        <w:t xml:space="preserve"> utvrđeno je da se okrivljenik kretao brzinom od 86,4 km na sat, umanjena za sigurnosnu razliku od 10 km na sat, odnosno brzinom od najmanje 76,4 km na sat</w:t>
      </w:r>
      <w:r w:rsidRPr="00EA1760">
        <w:rPr>
          <w:rFonts w:ascii="Arial" w:hAnsi="Arial" w:cs="Arial"/>
        </w:rPr>
        <w:t xml:space="preserve">. </w:t>
      </w:r>
    </w:p>
    <w:p w:rsidR="00EA1760" w:rsidP="00EA1760" w:rsidRDefault="00EA1760" w14:paraId="00D48EC9" w14:textId="77777777">
      <w:pPr>
        <w:ind w:firstLine="708"/>
        <w:jc w:val="both"/>
        <w:rPr>
          <w:rFonts w:ascii="Arial" w:hAnsi="Arial" w:cs="Arial"/>
        </w:rPr>
      </w:pPr>
    </w:p>
    <w:p w:rsidRPr="00EA1760" w:rsidR="00EA1760" w:rsidP="00EA1760" w:rsidRDefault="00EA1760" w14:paraId="75766558" w14:textId="77777777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3.2. Uvidom u potvrdu Odjela za prekršajne evidencije utvrđeno je da je okrivljenik prekršajno kažnjavan.</w:t>
      </w:r>
    </w:p>
    <w:p w:rsidR="00C93DC6" w:rsidP="00C93DC6" w:rsidRDefault="00C93DC6" w14:paraId="5A1AE73D" w14:textId="77777777">
      <w:pPr>
        <w:pStyle w:val="Bezproreda"/>
        <w:jc w:val="both"/>
        <w:rPr>
          <w:rFonts w:ascii="Arial" w:hAnsi="Arial" w:cs="Arial"/>
        </w:rPr>
      </w:pPr>
    </w:p>
    <w:p w:rsidRPr="004B2646" w:rsidR="00C93DC6" w:rsidP="004B2646" w:rsidRDefault="00C71150" w14:paraId="552607B8" w14:textId="77777777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Kako je okrivljenik u pozivu upozoren da u slučaju neodazivanja pozivu, presuda se može donijeti i bez njegove nazočnosti, a sukladno čl. 167. st. 3. Prekršajnog zakona („Narodne novine“, broj 107/07, 39/13, 157/13, 110/15, 70/17, 118/18, 114/22), a pored toga okrivljenik je i u pisanoj obavijesti, a koja je njemu uručena dana 8. ožujka 2025. kao sastavni dio obaveznog prekršajnog naloga, a </w:t>
      </w:r>
      <w:r>
        <w:rPr>
          <w:rFonts w:ascii="Arial" w:hAnsi="Arial" w:cs="Arial"/>
        </w:rPr>
        <w:lastRenderedPageBreak/>
        <w:t>nakon postupanja policijskog službenika prema njemu kao počinitelju prekršaja iz čl. 53. st. 1. Zakona o sigurnosti prometa na cestama ("Narodne novine", broj 67/08, 48/10, 74/11, 80/13, 158/13, 92/14, 64/15, 108/17, 70/19, 40/20, 85/22, 114/22, 133/23, 145/24) u točci 6. navedeno da se pred tijelom postupka rasprava može održati i donijeti odluka o prekršaju i u njegovoj odsutnosti, sudac je našao da nazočnost okrivljenika ne utječe na zakonito i pravilno donošenje presude, te je temeljem provedenog dokaznog postupka, osobito zapisnika o izmjerenoj brzini kretanja vozila i dostavljenih podataka temeljem obavijesti o počinjenom prekršaju, sudac našao dokazanim da se okrivljenik u vrijeme i na mjestu, a kao u izreci, u prometu na cesti u naselju upravljajući vozilom kretao brzinom koja je za</w:t>
      </w:r>
      <w:r w:rsidRPr="00EA1760" w:rsidR="004B2646">
        <w:rPr>
          <w:rFonts w:ascii="Arial" w:hAnsi="Arial" w:cs="Arial"/>
        </w:rPr>
        <w:t xml:space="preserve">  20 do 30 km na sat veća od dopuštene brzine</w:t>
      </w:r>
      <w:r w:rsidRPr="00CD129A" w:rsidR="00C93DC6">
        <w:rPr>
          <w:rFonts w:ascii="Arial" w:hAnsi="Arial" w:cs="Arial"/>
          <w:color w:val="000000"/>
        </w:rPr>
        <w:t xml:space="preserve">, </w:t>
      </w:r>
      <w:r w:rsidRPr="00CD129A" w:rsidR="00C93DC6">
        <w:rPr>
          <w:rFonts w:ascii="Arial" w:hAnsi="Arial" w:cs="Arial"/>
        </w:rPr>
        <w:t>a budući da sudac nije utvrdio okolnosti koje bi isključivale njegovu prekršajnu odgovornost, proglasio je okrivljenika prekršajno odgovornim za predmetn</w:t>
      </w:r>
      <w:r w:rsidR="004B2646">
        <w:rPr>
          <w:rFonts w:ascii="Arial" w:hAnsi="Arial" w:cs="Arial"/>
        </w:rPr>
        <w:t>i</w:t>
      </w:r>
      <w:r w:rsidRPr="00CD129A" w:rsidR="00C93DC6">
        <w:rPr>
          <w:rFonts w:ascii="Arial" w:hAnsi="Arial" w:cs="Arial"/>
        </w:rPr>
        <w:t xml:space="preserve"> prekršaj, te je s toga, a temeljem čl. </w:t>
      </w:r>
      <w:r w:rsidRPr="004B2646" w:rsidR="004B2646">
        <w:rPr>
          <w:rFonts w:ascii="Arial" w:hAnsi="Arial" w:cs="Arial"/>
        </w:rPr>
        <w:t>53. st. 5. Zakona o sigurnosti prometa na cestama ("Narodne novine", broj 67/08, 48/10, 74/11, 80/13, 158/13, 92/14, 64/15, 108/17, 70/19, 40/20, 85/22, 114/22, 133/23)</w:t>
      </w:r>
      <w:r w:rsidRPr="00CD129A" w:rsidR="00C93DC6">
        <w:rPr>
          <w:rFonts w:ascii="Arial" w:hAnsi="Arial" w:cs="Arial"/>
        </w:rPr>
        <w:t>,</w:t>
      </w:r>
      <w:r w:rsidRPr="00CD129A" w:rsidR="00A7799E">
        <w:rPr>
          <w:rFonts w:ascii="Arial" w:hAnsi="Arial" w:cs="Arial"/>
        </w:rPr>
        <w:t xml:space="preserve"> okrivljeniku</w:t>
      </w:r>
      <w:r w:rsidRPr="00CD129A" w:rsidR="00C93DC6">
        <w:rPr>
          <w:rFonts w:ascii="Arial" w:hAnsi="Arial" w:cs="Arial"/>
        </w:rPr>
        <w:t xml:space="preserve"> izrekao,</w:t>
      </w:r>
      <w:r w:rsidRPr="00CD129A" w:rsidR="00A7799E">
        <w:rPr>
          <w:rFonts w:ascii="Arial" w:hAnsi="Arial" w:cs="Arial"/>
        </w:rPr>
        <w:t xml:space="preserve"> </w:t>
      </w:r>
      <w:r w:rsidRPr="00CD129A" w:rsidR="00C93DC6">
        <w:rPr>
          <w:rFonts w:ascii="Arial" w:hAnsi="Arial" w:cs="Arial"/>
        </w:rPr>
        <w:t xml:space="preserve">novčanu kaznu od </w:t>
      </w:r>
      <w:r w:rsidRPr="004B2646" w:rsidR="004B2646">
        <w:rPr>
          <w:rFonts w:ascii="Arial" w:hAnsi="Arial" w:cs="Arial"/>
        </w:rPr>
        <w:t>130,00 EUR /sto trideset eura/.</w:t>
      </w:r>
    </w:p>
    <w:p w:rsidRPr="00CD129A" w:rsidR="00A7799E" w:rsidP="004B2646" w:rsidRDefault="00A7799E" w14:paraId="2F0301A6" w14:textId="77777777">
      <w:pPr>
        <w:pStyle w:val="Bezproreda"/>
        <w:jc w:val="both"/>
        <w:rPr>
          <w:rFonts w:ascii="Arial" w:hAnsi="Arial" w:cs="Arial"/>
        </w:rPr>
      </w:pPr>
      <w:r w:rsidRPr="00CD129A">
        <w:rPr>
          <w:rFonts w:ascii="Arial" w:hAnsi="Arial" w:cs="Arial"/>
        </w:rPr>
        <w:t xml:space="preserve"> </w:t>
      </w:r>
    </w:p>
    <w:p w:rsidRPr="004B2646" w:rsidR="00A7799E" w:rsidP="004B2646" w:rsidRDefault="004B2646" w14:paraId="2163150C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4B2646">
        <w:rPr>
          <w:rFonts w:ascii="Arial" w:hAnsi="Arial" w:cs="Arial"/>
          <w:bCs/>
        </w:rPr>
        <w:t>5.</w:t>
      </w:r>
      <w:r>
        <w:rPr>
          <w:rFonts w:ascii="Arial" w:hAnsi="Arial" w:cs="Arial"/>
          <w:b/>
        </w:rPr>
        <w:t xml:space="preserve"> </w:t>
      </w:r>
      <w:r w:rsidRPr="00CD129A" w:rsidR="00A7799E">
        <w:rPr>
          <w:rFonts w:ascii="Arial" w:hAnsi="Arial" w:cs="Arial"/>
        </w:rPr>
        <w:t xml:space="preserve">Prilikom odmjeravanja kazne okrivljeniku za počinjeni prekršaj sudac je cijenio sve okolnosti iz čl. 36. Prekršajnog zakona („Narodne novine“, broj 107/07, 39/13, 157/13, 110/15, 70/17, 118/18, 114/22), </w:t>
      </w:r>
      <w:r w:rsidR="00C71150">
        <w:rPr>
          <w:rFonts w:ascii="Arial" w:hAnsi="Arial" w:cs="Arial"/>
        </w:rPr>
        <w:t xml:space="preserve">sudac nije utvrdio osobitih olakotnih okolnosti dok je za otegotnu uzeo raniju prekršajnu kažnjavanost okrivljenika, stoga </w:t>
      </w:r>
      <w:r w:rsidRPr="00CD129A" w:rsidR="00A7799E">
        <w:rPr>
          <w:rFonts w:ascii="Arial" w:hAnsi="Arial" w:cs="Arial"/>
        </w:rPr>
        <w:t xml:space="preserve">sudac nalazi opravdanim da se okrivljeniku izrekne </w:t>
      </w:r>
      <w:r w:rsidR="00C71150">
        <w:rPr>
          <w:rFonts w:ascii="Arial" w:hAnsi="Arial" w:cs="Arial"/>
        </w:rPr>
        <w:t xml:space="preserve">novčana kazna propisana u zakonskom minimumu očekujući da će se tako izrečenom kaznom postići svrha kažnjavanja. </w:t>
      </w:r>
    </w:p>
    <w:p w:rsidRPr="00CD129A" w:rsidR="00A7799E" w:rsidP="00A7799E" w:rsidRDefault="00A7799E" w14:paraId="712B3BBB" w14:textId="77777777">
      <w:pPr>
        <w:pStyle w:val="Bezproreda"/>
        <w:jc w:val="both"/>
        <w:rPr>
          <w:rFonts w:ascii="Arial" w:hAnsi="Arial" w:cs="Arial"/>
        </w:rPr>
      </w:pPr>
    </w:p>
    <w:p w:rsidRPr="00CD129A" w:rsidR="00A7799E" w:rsidP="00A7799E" w:rsidRDefault="00A7799E" w14:paraId="229F74FD" w14:textId="77777777">
      <w:pPr>
        <w:pStyle w:val="Bezproreda"/>
        <w:jc w:val="both"/>
        <w:rPr>
          <w:rFonts w:ascii="Arial" w:hAnsi="Arial" w:cs="Arial"/>
        </w:rPr>
      </w:pPr>
      <w:r w:rsidRPr="00CD129A">
        <w:rPr>
          <w:rFonts w:ascii="Arial" w:hAnsi="Arial" w:cs="Arial"/>
        </w:rPr>
        <w:tab/>
      </w:r>
      <w:r w:rsidR="004B2646">
        <w:rPr>
          <w:rFonts w:ascii="Arial" w:hAnsi="Arial" w:cs="Arial"/>
        </w:rPr>
        <w:t>6</w:t>
      </w:r>
      <w:r w:rsidRPr="00CD129A">
        <w:rPr>
          <w:rFonts w:ascii="Arial" w:hAnsi="Arial" w:cs="Arial"/>
        </w:rPr>
        <w:t xml:space="preserve">. Temeljem čl. </w:t>
      </w:r>
      <w:smartTag w:uri="urn:schemas-microsoft-com:office:smarttags" w:element="metricconverter">
        <w:smartTagPr>
          <w:attr w:name="ProductID" w:val="139. st"/>
        </w:smartTagPr>
        <w:r w:rsidRPr="00CD129A">
          <w:rPr>
            <w:rFonts w:ascii="Arial" w:hAnsi="Arial" w:cs="Arial"/>
          </w:rPr>
          <w:t>139. st</w:t>
        </w:r>
      </w:smartTag>
      <w:r w:rsidRPr="00CD129A">
        <w:rPr>
          <w:rFonts w:ascii="Arial" w:hAnsi="Arial" w:cs="Arial"/>
        </w:rPr>
        <w:t xml:space="preserve">. 3. u svezi čl. </w:t>
      </w:r>
      <w:smartTag w:uri="urn:schemas-microsoft-com:office:smarttags" w:element="metricconverter">
        <w:smartTagPr>
          <w:attr w:name="ProductID" w:val="138. st"/>
        </w:smartTagPr>
        <w:r w:rsidRPr="00CD129A">
          <w:rPr>
            <w:rFonts w:ascii="Arial" w:hAnsi="Arial" w:cs="Arial"/>
          </w:rPr>
          <w:t>138. st</w:t>
        </w:r>
      </w:smartTag>
      <w:r w:rsidRPr="00CD129A">
        <w:rPr>
          <w:rFonts w:ascii="Arial" w:hAnsi="Arial" w:cs="Arial"/>
        </w:rPr>
        <w:t>. 3. Prekršajnog zakona („Narodne novine“, broj 107/07, 39/13, 157/13, 110/15, 70/17, 118/18, 114/22), sudac je okrivljenika obvezao na plaćanje paušalnih troškova prekršajnog postupka kako je navedeno u izreci, a koji iznos je primjeren kako složenosti i dužini trajanja postupka, tako i imovnom stanju okrivljenika.</w:t>
      </w:r>
    </w:p>
    <w:p w:rsidRPr="00CD129A" w:rsidR="00AD5EEC" w:rsidP="00A7799E" w:rsidRDefault="00AD5EEC" w14:paraId="5A57D1B8" w14:textId="77777777">
      <w:pPr>
        <w:pStyle w:val="Bezproreda"/>
        <w:jc w:val="both"/>
        <w:rPr>
          <w:rFonts w:ascii="Arial" w:hAnsi="Arial" w:cs="Arial"/>
        </w:rPr>
      </w:pPr>
    </w:p>
    <w:p w:rsidRPr="00CD129A" w:rsidR="00AD5EEC" w:rsidP="006310B3" w:rsidRDefault="00AD5EEC" w14:paraId="76156871" w14:textId="77777777">
      <w:pPr>
        <w:pStyle w:val="Bezproreda"/>
        <w:jc w:val="both"/>
        <w:rPr>
          <w:rFonts w:ascii="Arial" w:hAnsi="Arial" w:cs="Arial"/>
        </w:rPr>
      </w:pPr>
      <w:r w:rsidRPr="00CD129A">
        <w:rPr>
          <w:rFonts w:ascii="Arial" w:hAnsi="Arial" w:cs="Arial"/>
        </w:rPr>
        <w:tab/>
      </w:r>
      <w:r w:rsidR="004B2646">
        <w:rPr>
          <w:rFonts w:ascii="Arial" w:hAnsi="Arial" w:cs="Arial"/>
        </w:rPr>
        <w:t>7</w:t>
      </w:r>
      <w:r w:rsidRPr="00CD129A" w:rsidR="00406DD6">
        <w:rPr>
          <w:rFonts w:ascii="Arial" w:hAnsi="Arial" w:cs="Arial"/>
        </w:rPr>
        <w:t xml:space="preserve">. </w:t>
      </w:r>
      <w:r w:rsidRPr="00CD129A">
        <w:rPr>
          <w:rFonts w:ascii="Arial" w:hAnsi="Arial" w:cs="Arial"/>
        </w:rPr>
        <w:t xml:space="preserve">Slijedom utvrđenog činjeničnog stanja riješeno je kao u izreci ove presude. </w:t>
      </w:r>
    </w:p>
    <w:p w:rsidRPr="00CD129A" w:rsidR="00CC283F" w:rsidP="006310B3" w:rsidRDefault="00CC283F" w14:paraId="2E54A6C5" w14:textId="77777777">
      <w:pPr>
        <w:pStyle w:val="Bezproreda"/>
        <w:rPr>
          <w:rFonts w:ascii="Arial" w:hAnsi="Arial" w:cs="Arial"/>
        </w:rPr>
      </w:pPr>
    </w:p>
    <w:p w:rsidRPr="00CD129A" w:rsidR="00DA40D1" w:rsidP="006310B3" w:rsidRDefault="00C47155" w14:paraId="008EA6D1" w14:textId="77777777">
      <w:pPr>
        <w:pStyle w:val="Bezproreda"/>
        <w:jc w:val="center"/>
        <w:rPr>
          <w:rFonts w:ascii="Arial" w:hAnsi="Arial" w:cs="Arial"/>
        </w:rPr>
      </w:pPr>
      <w:r w:rsidRPr="00CD129A">
        <w:rPr>
          <w:rFonts w:ascii="Arial" w:hAnsi="Arial" w:cs="Arial"/>
        </w:rPr>
        <w:t xml:space="preserve">U Vinkovcima </w:t>
      </w:r>
      <w:r w:rsidR="004B2646">
        <w:rPr>
          <w:rFonts w:ascii="Arial" w:hAnsi="Arial" w:cs="Arial"/>
        </w:rPr>
        <w:t>17. rujna 2026</w:t>
      </w:r>
      <w:r w:rsidRPr="00CD129A" w:rsidR="00491892">
        <w:rPr>
          <w:rFonts w:ascii="Arial" w:hAnsi="Arial" w:cs="Arial"/>
        </w:rPr>
        <w:t>.</w:t>
      </w:r>
    </w:p>
    <w:p w:rsidRPr="00CD129A" w:rsidR="004D4FCE" w:rsidP="006310B3" w:rsidRDefault="004D4FCE" w14:paraId="7BA24BD5" w14:textId="77777777">
      <w:pPr>
        <w:pStyle w:val="Bezproreda"/>
        <w:rPr>
          <w:rFonts w:ascii="Arial" w:hAnsi="Arial" w:cs="Arial"/>
        </w:rPr>
      </w:pPr>
    </w:p>
    <w:p w:rsidRPr="00CD129A" w:rsidR="00051BBA" w:rsidP="006310B3" w:rsidRDefault="00051BBA" w14:paraId="1C441528" w14:textId="77777777">
      <w:pPr>
        <w:pStyle w:val="Bezproreda"/>
        <w:rPr>
          <w:rFonts w:ascii="Arial" w:hAnsi="Arial" w:cs="Arial"/>
        </w:rPr>
      </w:pPr>
      <w:r w:rsidRPr="00CD129A">
        <w:rPr>
          <w:rFonts w:ascii="Arial" w:hAnsi="Arial" w:cs="Arial"/>
        </w:rPr>
        <w:t xml:space="preserve">              Zapisničar                                                                                Sudac</w:t>
      </w:r>
    </w:p>
    <w:p w:rsidRPr="00CD129A" w:rsidR="00051BBA" w:rsidP="006310B3" w:rsidRDefault="00051BBA" w14:paraId="7AEC5866" w14:textId="77777777">
      <w:pPr>
        <w:pStyle w:val="Bezproreda"/>
        <w:rPr>
          <w:rFonts w:ascii="Arial" w:hAnsi="Arial" w:cs="Arial"/>
        </w:rPr>
      </w:pPr>
      <w:r w:rsidRPr="00CD129A">
        <w:rPr>
          <w:rFonts w:ascii="Arial" w:hAnsi="Arial" w:cs="Arial"/>
        </w:rPr>
        <w:t xml:space="preserve">           Anita Subašić, v.r.                                                                </w:t>
      </w:r>
      <w:r w:rsidRPr="00CD129A" w:rsidR="006310B3">
        <w:rPr>
          <w:rFonts w:ascii="Arial" w:hAnsi="Arial" w:cs="Arial"/>
        </w:rPr>
        <w:t xml:space="preserve">   </w:t>
      </w:r>
      <w:r w:rsidRPr="00CD129A">
        <w:rPr>
          <w:rFonts w:ascii="Arial" w:hAnsi="Arial" w:cs="Arial"/>
        </w:rPr>
        <w:t xml:space="preserve">   </w:t>
      </w:r>
      <w:r w:rsidRPr="00CD129A" w:rsidR="006310B3">
        <w:rPr>
          <w:rFonts w:ascii="Arial" w:hAnsi="Arial" w:cs="Arial"/>
        </w:rPr>
        <w:t>Ida Jurić</w:t>
      </w:r>
      <w:r w:rsidRPr="00CD129A">
        <w:rPr>
          <w:rFonts w:ascii="Arial" w:hAnsi="Arial" w:cs="Arial"/>
        </w:rPr>
        <w:t>, v.r.</w:t>
      </w:r>
    </w:p>
    <w:p w:rsidRPr="00CD129A" w:rsidR="00E145AD" w:rsidP="006310B3" w:rsidRDefault="00E145AD" w14:paraId="58083C16" w14:textId="77777777">
      <w:pPr>
        <w:pStyle w:val="Bezproreda"/>
        <w:rPr>
          <w:rFonts w:ascii="Arial" w:hAnsi="Arial" w:cs="Arial"/>
        </w:rPr>
      </w:pPr>
    </w:p>
    <w:p w:rsidRPr="00CD129A" w:rsidR="008D5B4E" w:rsidP="006310B3" w:rsidRDefault="00DB6D88" w14:paraId="4EF5FBB9" w14:textId="77777777">
      <w:pPr>
        <w:pStyle w:val="Bezproreda"/>
        <w:rPr>
          <w:rFonts w:ascii="Arial" w:hAnsi="Arial" w:cs="Arial"/>
        </w:rPr>
      </w:pPr>
      <w:r w:rsidRPr="00CD129A">
        <w:rPr>
          <w:rFonts w:ascii="Arial" w:hAnsi="Arial" w:cs="Arial"/>
        </w:rPr>
        <w:t xml:space="preserve">                                                                                </w:t>
      </w:r>
      <w:r w:rsidRPr="00CD129A" w:rsidR="00096880">
        <w:rPr>
          <w:rFonts w:ascii="Arial" w:hAnsi="Arial" w:cs="Arial"/>
        </w:rPr>
        <w:t xml:space="preserve">                         </w:t>
      </w:r>
      <w:r w:rsidRPr="00CD129A">
        <w:rPr>
          <w:rFonts w:ascii="Arial" w:hAnsi="Arial" w:cs="Arial"/>
        </w:rPr>
        <w:t xml:space="preserve"> </w:t>
      </w:r>
    </w:p>
    <w:p w:rsidRPr="00CD129A" w:rsidR="00A007AB" w:rsidP="00323D3E" w:rsidRDefault="00C47155" w14:paraId="4DC6B8FB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CD129A">
        <w:rPr>
          <w:rFonts w:ascii="Arial" w:hAnsi="Arial" w:cs="Arial"/>
        </w:rPr>
        <w:t>Uputa o pravnom lijeku</w:t>
      </w:r>
    </w:p>
    <w:p w:rsidRPr="00CD129A" w:rsidR="00A007AB" w:rsidP="00323D3E" w:rsidRDefault="00A007AB" w14:paraId="5BB347AE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CD129A">
        <w:rPr>
          <w:rFonts w:ascii="Arial" w:hAnsi="Arial" w:cs="Arial"/>
        </w:rPr>
        <w:t>Protiv ov</w:t>
      </w:r>
      <w:r w:rsidRPr="00CD129A" w:rsidR="00162B21">
        <w:rPr>
          <w:rFonts w:ascii="Arial" w:hAnsi="Arial" w:cs="Arial"/>
        </w:rPr>
        <w:t>e presude nije dopuštena žalba /</w:t>
      </w:r>
      <w:r w:rsidRPr="00CD129A">
        <w:rPr>
          <w:rFonts w:ascii="Arial" w:hAnsi="Arial" w:cs="Arial"/>
        </w:rPr>
        <w:t xml:space="preserve">čl. 244. </w:t>
      </w:r>
      <w:r w:rsidRPr="00CD129A" w:rsidR="00A7799E">
        <w:rPr>
          <w:rFonts w:ascii="Arial" w:hAnsi="Arial" w:cs="Arial"/>
        </w:rPr>
        <w:t>Prekršajnog zakona („Narodne novine“, broj 107/07, 39/13, 157/13, 110/15, 70/17, 118/18, 114/22)</w:t>
      </w:r>
      <w:r w:rsidRPr="00CD129A" w:rsidR="00162B21">
        <w:rPr>
          <w:rFonts w:ascii="Arial" w:hAnsi="Arial" w:cs="Arial"/>
        </w:rPr>
        <w:t>/</w:t>
      </w:r>
      <w:r w:rsidRPr="00CD129A">
        <w:rPr>
          <w:rFonts w:ascii="Arial" w:hAnsi="Arial" w:cs="Arial"/>
        </w:rPr>
        <w:t>.</w:t>
      </w:r>
    </w:p>
    <w:p w:rsidRPr="00CD129A" w:rsidR="00162B21" w:rsidP="006310B3" w:rsidRDefault="00162B21" w14:paraId="07D1B787" w14:textId="77777777">
      <w:pPr>
        <w:pStyle w:val="Bezproreda"/>
        <w:rPr>
          <w:rFonts w:ascii="Arial" w:hAnsi="Arial" w:cs="Arial"/>
        </w:rPr>
      </w:pPr>
    </w:p>
    <w:p w:rsidRPr="00CD129A" w:rsidR="00977C0D" w:rsidP="006310B3" w:rsidRDefault="00612456" w14:paraId="137A7D4E" w14:textId="77777777">
      <w:pPr>
        <w:pStyle w:val="Bezproreda"/>
        <w:rPr>
          <w:rFonts w:ascii="Arial" w:hAnsi="Arial" w:cs="Arial"/>
        </w:rPr>
      </w:pPr>
      <w:r w:rsidRPr="00CD129A">
        <w:rPr>
          <w:rFonts w:ascii="Arial" w:hAnsi="Arial" w:cs="Arial"/>
        </w:rPr>
        <w:t>D</w:t>
      </w:r>
      <w:r w:rsidRPr="00CD129A" w:rsidR="00357095">
        <w:rPr>
          <w:rFonts w:ascii="Arial" w:hAnsi="Arial" w:cs="Arial"/>
        </w:rPr>
        <w:t>ostavi</w:t>
      </w:r>
      <w:r w:rsidRPr="00CD129A" w:rsidR="00977C0D">
        <w:rPr>
          <w:rFonts w:ascii="Arial" w:hAnsi="Arial" w:cs="Arial"/>
        </w:rPr>
        <w:t>ti:</w:t>
      </w:r>
    </w:p>
    <w:p w:rsidRPr="00CD129A" w:rsidR="00977C0D" w:rsidP="006310B3" w:rsidRDefault="00977C0D" w14:paraId="5D25C2D8" w14:textId="77777777">
      <w:pPr>
        <w:pStyle w:val="Bezproreda"/>
        <w:rPr>
          <w:rFonts w:ascii="Arial" w:hAnsi="Arial" w:cs="Arial"/>
        </w:rPr>
      </w:pPr>
      <w:r w:rsidRPr="00CD129A">
        <w:rPr>
          <w:rFonts w:ascii="Arial" w:hAnsi="Arial" w:cs="Arial"/>
        </w:rPr>
        <w:t>1.</w:t>
      </w:r>
      <w:r w:rsidRPr="00CD129A" w:rsidR="007F32C2">
        <w:rPr>
          <w:rFonts w:ascii="Arial" w:hAnsi="Arial" w:cs="Arial"/>
        </w:rPr>
        <w:t xml:space="preserve"> </w:t>
      </w:r>
      <w:r w:rsidRPr="00CD129A" w:rsidR="00B1426F">
        <w:rPr>
          <w:rFonts w:ascii="Arial" w:hAnsi="Arial" w:cs="Arial"/>
        </w:rPr>
        <w:t xml:space="preserve">okrivljeniku, </w:t>
      </w:r>
    </w:p>
    <w:p w:rsidRPr="00CD129A" w:rsidR="00EA3A69" w:rsidP="00B1426F" w:rsidRDefault="00C93DC6" w14:paraId="0CB0CA70" w14:textId="77777777">
      <w:pPr>
        <w:pStyle w:val="Bezproreda"/>
        <w:rPr>
          <w:rFonts w:ascii="Arial" w:hAnsi="Arial" w:cs="Arial"/>
        </w:rPr>
      </w:pPr>
      <w:r w:rsidRPr="00CD129A">
        <w:rPr>
          <w:rFonts w:ascii="Arial" w:hAnsi="Arial" w:cs="Arial"/>
        </w:rPr>
        <w:t>2</w:t>
      </w:r>
      <w:r w:rsidRPr="00CD129A" w:rsidR="00B12694">
        <w:rPr>
          <w:rFonts w:ascii="Arial" w:hAnsi="Arial" w:cs="Arial"/>
        </w:rPr>
        <w:t xml:space="preserve">. </w:t>
      </w:r>
      <w:r w:rsidRPr="00CD129A" w:rsidR="00B1426F">
        <w:rPr>
          <w:rFonts w:ascii="Arial" w:hAnsi="Arial" w:cs="Arial"/>
        </w:rPr>
        <w:t xml:space="preserve">tužitelju, </w:t>
      </w:r>
    </w:p>
    <w:p w:rsidRPr="00CD129A" w:rsidR="00DF79D8" w:rsidP="006310B3" w:rsidRDefault="00C93DC6" w14:paraId="7552E8BA" w14:textId="77777777">
      <w:pPr>
        <w:pStyle w:val="Bezproreda"/>
        <w:rPr>
          <w:rFonts w:ascii="Arial" w:hAnsi="Arial" w:cs="Arial"/>
        </w:rPr>
      </w:pPr>
      <w:r w:rsidRPr="00CD129A">
        <w:rPr>
          <w:rFonts w:ascii="Arial" w:hAnsi="Arial" w:cs="Arial"/>
        </w:rPr>
        <w:t>3</w:t>
      </w:r>
      <w:r w:rsidRPr="00CD129A" w:rsidR="00EB4927">
        <w:rPr>
          <w:rFonts w:ascii="Arial" w:hAnsi="Arial" w:cs="Arial"/>
        </w:rPr>
        <w:t>. spis</w:t>
      </w:r>
    </w:p>
    <w:p w:rsidRPr="00CD129A" w:rsidR="00051BBA" w:rsidP="006310B3" w:rsidRDefault="00051BBA" w14:paraId="08B710B3" w14:textId="77777777">
      <w:pPr>
        <w:pStyle w:val="Bezproreda"/>
        <w:rPr>
          <w:rFonts w:ascii="Arial" w:hAnsi="Arial" w:cs="Arial"/>
        </w:rPr>
      </w:pPr>
    </w:p>
    <w:p w:rsidRPr="00CD129A" w:rsidR="00051BBA" w:rsidP="006310B3" w:rsidRDefault="00051BBA" w14:paraId="72085082" w14:textId="77777777">
      <w:pPr>
        <w:pStyle w:val="Bezproreda"/>
        <w:jc w:val="right"/>
        <w:rPr>
          <w:rFonts w:ascii="Arial" w:hAnsi="Arial" w:cs="Arial"/>
        </w:rPr>
      </w:pPr>
      <w:r w:rsidRPr="00CD129A">
        <w:rPr>
          <w:rFonts w:ascii="Arial" w:hAnsi="Arial" w:cs="Arial"/>
        </w:rPr>
        <w:t>Za točnost otpravka – ovlašteni službenik</w:t>
      </w:r>
    </w:p>
    <w:p w:rsidRPr="00CD129A" w:rsidR="00162B21" w:rsidP="00C71150" w:rsidRDefault="006310B3" w14:paraId="44056EE2" w14:textId="77777777">
      <w:pPr>
        <w:pStyle w:val="Bezproreda"/>
        <w:jc w:val="center"/>
        <w:rPr>
          <w:rFonts w:ascii="Arial" w:hAnsi="Arial" w:cs="Arial"/>
        </w:rPr>
      </w:pPr>
      <w:r w:rsidRPr="00CD129A">
        <w:rPr>
          <w:rFonts w:ascii="Arial" w:hAnsi="Arial" w:cs="Arial"/>
        </w:rPr>
        <w:t xml:space="preserve">                                                                         </w:t>
      </w:r>
      <w:r w:rsidRPr="00CD129A" w:rsidR="00051BBA">
        <w:rPr>
          <w:rFonts w:ascii="Arial" w:hAnsi="Arial" w:cs="Arial"/>
        </w:rPr>
        <w:t>Smilja Majstorović</w:t>
      </w:r>
    </w:p>
    <w:sectPr w:rsidRPr="00CD129A" w:rsidR="00162B21" w:rsidSect="00357095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418" w:right="1418" w:bottom="1418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F3495" w:rsidRDefault="00AF3495" w14:paraId="4EE23049" w14:textId="77777777">
      <w:r>
        <w:separator/>
      </w:r>
    </w:p>
  </w:endnote>
  <w:endnote w:type="continuationSeparator" w:id="0">
    <w:p w:rsidR="00AF3495" w:rsidRDefault="00AF3495" w14:paraId="36EDF6A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47B09" w:rsidP="002730AA" w:rsidRDefault="00947B09" w14:paraId="07A48B94" w14:textId="77777777">
    <w:pPr>
      <w:pStyle w:val="Podno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47B09" w:rsidP="002730AA" w:rsidRDefault="00947B09" w14:paraId="4E8B51DB" w14:textId="77777777">
    <w:pPr>
      <w:pStyle w:val="Podnoje"/>
      <w:ind w:right="360"/>
    </w:pPr>
  </w:p>
</w:ftr>
</file>

<file path=word/footer2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2730AA" w:rsidR="00947B09" w:rsidP="002730AA" w:rsidRDefault="00947B09" w14:paraId="36C3788C" w14:textId="77777777">
    <w:pPr>
      <w:pStyle w:val="Podnoje"/>
    </w:pPr>
  </w:p>
  <w:p w:rsidR="00947B09" w:rsidRDefault="00947B09" w14:paraId="03F465E2" w14:textId="77777777"/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F3495" w:rsidRDefault="00AF3495" w14:paraId="68B6ED39" w14:textId="77777777">
      <w:r>
        <w:separator/>
      </w:r>
    </w:p>
  </w:footnote>
  <w:footnote w:type="continuationSeparator" w:id="0">
    <w:p w:rsidR="00AF3495" w:rsidRDefault="00AF3495" w14:paraId="3940CB0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47B09" w:rsidP="00B41A1B" w:rsidRDefault="00947B09" w14:paraId="017A1065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47B09" w:rsidRDefault="00947B09" w14:paraId="42D3B680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364409246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FC73DC" w:rsidR="00287638" w:rsidRDefault="00287638" w14:paraId="48BAFB44" w14:textId="77777777">
        <w:pPr>
          <w:pStyle w:val="Zaglavlje"/>
          <w:jc w:val="center"/>
          <w:rPr>
            <w:rFonts w:ascii="Arial" w:hAnsi="Arial" w:cs="Arial"/>
          </w:rPr>
        </w:pPr>
        <w:r w:rsidRPr="00FC73DC">
          <w:rPr>
            <w:rFonts w:ascii="Arial" w:hAnsi="Arial" w:cs="Arial"/>
          </w:rPr>
          <w:fldChar w:fldCharType="begin"/>
        </w:r>
        <w:r w:rsidRPr="00FC73DC">
          <w:rPr>
            <w:rFonts w:ascii="Arial" w:hAnsi="Arial" w:cs="Arial"/>
          </w:rPr>
          <w:instrText>PAGE   \* MERGEFORMAT</w:instrText>
        </w:r>
        <w:r w:rsidRPr="00FC73DC">
          <w:rPr>
            <w:rFonts w:ascii="Arial" w:hAnsi="Arial" w:cs="Arial"/>
          </w:rPr>
          <w:fldChar w:fldCharType="separate"/>
        </w:r>
        <w:r w:rsidR="00657FD7">
          <w:rPr>
            <w:rFonts w:ascii="Arial" w:hAnsi="Arial" w:cs="Arial"/>
            <w:noProof/>
          </w:rPr>
          <w:t>- 4 -</w:t>
        </w:r>
        <w:r w:rsidRPr="00FC73DC">
          <w:rPr>
            <w:rFonts w:ascii="Arial" w:hAnsi="Arial" w:cs="Arial"/>
          </w:rPr>
          <w:fldChar w:fldCharType="end"/>
        </w:r>
      </w:p>
    </w:sdtContent>
  </w:sdt>
  <w:p w:rsidRPr="00CD129A" w:rsidR="00EA1760" w:rsidP="00EA1760" w:rsidRDefault="00EA1760" w14:paraId="48462ADB" w14:textId="77777777">
    <w:pPr>
      <w:pStyle w:val="Bezproreda"/>
      <w:jc w:val="right"/>
      <w:rPr>
        <w:rFonts w:ascii="Arial" w:hAnsi="Arial" w:cs="Arial"/>
      </w:rPr>
    </w:pPr>
    <w:r w:rsidRPr="00CD129A">
      <w:rPr>
        <w:rFonts w:ascii="Arial" w:hAnsi="Arial" w:cs="Arial"/>
      </w:rPr>
      <w:t>Poslovni broj: Pp-</w:t>
    </w:r>
    <w:r>
      <w:rPr>
        <w:rFonts w:ascii="Arial" w:hAnsi="Arial" w:cs="Arial"/>
      </w:rPr>
      <w:t>821/2025-9</w:t>
    </w:r>
  </w:p>
  <w:p w:rsidRPr="001F7234" w:rsidR="00947B09" w:rsidP="00EA1760" w:rsidRDefault="00947B09" w14:paraId="46E6F484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9"/>
    <w:multiLevelType w:val="singleLevel"/>
    <w:tmpl w:val="F57C1D38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3F01"/>
  <w:documentProtection w:edit="forms" w:enforcement="false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F72"/>
    <w:rsid w:val="00003168"/>
    <w:rsid w:val="00007AF3"/>
    <w:rsid w:val="000143FF"/>
    <w:rsid w:val="000268EC"/>
    <w:rsid w:val="0003023D"/>
    <w:rsid w:val="00035D83"/>
    <w:rsid w:val="000374B0"/>
    <w:rsid w:val="00037812"/>
    <w:rsid w:val="00041C08"/>
    <w:rsid w:val="00051BBA"/>
    <w:rsid w:val="00052D22"/>
    <w:rsid w:val="0005786D"/>
    <w:rsid w:val="0006242C"/>
    <w:rsid w:val="00063D2E"/>
    <w:rsid w:val="000709A9"/>
    <w:rsid w:val="00076011"/>
    <w:rsid w:val="000771B3"/>
    <w:rsid w:val="00077994"/>
    <w:rsid w:val="00086059"/>
    <w:rsid w:val="000958E1"/>
    <w:rsid w:val="00096880"/>
    <w:rsid w:val="000A3D62"/>
    <w:rsid w:val="000A53E1"/>
    <w:rsid w:val="000A7700"/>
    <w:rsid w:val="000C2CA8"/>
    <w:rsid w:val="000C48EE"/>
    <w:rsid w:val="000C53EF"/>
    <w:rsid w:val="000C75ED"/>
    <w:rsid w:val="000D2F0D"/>
    <w:rsid w:val="000E020F"/>
    <w:rsid w:val="000E37C6"/>
    <w:rsid w:val="000F081D"/>
    <w:rsid w:val="000F294E"/>
    <w:rsid w:val="001065EB"/>
    <w:rsid w:val="00107575"/>
    <w:rsid w:val="00110634"/>
    <w:rsid w:val="00114529"/>
    <w:rsid w:val="001204A3"/>
    <w:rsid w:val="0012427E"/>
    <w:rsid w:val="0013126E"/>
    <w:rsid w:val="00134FCD"/>
    <w:rsid w:val="00140B1A"/>
    <w:rsid w:val="00143E6E"/>
    <w:rsid w:val="00151738"/>
    <w:rsid w:val="00162B21"/>
    <w:rsid w:val="001675F0"/>
    <w:rsid w:val="001836E7"/>
    <w:rsid w:val="0018774E"/>
    <w:rsid w:val="001A0B8A"/>
    <w:rsid w:val="001A211D"/>
    <w:rsid w:val="001C067C"/>
    <w:rsid w:val="001C275A"/>
    <w:rsid w:val="001C33A0"/>
    <w:rsid w:val="001C3EB7"/>
    <w:rsid w:val="001C6B0B"/>
    <w:rsid w:val="001D1D90"/>
    <w:rsid w:val="001D7D29"/>
    <w:rsid w:val="001E0BED"/>
    <w:rsid w:val="001E1537"/>
    <w:rsid w:val="001E49BC"/>
    <w:rsid w:val="001F7234"/>
    <w:rsid w:val="00205C2D"/>
    <w:rsid w:val="00206114"/>
    <w:rsid w:val="0021308D"/>
    <w:rsid w:val="00217372"/>
    <w:rsid w:val="002220D7"/>
    <w:rsid w:val="002274CC"/>
    <w:rsid w:val="00235C61"/>
    <w:rsid w:val="0023698E"/>
    <w:rsid w:val="00240976"/>
    <w:rsid w:val="00247619"/>
    <w:rsid w:val="00252291"/>
    <w:rsid w:val="00252FF5"/>
    <w:rsid w:val="00266BEF"/>
    <w:rsid w:val="002727BA"/>
    <w:rsid w:val="002730AA"/>
    <w:rsid w:val="00276259"/>
    <w:rsid w:val="002841BF"/>
    <w:rsid w:val="00287451"/>
    <w:rsid w:val="00287638"/>
    <w:rsid w:val="002941FA"/>
    <w:rsid w:val="002B4046"/>
    <w:rsid w:val="002D452F"/>
    <w:rsid w:val="002E1251"/>
    <w:rsid w:val="002F055E"/>
    <w:rsid w:val="002F2AF4"/>
    <w:rsid w:val="002F4796"/>
    <w:rsid w:val="002F70F0"/>
    <w:rsid w:val="00323D3E"/>
    <w:rsid w:val="00332683"/>
    <w:rsid w:val="00332BD0"/>
    <w:rsid w:val="0033486F"/>
    <w:rsid w:val="003372F0"/>
    <w:rsid w:val="00341B0D"/>
    <w:rsid w:val="00341EFB"/>
    <w:rsid w:val="0034463C"/>
    <w:rsid w:val="003504FE"/>
    <w:rsid w:val="00357095"/>
    <w:rsid w:val="003810B6"/>
    <w:rsid w:val="003824E5"/>
    <w:rsid w:val="0039777B"/>
    <w:rsid w:val="003A02E4"/>
    <w:rsid w:val="003A602D"/>
    <w:rsid w:val="003C58D2"/>
    <w:rsid w:val="003D3895"/>
    <w:rsid w:val="003F0259"/>
    <w:rsid w:val="003F5805"/>
    <w:rsid w:val="00406DD6"/>
    <w:rsid w:val="004135D8"/>
    <w:rsid w:val="00413E8F"/>
    <w:rsid w:val="00434C92"/>
    <w:rsid w:val="004357B9"/>
    <w:rsid w:val="00467F5C"/>
    <w:rsid w:val="004842E4"/>
    <w:rsid w:val="00485B63"/>
    <w:rsid w:val="00491892"/>
    <w:rsid w:val="004A674D"/>
    <w:rsid w:val="004A6CF1"/>
    <w:rsid w:val="004B2646"/>
    <w:rsid w:val="004B6138"/>
    <w:rsid w:val="004C27E8"/>
    <w:rsid w:val="004D35ED"/>
    <w:rsid w:val="004D4FCE"/>
    <w:rsid w:val="004D6470"/>
    <w:rsid w:val="004D7F4E"/>
    <w:rsid w:val="004E367D"/>
    <w:rsid w:val="004E3C88"/>
    <w:rsid w:val="004F22F5"/>
    <w:rsid w:val="004F29E2"/>
    <w:rsid w:val="0051189D"/>
    <w:rsid w:val="005139B6"/>
    <w:rsid w:val="00513BDD"/>
    <w:rsid w:val="00513F58"/>
    <w:rsid w:val="005201D5"/>
    <w:rsid w:val="00527B1C"/>
    <w:rsid w:val="00531079"/>
    <w:rsid w:val="00554BFC"/>
    <w:rsid w:val="005634B6"/>
    <w:rsid w:val="005713A8"/>
    <w:rsid w:val="00571500"/>
    <w:rsid w:val="00582800"/>
    <w:rsid w:val="00587F71"/>
    <w:rsid w:val="00597F94"/>
    <w:rsid w:val="005A381E"/>
    <w:rsid w:val="005A71F8"/>
    <w:rsid w:val="005B6D61"/>
    <w:rsid w:val="005C039C"/>
    <w:rsid w:val="005C67CA"/>
    <w:rsid w:val="005D1B81"/>
    <w:rsid w:val="005D7C22"/>
    <w:rsid w:val="005E2599"/>
    <w:rsid w:val="005F29BA"/>
    <w:rsid w:val="005F3FD7"/>
    <w:rsid w:val="005F7896"/>
    <w:rsid w:val="0060000B"/>
    <w:rsid w:val="00612456"/>
    <w:rsid w:val="0062304D"/>
    <w:rsid w:val="006310B3"/>
    <w:rsid w:val="006312C5"/>
    <w:rsid w:val="00632960"/>
    <w:rsid w:val="00633341"/>
    <w:rsid w:val="00645AAE"/>
    <w:rsid w:val="006471EE"/>
    <w:rsid w:val="006564C0"/>
    <w:rsid w:val="00657FD7"/>
    <w:rsid w:val="00661006"/>
    <w:rsid w:val="006623A9"/>
    <w:rsid w:val="00670C1E"/>
    <w:rsid w:val="00683DB8"/>
    <w:rsid w:val="006933A8"/>
    <w:rsid w:val="00695C9A"/>
    <w:rsid w:val="00697A92"/>
    <w:rsid w:val="006A5F8A"/>
    <w:rsid w:val="006B74BB"/>
    <w:rsid w:val="006C22FE"/>
    <w:rsid w:val="006C6411"/>
    <w:rsid w:val="006D3C5C"/>
    <w:rsid w:val="006D4390"/>
    <w:rsid w:val="006E46F4"/>
    <w:rsid w:val="006F652F"/>
    <w:rsid w:val="0070639B"/>
    <w:rsid w:val="00720C9C"/>
    <w:rsid w:val="007236ED"/>
    <w:rsid w:val="007251F1"/>
    <w:rsid w:val="00733912"/>
    <w:rsid w:val="00743579"/>
    <w:rsid w:val="00746AA3"/>
    <w:rsid w:val="007518E6"/>
    <w:rsid w:val="00751FA7"/>
    <w:rsid w:val="0075211E"/>
    <w:rsid w:val="00752C62"/>
    <w:rsid w:val="0076286E"/>
    <w:rsid w:val="007769C9"/>
    <w:rsid w:val="00783097"/>
    <w:rsid w:val="00794164"/>
    <w:rsid w:val="00795C8A"/>
    <w:rsid w:val="007A1A4D"/>
    <w:rsid w:val="007B1E24"/>
    <w:rsid w:val="007E1D60"/>
    <w:rsid w:val="007F07EF"/>
    <w:rsid w:val="007F103D"/>
    <w:rsid w:val="007F32C2"/>
    <w:rsid w:val="00803F7F"/>
    <w:rsid w:val="00811E51"/>
    <w:rsid w:val="008120E5"/>
    <w:rsid w:val="00815925"/>
    <w:rsid w:val="00820EAE"/>
    <w:rsid w:val="008276CA"/>
    <w:rsid w:val="00840E00"/>
    <w:rsid w:val="00845AE9"/>
    <w:rsid w:val="008475E4"/>
    <w:rsid w:val="00851766"/>
    <w:rsid w:val="00861D92"/>
    <w:rsid w:val="008675EF"/>
    <w:rsid w:val="008710DE"/>
    <w:rsid w:val="00873AF5"/>
    <w:rsid w:val="008914CF"/>
    <w:rsid w:val="00892FB5"/>
    <w:rsid w:val="008A0100"/>
    <w:rsid w:val="008A68EB"/>
    <w:rsid w:val="008B1C4D"/>
    <w:rsid w:val="008B33CC"/>
    <w:rsid w:val="008B428C"/>
    <w:rsid w:val="008C5742"/>
    <w:rsid w:val="008C5B2C"/>
    <w:rsid w:val="008D529B"/>
    <w:rsid w:val="008D5B4E"/>
    <w:rsid w:val="008D7DF6"/>
    <w:rsid w:val="008E180B"/>
    <w:rsid w:val="008F3794"/>
    <w:rsid w:val="00905080"/>
    <w:rsid w:val="00905A16"/>
    <w:rsid w:val="0091295D"/>
    <w:rsid w:val="00923E1C"/>
    <w:rsid w:val="00925E3F"/>
    <w:rsid w:val="00934985"/>
    <w:rsid w:val="0094375A"/>
    <w:rsid w:val="00947B09"/>
    <w:rsid w:val="00952870"/>
    <w:rsid w:val="009577B7"/>
    <w:rsid w:val="00962A05"/>
    <w:rsid w:val="00964F2D"/>
    <w:rsid w:val="00966694"/>
    <w:rsid w:val="00966F90"/>
    <w:rsid w:val="00972EF5"/>
    <w:rsid w:val="00977C0D"/>
    <w:rsid w:val="00980D55"/>
    <w:rsid w:val="0098128A"/>
    <w:rsid w:val="00982ED8"/>
    <w:rsid w:val="0099511A"/>
    <w:rsid w:val="00995996"/>
    <w:rsid w:val="009A6C92"/>
    <w:rsid w:val="009B35DB"/>
    <w:rsid w:val="009B7FAD"/>
    <w:rsid w:val="009D260A"/>
    <w:rsid w:val="009F1932"/>
    <w:rsid w:val="009F2FA5"/>
    <w:rsid w:val="00A007AB"/>
    <w:rsid w:val="00A03F82"/>
    <w:rsid w:val="00A04962"/>
    <w:rsid w:val="00A06033"/>
    <w:rsid w:val="00A11C07"/>
    <w:rsid w:val="00A12C8F"/>
    <w:rsid w:val="00A30374"/>
    <w:rsid w:val="00A329F6"/>
    <w:rsid w:val="00A35842"/>
    <w:rsid w:val="00A42173"/>
    <w:rsid w:val="00A61C58"/>
    <w:rsid w:val="00A632A0"/>
    <w:rsid w:val="00A65195"/>
    <w:rsid w:val="00A65625"/>
    <w:rsid w:val="00A66032"/>
    <w:rsid w:val="00A73555"/>
    <w:rsid w:val="00A76C96"/>
    <w:rsid w:val="00A7799E"/>
    <w:rsid w:val="00A95716"/>
    <w:rsid w:val="00AA3ECF"/>
    <w:rsid w:val="00AB6381"/>
    <w:rsid w:val="00AC7464"/>
    <w:rsid w:val="00AD1EBA"/>
    <w:rsid w:val="00AD5EEC"/>
    <w:rsid w:val="00AF3495"/>
    <w:rsid w:val="00AF7B04"/>
    <w:rsid w:val="00B024E7"/>
    <w:rsid w:val="00B12208"/>
    <w:rsid w:val="00B12694"/>
    <w:rsid w:val="00B13A82"/>
    <w:rsid w:val="00B1426F"/>
    <w:rsid w:val="00B14616"/>
    <w:rsid w:val="00B22416"/>
    <w:rsid w:val="00B25107"/>
    <w:rsid w:val="00B36217"/>
    <w:rsid w:val="00B41A1B"/>
    <w:rsid w:val="00B53FE2"/>
    <w:rsid w:val="00B7213F"/>
    <w:rsid w:val="00B76329"/>
    <w:rsid w:val="00B91D19"/>
    <w:rsid w:val="00B935A1"/>
    <w:rsid w:val="00BA3737"/>
    <w:rsid w:val="00BC5505"/>
    <w:rsid w:val="00BC5FEA"/>
    <w:rsid w:val="00BD0879"/>
    <w:rsid w:val="00BD7DEC"/>
    <w:rsid w:val="00BE0E40"/>
    <w:rsid w:val="00BF03F6"/>
    <w:rsid w:val="00BF2CA6"/>
    <w:rsid w:val="00C108C1"/>
    <w:rsid w:val="00C27784"/>
    <w:rsid w:val="00C32B77"/>
    <w:rsid w:val="00C46801"/>
    <w:rsid w:val="00C47155"/>
    <w:rsid w:val="00C5696A"/>
    <w:rsid w:val="00C67204"/>
    <w:rsid w:val="00C71150"/>
    <w:rsid w:val="00C741FA"/>
    <w:rsid w:val="00C74A42"/>
    <w:rsid w:val="00C93DC6"/>
    <w:rsid w:val="00C9594E"/>
    <w:rsid w:val="00CB0076"/>
    <w:rsid w:val="00CB0CF3"/>
    <w:rsid w:val="00CB0FE5"/>
    <w:rsid w:val="00CB6625"/>
    <w:rsid w:val="00CC283F"/>
    <w:rsid w:val="00CD129A"/>
    <w:rsid w:val="00CD3B77"/>
    <w:rsid w:val="00CD40DE"/>
    <w:rsid w:val="00CD5381"/>
    <w:rsid w:val="00CD5C88"/>
    <w:rsid w:val="00CD7EA3"/>
    <w:rsid w:val="00CE7981"/>
    <w:rsid w:val="00CF2EC5"/>
    <w:rsid w:val="00CF53DE"/>
    <w:rsid w:val="00D01CEB"/>
    <w:rsid w:val="00D0232C"/>
    <w:rsid w:val="00D04311"/>
    <w:rsid w:val="00D1749E"/>
    <w:rsid w:val="00D25D4B"/>
    <w:rsid w:val="00D26762"/>
    <w:rsid w:val="00D27B6B"/>
    <w:rsid w:val="00D27D6B"/>
    <w:rsid w:val="00D311B7"/>
    <w:rsid w:val="00D3411D"/>
    <w:rsid w:val="00D43F2D"/>
    <w:rsid w:val="00D44FD9"/>
    <w:rsid w:val="00D52E4B"/>
    <w:rsid w:val="00D61213"/>
    <w:rsid w:val="00D61F3A"/>
    <w:rsid w:val="00D62B4D"/>
    <w:rsid w:val="00D65054"/>
    <w:rsid w:val="00D72D9E"/>
    <w:rsid w:val="00D773D2"/>
    <w:rsid w:val="00D85886"/>
    <w:rsid w:val="00DA40D1"/>
    <w:rsid w:val="00DB077E"/>
    <w:rsid w:val="00DB6D88"/>
    <w:rsid w:val="00DB7273"/>
    <w:rsid w:val="00DC2802"/>
    <w:rsid w:val="00DD115F"/>
    <w:rsid w:val="00DF2B23"/>
    <w:rsid w:val="00DF4786"/>
    <w:rsid w:val="00DF757B"/>
    <w:rsid w:val="00DF79D8"/>
    <w:rsid w:val="00E03F72"/>
    <w:rsid w:val="00E145AD"/>
    <w:rsid w:val="00E147DB"/>
    <w:rsid w:val="00E159B4"/>
    <w:rsid w:val="00E30F15"/>
    <w:rsid w:val="00E40124"/>
    <w:rsid w:val="00E57ADD"/>
    <w:rsid w:val="00E61822"/>
    <w:rsid w:val="00E707CF"/>
    <w:rsid w:val="00E724AC"/>
    <w:rsid w:val="00E81443"/>
    <w:rsid w:val="00EA1760"/>
    <w:rsid w:val="00EA3A69"/>
    <w:rsid w:val="00EB1253"/>
    <w:rsid w:val="00EB4927"/>
    <w:rsid w:val="00EB6040"/>
    <w:rsid w:val="00EC34AB"/>
    <w:rsid w:val="00ED2248"/>
    <w:rsid w:val="00EE11A2"/>
    <w:rsid w:val="00EE572E"/>
    <w:rsid w:val="00EE7BB7"/>
    <w:rsid w:val="00EF2737"/>
    <w:rsid w:val="00EF33C8"/>
    <w:rsid w:val="00F00FCC"/>
    <w:rsid w:val="00F01917"/>
    <w:rsid w:val="00F0571F"/>
    <w:rsid w:val="00F05FE1"/>
    <w:rsid w:val="00F12443"/>
    <w:rsid w:val="00F1683A"/>
    <w:rsid w:val="00F1697D"/>
    <w:rsid w:val="00F25133"/>
    <w:rsid w:val="00F278B4"/>
    <w:rsid w:val="00F303FF"/>
    <w:rsid w:val="00F30F6C"/>
    <w:rsid w:val="00F31A4C"/>
    <w:rsid w:val="00F353E3"/>
    <w:rsid w:val="00F36821"/>
    <w:rsid w:val="00F47E40"/>
    <w:rsid w:val="00F53AF4"/>
    <w:rsid w:val="00F61BBA"/>
    <w:rsid w:val="00F6788A"/>
    <w:rsid w:val="00F91131"/>
    <w:rsid w:val="00FA14C9"/>
    <w:rsid w:val="00FA42B8"/>
    <w:rsid w:val="00FA556A"/>
    <w:rsid w:val="00FB5C23"/>
    <w:rsid w:val="00FB5F5C"/>
    <w:rsid w:val="00FC0675"/>
    <w:rsid w:val="00FC545B"/>
    <w:rsid w:val="00FC73DC"/>
    <w:rsid w:val="00FD7FA9"/>
    <w:rsid w:val="00FE6D75"/>
    <w:rsid w:val="00FF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4:docId w14:val="1EC8423C"/>
  <w15:docId w15:val="{CADBC40D-D990-479A-BEB7-601DD93ACF40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C46801"/>
    <w:rPr>
      <w:sz w:val="24"/>
      <w:szCs w:val="24"/>
    </w:rPr>
  </w:style>
  <w:style w:type="paragraph" w:styleId="Naslov2">
    <w:name w:val="heading 2"/>
    <w:basedOn w:val="Normal"/>
    <w:next w:val="Normal"/>
    <w:qFormat/>
    <w:rsid w:val="00D311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Grafikeoznake">
    <w:name w:val="List Bullet"/>
    <w:basedOn w:val="Normal"/>
    <w:autoRedefine/>
    <w:rsid w:val="00A61C58"/>
    <w:pPr>
      <w:numPr>
        <w:numId w:val="1"/>
      </w:numPr>
    </w:pPr>
  </w:style>
  <w:style w:type="paragraph" w:styleId="Zaglavlje">
    <w:name w:val="header"/>
    <w:basedOn w:val="Normal"/>
    <w:link w:val="ZaglavljeChar"/>
    <w:uiPriority w:val="99"/>
    <w:rsid w:val="007A1A4D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A1A4D"/>
  </w:style>
  <w:style w:type="paragraph" w:styleId="Podnoje">
    <w:name w:val="footer"/>
    <w:basedOn w:val="Normal"/>
    <w:rsid w:val="00357095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A11C07"/>
    <w:rPr>
      <w:rFonts w:ascii="Tahoma" w:hAnsi="Tahoma" w:cs="Tahoma"/>
      <w:sz w:val="16"/>
      <w:szCs w:val="16"/>
    </w:rPr>
  </w:style>
  <w:style w:type="paragraph" w:styleId="Style1" w:customStyle="true">
    <w:name w:val="Style1"/>
    <w:basedOn w:val="Normal"/>
    <w:rsid w:val="002730AA"/>
    <w:rPr>
      <w:rFonts w:ascii="Arial" w:hAnsi="Arial"/>
    </w:rPr>
  </w:style>
  <w:style w:type="character" w:styleId="ZaglavljeChar" w:customStyle="true">
    <w:name w:val="Zaglavlje Char"/>
    <w:link w:val="Zaglavlje"/>
    <w:uiPriority w:val="99"/>
    <w:rsid w:val="00E81443"/>
    <w:rPr>
      <w:sz w:val="24"/>
      <w:szCs w:val="24"/>
    </w:rPr>
  </w:style>
  <w:style w:type="paragraph" w:styleId="Bezproreda">
    <w:name w:val="No Spacing"/>
    <w:uiPriority w:val="1"/>
    <w:qFormat/>
    <w:rsid w:val="006310B3"/>
    <w:rPr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unhideWhenUsed/>
    <w:rsid w:val="008710DE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rsid w:val="008710DE"/>
  </w:style>
  <w:style w:type="character" w:styleId="Referencafusnote">
    <w:name w:val="footnote reference"/>
    <w:basedOn w:val="Zadanifontodlomka"/>
    <w:uiPriority w:val="99"/>
    <w:semiHidden/>
    <w:unhideWhenUsed/>
    <w:rsid w:val="008710DE"/>
    <w:rPr>
      <w:vertAlign w:val="superscript"/>
    </w:rPr>
  </w:style>
  <w:style w:type="paragraph" w:styleId="Tijeloteksta">
    <w:name w:val="Body Text"/>
    <w:basedOn w:val="Normal"/>
    <w:link w:val="TijelotekstaChar"/>
    <w:uiPriority w:val="99"/>
    <w:unhideWhenUsed/>
    <w:rsid w:val="00C46801"/>
    <w:pPr>
      <w:spacing w:after="160" w:line="254" w:lineRule="auto"/>
      <w:jc w:val="both"/>
    </w:pPr>
    <w:rPr>
      <w:rFonts w:ascii="Arial" w:hAnsi="Arial" w:cs="Arial" w:eastAsiaTheme="minorHAnsi"/>
      <w:lang w:eastAsia="en-US"/>
    </w:rPr>
  </w:style>
  <w:style w:type="character" w:styleId="TijelotekstaChar" w:customStyle="true">
    <w:name w:val="Tijelo teksta Char"/>
    <w:basedOn w:val="Zadanifontodlomka"/>
    <w:link w:val="Tijeloteksta"/>
    <w:uiPriority w:val="99"/>
    <w:rsid w:val="00C46801"/>
    <w:rPr>
      <w:rFonts w:ascii="Arial" w:hAnsi="Arial" w:cs="Arial" w:eastAsiaTheme="minorHAnsi"/>
      <w:sz w:val="24"/>
      <w:szCs w:val="24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1F7234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31A4C"/>
    <w:rPr>
      <w:rFonts w:ascii="Times New Roman" w:hAnsi="Times New Roman" w:cs="Times New Roman"/>
      <w:b/>
      <w:bCs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31A4C"/>
    <w:rPr>
      <w:rFonts w:ascii="Arial" w:hAnsi="Arial" w:cs="Arial"/>
      <w:b/>
      <w:bCs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31A4C"/>
    <w:rPr>
      <w:rFonts w:ascii="Arial" w:hAnsi="Arial" w:cs="Arial"/>
      <w:b w:val="false"/>
      <w:bCs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31A4C"/>
    <w:rPr>
      <w:rFonts w:ascii="Arial" w:hAnsi="Arial" w:cs="Arial"/>
      <w:b w:val="false"/>
      <w:bCs w:val="false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2854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5568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2718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0329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81399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6902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84232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5125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623492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081758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441613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38863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06777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49773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19910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34433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50208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724933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748447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25901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94543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918037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437685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22390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91077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81138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79178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286676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69391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11798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83893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57687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318013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27094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64144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76491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674759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710272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712634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955404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01694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71299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04724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030810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02533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77569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85506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54457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03240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4392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455590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64269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42174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118177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23411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085985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57875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46614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799831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75795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87692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20467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063863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51437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725742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19126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89910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887077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039721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20534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09644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55879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88974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32622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33767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29386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oter2.xml" Type="http://schemas.openxmlformats.org/officeDocument/2006/relationships/foot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17. rujna 2026.</izvorni_sadrzaj>
    <derivirana_varijabla naziv="DomainObject.DatumDonosenjaOdluke_1">17.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Pp-821/2025-9</izvorni_sadrzaj>
    <derivirana_varijabla naziv="DomainObject.Oznaka_1">Pp-821/2025-9</derivirana_varijabla>
  </DomainObject.Oznaka>
  <DomainObject.DonositeljOdluke.Ime>
    <izvorni_sadrzaj>Ida</izvorni_sadrzaj>
    <derivirana_varijabla naziv="DomainObject.DonositeljOdluke.Ime_1">Ida</derivirana_varijabla>
  </DomainObject.DonositeljOdluke.Ime>
  <DomainObject.DonositeljOdluke.Prezime>
    <izvorni_sadrzaj>Jurić</izvorni_sadrzaj>
    <derivirana_varijabla naziv="DomainObject.DonositeljOdluke.Prezime_1">Jurić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821</izvorni_sadrzaj>
    <derivirana_varijabla naziv="DomainObject.Predmet.Broj_1">821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29. travnja 2025.</izvorni_sadrzaj>
    <derivirana_varijabla naziv="DomainObject.Predmet.DatumIzradeOptuznogAkta_1">29. travnja 2025.</derivirana_varijabla>
  </DomainObject.Predmet.DatumIzradeOptuznogAkta>
  <DomainObject.Predmet.DatumIzradeOptuznogAktaFormated>
    <izvorni_sadrzaj>29.4.2025.</izvorni_sadrzaj>
    <derivirana_varijabla naziv="DomainObject.Predmet.DatumIzradeOptuznogAktaFormated_1">29.4.2025.</derivirana_varijabla>
  </DomainObject.Predmet.DatumIzradeOptuznogAktaFormated>
  <DomainObject.Predmet.DatumOsnivanja>
    <izvorni_sadrzaj>8. svibnja 2025.</izvorni_sadrzaj>
    <derivirana_varijabla naziv="DomainObject.Predmet.DatumOsnivanja_1">8. svibnja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8. svibnja 2025.</izvorni_sadrzaj>
    <derivirana_varijabla naziv="DomainObject.Predmet.DatumPrimitkaOptuznogAkta_1">8. svibnja 2025.</derivirana_varijabla>
  </DomainObject.Predmet.DatumPrimitkaOptuznogAkta>
  <DomainObject.Predmet.DatumRjesavanja>
    <izvorni_sadrzaj>25. rujna 2026.</izvorni_sadrzaj>
    <derivirana_varijabla naziv="DomainObject.Predmet.DatumRjesavanja_1">25. rujna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24. rujna 2003.</izvorni_sadrzaj>
    <derivirana_varijabla naziv="DomainObject.Predmet.OkrivljenikFizickaOsoba.DatumRodjenja_1">24. rujna 2003.</derivirana_varijabla>
  </DomainObject.Predmet.OkrivljenikFizickaOsoba.DatumRodjenja>
  <DomainObject.Predmet.OkrivljenikFizickaOsoba.DatumRodjenjaFormated>
    <izvorni_sadrzaj>24.9.2003.</izvorni_sadrzaj>
    <derivirana_varijabla naziv="DomainObject.Predmet.OkrivljenikFizickaOsoba.DatumRodjenjaFormated_1">24.9.2003.</derivirana_varijabla>
  </DomainObject.Predmet.OkrivljenikFizickaOsoba.DatumRodjenjaFormated>
  <DomainObject.Predmet.OkrivljenikFizickaOsoba.Ime>
    <izvorni_sadrzaj>Goran</izvorni_sadrzaj>
    <derivirana_varijabla naziv="DomainObject.Predmet.OkrivljenikFizickaOsoba.Ime_1">Goran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Vinkovci (Vinkovci)</izvorni_sadrzaj>
    <derivirana_varijabla naziv="DomainObject.Predmet.OkrivljenikFizickaOsoba.MjestoRodjenja_1">Vinkovci (Vinkovci)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Goran Vučenović</izvorni_sadrzaj>
    <derivirana_varijabla naziv="DomainObject.Predmet.OkrivljenikFizickaOsoba.Naziv_1">Goran Vučenović</derivirana_varijabla>
  </DomainObject.Predmet.OkrivljenikFizickaOsoba.Naziv>
  <DomainObject.Predmet.OkrivljenikFizickaOsoba.Prezime>
    <izvorni_sadrzaj>Vučenović</izvorni_sadrzaj>
    <derivirana_varijabla naziv="DomainObject.Predmet.OkrivljenikFizickaOsoba.Prezime_1">Vučenović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24296800066</izvorni_sadrzaj>
    <derivirana_varijabla naziv="DomainObject.Predmet.OkrivljenikFizickaOsoba.Oib_1">24296800066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Pp-821/2025</izvorni_sadrzaj>
    <derivirana_varijabla naziv="DomainObject.Predmet.OznakaBroj_1">Pp-821/2025</derivirana_varijabla>
  </DomainObject.Predmet.OznakaBroj>
  <DomainObject.Predmet.OznakaBrojOptuznogAkta>
    <izvorni_sadrzaj>511-15-14-24-4</izvorni_sadrzaj>
    <derivirana_varijabla naziv="DomainObject.Predmet.OznakaBrojOptuznogAkta_1">511-15-14-24-4</derivirana_varijabla>
  </DomainObject.Predmet.OznakaBrojOptuznogAkta>
  <DomainObject.Predmet.PredmetRijesio.Ime>
    <izvorni_sadrzaj>Ida</izvorni_sadrzaj>
    <derivirana_varijabla naziv="DomainObject.Predmet.PredmetRijesio.Ime_1">Ida</derivirana_varijabla>
  </DomainObject.Predmet.PredmetRijesio.Ime>
  <DomainObject.Predmet.PredmetRijesio.Oib>
    <izvorni_sadrzaj>97430659785</izvorni_sadrzaj>
    <derivirana_varijabla naziv="DomainObject.Predmet.PredmetRijesio.Oib_1">97430659785</derivirana_varijabla>
  </DomainObject.Predmet.PredmetRijesio.Oib>
  <DomainObject.Predmet.PredmetRijesio.Prezime>
    <izvorni_sadrzaj>Jurić</izvorni_sadrzaj>
    <derivirana_varijabla naziv="DomainObject.Predmet.PredmetRijesio.Prezime_1">Jurić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Goran Vučenović</izvorni_sadrzaj>
    <derivirana_varijabla naziv="DomainObject.Predmet.ProtustrankaFormated_1">  Goran Vučenović</derivirana_varijabla>
  </DomainObject.Predmet.ProtustrankaFormated>
  <DomainObject.Predmet.ProtustrankaFormatedOIB>
    <izvorni_sadrzaj>  Goran Vučenović, OIB 24296800066</izvorni_sadrzaj>
    <derivirana_varijabla naziv="DomainObject.Predmet.ProtustrankaFormatedOIB_1">  Goran Vučenović, OIB 24296800066</derivirana_varijabla>
  </DomainObject.Predmet.ProtustrankaFormatedOIB>
  <DomainObject.Predmet.ProtustrankaFormatedWithAdress>
    <izvorni_sadrzaj> Goran Vučenović, Slavija 42, 32100 Vinkovci</izvorni_sadrzaj>
    <derivirana_varijabla naziv="DomainObject.Predmet.ProtustrankaFormatedWithAdress_1"> Goran Vučenović, Slavija 42, 32100 Vinkovci</derivirana_varijabla>
  </DomainObject.Predmet.ProtustrankaFormatedWithAdress>
  <DomainObject.Predmet.ProtustrankaFormatedWithAdressOIB>
    <izvorni_sadrzaj> Goran Vučenović, OIB 24296800066, Slavija 42, 32100 Vinkovci</izvorni_sadrzaj>
    <derivirana_varijabla naziv="DomainObject.Predmet.ProtustrankaFormatedWithAdressOIB_1"> Goran Vučenović, OIB 24296800066, Slavija 42, 32100 Vinkovci</derivirana_varijabla>
  </DomainObject.Predmet.ProtustrankaFormatedWithAdressOIB>
  <DomainObject.Predmet.ProtustrankaWithAdress>
    <izvorni_sadrzaj>Goran Vučenović Slavija 42, 32100 Vinkovci</izvorni_sadrzaj>
    <derivirana_varijabla naziv="DomainObject.Predmet.ProtustrankaWithAdress_1">Goran Vučenović Slavija 42, 32100 Vinkovci</derivirana_varijabla>
  </DomainObject.Predmet.ProtustrankaWithAdress>
  <DomainObject.Predmet.ProtustrankaWithAdressOIB>
    <izvorni_sadrzaj>Goran Vučenović, OIB 24296800066, Slavija 42, 32100 Vinkovci</izvorni_sadrzaj>
    <derivirana_varijabla naziv="DomainObject.Predmet.ProtustrankaWithAdressOIB_1">Goran Vučenović, OIB 24296800066, Slavija 42, 32100 Vinkovci</derivirana_varijabla>
  </DomainObject.Predmet.ProtustrankaWithAdressOIB>
  <DomainObject.Predmet.ProtustrankaNazivFormated>
    <izvorni_sadrzaj>Goran Vučenović</izvorni_sadrzaj>
    <derivirana_varijabla naziv="DomainObject.Predmet.ProtustrankaNazivFormated_1">Goran Vučenović</derivirana_varijabla>
  </DomainObject.Predmet.ProtustrankaNazivFormated>
  <DomainObject.Predmet.ProtustrankaNazivFormatedOIB>
    <izvorni_sadrzaj>Goran Vučenović, OIB 24296800066</izvorni_sadrzaj>
    <derivirana_varijabla naziv="DomainObject.Predmet.ProtustrankaNazivFormatedOIB_1">Goran Vučenović, OIB 24296800066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Ida Jurić 29.</izvorni_sadrzaj>
    <derivirana_varijabla naziv="DomainObject.Predmet.Referada.Naziv_1">Ida Jurić 29.</derivirana_varijabla>
  </DomainObject.Predmet.Referada.Naziv>
  <DomainObject.Predmet.Referada.Oznaka>
    <izvorni_sadrzaj>Referada 29</izvorni_sadrzaj>
    <derivirana_varijabla naziv="DomainObject.Predmet.Referada.Oznaka_1">Referada 29</derivirana_varijabla>
  </DomainObject.Predmet.Referada.Oznaka>
  <DomainObject.Predmet.Referada.Prostorija.Naziv>
    <izvorni_sadrzaj>2-soba 2</izvorni_sadrzaj>
    <derivirana_varijabla naziv="DomainObject.Predmet.Referada.Prostorija.Naziv_1">2-soba 2</derivirana_varijabla>
  </DomainObject.Predmet.Referada.Prostorija.Naziv>
  <DomainObject.Predmet.Referada.Prostorija.Oznaka>
    <izvorni_sadrzaj>2</izvorni_sadrzaj>
    <derivirana_varijabla naziv="DomainObject.Predmet.Referada.Prostorija.Oznaka_1">2</derivirana_varijabla>
  </DomainObject.Predmet.Referada.Prostorija.Oznaka>
  <DomainObject.Predmet.Referada.Sud.Naziv>
    <izvorni_sadrzaj>Općinski sud u Vinkovcima</izvorni_sadrzaj>
    <derivirana_varijabla naziv="DomainObject.Predmet.Referada.Sud.Naziv_1">Općinski sud u Vinkovcima</derivirana_varijabla>
  </DomainObject.Predmet.Referada.Sud.Naziv>
  <DomainObject.Predmet.Referada.Sudac>
    <izvorni_sadrzaj>Ida Jurić</izvorni_sadrzaj>
    <derivirana_varijabla naziv="DomainObject.Predmet.Referada.Sudac_1">Ida Jurić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Vinkovci</izvorni_sadrzaj>
    <derivirana_varijabla naziv="DomainObject.Predmet.StrankaFormated_1">  Postaja prometne policije Vinkovci</derivirana_varijabla>
  </DomainObject.Predmet.StrankaFormated>
  <DomainObject.Predmet.StrankaFormatedOIB>
    <izvorni_sadrzaj>  Postaja prometne policije Vinkovci</izvorni_sadrzaj>
    <derivirana_varijabla naziv="DomainObject.Predmet.StrankaFormatedOIB_1">  Postaja prometne policije Vinkovci</derivirana_varijabla>
  </DomainObject.Predmet.StrankaFormatedOIB>
  <DomainObject.Predmet.StrankaFormatedWithAdress>
    <izvorni_sadrzaj> Postaja prometne policije Vinkovci, Josipa Kozarca 2, 32221 Nuštar</izvorni_sadrzaj>
    <derivirana_varijabla naziv="DomainObject.Predmet.StrankaFormatedWithAdress_1"> Postaja prometne policije Vinkovci, Josipa Kozarca 2, 32221 Nuštar</derivirana_varijabla>
  </DomainObject.Predmet.StrankaFormatedWithAdress>
  <DomainObject.Predmet.StrankaFormatedWithAdressOIB>
    <izvorni_sadrzaj> Postaja prometne policije Vinkovci, Josipa Kozarca 2, 32221 Nuštar</izvorni_sadrzaj>
    <derivirana_varijabla naziv="DomainObject.Predmet.StrankaFormatedWithAdressOIB_1"> Postaja prometne policije Vinkovci, Josipa Kozarca 2, 32221 Nuštar</derivirana_varijabla>
  </DomainObject.Predmet.StrankaFormatedWithAdressOIB>
  <DomainObject.Predmet.StrankaWithAdress>
    <izvorni_sadrzaj>Postaja prometne policije Vinkovci Josipa Kozarca 2,32221 Nuštar</izvorni_sadrzaj>
    <derivirana_varijabla naziv="DomainObject.Predmet.StrankaWithAdress_1">Postaja prometne policije Vinkovci Josipa Kozarca 2,32221 Nuštar</derivirana_varijabla>
  </DomainObject.Predmet.StrankaWithAdress>
  <DomainObject.Predmet.StrankaWithAdressOIB>
    <izvorni_sadrzaj>Postaja prometne policije Vinkovci, Josipa Kozarca 2,32221 Nuštar</izvorni_sadrzaj>
    <derivirana_varijabla naziv="DomainObject.Predmet.StrankaWithAdressOIB_1">Postaja prometne policije Vinkovci, Josipa Kozarca 2,32221 Nuštar</derivirana_varijabla>
  </DomainObject.Predmet.StrankaWithAdressOIB>
  <DomainObject.Predmet.StrankaNazivFormated>
    <izvorni_sadrzaj>Postaja prometne policije Vinkovci</izvorni_sadrzaj>
    <derivirana_varijabla naziv="DomainObject.Predmet.StrankaNazivFormated_1">Postaja prometne policije Vinkovci</derivirana_varijabla>
  </DomainObject.Predmet.StrankaNazivFormated>
  <DomainObject.Predmet.StrankaNazivFormatedOIB>
    <izvorni_sadrzaj>Postaja prometne policije Vinkovci</izvorni_sadrzaj>
    <derivirana_varijabla naziv="DomainObject.Predmet.StrankaNazivFormatedOIB_1">Postaja prometne policije Vinkovci</derivirana_varijabla>
  </DomainObject.Predmet.StrankaNazivFormatedOIB>
  <DomainObject.Predmet.Sud.Adresa.Naselje>
    <izvorni_sadrzaj>Vinkovci</izvorni_sadrzaj>
    <derivirana_varijabla naziv="DomainObject.Predmet.Sud.Adresa.Naselje_1">Vinkovci</derivirana_varijabla>
  </DomainObject.Predmet.Sud.Adresa.Naselje>
  <DomainObject.Predmet.Sud.Adresa.NaseljeLokativ>
    <izvorni_sadrzaj>Vinkovcima</izvorni_sadrzaj>
    <derivirana_varijabla naziv="DomainObject.Predmet.Sud.Adresa.NaseljeLokativ_1">Vinkovcima</derivirana_varijabla>
  </DomainObject.Predmet.Sud.Adresa.NaseljeLokativ>
  <DomainObject.Predmet.Sud.Adresa.PostBroj>
    <izvorni_sadrzaj>32100</izvorni_sadrzaj>
    <derivirana_varijabla naziv="DomainObject.Predmet.Sud.Adresa.PostBroj_1">32100</derivirana_varijabla>
  </DomainObject.Predmet.Sud.Adresa.PostBroj>
  <DomainObject.Predmet.Sud.Adresa.UlicaIKBR>
    <izvorni_sadrzaj>Vladimira Nazora 4</izvorni_sadrzaj>
    <derivirana_varijabla naziv="DomainObject.Predmet.Sud.Adresa.UlicaIKBR_1">Vladimira Nazora 4</derivirana_varijabla>
  </DomainObject.Predmet.Sud.Adresa.UlicaIKBR>
  <DomainObject.Predmet.Sud.Naziv>
    <izvorni_sadrzaj>Općinski sud u Vinkovcima - Prekršajni odjel</izvorni_sadrzaj>
    <derivirana_varijabla naziv="DomainObject.Predmet.Sud.Naziv_1">Općinski sud u Vinkovcima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Ida Jurić 29.</izvorni_sadrzaj>
    <derivirana_varijabla naziv="DomainObject.Predmet.TrenutnaLokacijaSpisa.Naziv_1">Ida Jurić 29.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Vinkovcima</izvorni_sadrzaj>
    <derivirana_varijabla naziv="DomainObject.Predmet.TrenutnaLokacijaSpisa.Sud.Naziv_1">Općinski sud u Vinkovcima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VKP</izvorni_sadrzaj>
    <derivirana_varijabla naziv="DomainObject.Predmet.UstrojstvenaJedinicaVodi.Oznaka_1">VKP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Vinkovcima</izvorni_sadrzaj>
    <derivirana_varijabla naziv="DomainObject.Predmet.UstrojstvenaJedinicaVodi.Sud.Naziv_1">Općinski sud u Vinkovcima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Anita Subašić</izvorni_sadrzaj>
    <derivirana_varijabla naziv="DomainObject.Predmet.Zapisnicar_1">Anita Subašić</derivirana_varijabla>
  </DomainObject.Predmet.Zapisnicar>
  <DomainObject.Predmet.StrankaListFormated>
    <izvorni_sadrzaj>
      <item>Postaja prometne policije Vinkovci</item>
    </izvorni_sadrzaj>
    <derivirana_varijabla naziv="DomainObject.Predmet.StrankaListFormated_1">
      <item>Postaja prometne policije Vinkovci</item>
    </derivirana_varijabla>
  </DomainObject.Predmet.StrankaListFormated>
  <DomainObject.Predmet.StrankaListFormatedOIB>
    <izvorni_sadrzaj>
      <item>Postaja prometne policije Vinkovci</item>
    </izvorni_sadrzaj>
    <derivirana_varijabla naziv="DomainObject.Predmet.StrankaListFormatedOIB_1">
      <item>Postaja prometne policije Vinkovci</item>
    </derivirana_varijabla>
  </DomainObject.Predmet.StrankaListFormatedOIB>
  <DomainObject.Predmet.StrankaListFormatedWithAdress>
    <izvorni_sadrzaj>
      <item>Postaja prometne policije Vinkovci, Josipa Kozarca 2, 32221 Nuštar</item>
    </izvorni_sadrzaj>
    <derivirana_varijabla naziv="DomainObject.Predmet.StrankaListFormatedWithAdress_1">
      <item>Postaja prometne policije Vinkovci, Josipa Kozarca 2, 32221 Nuštar</item>
    </derivirana_varijabla>
  </DomainObject.Predmet.StrankaListFormatedWithAdress>
  <DomainObject.Predmet.StrankaListFormatedWithAdressOIB>
    <izvorni_sadrzaj>
      <item>Postaja prometne policije Vinkovci, Josipa Kozarca 2, 32221 Nuštar</item>
    </izvorni_sadrzaj>
    <derivirana_varijabla naziv="DomainObject.Predmet.StrankaListFormatedWithAdressOIB_1">
      <item>Postaja prometne policije Vinkovci, Josipa Kozarca 2, 32221 Nuštar</item>
    </derivirana_varijabla>
  </DomainObject.Predmet.StrankaListFormatedWithAdressOIB>
  <DomainObject.Predmet.StrankaListNazivFormated>
    <izvorni_sadrzaj>
      <item>Postaja prometne policije Vinkovci</item>
    </izvorni_sadrzaj>
    <derivirana_varijabla naziv="DomainObject.Predmet.StrankaListNazivFormated_1">
      <item>Postaja prometne policije Vinkovci</item>
    </derivirana_varijabla>
  </DomainObject.Predmet.StrankaListNazivFormated>
  <DomainObject.Predmet.StrankaListNazivFormatedOIB>
    <izvorni_sadrzaj>
      <item>Postaja prometne policije Vinkovci</item>
    </izvorni_sadrzaj>
    <derivirana_varijabla naziv="DomainObject.Predmet.StrankaListNazivFormatedOIB_1">
      <item>Postaja prometne policije Vinkovci</item>
    </derivirana_varijabla>
  </DomainObject.Predmet.StrankaListNazivFormatedOIB>
  <DomainObject.Predmet.ProtuStrankaListFormated>
    <izvorni_sadrzaj>
      <item>Goran Vučenović</item>
    </izvorni_sadrzaj>
    <derivirana_varijabla naziv="DomainObject.Predmet.ProtuStrankaListFormated_1">
      <item>Goran Vučenović</item>
    </derivirana_varijabla>
  </DomainObject.Predmet.ProtuStrankaListFormated>
  <DomainObject.Predmet.ProtuStrankaListFormatedOIB>
    <izvorni_sadrzaj>
      <item>Goran Vučenović, OIB 24296800066</item>
    </izvorni_sadrzaj>
    <derivirana_varijabla naziv="DomainObject.Predmet.ProtuStrankaListFormatedOIB_1">
      <item>Goran Vučenović, OIB 24296800066</item>
    </derivirana_varijabla>
  </DomainObject.Predmet.ProtuStrankaListFormatedOIB>
  <DomainObject.Predmet.ProtuStrankaListFormatedWithAdress>
    <izvorni_sadrzaj>
      <item>Goran Vučenović, Slavija 42, 32100 Vinkovci</item>
    </izvorni_sadrzaj>
    <derivirana_varijabla naziv="DomainObject.Predmet.ProtuStrankaListFormatedWithAdress_1">
      <item>Goran Vučenović, Slavija 42, 32100 Vinkovci</item>
    </derivirana_varijabla>
  </DomainObject.Predmet.ProtuStrankaListFormatedWithAdress>
  <DomainObject.Predmet.ProtuStrankaListFormatedWithAdressOIB>
    <izvorni_sadrzaj>
      <item>Goran Vučenović, OIB 24296800066, Slavija 42, 32100 Vinkovci</item>
    </izvorni_sadrzaj>
    <derivirana_varijabla naziv="DomainObject.Predmet.ProtuStrankaListFormatedWithAdressOIB_1">
      <item>Goran Vučenović, OIB 24296800066, Slavija 42, 32100 Vinkovci</item>
    </derivirana_varijabla>
  </DomainObject.Predmet.ProtuStrankaListFormatedWithAdressOIB>
  <DomainObject.Predmet.ProtuStrankaListNazivFormated>
    <izvorni_sadrzaj>
      <item>Goran Vučenović</item>
    </izvorni_sadrzaj>
    <derivirana_varijabla naziv="DomainObject.Predmet.ProtuStrankaListNazivFormated_1">
      <item>Goran Vučenović</item>
    </derivirana_varijabla>
  </DomainObject.Predmet.ProtuStrankaListNazivFormated>
  <DomainObject.Predmet.ProtuStrankaListNazivFormatedOIB>
    <izvorni_sadrzaj>
      <item>Goran Vučenović, OIB 24296800066</item>
    </izvorni_sadrzaj>
    <derivirana_varijabla naziv="DomainObject.Predmet.ProtuStrankaListNazivFormatedOIB_1">
      <item>Goran Vučenović, OIB 24296800066</item>
    </derivirana_varijabla>
  </DomainObject.Predmet.ProtuStrankaListNazivFormatedOIB>
  <DomainObject.Predmet.OstaliListFormated>
    <izvorni_sadrzaj>
      <item>Općinski sud u Vinkovcima</item>
      <item>Mario Cvitković, policijski službenik</item>
    </izvorni_sadrzaj>
    <derivirana_varijabla naziv="DomainObject.Predmet.OstaliListFormated_1">
      <item>Općinski sud u Vinkovcima</item>
      <item>Mario Cvitković, policijski službenik</item>
    </derivirana_varijabla>
  </DomainObject.Predmet.OstaliListFormated>
  <DomainObject.Predmet.OstaliListFormatedOIB>
    <izvorni_sadrzaj>
      <item>Općinski sud u Vinkovcima, OIB 77561654785</item>
      <item>Mario Cvitković, policijski službenik</item>
    </izvorni_sadrzaj>
    <derivirana_varijabla naziv="DomainObject.Predmet.OstaliListFormatedOIB_1">
      <item>Općinski sud u Vinkovcima, OIB 77561654785</item>
      <item>Mario Cvitković, policijski službenik</item>
    </derivirana_varijabla>
  </DomainObject.Predmet.OstaliListFormatedOIB>
  <DomainObject.Predmet.OstaliListFormatedWithAdress>
    <izvorni_sadrzaj>
      <item>Općinski sud u Vinkovcima, Trg bana Josipa Šokčevića 17, 32100 Vinkovci</item>
      <item>Mario Cvitković, policijski službenik, J. Kozarca 2, 32221 Nuštar</item>
    </izvorni_sadrzaj>
    <derivirana_varijabla naziv="DomainObject.Predmet.OstaliListFormatedWithAdress_1">
      <item>Općinski sud u Vinkovcima, Trg bana Josipa Šokčevića 17, 32100 Vinkovci</item>
      <item>Mario Cvitković, policijski službenik, J. Kozarca 2, 32221 Nuštar</item>
    </derivirana_varijabla>
  </DomainObject.Predmet.OstaliListFormatedWithAdress>
  <DomainObject.Predmet.OstaliListFormatedWithAdressOIB>
    <izvorni_sadrzaj>
      <item>Općinski sud u Vinkovcima, OIB 77561654785, Trg bana Josipa Šokčevića 17, 32100 Vinkovci</item>
      <item>Mario Cvitković, policijski službenik, J. Kozarca 2, 32221 Nuštar</item>
    </izvorni_sadrzaj>
    <derivirana_varijabla naziv="DomainObject.Predmet.OstaliListFormatedWithAdressOIB_1">
      <item>Općinski sud u Vinkovcima, OIB 77561654785, Trg bana Josipa Šokčevića 17, 32100 Vinkovci</item>
      <item>Mario Cvitković, policijski službenik, J. Kozarca 2, 32221 Nuštar</item>
    </derivirana_varijabla>
  </DomainObject.Predmet.OstaliListFormatedWithAdressOIB>
  <DomainObject.Predmet.OstaliListNazivFormated>
    <izvorni_sadrzaj>
      <item>Općinski sud u Vinkovcima</item>
      <item>Mario Cvitković, policijski službenik</item>
    </izvorni_sadrzaj>
    <derivirana_varijabla naziv="DomainObject.Predmet.OstaliListNazivFormated_1">
      <item>Općinski sud u Vinkovcima</item>
      <item>Mario Cvitković, policijski službenik</item>
    </derivirana_varijabla>
  </DomainObject.Predmet.OstaliListNazivFormated>
  <DomainObject.Predmet.OstaliListNazivFormatedOIB>
    <izvorni_sadrzaj>
      <item>Općinski sud u Vinkovcima, OIB 77561654785</item>
      <item>Mario Cvitković, policijski službenik</item>
    </izvorni_sadrzaj>
    <derivirana_varijabla naziv="DomainObject.Predmet.OstaliListNazivFormatedOIB_1">
      <item>Općinski sud u Vinkovcima, OIB 77561654785</item>
      <item>Mario Cvitković, policijski službenik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53</izvorni_sadrzaj>
    <derivirana_varijabla naziv="DomainObject.Predmet.ClanakZakona_1">53</derivirana_varijabla>
  </DomainObject.Predmet.ClanakZakona>
  <DomainObject.Predmet.ClanakZakonaFull>
    <izvorni_sadrzaj>članka 53. stavka 1.</izvorni_sadrzaj>
    <derivirana_varijabla naziv="DomainObject.Predmet.ClanakZakonaFull_1">članka 53. stavka 1.</derivirana_varijabla>
  </DomainObject.Predmet.ClanakZakonaFull>
  <DomainObject.Predmet.Sud.Parent.Naziv>
    <izvorni_sadrzaj>Županijski sud u Vukovaru</izvorni_sadrzaj>
    <derivirana_varijabla naziv="DomainObject.Predmet.Sud.Parent.Naziv_1">Županijski sud u Vukovaru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25. rujna 2026.</izvorni_sadrzaj>
    <derivirana_varijabla naziv="DomainObject.Datum_1">25. rujna 2026.</derivirana_varijabla>
  </DomainObject.Datum>
  <DomainObject.PoslovniBrojDokumenta>
    <izvorni_sadrzaj>Pp-821/2025-9</izvorni_sadrzaj>
    <derivirana_varijabla naziv="DomainObject.PoslovniBrojDokumenta_1">Pp-821/2025-9</derivirana_varijabla>
  </DomainObject.PoslovniBrojDokumenta>
  <DomainObject.Predmet.StrankaIDrugi>
    <izvorni_sadrzaj>Postaja prometne policije Vinkovci</izvorni_sadrzaj>
    <derivirana_varijabla naziv="DomainObject.Predmet.StrankaIDrugi_1">Postaja prometne policije Vinkovci</derivirana_varijabla>
  </DomainObject.Predmet.StrankaIDrugi>
  <DomainObject.Predmet.ProtustrankaIDrugi>
    <izvorni_sadrzaj>Goran Vučenović</izvorni_sadrzaj>
    <derivirana_varijabla naziv="DomainObject.Predmet.ProtustrankaIDrugi_1">Goran Vučenović</derivirana_varijabla>
  </DomainObject.Predmet.ProtustrankaIDrugi>
  <DomainObject.Predmet.StrankaIDrugiAdressOIB>
    <izvorni_sadrzaj>Postaja prometne policije Vinkovci, Josipa Kozarca 2, 32221 Nuštar</izvorni_sadrzaj>
    <derivirana_varijabla naziv="DomainObject.Predmet.StrankaIDrugiAdressOIB_1">Postaja prometne policije Vinkovci, Josipa Kozarca 2, 32221 Nuštar</derivirana_varijabla>
  </DomainObject.Predmet.StrankaIDrugiAdressOIB>
  <DomainObject.Predmet.ProtustrankaIDrugiAdressOIB>
    <izvorni_sadrzaj>Goran Vučenović, OIB 24296800066, Slavija 42, 32100 Vinkovci</izvorni_sadrzaj>
    <derivirana_varijabla naziv="DomainObject.Predmet.ProtustrankaIDrugiAdressOIB_1">Goran Vučenović, OIB 24296800066, Slavija 42, 32100 Vinkovci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17. rujna 2026.</izvorni_sadrzaj>
    <derivirana_varijabla naziv="DomainObject.Predmet.OdlukaRjesenje.DatumDonosenjaOdluke_1">17. rujna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Pp-821/2025-9</izvorni_sadrzaj>
    <derivirana_varijabla naziv="DomainObject.Predmet.OdlukaRjesenje.Oznaka_1">Pp-821/2025-9</derivirana_varijabla>
  </DomainObject.Predmet.OdlukaRjesenje.Oznaka>
  <DomainObject.Predmet.SudioniciListNaziv>
    <izvorni_sadrzaj>
      <item>Goran Vučenović</item>
      <item>Postaja prometne policije Vinkovci</item>
      <item>Općinski sud u Vinkovcima</item>
      <item>Mario Cvitković, policijski službenik</item>
    </izvorni_sadrzaj>
    <derivirana_varijabla naziv="DomainObject.Predmet.SudioniciListNaziv_1">
      <item>Goran Vučenović</item>
      <item>Postaja prometne policije Vinkovci</item>
      <item>Općinski sud u Vinkovcima</item>
      <item>Mario Cvitković, policijski službenik</item>
    </derivirana_varijabla>
  </DomainObject.Predmet.SudioniciListNaziv>
  <DomainObject.Predmet.SudioniciListAdressOIB>
    <izvorni_sadrzaj>
      <item>Goran Vučenović, OIB 24296800066, Slavija 42,32100 Vinkovci</item>
      <item>Postaja prometne policije Vinkovci, Josipa Kozarca 2,32221 Nuštar</item>
      <item>Općinski sud u Vinkovcima, OIB 77561654785, Trg bana Josipa Šokčevića 17,32100 Vinkovci</item>
      <item>Mario Cvitković, policijski službenik, J. Kozarca 2,32221 Nuštar</item>
    </izvorni_sadrzaj>
    <derivirana_varijabla naziv="DomainObject.Predmet.SudioniciListAdressOIB_1">
      <item>Goran Vučenović, OIB 24296800066, Slavija 42,32100 Vinkovci</item>
      <item>Postaja prometne policije Vinkovci, Josipa Kozarca 2,32221 Nuštar</item>
      <item>Općinski sud u Vinkovcima, OIB 77561654785, Trg bana Josipa Šokčevića 17,32100 Vinkovci</item>
      <item>Mario Cvitković, policijski službenik, J. Kozarca 2,32221 Nuštar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15,00 EUR, novčana kazna u iznosu od 130,00 EUR, u ukupnom iznosu od 145,00 EUR</izvorni_sadrzaj>
    <derivirana_varijabla naziv="DomainObject.Predmet.Pristojbe_1">troškove za trošak u iznosu od 15,00 EUR, novčana kazna u iznosu od 130,00 EUR, u ukupnom iznosu od 145,00 EUR</derivirana_varijabla>
  </DomainObject.Predmet.Pristojbe>
  <DomainObject.Predmet.PristojbeSudionikNazivOIB>
    <izvorni_sadrzaj>Goran Vučenović, OIB 24296800066</izvorni_sadrzaj>
    <derivirana_varijabla naziv="DomainObject.Predmet.PristojbeSudionikNazivOIB_1">Goran Vučenović, OIB 24296800066</derivirana_varijabla>
  </DomainObject.Predmet.PristojbeSudionikNazivOIB>
  <DomainObject.Predmet.PristojbePNB>
    <izvorni_sadrzaj>HR63 6050-50580-1083727443</izvorni_sadrzaj>
    <derivirana_varijabla naziv="DomainObject.Predmet.PristojbePNB_1">HR63 6050-50580-1083727443</derivirana_varijabla>
  </DomainObject.Predmet.PristojbePNB>
  <DomainObject.Predmet.PristojbeIznos>
    <izvorni_sadrzaj>145,00 EUR</izvorni_sadrzaj>
    <derivirana_varijabla naziv="DomainObject.Predmet.PristojbeIznos_1">145,00 EUR</derivirana_varijabla>
  </DomainObject.Predmet.PristojbeIznos>
  <DomainObject.Predmet.PristojbeOpisPlacanja>
    <izvorni_sadrzaj>Troškovi iz predmeta Pp-821/2025, OS VK</izvorni_sadrzaj>
    <derivirana_varijabla naziv="DomainObject.Predmet.PristojbeOpisPlacanja_1">Troškovi iz predmeta Pp-821/2025, OS VK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24296800066</item>
      <item>, OIB null</item>
      <item>, OIB 77561654785</item>
      <item>, OIB null</item>
    </izvorni_sadrzaj>
    <derivirana_varijabla naziv="DomainObject.Predmet.SudioniciListNazivOIB_1">
      <item>, OIB 24296800066</item>
      <item>, OIB null</item>
      <item>, OIB 77561654785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Pp-821/2025, OS VK</izvorni_sadrzaj>
    <derivirana_varijabla naziv="DomainObject.Predmet.PristojbeNazivVrste_1">Troškovi iz predmeta Pp-821/2025, OS VK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svibnja 2025.</izvorni_sadrzaj>
    <derivirana_varijabla naziv="DomainObject.Predmet.DatumPocetkaProcesa_1">8. svibnja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ZakonPravilnikFull>
    <izvorni_sadrzaj>Zakon o sigurnosti prometa na cestama</izvorni_sadrzaj>
    <derivirana_varijabla naziv="DomainObject.ZakonPravilnikFull_1">Zakon o sigurnosti prometa na cestama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Goran Vučenović, Slavija 42, 32100 Vinkovci, OIB: 24296800066, rođen-a 24.09.2003., mjesto rođenja Vinkovci (Vinkovci)</item>
    </izvorni_sadrzaj>
    <derivirana_varijabla naziv="DomainObject.Predmet.OkrivljenikAdresaMjestoRodjenjaList_1">
      <item>Goran Vučenović, Slavija 42, 32100 Vinkovci, OIB: 24296800066, rođen-a 24.09.2003., mjesto rođenja Vinkovci (Vinkovci)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RH-TDU</properties:Company>
  <properties:Pages>3</properties:Pages>
  <properties:Words>1150</properties:Words>
  <properties:Characters>6228</properties:Characters>
  <properties:Lines>148</properties:Lines>
  <properties:Paragraphs>43</properties:Paragraphs>
  <properties:TotalTime>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7975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2026-09-23T10:48:00Z</dcterms:created>
  <dc:creator>RH - TDU</dc:creator>
  <cp:keywords/>
  <cp:lastModifiedBy>Anita Subašić</cp:lastModifiedBy>
  <cp:lastPrinted>2019-01-08T10:08:00Z</cp:lastPrinted>
  <dcterms:modified xmlns:xsi="http://www.w3.org/2001/XMLSchema-instance" xsi:type="dcterms:W3CDTF">2026-09-25T09:01:00Z</dcterms:modified>
  <cp:revision>5</cp:revision>
  <dc:subject/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Pp-821/2025-9 / Odluka - Presuda - osuđujuća (pp-821-25.docx)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