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99848f" w14:paraId="a99848f" w:rsidRDefault="00EA5BCC" w:rsidP="00091AD4" w:rsidR="00865002">
      <w:pPr>
        <w15:collapsed w:val="false"/>
      </w:pPr>
      <w:bookmarkStart w:name="_GoBack" w:id="0"/>
      <w:bookmarkEnd w:id="0"/>
      <w:r>
        <w:rPr>
          <w:noProof/>
        </w:rPr>
        <w:drawing>
          <wp:anchor allowOverlap="true" layoutInCell="true" locked="false" behindDoc="true" relativeHeight="251659264" simplePos="false" distR="114300" distL="114300" distB="0" distT="0">
            <wp:simplePos y="0" x="0"/>
            <wp:positionH relativeFrom="column">
              <wp:posOffset>4445</wp:posOffset>
            </wp:positionH>
            <wp:positionV relativeFrom="paragraph">
              <wp:posOffset>-241935</wp:posOffset>
            </wp:positionV>
            <wp:extent cy="1371600" cx="2057400"/>
            <wp:effectExtent b="0" r="0" t="0" l="0"/>
            <wp:wrapNone/>
            <wp:docPr descr="1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1"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 b="12634" r="30508" t="34416" l="9927"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1371600" cx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54F1F" w:rsidRPr="003B4380">
        <w:t xml:space="preserve">                                                                             </w:t>
      </w:r>
      <w:r w:rsidR="00E95B78" w:rsidRPr="003B4380">
        <w:t xml:space="preserve">   </w:t>
      </w:r>
      <w:r w:rsidR="00794B31" w:rsidRPr="003B4380">
        <w:t xml:space="preserve">                            </w:t>
      </w:r>
      <w:r w:rsidR="00054F1F" w:rsidRPr="003B4380">
        <w:t>Posl</w:t>
      </w:r>
      <w:r w:rsidR="00794B31" w:rsidRPr="003B4380">
        <w:t xml:space="preserve">ovni broj </w:t>
      </w:r>
      <w:r w:rsidR="009208A3">
        <w:t>K-</w:t>
      </w:r>
      <w:r>
        <w:t>108</w:t>
      </w:r>
      <w:r w:rsidR="008C7D43">
        <w:t>/</w:t>
      </w:r>
      <w:r w:rsidR="00FF3588">
        <w:t>1</w:t>
      </w:r>
      <w:r w:rsidR="00712B9A">
        <w:t>8</w:t>
      </w:r>
    </w:p>
    <w:p w:rsidRDefault="005D3FF7" w:rsidP="005D3FF7" w:rsidR="00054F1F" w:rsidRPr="003B4380">
      <w:pPr>
        <w:ind w:left="7080"/>
      </w:pPr>
      <w:r>
        <w:t xml:space="preserve">         </w:t>
      </w:r>
      <w:r w:rsidR="00794B31" w:rsidRPr="003B4380">
        <w:t>Kov-</w:t>
      </w:r>
      <w:r w:rsidR="00EA5BCC">
        <w:t>403</w:t>
      </w:r>
      <w:r w:rsidR="00FC0281">
        <w:t>/1</w:t>
      </w:r>
      <w:r w:rsidR="008C7D43">
        <w:t>8</w:t>
      </w:r>
    </w:p>
    <w:p w:rsidRDefault="00FF31BB" w:rsidP="003842D9" w:rsidR="00191FE5" w:rsidRPr="003B4380">
      <w:r w:rsidRPr="003B4380">
        <w:t xml:space="preserve"> </w:t>
      </w:r>
      <w:r w:rsidR="007043D9" w:rsidRPr="003B4380">
        <w:t xml:space="preserve"> </w:t>
      </w:r>
    </w:p>
    <w:p w:rsidRDefault="00054F1F" w:rsidP="00091AD4" w:rsidR="00054F1F" w:rsidRPr="003B4380">
      <w:pPr>
        <w:rPr>
          <w:b/>
        </w:rPr>
      </w:pPr>
    </w:p>
    <w:p w:rsidRDefault="0036316B" w:rsidP="00091AD4" w:rsidR="0036316B" w:rsidRPr="003B4380">
      <w:pPr>
        <w:pStyle w:val="Zaglavlje"/>
        <w:tabs>
          <w:tab w:pos="4536" w:val="clear"/>
          <w:tab w:pos="9072" w:val="clear"/>
        </w:tabs>
      </w:pPr>
    </w:p>
    <w:p w:rsidRDefault="009E31BC" w:rsidP="00091AD4" w:rsidR="009E31BC" w:rsidRPr="003B4380">
      <w:pPr>
        <w:pStyle w:val="Zaglavlje"/>
        <w:tabs>
          <w:tab w:pos="4536" w:val="clear"/>
          <w:tab w:pos="9072" w:val="clear"/>
        </w:tabs>
      </w:pPr>
    </w:p>
    <w:p w:rsidRDefault="00865002" w:rsidP="00865002" w:rsidR="00865002"/>
    <w:p w:rsidRDefault="00865002" w:rsidP="00091AD4" w:rsidR="00D42D34" w:rsidRPr="00865002">
      <w:pPr>
        <w:pStyle w:val="Naslov1"/>
        <w:jc w:val="center"/>
        <w:rPr>
          <w:b w:val="false"/>
        </w:rPr>
      </w:pPr>
      <w:r w:rsidRPr="00865002">
        <w:rPr>
          <w:b w:val="false"/>
        </w:rPr>
        <w:t>R</w:t>
      </w:r>
      <w:r>
        <w:rPr>
          <w:b w:val="false"/>
        </w:rPr>
        <w:t xml:space="preserve"> </w:t>
      </w:r>
      <w:r w:rsidRPr="00865002">
        <w:rPr>
          <w:b w:val="false"/>
        </w:rPr>
        <w:t>E</w:t>
      </w:r>
      <w:r>
        <w:rPr>
          <w:b w:val="false"/>
        </w:rPr>
        <w:t xml:space="preserve"> </w:t>
      </w:r>
      <w:r w:rsidRPr="00865002">
        <w:rPr>
          <w:b w:val="false"/>
        </w:rPr>
        <w:t>P</w:t>
      </w:r>
      <w:r>
        <w:rPr>
          <w:b w:val="false"/>
        </w:rPr>
        <w:t xml:space="preserve"> </w:t>
      </w:r>
      <w:r w:rsidRPr="00865002">
        <w:rPr>
          <w:b w:val="false"/>
        </w:rPr>
        <w:t>U</w:t>
      </w:r>
      <w:r>
        <w:rPr>
          <w:b w:val="false"/>
        </w:rPr>
        <w:t xml:space="preserve"> </w:t>
      </w:r>
      <w:r w:rsidRPr="00865002">
        <w:rPr>
          <w:b w:val="false"/>
        </w:rPr>
        <w:t>B</w:t>
      </w:r>
      <w:r>
        <w:rPr>
          <w:b w:val="false"/>
        </w:rPr>
        <w:t xml:space="preserve"> </w:t>
      </w:r>
      <w:r w:rsidRPr="00865002">
        <w:rPr>
          <w:b w:val="false"/>
        </w:rPr>
        <w:t>L</w:t>
      </w:r>
      <w:r>
        <w:rPr>
          <w:b w:val="false"/>
        </w:rPr>
        <w:t xml:space="preserve"> </w:t>
      </w:r>
      <w:r w:rsidRPr="00865002">
        <w:rPr>
          <w:b w:val="false"/>
        </w:rPr>
        <w:t>I</w:t>
      </w:r>
      <w:r>
        <w:rPr>
          <w:b w:val="false"/>
        </w:rPr>
        <w:t xml:space="preserve"> </w:t>
      </w:r>
      <w:r w:rsidRPr="00865002">
        <w:rPr>
          <w:b w:val="false"/>
        </w:rPr>
        <w:t>K</w:t>
      </w:r>
      <w:r>
        <w:rPr>
          <w:b w:val="false"/>
        </w:rPr>
        <w:t xml:space="preserve"> </w:t>
      </w:r>
      <w:r w:rsidRPr="00865002">
        <w:rPr>
          <w:b w:val="false"/>
        </w:rPr>
        <w:t>A</w:t>
      </w:r>
      <w:r>
        <w:rPr>
          <w:b w:val="false"/>
        </w:rPr>
        <w:t xml:space="preserve">  </w:t>
      </w:r>
      <w:r w:rsidRPr="00865002">
        <w:rPr>
          <w:b w:val="false"/>
        </w:rPr>
        <w:t xml:space="preserve"> H</w:t>
      </w:r>
      <w:r>
        <w:rPr>
          <w:b w:val="false"/>
        </w:rPr>
        <w:t xml:space="preserve"> </w:t>
      </w:r>
      <w:r w:rsidRPr="00865002">
        <w:rPr>
          <w:b w:val="false"/>
        </w:rPr>
        <w:t>R</w:t>
      </w:r>
      <w:r>
        <w:rPr>
          <w:b w:val="false"/>
        </w:rPr>
        <w:t xml:space="preserve"> </w:t>
      </w:r>
      <w:r w:rsidRPr="00865002">
        <w:rPr>
          <w:b w:val="false"/>
        </w:rPr>
        <w:t>V</w:t>
      </w:r>
      <w:r>
        <w:rPr>
          <w:b w:val="false"/>
        </w:rPr>
        <w:t xml:space="preserve"> </w:t>
      </w:r>
      <w:r w:rsidRPr="00865002">
        <w:rPr>
          <w:b w:val="false"/>
        </w:rPr>
        <w:t>A</w:t>
      </w:r>
      <w:r>
        <w:rPr>
          <w:b w:val="false"/>
        </w:rPr>
        <w:t xml:space="preserve"> </w:t>
      </w:r>
      <w:r w:rsidRPr="00865002">
        <w:rPr>
          <w:b w:val="false"/>
        </w:rPr>
        <w:t>T</w:t>
      </w:r>
      <w:r>
        <w:rPr>
          <w:b w:val="false"/>
        </w:rPr>
        <w:t xml:space="preserve"> </w:t>
      </w:r>
      <w:r w:rsidRPr="00865002">
        <w:rPr>
          <w:b w:val="false"/>
        </w:rPr>
        <w:t>S</w:t>
      </w:r>
      <w:r>
        <w:rPr>
          <w:b w:val="false"/>
        </w:rPr>
        <w:t xml:space="preserve"> </w:t>
      </w:r>
      <w:r w:rsidRPr="00865002">
        <w:rPr>
          <w:b w:val="false"/>
        </w:rPr>
        <w:t>K</w:t>
      </w:r>
      <w:r>
        <w:rPr>
          <w:b w:val="false"/>
        </w:rPr>
        <w:t xml:space="preserve"> </w:t>
      </w:r>
      <w:r w:rsidRPr="00865002">
        <w:rPr>
          <w:b w:val="false"/>
        </w:rPr>
        <w:t>A</w:t>
      </w:r>
    </w:p>
    <w:p w:rsidRDefault="00865002" w:rsidP="00865002" w:rsidR="00865002" w:rsidRPr="00865002"/>
    <w:p w:rsidRDefault="001F2D50" w:rsidP="00D937FA" w:rsidR="00054F1F" w:rsidRPr="00D937FA">
      <w:pPr>
        <w:pStyle w:val="Naslov1"/>
        <w:jc w:val="center"/>
        <w:rPr>
          <w:b w:val="false"/>
        </w:rPr>
      </w:pPr>
      <w:r w:rsidRPr="00865002">
        <w:rPr>
          <w:b w:val="false"/>
        </w:rPr>
        <w:t>R J E Š E N J E</w:t>
      </w:r>
    </w:p>
    <w:p w:rsidRDefault="00054F1F" w:rsidP="00091AD4" w:rsidR="00054F1F" w:rsidRPr="00865002"/>
    <w:p w:rsidRDefault="00054F1F" w:rsidP="0064287B" w:rsidR="0064287B">
      <w:pPr>
        <w:jc w:val="both"/>
      </w:pPr>
      <w:r w:rsidRPr="00865002">
        <w:tab/>
      </w:r>
      <w:r w:rsidR="0064287B">
        <w:t xml:space="preserve">Općinski sud u Puli – Pola, u optužnom vijeću, sastavljenom od sudaca toga suda Tanje Skandel Monas, kao predsjednice vijeća, te sudaca </w:t>
      </w:r>
      <w:r w:rsidR="000B4F48">
        <w:t>Mirjane Sinčić Kocijančić i Andrijane Modrušan</w:t>
      </w:r>
      <w:r w:rsidR="00AC1D5E">
        <w:t>,</w:t>
      </w:r>
      <w:r w:rsidR="0064287B">
        <w:t xml:space="preserve"> kao članova vijeća, uz sudjelovanje Elme Halilović, kao zapisničara, u kaznenom predmetu protiv </w:t>
      </w:r>
      <w:r w:rsidR="00EA5BCC">
        <w:t xml:space="preserve">I. okrivljenika Elgadafa Bilalija i dr. </w:t>
      </w:r>
      <w:r w:rsidR="00847D6A">
        <w:t>zbog kaznenog</w:t>
      </w:r>
      <w:r w:rsidR="0064287B">
        <w:t xml:space="preserve"> djela iz čl. </w:t>
      </w:r>
      <w:r w:rsidR="00EA5BCC">
        <w:t>306</w:t>
      </w:r>
      <w:r w:rsidR="0064287B">
        <w:t>. st.</w:t>
      </w:r>
      <w:r w:rsidR="00573D27">
        <w:t xml:space="preserve"> </w:t>
      </w:r>
      <w:r w:rsidR="00EA5BCC">
        <w:t>2</w:t>
      </w:r>
      <w:r w:rsidR="00573D27">
        <w:t>.</w:t>
      </w:r>
      <w:r w:rsidR="00EA5BCC">
        <w:t xml:space="preserve"> i dr.</w:t>
      </w:r>
      <w:r w:rsidR="00847D6A">
        <w:t xml:space="preserve"> </w:t>
      </w:r>
      <w:r w:rsidR="0064287B">
        <w:t>Kaznenog zakona</w:t>
      </w:r>
      <w:r w:rsidR="00B11273">
        <w:t xml:space="preserve"> </w:t>
      </w:r>
      <w:r w:rsidR="00DA09E3">
        <w:rPr>
          <w:bCs/>
          <w:snapToGrid w:val="false"/>
          <w:lang w:eastAsia="en-US"/>
        </w:rPr>
        <w:t>(Narodne novine br. 125/11,</w:t>
      </w:r>
      <w:r w:rsidR="00B11273" w:rsidRPr="00956DEC">
        <w:rPr>
          <w:bCs/>
          <w:snapToGrid w:val="false"/>
          <w:lang w:eastAsia="en-US"/>
        </w:rPr>
        <w:t xml:space="preserve"> 144/12</w:t>
      </w:r>
      <w:r w:rsidR="00DA09E3">
        <w:rPr>
          <w:bCs/>
          <w:snapToGrid w:val="false"/>
          <w:lang w:eastAsia="en-US"/>
        </w:rPr>
        <w:t>, 56/15 i 61/15</w:t>
      </w:r>
      <w:r w:rsidR="00B11273" w:rsidRPr="00956DEC">
        <w:rPr>
          <w:bCs/>
          <w:snapToGrid w:val="false"/>
          <w:lang w:eastAsia="en-US"/>
        </w:rPr>
        <w:t xml:space="preserve"> – dalje u tekstu KZ/11)</w:t>
      </w:r>
      <w:r w:rsidR="0064287B">
        <w:t>, te</w:t>
      </w:r>
      <w:r w:rsidR="00235868">
        <w:t xml:space="preserve">meljem optužnice </w:t>
      </w:r>
      <w:r w:rsidR="00041B9D">
        <w:t>Općinskog državnog odvjetništva u Puli-Pola</w:t>
      </w:r>
      <w:r w:rsidR="008F268F">
        <w:t xml:space="preserve"> </w:t>
      </w:r>
      <w:r w:rsidR="0064287B">
        <w:t>posl.br. K-DO-</w:t>
      </w:r>
      <w:r w:rsidR="00EA5BCC">
        <w:t>3452</w:t>
      </w:r>
      <w:r w:rsidR="0064287B">
        <w:t>/1</w:t>
      </w:r>
      <w:r w:rsidR="00EA5BCC">
        <w:t>6</w:t>
      </w:r>
      <w:r w:rsidR="0064287B">
        <w:t xml:space="preserve"> od dana </w:t>
      </w:r>
      <w:r w:rsidR="00EA5BCC">
        <w:t>20</w:t>
      </w:r>
      <w:r w:rsidR="001656DC">
        <w:t>.</w:t>
      </w:r>
      <w:r w:rsidR="0064287B">
        <w:t xml:space="preserve"> </w:t>
      </w:r>
      <w:r w:rsidR="00EA5BCC">
        <w:t>veljače</w:t>
      </w:r>
      <w:r w:rsidR="0064287B">
        <w:t xml:space="preserve"> 201</w:t>
      </w:r>
      <w:r w:rsidR="00712B9A">
        <w:t>8</w:t>
      </w:r>
      <w:r w:rsidR="0064287B">
        <w:t xml:space="preserve">. godine, na </w:t>
      </w:r>
      <w:r w:rsidR="00C444A1">
        <w:t xml:space="preserve">sjednici optužnog vijeća dana </w:t>
      </w:r>
      <w:r w:rsidR="00EA5BCC">
        <w:t>31</w:t>
      </w:r>
      <w:r w:rsidR="0064287B">
        <w:t xml:space="preserve">. </w:t>
      </w:r>
      <w:r w:rsidR="00764E82">
        <w:t>kolovoza</w:t>
      </w:r>
      <w:r w:rsidR="0064287B">
        <w:t xml:space="preserve"> 201</w:t>
      </w:r>
      <w:r w:rsidR="00873D76">
        <w:t>8</w:t>
      </w:r>
      <w:r w:rsidR="0064287B">
        <w:t>. godine</w:t>
      </w:r>
    </w:p>
    <w:p w:rsidRDefault="003842D9" w:rsidP="00091AD4" w:rsidR="003842D9">
      <w:pPr>
        <w:pStyle w:val="Tijeloteksta"/>
        <w:jc w:val="center"/>
      </w:pPr>
    </w:p>
    <w:p w:rsidRDefault="001F2D50" w:rsidP="00385A39" w:rsidR="00FC0281" w:rsidRPr="00FC0281">
      <w:pPr>
        <w:pStyle w:val="Tijeloteksta"/>
        <w:jc w:val="center"/>
      </w:pPr>
      <w:r w:rsidRPr="00865002">
        <w:t>r i j e š</w:t>
      </w:r>
      <w:r w:rsidR="00385A39">
        <w:t xml:space="preserve"> i o    j e</w:t>
      </w:r>
    </w:p>
    <w:p w:rsidRDefault="00FC0281" w:rsidP="00FC0281" w:rsidR="005F5A02" w:rsidRPr="00FC0281">
      <w:pPr>
        <w:tabs>
          <w:tab w:pos="993" w:val="left"/>
        </w:tabs>
        <w:jc w:val="both"/>
      </w:pPr>
      <w:r w:rsidRPr="00FC0281">
        <w:tab/>
      </w:r>
    </w:p>
    <w:p w:rsidRDefault="00E07269" w:rsidP="00B11273" w:rsidR="00B11273" w:rsidRPr="00AF5ED9">
      <w:pPr>
        <w:tabs>
          <w:tab w:pos="993" w:val="left"/>
        </w:tabs>
        <w:jc w:val="both"/>
      </w:pPr>
      <w:r w:rsidRPr="00E07269">
        <w:rPr>
          <w:lang w:val="en-GB"/>
        </w:rPr>
        <w:tab/>
      </w:r>
      <w:r w:rsidR="00B11273" w:rsidRPr="00AF5ED9">
        <w:t>I</w:t>
      </w:r>
      <w:r w:rsidR="00B11273" w:rsidRPr="00AF5ED9">
        <w:rPr>
          <w:i/>
        </w:rPr>
        <w:t>.</w:t>
      </w:r>
      <w:r w:rsidR="00B11273" w:rsidRPr="00AF5ED9">
        <w:rPr>
          <w:b/>
          <w:i/>
        </w:rPr>
        <w:t xml:space="preserve"> Potvrđuje se </w:t>
      </w:r>
      <w:r w:rsidR="00B11273" w:rsidRPr="00AF5ED9">
        <w:t>optužnica Općinskog državnog odvjetništva u Puli-Pola</w:t>
      </w:r>
      <w:r w:rsidR="008F268F">
        <w:t xml:space="preserve"> </w:t>
      </w:r>
      <w:r w:rsidR="00B11273" w:rsidRPr="00AF5ED9">
        <w:t>na broj K-DO-</w:t>
      </w:r>
      <w:r w:rsidR="00EA5BCC">
        <w:t>3452</w:t>
      </w:r>
      <w:r w:rsidR="00AC1D5E">
        <w:t>/</w:t>
      </w:r>
      <w:r w:rsidR="00B11273" w:rsidRPr="00AF5ED9">
        <w:t>1</w:t>
      </w:r>
      <w:r w:rsidR="00EA5BCC">
        <w:t>6</w:t>
      </w:r>
      <w:r w:rsidR="00B11273" w:rsidRPr="00AF5ED9">
        <w:t xml:space="preserve"> od </w:t>
      </w:r>
      <w:r w:rsidR="00EA5BCC">
        <w:t>20</w:t>
      </w:r>
      <w:r w:rsidR="00B11273">
        <w:t>.</w:t>
      </w:r>
      <w:r w:rsidR="00B11273" w:rsidRPr="00AF5ED9">
        <w:t xml:space="preserve"> </w:t>
      </w:r>
      <w:r w:rsidR="00EA5BCC">
        <w:t>veljače</w:t>
      </w:r>
      <w:r w:rsidR="00B11273" w:rsidRPr="00AF5ED9">
        <w:t xml:space="preserve"> 201</w:t>
      </w:r>
      <w:r w:rsidR="00712B9A">
        <w:t>8</w:t>
      </w:r>
      <w:r w:rsidR="00B11273" w:rsidRPr="00AF5ED9">
        <w:t>. godine, protiv</w:t>
      </w:r>
      <w:r w:rsidR="00B11273">
        <w:t xml:space="preserve"> </w:t>
      </w:r>
      <w:r w:rsidR="00EA5BCC">
        <w:t xml:space="preserve">I. </w:t>
      </w:r>
      <w:r w:rsidR="00B11273">
        <w:t>o</w:t>
      </w:r>
      <w:r w:rsidR="00EA5BCC">
        <w:t xml:space="preserve">krivljenika Elgadafa Bilalija zbog </w:t>
      </w:r>
      <w:r w:rsidR="00EA5BCC">
        <w:rPr>
          <w:lang w:eastAsia="x-none"/>
        </w:rPr>
        <w:t>jednog kaznenog djelo protiv pravosuđa – poticanje na sprečavanje dokazivanja iz čl. 306. st. 2. u svezi sa čl. 37. st. 1. KZ/11 i jednog kaznenog djela protiv pravosuđa – davanje lažnog iskaza iz čl. 305. st. 2. KZ/11 i II. okrivljenika Harbina Bilalija zbog jednog kaznenog djela protiv pravosuđa – sprečavanje dokazivanja iz čl. 306. st. 2. KZ/11.</w:t>
      </w:r>
    </w:p>
    <w:p w:rsidRDefault="00B11273" w:rsidP="00B11273" w:rsidR="00B11273" w:rsidRPr="00AF5ED9">
      <w:pPr>
        <w:tabs>
          <w:tab w:pos="993" w:val="left"/>
        </w:tabs>
        <w:jc w:val="both"/>
      </w:pPr>
    </w:p>
    <w:p w:rsidRDefault="00B11273" w:rsidP="00B11273" w:rsidR="00B11273" w:rsidRPr="00AF5ED9">
      <w:pPr>
        <w:tabs>
          <w:tab w:pos="993" w:val="left"/>
        </w:tabs>
        <w:jc w:val="both"/>
      </w:pPr>
      <w:r w:rsidRPr="00AF5ED9">
        <w:rPr>
          <w:lang w:val="en-GB"/>
        </w:rPr>
        <w:tab/>
        <w:t xml:space="preserve">II. </w:t>
      </w:r>
      <w:r w:rsidRPr="00AF5ED9">
        <w:t>Temeljem čl. 351. st. 5. u svezi s čl. 86. Zakona o kaznenom postupku izdvaja</w:t>
      </w:r>
      <w:r w:rsidR="007B4A22">
        <w:t>ju</w:t>
      </w:r>
      <w:r w:rsidRPr="00AF5ED9">
        <w:t xml:space="preserve"> se iz spisa sl</w:t>
      </w:r>
      <w:r w:rsidR="00235868">
        <w:t>užben</w:t>
      </w:r>
      <w:r w:rsidR="007B4A22">
        <w:t>e</w:t>
      </w:r>
      <w:r w:rsidR="00BB19C5">
        <w:t xml:space="preserve"> </w:t>
      </w:r>
      <w:r w:rsidR="00235868">
        <w:t>zabilješk</w:t>
      </w:r>
      <w:r w:rsidR="007B4A22">
        <w:t>e</w:t>
      </w:r>
      <w:r w:rsidR="00235868">
        <w:t xml:space="preserve"> na list</w:t>
      </w:r>
      <w:r w:rsidR="007B4A22">
        <w:t xml:space="preserve">ovima </w:t>
      </w:r>
      <w:r w:rsidR="008C6764">
        <w:t>13, 14, 15, 19</w:t>
      </w:r>
      <w:r w:rsidR="00EA5BCC">
        <w:t xml:space="preserve"> i 48</w:t>
      </w:r>
      <w:r w:rsidR="00712B9A">
        <w:t xml:space="preserve"> </w:t>
      </w:r>
      <w:r w:rsidR="00BB19C5">
        <w:t>s</w:t>
      </w:r>
      <w:r w:rsidRPr="00AF5ED9">
        <w:t>pisa.</w:t>
      </w:r>
    </w:p>
    <w:p w:rsidRDefault="00B11273" w:rsidP="00B11273" w:rsidR="00B11273" w:rsidRPr="00AF5ED9">
      <w:pPr>
        <w:ind w:firstLine="709"/>
        <w:jc w:val="both"/>
      </w:pPr>
    </w:p>
    <w:p w:rsidRDefault="00B11273" w:rsidP="007B4A22" w:rsidR="00B11273" w:rsidRPr="00AF5ED9">
      <w:pPr>
        <w:ind w:firstLine="992"/>
        <w:jc w:val="both"/>
      </w:pPr>
      <w:r w:rsidRPr="00AF5ED9">
        <w:t>Po pravo</w:t>
      </w:r>
      <w:r w:rsidR="00135B90">
        <w:t>moćnosti ovog rješenja izdvojen</w:t>
      </w:r>
      <w:r w:rsidR="00AC1D5E">
        <w:t>e</w:t>
      </w:r>
      <w:r w:rsidRPr="00AF5ED9">
        <w:t xml:space="preserve"> služben</w:t>
      </w:r>
      <w:r w:rsidR="00AC1D5E">
        <w:t>e</w:t>
      </w:r>
      <w:r w:rsidRPr="00AF5ED9">
        <w:t xml:space="preserve"> zabilješk</w:t>
      </w:r>
      <w:r w:rsidR="00AC1D5E">
        <w:t>e</w:t>
      </w:r>
      <w:r w:rsidRPr="00AF5ED9">
        <w:t xml:space="preserve"> izdvojit će se u poseban omot i dostaviti Istražnom centru Županijskog suda u Puli-Pola na čuvanje.</w:t>
      </w:r>
    </w:p>
    <w:p w:rsidRDefault="005F5A02" w:rsidP="0063340A" w:rsidR="005F5A02" w:rsidRPr="00865002">
      <w:pPr>
        <w:pStyle w:val="Tijeloteksta"/>
        <w:jc w:val="center"/>
      </w:pPr>
    </w:p>
    <w:p w:rsidRDefault="00054F1F" w:rsidP="0063340A" w:rsidR="00054F1F" w:rsidRPr="00865002">
      <w:pPr>
        <w:pStyle w:val="Tijeloteksta"/>
        <w:jc w:val="center"/>
      </w:pPr>
      <w:r w:rsidRPr="00865002">
        <w:t>Obrazloženje</w:t>
      </w:r>
    </w:p>
    <w:p w:rsidRDefault="00730D73" w:rsidP="00091AD4" w:rsidR="00730D73">
      <w:pPr>
        <w:pStyle w:val="Tijeloteksta"/>
        <w:jc w:val="center"/>
      </w:pPr>
    </w:p>
    <w:p w:rsidRDefault="00F74500" w:rsidP="00F74500" w:rsidR="00F74500" w:rsidRPr="00037AE1">
      <w:pPr>
        <w:tabs>
          <w:tab w:pos="993" w:val="left"/>
        </w:tabs>
        <w:ind w:firstLine="709"/>
        <w:jc w:val="both"/>
      </w:pPr>
      <w:r w:rsidRPr="00037AE1">
        <w:t>Općinsko državno odvjetništvo u Puli-Pola</w:t>
      </w:r>
      <w:r w:rsidR="00235868">
        <w:t xml:space="preserve">, </w:t>
      </w:r>
      <w:r w:rsidRPr="00037AE1">
        <w:t xml:space="preserve">kao ovlašteni tužitelj podnijelo je dana </w:t>
      </w:r>
      <w:r w:rsidR="00EA5BCC">
        <w:t>20</w:t>
      </w:r>
      <w:r>
        <w:t xml:space="preserve">. </w:t>
      </w:r>
      <w:r w:rsidR="00EA5BCC">
        <w:t>veljače</w:t>
      </w:r>
      <w:r>
        <w:t xml:space="preserve"> 201</w:t>
      </w:r>
      <w:r w:rsidR="00712B9A">
        <w:t>8</w:t>
      </w:r>
      <w:r>
        <w:t xml:space="preserve">. </w:t>
      </w:r>
      <w:r w:rsidRPr="00037AE1">
        <w:t>godine optužnicu broj K-DO-</w:t>
      </w:r>
      <w:r w:rsidR="00EA5BCC">
        <w:t>3452</w:t>
      </w:r>
      <w:r>
        <w:t>/1</w:t>
      </w:r>
      <w:r w:rsidR="00EA5BCC">
        <w:t>6</w:t>
      </w:r>
      <w:r>
        <w:t xml:space="preserve"> pro</w:t>
      </w:r>
      <w:r w:rsidR="005D3FF7">
        <w:t>tiv</w:t>
      </w:r>
      <w:r w:rsidR="00F7323B">
        <w:t xml:space="preserve"> </w:t>
      </w:r>
      <w:r w:rsidR="00EA5BCC">
        <w:t xml:space="preserve">I. </w:t>
      </w:r>
      <w:r w:rsidR="00F7323B">
        <w:t>okrivljen</w:t>
      </w:r>
      <w:r w:rsidR="00EA5BCC">
        <w:t xml:space="preserve">ika Elgadafa Bilalija </w:t>
      </w:r>
      <w:r w:rsidRPr="00037AE1">
        <w:t xml:space="preserve">(dalje u tekstu </w:t>
      </w:r>
      <w:r w:rsidR="00EA5BCC">
        <w:t xml:space="preserve">I. </w:t>
      </w:r>
      <w:r>
        <w:t>okrivljen</w:t>
      </w:r>
      <w:r w:rsidR="00EA5BCC">
        <w:t>i</w:t>
      </w:r>
      <w:r w:rsidRPr="00037AE1">
        <w:t xml:space="preserve">), da je </w:t>
      </w:r>
      <w:r>
        <w:t>počini</w:t>
      </w:r>
      <w:r w:rsidR="00EA5BCC">
        <w:t>o</w:t>
      </w:r>
      <w:r w:rsidR="00764E82">
        <w:t xml:space="preserve"> </w:t>
      </w:r>
      <w:r w:rsidR="00EA5BCC">
        <w:rPr>
          <w:lang w:eastAsia="x-none"/>
        </w:rPr>
        <w:t>jedno kazneno djelo protiv pravosuđa – poticanje na sprečavanje dokazivanja iz čl. 306. st. 2. u svezi sa čl. 37. st. 1. KZ/11 i jedno kazneno djelo protiv pravosuđa – davanje lažnog iskaza iz čl. 305. st. 2. KZ/11 i protiv II. okrivljenika Harbina Bilalija (dalje u tekstu II. okrivljeni) da je počinio jedno kazneno djelo protiv pravosuđa – sprečavanje dokazivanja iz čl. 306. st. 2. KZ/11</w:t>
      </w:r>
      <w:r w:rsidR="00235868">
        <w:t>,</w:t>
      </w:r>
      <w:r w:rsidRPr="00037AE1">
        <w:t xml:space="preserve"> te je predložilo izdavanje kaznenog naloga. </w:t>
      </w:r>
    </w:p>
    <w:p w:rsidRDefault="00F74500" w:rsidP="00F74500" w:rsidR="00F74500" w:rsidRPr="00037AE1">
      <w:pPr>
        <w:tabs>
          <w:tab w:pos="993" w:val="left"/>
        </w:tabs>
        <w:ind w:firstLine="709"/>
        <w:jc w:val="both"/>
      </w:pPr>
    </w:p>
    <w:p w:rsidRDefault="00F74500" w:rsidP="00F74500" w:rsidR="00F74500">
      <w:pPr>
        <w:tabs>
          <w:tab w:pos="993" w:val="left"/>
        </w:tabs>
        <w:ind w:firstLine="709"/>
        <w:jc w:val="both"/>
      </w:pPr>
      <w:r w:rsidRPr="00037AE1">
        <w:t>Presudom posl.br. K-</w:t>
      </w:r>
      <w:r w:rsidR="00EA5BCC">
        <w:t>108</w:t>
      </w:r>
      <w:r>
        <w:t>/1</w:t>
      </w:r>
      <w:r w:rsidR="00EA5BCC">
        <w:t>8</w:t>
      </w:r>
      <w:r w:rsidRPr="00037AE1">
        <w:t xml:space="preserve"> od</w:t>
      </w:r>
      <w:r w:rsidR="00847D6A">
        <w:t xml:space="preserve"> </w:t>
      </w:r>
      <w:r w:rsidR="00EA5BCC">
        <w:t>3</w:t>
      </w:r>
      <w:r w:rsidR="001656DC">
        <w:t>.</w:t>
      </w:r>
      <w:r>
        <w:t xml:space="preserve"> </w:t>
      </w:r>
      <w:r w:rsidR="00EA5BCC">
        <w:t>travnja</w:t>
      </w:r>
      <w:r>
        <w:t xml:space="preserve"> 201</w:t>
      </w:r>
      <w:r w:rsidR="00712B9A">
        <w:t>8</w:t>
      </w:r>
      <w:r>
        <w:t>.</w:t>
      </w:r>
      <w:r w:rsidRPr="00037AE1">
        <w:t xml:space="preserve"> godine izdan je kazneni nalog kojim </w:t>
      </w:r>
      <w:r w:rsidR="00EA5BCC">
        <w:t>su</w:t>
      </w:r>
      <w:r w:rsidRPr="00037AE1">
        <w:t xml:space="preserve"> </w:t>
      </w:r>
      <w:r w:rsidR="00EA5BCC">
        <w:t xml:space="preserve">I. </w:t>
      </w:r>
      <w:r w:rsidR="00764E82">
        <w:t>okrivljen</w:t>
      </w:r>
      <w:r w:rsidR="00EA5BCC">
        <w:t>i Elgadaf Bilali i II. okrivljeni Harbin Bilali</w:t>
      </w:r>
      <w:r w:rsidR="00F7323B">
        <w:t xml:space="preserve"> </w:t>
      </w:r>
      <w:r w:rsidRPr="00037AE1">
        <w:t>oglašen</w:t>
      </w:r>
      <w:r w:rsidR="00EA5BCC">
        <w:t>i</w:t>
      </w:r>
      <w:r w:rsidRPr="00037AE1">
        <w:t xml:space="preserve"> kriv</w:t>
      </w:r>
      <w:r w:rsidR="00EA5BCC">
        <w:t>i</w:t>
      </w:r>
      <w:r w:rsidRPr="00037AE1">
        <w:t xml:space="preserve">m. </w:t>
      </w:r>
    </w:p>
    <w:p w:rsidRDefault="001F6009" w:rsidP="00F74500" w:rsidR="001F6009">
      <w:pPr>
        <w:tabs>
          <w:tab w:pos="993" w:val="left"/>
        </w:tabs>
        <w:ind w:firstLine="709"/>
        <w:jc w:val="both"/>
      </w:pPr>
    </w:p>
    <w:p w:rsidRDefault="00135B90" w:rsidP="001F6009" w:rsidR="001F6009">
      <w:pPr>
        <w:pStyle w:val="Tijeloteksta"/>
        <w:ind w:firstLine="708"/>
        <w:rPr>
          <w:color w:val="000000"/>
        </w:rPr>
      </w:pPr>
      <w:r>
        <w:rPr>
          <w:color w:val="000000"/>
        </w:rPr>
        <w:lastRenderedPageBreak/>
        <w:t xml:space="preserve">U zakonskom roku </w:t>
      </w:r>
      <w:r w:rsidR="00EA5BCC">
        <w:rPr>
          <w:color w:val="000000"/>
        </w:rPr>
        <w:t xml:space="preserve">I. </w:t>
      </w:r>
      <w:r>
        <w:rPr>
          <w:color w:val="000000"/>
        </w:rPr>
        <w:t>okrivljen</w:t>
      </w:r>
      <w:r w:rsidR="00EA5BCC">
        <w:rPr>
          <w:color w:val="000000"/>
        </w:rPr>
        <w:t>i Elgadaf Bilali osobno i II. okrivljeni Harbin Bilali</w:t>
      </w:r>
      <w:r w:rsidR="00B07667">
        <w:rPr>
          <w:color w:val="000000"/>
        </w:rPr>
        <w:t xml:space="preserve"> putem </w:t>
      </w:r>
      <w:r w:rsidR="00764E82">
        <w:rPr>
          <w:color w:val="000000"/>
        </w:rPr>
        <w:t>branitelj</w:t>
      </w:r>
      <w:r w:rsidR="00EA5BCC">
        <w:rPr>
          <w:color w:val="000000"/>
        </w:rPr>
        <w:t>a</w:t>
      </w:r>
      <w:r w:rsidR="00F7323B">
        <w:rPr>
          <w:color w:val="000000"/>
        </w:rPr>
        <w:t xml:space="preserve"> </w:t>
      </w:r>
      <w:r w:rsidR="001F6009">
        <w:rPr>
          <w:color w:val="000000"/>
        </w:rPr>
        <w:t>protiv izdanog kaznenog naloga podni</w:t>
      </w:r>
      <w:r w:rsidR="00EA5BCC">
        <w:rPr>
          <w:color w:val="000000"/>
        </w:rPr>
        <w:t>jeli su</w:t>
      </w:r>
      <w:r w:rsidR="001F6009">
        <w:rPr>
          <w:color w:val="000000"/>
        </w:rPr>
        <w:t xml:space="preserve"> prigovor. </w:t>
      </w:r>
    </w:p>
    <w:p w:rsidRDefault="001F6009" w:rsidP="001F6009" w:rsidR="001F6009">
      <w:pPr>
        <w:pStyle w:val="Tijeloteksta"/>
        <w:ind w:firstLine="708"/>
        <w:rPr>
          <w:color w:val="000000"/>
        </w:rPr>
      </w:pPr>
    </w:p>
    <w:p w:rsidRDefault="001F6009" w:rsidP="001F6009" w:rsidR="001F6009">
      <w:pPr>
        <w:pStyle w:val="Tijeloteksta"/>
        <w:ind w:firstLine="708"/>
        <w:rPr>
          <w:color w:val="000000"/>
        </w:rPr>
      </w:pPr>
      <w:r>
        <w:rPr>
          <w:color w:val="000000"/>
        </w:rPr>
        <w:t xml:space="preserve">Sud je održao sjednicu optužnog vijeća dana </w:t>
      </w:r>
      <w:r w:rsidR="00EA5BCC">
        <w:rPr>
          <w:color w:val="000000"/>
        </w:rPr>
        <w:t>31</w:t>
      </w:r>
      <w:r>
        <w:rPr>
          <w:color w:val="000000"/>
        </w:rPr>
        <w:t xml:space="preserve">. </w:t>
      </w:r>
      <w:r w:rsidR="00764E82">
        <w:rPr>
          <w:color w:val="000000"/>
        </w:rPr>
        <w:t>kolovoza</w:t>
      </w:r>
      <w:r>
        <w:rPr>
          <w:color w:val="000000"/>
        </w:rPr>
        <w:t xml:space="preserve"> 201</w:t>
      </w:r>
      <w:r w:rsidR="00873D76">
        <w:rPr>
          <w:color w:val="000000"/>
        </w:rPr>
        <w:t>8</w:t>
      </w:r>
      <w:r>
        <w:rPr>
          <w:color w:val="000000"/>
        </w:rPr>
        <w:t>. godine u nenazočnosti stranaka.</w:t>
      </w:r>
    </w:p>
    <w:p w:rsidRDefault="00F74500" w:rsidP="00F74500" w:rsidR="00F74500" w:rsidRPr="00037AE1">
      <w:pPr>
        <w:tabs>
          <w:tab w:pos="993" w:val="left"/>
        </w:tabs>
        <w:ind w:firstLine="709"/>
        <w:jc w:val="both"/>
      </w:pPr>
    </w:p>
    <w:p w:rsidRDefault="00F74500" w:rsidP="00F74500" w:rsidR="00F74500" w:rsidRPr="00037AE1">
      <w:pPr>
        <w:ind w:firstLine="708"/>
        <w:jc w:val="both"/>
      </w:pPr>
      <w:r w:rsidRPr="00037AE1">
        <w:t xml:space="preserve">U slučaju kada se protiv presude kojom je izdan kazneni nalog uloži prigovor optužno vijeće temeljem čl. 542. st.5.  Zakona o kaznenom postupku ispituje optužnicu u smislu čl. 344. st.1. t. 1., 3. i 5. Zakona o kaznenom postupku i je li optužnica podignuta na temelju vjerodostojne kaznene prijave. </w:t>
      </w:r>
    </w:p>
    <w:p w:rsidRDefault="00F74500" w:rsidP="00F74500" w:rsidR="00F74500" w:rsidRPr="00037AE1">
      <w:pPr>
        <w:tabs>
          <w:tab w:pos="993" w:val="left"/>
        </w:tabs>
        <w:ind w:firstLine="709"/>
        <w:jc w:val="both"/>
      </w:pPr>
    </w:p>
    <w:p w:rsidRDefault="00F74500" w:rsidP="00F74500" w:rsidR="00F74500" w:rsidRPr="00037AE1">
      <w:pPr>
        <w:tabs>
          <w:tab w:pos="993" w:val="left"/>
        </w:tabs>
        <w:ind w:firstLine="709"/>
        <w:jc w:val="both"/>
      </w:pPr>
      <w:r w:rsidRPr="00037AE1">
        <w:t>Prilikom ispitivanja optužnice optužno vijeće utvrdilo je kako je optužnicu podnio ovlašteni tužitelj, da je optužnica propisno sastavljena, te da je podignuta u roku iz čl. 230. st. 1. i 2. i čl. 365</w:t>
      </w:r>
      <w:r w:rsidR="00873D76">
        <w:t>.</w:t>
      </w:r>
      <w:r w:rsidRPr="00037AE1">
        <w:t xml:space="preserve"> st. 2</w:t>
      </w:r>
      <w:r w:rsidR="00BB4C83">
        <w:t>.</w:t>
      </w:r>
      <w:r w:rsidRPr="00037AE1">
        <w:t xml:space="preserve"> Zakona o kaznenom postupku, kao i da je ista podignuta temeljem vjerodostojne kaznene prijave te je stoga potvrdilo optužnicu i odlučilo kao u toč. 1 izreke ovog rešenja. </w:t>
      </w:r>
    </w:p>
    <w:p w:rsidRDefault="00F74500" w:rsidP="00F74500" w:rsidR="00F74500">
      <w:pPr>
        <w:jc w:val="both"/>
      </w:pPr>
    </w:p>
    <w:p w:rsidRDefault="00C1612B" w:rsidP="00573D27" w:rsidR="00C1612B" w:rsidRPr="00037AE1">
      <w:pPr>
        <w:tabs>
          <w:tab w:pos="993" w:val="left"/>
        </w:tabs>
        <w:ind w:firstLine="709"/>
        <w:jc w:val="both"/>
      </w:pPr>
      <w:r w:rsidRPr="00A47ACF">
        <w:t>Optužno vijeće je u sjednici optužnog vijeća zakazanoj radi odluke o osnovanosti optuž</w:t>
      </w:r>
      <w:r w:rsidR="00B43AE4">
        <w:t xml:space="preserve">nice utvrdilo da se na </w:t>
      </w:r>
      <w:r w:rsidR="00712B9A">
        <w:t>list</w:t>
      </w:r>
      <w:r w:rsidR="00B07667">
        <w:t>ovima</w:t>
      </w:r>
      <w:r w:rsidR="00F7323B">
        <w:t xml:space="preserve"> </w:t>
      </w:r>
      <w:r w:rsidR="008C6764">
        <w:t xml:space="preserve">13, 14, 15, 19 i 48 </w:t>
      </w:r>
      <w:r w:rsidRPr="00814938">
        <w:t>spisa</w:t>
      </w:r>
      <w:r w:rsidR="00DA09E3">
        <w:t xml:space="preserve"> nalaz</w:t>
      </w:r>
      <w:r w:rsidR="00B07667">
        <w:t>e</w:t>
      </w:r>
      <w:r w:rsidRPr="00A47ACF">
        <w:t xml:space="preserve"> služben</w:t>
      </w:r>
      <w:r w:rsidR="00B07667">
        <w:t xml:space="preserve">e </w:t>
      </w:r>
      <w:r w:rsidRPr="00A47ACF">
        <w:t>zabilješk</w:t>
      </w:r>
      <w:r w:rsidR="00B07667">
        <w:t>e</w:t>
      </w:r>
      <w:r w:rsidRPr="00A47ACF">
        <w:t xml:space="preserve"> odnosno dokaz</w:t>
      </w:r>
      <w:r w:rsidR="00B07667">
        <w:t>i</w:t>
      </w:r>
      <w:r w:rsidRPr="00A47ACF">
        <w:t xml:space="preserve"> koji se prema čl. 86 Zakona o kaznenom postupku treba</w:t>
      </w:r>
      <w:r w:rsidR="00B07667">
        <w:t>ju</w:t>
      </w:r>
      <w:r w:rsidRPr="00A47ACF">
        <w:t xml:space="preserve"> izdvojiti iz spisa, te je stoga temeljem čl. 351.</w:t>
      </w:r>
      <w:r w:rsidR="00BB4C83">
        <w:t xml:space="preserve"> </w:t>
      </w:r>
      <w:r w:rsidRPr="00A47ACF">
        <w:t xml:space="preserve">st.1 i 5 ZKP-a doneseno rješenje o </w:t>
      </w:r>
      <w:r w:rsidR="00F7323B">
        <w:t>nj</w:t>
      </w:r>
      <w:r w:rsidR="00B07667">
        <w:t>ihovom</w:t>
      </w:r>
      <w:r w:rsidRPr="00A47ACF">
        <w:t xml:space="preserve"> izdvajanju iz spisa nakon odluke o osnovanosti optužnice, a obzirom se ist</w:t>
      </w:r>
      <w:r w:rsidR="00DA09E3">
        <w:t xml:space="preserve">o </w:t>
      </w:r>
      <w:r w:rsidRPr="00A47ACF">
        <w:t>ne mo</w:t>
      </w:r>
      <w:r w:rsidR="00235868">
        <w:t>že</w:t>
      </w:r>
      <w:r w:rsidRPr="00A47ACF">
        <w:t xml:space="preserve"> koristiti kao dokaz u kaznenom postupku. </w:t>
      </w:r>
    </w:p>
    <w:p w:rsidRDefault="00C1612B" w:rsidP="00F74500" w:rsidR="00C1612B" w:rsidRPr="00037AE1">
      <w:pPr>
        <w:jc w:val="both"/>
      </w:pPr>
    </w:p>
    <w:p w:rsidRDefault="00F74500" w:rsidP="00F74500" w:rsidR="00F74500">
      <w:pPr>
        <w:ind w:firstLine="708"/>
        <w:jc w:val="both"/>
      </w:pPr>
      <w:r w:rsidRPr="00037AE1">
        <w:t xml:space="preserve">Na temelju dokaza koje je državno odvjetništvo dostavilo uz optužnicu, ovo vijeće je utvrdilo kako je optužnica osnovana, odnosno da postoji </w:t>
      </w:r>
      <w:r w:rsidR="001F6009">
        <w:t xml:space="preserve">osnovana sumnja da </w:t>
      </w:r>
      <w:r w:rsidR="00EA5BCC">
        <w:t>su I. okrivljeni i II. okrivljeni</w:t>
      </w:r>
      <w:r w:rsidR="00041B9D">
        <w:t xml:space="preserve"> </w:t>
      </w:r>
      <w:r w:rsidR="00135B90">
        <w:t>počini</w:t>
      </w:r>
      <w:r w:rsidR="00764E82">
        <w:t>l</w:t>
      </w:r>
      <w:r w:rsidR="00EA5BCC">
        <w:t>i</w:t>
      </w:r>
      <w:r w:rsidR="00135B90">
        <w:t xml:space="preserve"> kaznen</w:t>
      </w:r>
      <w:r w:rsidR="00764E82">
        <w:t>a</w:t>
      </w:r>
      <w:r w:rsidRPr="00037AE1">
        <w:t xml:space="preserve"> djel</w:t>
      </w:r>
      <w:r w:rsidR="00764E82">
        <w:t>a</w:t>
      </w:r>
      <w:r w:rsidRPr="00037AE1">
        <w:t xml:space="preserve"> za koj</w:t>
      </w:r>
      <w:r w:rsidR="00764E82">
        <w:t>a</w:t>
      </w:r>
      <w:r w:rsidRPr="00037AE1">
        <w:t xml:space="preserve"> se teret</w:t>
      </w:r>
      <w:r w:rsidR="00EA5BCC">
        <w:t>e</w:t>
      </w:r>
      <w:r w:rsidRPr="00037AE1">
        <w:t xml:space="preserve"> optužnicom, te je stoga potvrdilo optužnicu, a valja navesti kako vijeće nije našlo niti jedan od razloga propisanih u čl. 355. ZKP-a, te niti jedan od nedostataka propisanih u čl. </w:t>
      </w:r>
      <w:smartTag w:element="metricconverter" w:uri="urn:schemas-microsoft-com:office:smarttags">
        <w:smartTagPr>
          <w:attr w:val="356. st" w:name="ProductID"/>
        </w:smartTagPr>
        <w:r w:rsidRPr="00037AE1">
          <w:t>356. st</w:t>
        </w:r>
      </w:smartTag>
      <w:r w:rsidRPr="00037AE1">
        <w:t>. 1. ZKP-a.</w:t>
      </w:r>
    </w:p>
    <w:p w:rsidRDefault="00C1612B" w:rsidP="00F74500" w:rsidR="00C1612B">
      <w:pPr>
        <w:ind w:firstLine="708"/>
        <w:jc w:val="both"/>
      </w:pPr>
    </w:p>
    <w:p w:rsidRDefault="00054F1F" w:rsidP="00091AD4" w:rsidR="007F073D" w:rsidRPr="00865002">
      <w:pPr>
        <w:pStyle w:val="Tijeloteksta"/>
        <w:jc w:val="center"/>
      </w:pPr>
      <w:r w:rsidRPr="00865002">
        <w:t>U Puli</w:t>
      </w:r>
      <w:r w:rsidR="00D56BE9">
        <w:t>-Pola</w:t>
      </w:r>
      <w:r w:rsidRPr="00865002">
        <w:t xml:space="preserve">, </w:t>
      </w:r>
      <w:r w:rsidR="00EA5BCC">
        <w:t>31</w:t>
      </w:r>
      <w:r w:rsidR="003D311F">
        <w:t xml:space="preserve">. </w:t>
      </w:r>
      <w:r w:rsidR="00764E82">
        <w:t>kolovoza</w:t>
      </w:r>
      <w:r w:rsidR="00AB5147">
        <w:t xml:space="preserve"> 201</w:t>
      </w:r>
      <w:r w:rsidR="00873D76">
        <w:t>8</w:t>
      </w:r>
      <w:r w:rsidR="00AB5147">
        <w:t>.</w:t>
      </w:r>
    </w:p>
    <w:p w:rsidRDefault="005F5A02" w:rsidP="00091AD4" w:rsidR="005F5A02" w:rsidRPr="00865002">
      <w:pPr>
        <w:pStyle w:val="Tijeloteksta"/>
        <w:jc w:val="center"/>
      </w:pPr>
    </w:p>
    <w:p w:rsidRDefault="00054F1F" w:rsidP="00091AD4" w:rsidR="00054F1F" w:rsidRPr="00865002">
      <w:pPr>
        <w:pStyle w:val="Tijeloteksta"/>
      </w:pPr>
      <w:r w:rsidRPr="00865002">
        <w:t xml:space="preserve">     </w:t>
      </w:r>
      <w:r w:rsidR="00983BDA" w:rsidRPr="00865002">
        <w:t xml:space="preserve"> </w:t>
      </w:r>
      <w:r w:rsidR="007043D9" w:rsidRPr="00865002">
        <w:t xml:space="preserve"> </w:t>
      </w:r>
      <w:r w:rsidR="005F5A02">
        <w:t xml:space="preserve">   </w:t>
      </w:r>
      <w:r w:rsidRPr="00865002">
        <w:t>Zapisničar:</w:t>
      </w:r>
      <w:r w:rsidRPr="00865002">
        <w:tab/>
      </w:r>
      <w:r w:rsidRPr="00865002">
        <w:tab/>
      </w:r>
      <w:r w:rsidRPr="00865002">
        <w:tab/>
      </w:r>
      <w:r w:rsidRPr="00865002">
        <w:tab/>
      </w:r>
      <w:r w:rsidRPr="00865002">
        <w:tab/>
      </w:r>
      <w:r w:rsidR="00C14697" w:rsidRPr="00865002">
        <w:t xml:space="preserve">              </w:t>
      </w:r>
      <w:r w:rsidR="00C14697" w:rsidRPr="00865002">
        <w:tab/>
      </w:r>
      <w:r w:rsidR="00A32265" w:rsidRPr="00865002">
        <w:t xml:space="preserve">      </w:t>
      </w:r>
      <w:r w:rsidR="001F300A" w:rsidRPr="00865002">
        <w:t xml:space="preserve"> </w:t>
      </w:r>
      <w:r w:rsidR="00C14697" w:rsidRPr="00865002">
        <w:t>Predsjednik vijeća:</w:t>
      </w:r>
    </w:p>
    <w:p w:rsidRDefault="00E201C8" w:rsidP="00091AD4" w:rsidR="00054F1F" w:rsidRPr="00865002">
      <w:pPr>
        <w:pStyle w:val="Tijeloteksta"/>
      </w:pPr>
      <w:r w:rsidRPr="00865002">
        <w:t xml:space="preserve">       </w:t>
      </w:r>
      <w:r w:rsidR="00545DD0">
        <w:t>Elma Halilović</w:t>
      </w:r>
      <w:r w:rsidR="00D46011">
        <w:t>, v.r.</w:t>
      </w:r>
      <w:r w:rsidR="00652221" w:rsidRPr="00865002">
        <w:tab/>
      </w:r>
      <w:r w:rsidR="00FF31BB" w:rsidRPr="00865002">
        <w:t xml:space="preserve">   </w:t>
      </w:r>
      <w:r w:rsidR="00A32265" w:rsidRPr="00865002">
        <w:t xml:space="preserve">          </w:t>
      </w:r>
      <w:r w:rsidR="00983BDA" w:rsidRPr="00865002">
        <w:t xml:space="preserve">   </w:t>
      </w:r>
      <w:r w:rsidR="008A3BC3" w:rsidRPr="00865002">
        <w:t xml:space="preserve">     </w:t>
      </w:r>
      <w:r w:rsidR="00367E5D">
        <w:tab/>
      </w:r>
      <w:r w:rsidR="00367E5D">
        <w:tab/>
        <w:t xml:space="preserve">         </w:t>
      </w:r>
      <w:r w:rsidR="00923539">
        <w:tab/>
      </w:r>
      <w:r w:rsidR="00D0377B">
        <w:tab/>
        <w:t xml:space="preserve">  </w:t>
      </w:r>
      <w:r w:rsidR="00757CB1">
        <w:t>Tanja Skandel Monas</w:t>
      </w:r>
      <w:r w:rsidR="00D46011">
        <w:t>, v.r.</w:t>
      </w:r>
    </w:p>
    <w:p w:rsidRDefault="00C378B2" w:rsidP="00AB5147" w:rsidR="00054F1F">
      <w:pPr>
        <w:pStyle w:val="Tijeloteksta"/>
        <w:ind w:firstLine="708" w:left="4956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</w:p>
    <w:p w:rsidRDefault="00F517FD" w:rsidP="00AB5147" w:rsidR="00F517FD" w:rsidRPr="00865002">
      <w:pPr>
        <w:pStyle w:val="Tijeloteksta"/>
        <w:ind w:firstLine="708" w:left="4956"/>
      </w:pPr>
    </w:p>
    <w:p w:rsidRDefault="00054F1F" w:rsidP="00865002" w:rsidR="00054F1F" w:rsidRPr="00865002">
      <w:pPr>
        <w:pStyle w:val="Tijeloteksta"/>
      </w:pPr>
      <w:r w:rsidRPr="00865002">
        <w:t>UPUTA O PRAVU NA ŽALBU:</w:t>
      </w:r>
    </w:p>
    <w:p w:rsidRDefault="008F74AE" w:rsidP="008F74AE" w:rsidR="008F74AE" w:rsidRPr="00865002">
      <w:pPr>
        <w:pStyle w:val="Tijeloteksta"/>
      </w:pPr>
      <w:r w:rsidRPr="00865002">
        <w:t>U odnosu na točku I/ izreke nije dopuštena žalba.</w:t>
      </w:r>
    </w:p>
    <w:p w:rsidRDefault="008F74AE" w:rsidP="008F74AE" w:rsidR="008F74AE" w:rsidRPr="00865002">
      <w:pPr>
        <w:pStyle w:val="Tijeloteksta"/>
      </w:pPr>
      <w:r w:rsidRPr="00865002">
        <w:t>U odnosu na točku II/ izreke dopuštena je posebna žalba koja se podnosi ovom sudu u roku od 3 (tri) dana od primitka prijepisa ovog rješenja u 3 (tri) primjerka, a o istoj odlučuje Županijski sud u Puli – Pola kao drugostupanjski sud.</w:t>
      </w:r>
    </w:p>
    <w:p w:rsidRDefault="00F517FD" w:rsidP="00E33B9B" w:rsidR="00F517FD">
      <w:pPr>
        <w:pStyle w:val="Tijeloteksta"/>
        <w:ind w:firstLine="708"/>
      </w:pPr>
    </w:p>
    <w:p w:rsidRDefault="00054F1F" w:rsidP="00865002" w:rsidR="00054F1F" w:rsidRPr="00865002">
      <w:pPr>
        <w:pStyle w:val="Tijeloteksta"/>
      </w:pPr>
      <w:r w:rsidRPr="00865002">
        <w:t>Dna:</w:t>
      </w:r>
    </w:p>
    <w:p w:rsidRDefault="00AB5147" w:rsidP="00AB5147" w:rsidR="00AB5147" w:rsidRPr="006914E5">
      <w:pPr>
        <w:jc w:val="both"/>
      </w:pPr>
      <w:r w:rsidRPr="006914E5">
        <w:t>1. Općinsko državno odvjetništvo u Puli-Pola</w:t>
      </w:r>
      <w:r w:rsidR="00FA7E47">
        <w:t xml:space="preserve"> </w:t>
      </w:r>
      <w:r w:rsidRPr="006914E5">
        <w:t>na K-DO-</w:t>
      </w:r>
      <w:r w:rsidR="00EA5BCC">
        <w:t>3452</w:t>
      </w:r>
      <w:r w:rsidR="00757CB1">
        <w:t>/</w:t>
      </w:r>
      <w:r w:rsidR="00AC1D5E">
        <w:t>1</w:t>
      </w:r>
      <w:r w:rsidR="00EA5BCC">
        <w:t>6</w:t>
      </w:r>
    </w:p>
    <w:p w:rsidRDefault="00AB5147" w:rsidP="00AB5147" w:rsidR="00F7323B">
      <w:pPr>
        <w:jc w:val="both"/>
      </w:pPr>
      <w:r w:rsidRPr="006914E5">
        <w:t xml:space="preserve">2. </w:t>
      </w:r>
      <w:r w:rsidR="00EA5BCC">
        <w:t>I. o</w:t>
      </w:r>
      <w:r w:rsidR="00764E82">
        <w:t>k</w:t>
      </w:r>
      <w:r w:rsidR="00EA5BCC">
        <w:t>rivljeni Elgadaf Bilali</w:t>
      </w:r>
    </w:p>
    <w:p w:rsidRDefault="00B07667" w:rsidP="00AB5147" w:rsidR="00EA5BCC">
      <w:pPr>
        <w:jc w:val="both"/>
      </w:pPr>
      <w:r>
        <w:t xml:space="preserve">3. </w:t>
      </w:r>
      <w:r w:rsidR="00EA5BCC">
        <w:t>II. okrivljeni Hardin Bilali</w:t>
      </w:r>
    </w:p>
    <w:p w:rsidRDefault="00EA5BCC" w:rsidP="00AB5147" w:rsidR="00B07667">
      <w:pPr>
        <w:jc w:val="both"/>
      </w:pPr>
      <w:r>
        <w:t xml:space="preserve">4. Branitelj II. okrivljenika odvj. Siniša Milevoj iz Pule </w:t>
      </w:r>
      <w:r w:rsidR="00764E82">
        <w:t xml:space="preserve"> </w:t>
      </w:r>
      <w:r w:rsidR="00B07667">
        <w:t xml:space="preserve"> </w:t>
      </w:r>
    </w:p>
    <w:p w:rsidRDefault="00EA5BCC" w:rsidP="008F74AE" w:rsidR="008F74AE">
      <w:pPr>
        <w:jc w:val="both"/>
      </w:pPr>
      <w:r>
        <w:t>5</w:t>
      </w:r>
      <w:r w:rsidR="008F74AE">
        <w:t>.</w:t>
      </w:r>
      <w:r w:rsidR="001A3ADB">
        <w:t xml:space="preserve"> </w:t>
      </w:r>
      <w:r w:rsidR="008F74AE">
        <w:t xml:space="preserve">Istražnom centru Županijskog suda u Puli-Pola – po pravomoćnosti     </w:t>
      </w:r>
    </w:p>
    <w:p w:rsidRDefault="00D46011" w:rsidP="00D46011" w:rsidR="00D46011" w:rsidRPr="00D46011">
      <w:pPr>
        <w:jc w:val="right"/>
      </w:pPr>
      <w:r w:rsidRPr="00D46011">
        <w:t>za točnost otpravka</w:t>
      </w:r>
      <w:r>
        <w:t xml:space="preserve">- </w:t>
      </w:r>
      <w:r w:rsidRPr="00D46011">
        <w:t>ovlašteni službenik:</w:t>
      </w:r>
    </w:p>
    <w:sectPr w:rsidR="00D46011" w:rsidRPr="00D46011">
      <w:headerReference w:type="even" r:id="rId11"/>
      <w:headerReference w:type="defaul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47831" w:rsidR="00947831">
      <w:r>
        <w:separator/>
      </w:r>
    </w:p>
  </w:endnote>
  <w:endnote w:id="0" w:type="continuationSeparator">
    <w:p w:rsidRDefault="00947831" w:rsidR="009478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47831" w:rsidR="00947831">
      <w:r>
        <w:separator/>
      </w:r>
    </w:p>
  </w:footnote>
  <w:footnote w:id="0" w:type="continuationSeparator">
    <w:p w:rsidRDefault="00947831" w:rsidR="00947831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54BA7" w:rsidR="00454BA7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54BA7" w:rsidR="00454BA7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54BA7" w:rsidR="00454BA7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D46011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454BA7" w:rsidP="0063340A" w:rsidR="00865002">
    <w:pPr>
      <w:jc w:val="right"/>
    </w:pPr>
    <w:r w:rsidRPr="00317B7E">
      <w:t xml:space="preserve">                                                                                                              </w:t>
    </w:r>
    <w:r w:rsidRPr="004A1E5B">
      <w:t xml:space="preserve">                                                                                                                                                                                                  </w:t>
    </w:r>
    <w:r w:rsidR="00FC1C1A">
      <w:t xml:space="preserve">                              </w:t>
    </w:r>
    <w:r w:rsidRPr="004A1E5B">
      <w:t xml:space="preserve">Poslovni broj </w:t>
    </w:r>
    <w:r w:rsidR="009208A3">
      <w:t>K-</w:t>
    </w:r>
    <w:r w:rsidR="00EA5BCC">
      <w:t>108</w:t>
    </w:r>
    <w:r w:rsidR="00F35D62">
      <w:t>/1</w:t>
    </w:r>
    <w:r w:rsidR="00712B9A">
      <w:t>8</w:t>
    </w:r>
  </w:p>
  <w:p w:rsidRDefault="005D3FF7" w:rsidP="005D3FF7" w:rsidR="00454BA7" w:rsidRPr="004A1E5B">
    <w:pPr>
      <w:ind w:left="7080"/>
      <w:jc w:val="center"/>
    </w:pPr>
    <w:r>
      <w:t xml:space="preserve">       </w:t>
    </w:r>
    <w:r w:rsidR="00454BA7">
      <w:t>Kov-</w:t>
    </w:r>
    <w:r w:rsidR="00EA5BCC">
      <w:t>403</w:t>
    </w:r>
    <w:r w:rsidR="00FC0281">
      <w:t>/1</w:t>
    </w:r>
    <w:r w:rsidR="00F7323B">
      <w:t>8</w:t>
    </w:r>
  </w:p>
  <w:p w:rsidRDefault="00454BA7" w:rsidP="0063340A" w:rsidR="00454BA7" w:rsidRPr="00317B7E">
    <w:pPr>
      <w:jc w:val="right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0464D6"/>
    <w:multiLevelType w:val="hybridMultilevel"/>
    <w:tmpl w:val="CE1A4D78"/>
    <w:lvl w:tplc="041A000F" w:ilvl="0">
      <w:start w:val="3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20CF5BE3"/>
    <w:multiLevelType w:val="hybridMultilevel"/>
    <w:tmpl w:val="06985678"/>
    <w:lvl w:tplc="690A35F4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plc="37EE0FEC" w:ilvl="1">
      <w:start w:val="1"/>
      <w:numFmt w:val="decimal"/>
      <w:lvlText w:val="%2."/>
      <w:lvlJc w:val="left"/>
      <w:pPr>
        <w:tabs>
          <w:tab w:pos="1440" w:val="num"/>
        </w:tabs>
        <w:ind w:hanging="360" w:left="1440"/>
      </w:pPr>
    </w:lvl>
    <w:lvl w:tplc="2CE0FDE4" w:ilvl="2">
      <w:start w:val="1"/>
      <w:numFmt w:val="decimal"/>
      <w:lvlText w:val="%3."/>
      <w:lvlJc w:val="left"/>
      <w:pPr>
        <w:tabs>
          <w:tab w:pos="2160" w:val="num"/>
        </w:tabs>
        <w:ind w:hanging="360" w:left="2160"/>
      </w:pPr>
    </w:lvl>
    <w:lvl w:tplc="A4442FA4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plc="EF24D13A" w:ilvl="4">
      <w:start w:val="1"/>
      <w:numFmt w:val="decimal"/>
      <w:lvlText w:val="%5."/>
      <w:lvlJc w:val="left"/>
      <w:pPr>
        <w:tabs>
          <w:tab w:pos="3600" w:val="num"/>
        </w:tabs>
        <w:ind w:hanging="360" w:left="3600"/>
      </w:pPr>
    </w:lvl>
    <w:lvl w:tplc="45ECD598" w:ilvl="5">
      <w:start w:val="1"/>
      <w:numFmt w:val="decimal"/>
      <w:lvlText w:val="%6."/>
      <w:lvlJc w:val="left"/>
      <w:pPr>
        <w:tabs>
          <w:tab w:pos="4320" w:val="num"/>
        </w:tabs>
        <w:ind w:hanging="360" w:left="4320"/>
      </w:pPr>
    </w:lvl>
    <w:lvl w:tplc="C010C3A6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plc="55227D36" w:ilvl="7">
      <w:start w:val="1"/>
      <w:numFmt w:val="decimal"/>
      <w:lvlText w:val="%8."/>
      <w:lvlJc w:val="left"/>
      <w:pPr>
        <w:tabs>
          <w:tab w:pos="5760" w:val="num"/>
        </w:tabs>
        <w:ind w:hanging="360" w:left="5760"/>
      </w:pPr>
    </w:lvl>
    <w:lvl w:tplc="FF80728E" w:ilvl="8">
      <w:start w:val="1"/>
      <w:numFmt w:val="decimal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2">
    <w:nsid w:val="59B07203"/>
    <w:multiLevelType w:val="hybridMultilevel"/>
    <w:tmpl w:val="565C6CA4"/>
    <w:lvl w:tplc="041A000F" w:ilvl="0">
      <w:start w:val="3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5AA36144"/>
    <w:multiLevelType w:val="hybridMultilevel"/>
    <w:tmpl w:val="F7AAE1D8"/>
    <w:lvl w:tplc="49164762" w:ilvl="0">
      <w:start w:val="1"/>
      <w:numFmt w:val="decimal"/>
      <w:lvlText w:val="%1."/>
      <w:lvlJc w:val="left"/>
      <w:pPr>
        <w:tabs>
          <w:tab w:pos="1068" w:val="num"/>
        </w:tabs>
        <w:ind w:hanging="360" w:left="106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abstractNum w:abstractNumId="4">
    <w:nsid w:val="5C6D07E5"/>
    <w:multiLevelType w:val="hybridMultilevel"/>
    <w:tmpl w:val="B2F270CE"/>
    <w:lvl w:tplc="041A000F" w:ilvl="0">
      <w:start w:val="3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647812E4"/>
    <w:multiLevelType w:val="singleLevel"/>
    <w:tmpl w:val="54A23896"/>
    <w:lvl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B331F"/>
    <w:rsid w:val="0000161E"/>
    <w:rsid w:val="00010C97"/>
    <w:rsid w:val="0001451B"/>
    <w:rsid w:val="00015C35"/>
    <w:rsid w:val="00016857"/>
    <w:rsid w:val="00032418"/>
    <w:rsid w:val="00041B9D"/>
    <w:rsid w:val="00041D89"/>
    <w:rsid w:val="000475C2"/>
    <w:rsid w:val="00054F1F"/>
    <w:rsid w:val="00060B78"/>
    <w:rsid w:val="00061A05"/>
    <w:rsid w:val="00061D05"/>
    <w:rsid w:val="000661B6"/>
    <w:rsid w:val="00081936"/>
    <w:rsid w:val="00082368"/>
    <w:rsid w:val="00083802"/>
    <w:rsid w:val="00083952"/>
    <w:rsid w:val="00091AD4"/>
    <w:rsid w:val="00093686"/>
    <w:rsid w:val="000A3B5E"/>
    <w:rsid w:val="000A7298"/>
    <w:rsid w:val="000B4F48"/>
    <w:rsid w:val="000B7B61"/>
    <w:rsid w:val="000C1311"/>
    <w:rsid w:val="000C3699"/>
    <w:rsid w:val="000D4CFA"/>
    <w:rsid w:val="000E085F"/>
    <w:rsid w:val="000E27CB"/>
    <w:rsid w:val="000E41B4"/>
    <w:rsid w:val="000E479A"/>
    <w:rsid w:val="000F7D59"/>
    <w:rsid w:val="001172A6"/>
    <w:rsid w:val="001217DB"/>
    <w:rsid w:val="00135B90"/>
    <w:rsid w:val="00151BC4"/>
    <w:rsid w:val="0016149E"/>
    <w:rsid w:val="00162B14"/>
    <w:rsid w:val="001656DC"/>
    <w:rsid w:val="00167FCF"/>
    <w:rsid w:val="00172D2A"/>
    <w:rsid w:val="00181865"/>
    <w:rsid w:val="0018573C"/>
    <w:rsid w:val="0018696A"/>
    <w:rsid w:val="00191FE5"/>
    <w:rsid w:val="001922EC"/>
    <w:rsid w:val="0019258A"/>
    <w:rsid w:val="00192D24"/>
    <w:rsid w:val="00197928"/>
    <w:rsid w:val="001A3ADB"/>
    <w:rsid w:val="001A598B"/>
    <w:rsid w:val="001B1377"/>
    <w:rsid w:val="001B2524"/>
    <w:rsid w:val="001C598A"/>
    <w:rsid w:val="001C780D"/>
    <w:rsid w:val="001D14BD"/>
    <w:rsid w:val="001E75FE"/>
    <w:rsid w:val="001F2D50"/>
    <w:rsid w:val="001F300A"/>
    <w:rsid w:val="001F6009"/>
    <w:rsid w:val="0020276D"/>
    <w:rsid w:val="00207635"/>
    <w:rsid w:val="00215524"/>
    <w:rsid w:val="00235868"/>
    <w:rsid w:val="00242B6B"/>
    <w:rsid w:val="00247164"/>
    <w:rsid w:val="002523D4"/>
    <w:rsid w:val="00253B8C"/>
    <w:rsid w:val="00255A38"/>
    <w:rsid w:val="00257946"/>
    <w:rsid w:val="002641C3"/>
    <w:rsid w:val="00265725"/>
    <w:rsid w:val="00265FA9"/>
    <w:rsid w:val="0027135B"/>
    <w:rsid w:val="0027238A"/>
    <w:rsid w:val="00272804"/>
    <w:rsid w:val="00282A76"/>
    <w:rsid w:val="00285756"/>
    <w:rsid w:val="00293704"/>
    <w:rsid w:val="002A608F"/>
    <w:rsid w:val="002A7F67"/>
    <w:rsid w:val="002B625B"/>
    <w:rsid w:val="002C01F2"/>
    <w:rsid w:val="002C23C1"/>
    <w:rsid w:val="002C7ED5"/>
    <w:rsid w:val="002D3B1B"/>
    <w:rsid w:val="002F4B3F"/>
    <w:rsid w:val="002F5F3A"/>
    <w:rsid w:val="003005BE"/>
    <w:rsid w:val="00300A32"/>
    <w:rsid w:val="00301756"/>
    <w:rsid w:val="00302150"/>
    <w:rsid w:val="00307A79"/>
    <w:rsid w:val="003129FE"/>
    <w:rsid w:val="00314FA7"/>
    <w:rsid w:val="003154C5"/>
    <w:rsid w:val="00317B7E"/>
    <w:rsid w:val="00321960"/>
    <w:rsid w:val="0032292D"/>
    <w:rsid w:val="00332FDE"/>
    <w:rsid w:val="00333383"/>
    <w:rsid w:val="00333D9E"/>
    <w:rsid w:val="0033436A"/>
    <w:rsid w:val="003343E5"/>
    <w:rsid w:val="00335E70"/>
    <w:rsid w:val="0034559A"/>
    <w:rsid w:val="00345850"/>
    <w:rsid w:val="003471BE"/>
    <w:rsid w:val="00360BB7"/>
    <w:rsid w:val="0036316B"/>
    <w:rsid w:val="00367E33"/>
    <w:rsid w:val="00367E5D"/>
    <w:rsid w:val="00370778"/>
    <w:rsid w:val="003717B6"/>
    <w:rsid w:val="00375DCA"/>
    <w:rsid w:val="003842D9"/>
    <w:rsid w:val="00384F18"/>
    <w:rsid w:val="00385A39"/>
    <w:rsid w:val="00386FE8"/>
    <w:rsid w:val="00387056"/>
    <w:rsid w:val="00394222"/>
    <w:rsid w:val="0039777E"/>
    <w:rsid w:val="003A2674"/>
    <w:rsid w:val="003A44D1"/>
    <w:rsid w:val="003B4380"/>
    <w:rsid w:val="003B6881"/>
    <w:rsid w:val="003B7E51"/>
    <w:rsid w:val="003C51FA"/>
    <w:rsid w:val="003C5575"/>
    <w:rsid w:val="003D04DD"/>
    <w:rsid w:val="003D2228"/>
    <w:rsid w:val="003D311F"/>
    <w:rsid w:val="003D33C5"/>
    <w:rsid w:val="003D4DE6"/>
    <w:rsid w:val="003D658B"/>
    <w:rsid w:val="003D6EEE"/>
    <w:rsid w:val="003E0AA7"/>
    <w:rsid w:val="003E5653"/>
    <w:rsid w:val="003E6489"/>
    <w:rsid w:val="004024BA"/>
    <w:rsid w:val="00402643"/>
    <w:rsid w:val="004039C0"/>
    <w:rsid w:val="00404879"/>
    <w:rsid w:val="0041268B"/>
    <w:rsid w:val="00415BDA"/>
    <w:rsid w:val="00423F2A"/>
    <w:rsid w:val="004267DB"/>
    <w:rsid w:val="004324D0"/>
    <w:rsid w:val="00433144"/>
    <w:rsid w:val="004352D3"/>
    <w:rsid w:val="004526BE"/>
    <w:rsid w:val="00454B1C"/>
    <w:rsid w:val="00454BA7"/>
    <w:rsid w:val="00460E91"/>
    <w:rsid w:val="00462618"/>
    <w:rsid w:val="00462E3A"/>
    <w:rsid w:val="004645C1"/>
    <w:rsid w:val="0046633E"/>
    <w:rsid w:val="00470509"/>
    <w:rsid w:val="00474F40"/>
    <w:rsid w:val="00485D52"/>
    <w:rsid w:val="00487A81"/>
    <w:rsid w:val="004908E5"/>
    <w:rsid w:val="00492049"/>
    <w:rsid w:val="00495292"/>
    <w:rsid w:val="004A1E5B"/>
    <w:rsid w:val="004B411A"/>
    <w:rsid w:val="004B7693"/>
    <w:rsid w:val="004C1DE0"/>
    <w:rsid w:val="004D598D"/>
    <w:rsid w:val="004E38F9"/>
    <w:rsid w:val="004F3213"/>
    <w:rsid w:val="0050185A"/>
    <w:rsid w:val="005062C2"/>
    <w:rsid w:val="00517D94"/>
    <w:rsid w:val="005226EB"/>
    <w:rsid w:val="00545DD0"/>
    <w:rsid w:val="00551307"/>
    <w:rsid w:val="005523B3"/>
    <w:rsid w:val="0055405B"/>
    <w:rsid w:val="00554FE0"/>
    <w:rsid w:val="005550A0"/>
    <w:rsid w:val="00565FBF"/>
    <w:rsid w:val="00566CBF"/>
    <w:rsid w:val="00573D27"/>
    <w:rsid w:val="00581F19"/>
    <w:rsid w:val="00585FC2"/>
    <w:rsid w:val="00586AF4"/>
    <w:rsid w:val="00593981"/>
    <w:rsid w:val="00596C6F"/>
    <w:rsid w:val="005A26E0"/>
    <w:rsid w:val="005A748E"/>
    <w:rsid w:val="005B090A"/>
    <w:rsid w:val="005B3E16"/>
    <w:rsid w:val="005C0458"/>
    <w:rsid w:val="005D3FF7"/>
    <w:rsid w:val="005E11B8"/>
    <w:rsid w:val="005F08B0"/>
    <w:rsid w:val="005F5A02"/>
    <w:rsid w:val="00602653"/>
    <w:rsid w:val="00604BC4"/>
    <w:rsid w:val="00616894"/>
    <w:rsid w:val="006277DC"/>
    <w:rsid w:val="0063340A"/>
    <w:rsid w:val="0064287B"/>
    <w:rsid w:val="00642F82"/>
    <w:rsid w:val="0064334F"/>
    <w:rsid w:val="00646075"/>
    <w:rsid w:val="006501B5"/>
    <w:rsid w:val="00652221"/>
    <w:rsid w:val="00653D6D"/>
    <w:rsid w:val="00666403"/>
    <w:rsid w:val="00667E36"/>
    <w:rsid w:val="00674FB3"/>
    <w:rsid w:val="00683DB3"/>
    <w:rsid w:val="00685FE5"/>
    <w:rsid w:val="0069315F"/>
    <w:rsid w:val="00696A10"/>
    <w:rsid w:val="00697C4E"/>
    <w:rsid w:val="006A033D"/>
    <w:rsid w:val="006A03A8"/>
    <w:rsid w:val="006A3BE2"/>
    <w:rsid w:val="006B36D8"/>
    <w:rsid w:val="006B5999"/>
    <w:rsid w:val="006C1241"/>
    <w:rsid w:val="006C31B2"/>
    <w:rsid w:val="006D0C0C"/>
    <w:rsid w:val="006E25C0"/>
    <w:rsid w:val="006F3C4A"/>
    <w:rsid w:val="006F6616"/>
    <w:rsid w:val="007043D9"/>
    <w:rsid w:val="00712B9A"/>
    <w:rsid w:val="00713A95"/>
    <w:rsid w:val="00721298"/>
    <w:rsid w:val="00722196"/>
    <w:rsid w:val="007274E1"/>
    <w:rsid w:val="00730D73"/>
    <w:rsid w:val="007460D0"/>
    <w:rsid w:val="007538DC"/>
    <w:rsid w:val="00757B74"/>
    <w:rsid w:val="00757CB1"/>
    <w:rsid w:val="00761153"/>
    <w:rsid w:val="00764E82"/>
    <w:rsid w:val="0076683F"/>
    <w:rsid w:val="007679BF"/>
    <w:rsid w:val="00783A03"/>
    <w:rsid w:val="00785BCE"/>
    <w:rsid w:val="007876F6"/>
    <w:rsid w:val="007912F6"/>
    <w:rsid w:val="00791F5A"/>
    <w:rsid w:val="0079211C"/>
    <w:rsid w:val="00794B31"/>
    <w:rsid w:val="007960D1"/>
    <w:rsid w:val="007A0022"/>
    <w:rsid w:val="007A0956"/>
    <w:rsid w:val="007B2A33"/>
    <w:rsid w:val="007B4A22"/>
    <w:rsid w:val="007C0050"/>
    <w:rsid w:val="007C3543"/>
    <w:rsid w:val="007C6FAE"/>
    <w:rsid w:val="007D0E5F"/>
    <w:rsid w:val="007D2B73"/>
    <w:rsid w:val="007D3004"/>
    <w:rsid w:val="007D308B"/>
    <w:rsid w:val="007D7350"/>
    <w:rsid w:val="007E2BFD"/>
    <w:rsid w:val="007E3EAE"/>
    <w:rsid w:val="007F073D"/>
    <w:rsid w:val="007F31F6"/>
    <w:rsid w:val="007F3BFB"/>
    <w:rsid w:val="00813683"/>
    <w:rsid w:val="00814E4B"/>
    <w:rsid w:val="00821E47"/>
    <w:rsid w:val="0083209C"/>
    <w:rsid w:val="00833838"/>
    <w:rsid w:val="008340EC"/>
    <w:rsid w:val="0083422A"/>
    <w:rsid w:val="00844FF0"/>
    <w:rsid w:val="00847D6A"/>
    <w:rsid w:val="0085404B"/>
    <w:rsid w:val="00855A72"/>
    <w:rsid w:val="00863165"/>
    <w:rsid w:val="00865002"/>
    <w:rsid w:val="008677FB"/>
    <w:rsid w:val="00867AF5"/>
    <w:rsid w:val="0087014D"/>
    <w:rsid w:val="00870271"/>
    <w:rsid w:val="008719B1"/>
    <w:rsid w:val="00873D76"/>
    <w:rsid w:val="008765BB"/>
    <w:rsid w:val="008967E5"/>
    <w:rsid w:val="008A15D4"/>
    <w:rsid w:val="008A3BC3"/>
    <w:rsid w:val="008A59BE"/>
    <w:rsid w:val="008A5FB2"/>
    <w:rsid w:val="008B3935"/>
    <w:rsid w:val="008B6128"/>
    <w:rsid w:val="008C6764"/>
    <w:rsid w:val="008C7D43"/>
    <w:rsid w:val="008D21CB"/>
    <w:rsid w:val="008D4AB0"/>
    <w:rsid w:val="008D5924"/>
    <w:rsid w:val="008D5E2B"/>
    <w:rsid w:val="008D7B1D"/>
    <w:rsid w:val="008F0452"/>
    <w:rsid w:val="008F12D2"/>
    <w:rsid w:val="008F268F"/>
    <w:rsid w:val="008F4D73"/>
    <w:rsid w:val="008F74AE"/>
    <w:rsid w:val="008F7940"/>
    <w:rsid w:val="00900EC3"/>
    <w:rsid w:val="00907C38"/>
    <w:rsid w:val="00913272"/>
    <w:rsid w:val="009150E3"/>
    <w:rsid w:val="00920218"/>
    <w:rsid w:val="009208A3"/>
    <w:rsid w:val="00923539"/>
    <w:rsid w:val="0093661B"/>
    <w:rsid w:val="00936A2A"/>
    <w:rsid w:val="009421FD"/>
    <w:rsid w:val="00943C87"/>
    <w:rsid w:val="00945C35"/>
    <w:rsid w:val="0094757E"/>
    <w:rsid w:val="00947831"/>
    <w:rsid w:val="0095278B"/>
    <w:rsid w:val="00965780"/>
    <w:rsid w:val="009673D6"/>
    <w:rsid w:val="00970101"/>
    <w:rsid w:val="00972D4C"/>
    <w:rsid w:val="0097398F"/>
    <w:rsid w:val="0097723E"/>
    <w:rsid w:val="0098267D"/>
    <w:rsid w:val="00983B0C"/>
    <w:rsid w:val="00983BDA"/>
    <w:rsid w:val="009B0E25"/>
    <w:rsid w:val="009B2E0D"/>
    <w:rsid w:val="009B3F30"/>
    <w:rsid w:val="009B7FD5"/>
    <w:rsid w:val="009C259D"/>
    <w:rsid w:val="009C3563"/>
    <w:rsid w:val="009C5DC0"/>
    <w:rsid w:val="009D1628"/>
    <w:rsid w:val="009D475D"/>
    <w:rsid w:val="009E31BC"/>
    <w:rsid w:val="009E3DDE"/>
    <w:rsid w:val="009E5CF4"/>
    <w:rsid w:val="009E7EE6"/>
    <w:rsid w:val="009F2649"/>
    <w:rsid w:val="009F480C"/>
    <w:rsid w:val="009F56A9"/>
    <w:rsid w:val="00A11EA2"/>
    <w:rsid w:val="00A2107D"/>
    <w:rsid w:val="00A24B68"/>
    <w:rsid w:val="00A24E35"/>
    <w:rsid w:val="00A32265"/>
    <w:rsid w:val="00A3669C"/>
    <w:rsid w:val="00A5006A"/>
    <w:rsid w:val="00A5246C"/>
    <w:rsid w:val="00A52688"/>
    <w:rsid w:val="00A55715"/>
    <w:rsid w:val="00A6347B"/>
    <w:rsid w:val="00A706E7"/>
    <w:rsid w:val="00A77FC2"/>
    <w:rsid w:val="00A80E4C"/>
    <w:rsid w:val="00A80FB1"/>
    <w:rsid w:val="00A87B05"/>
    <w:rsid w:val="00A91C13"/>
    <w:rsid w:val="00A922B6"/>
    <w:rsid w:val="00A93C15"/>
    <w:rsid w:val="00AB3C6D"/>
    <w:rsid w:val="00AB5147"/>
    <w:rsid w:val="00AC1D5E"/>
    <w:rsid w:val="00AC36D3"/>
    <w:rsid w:val="00AC3F7C"/>
    <w:rsid w:val="00AD5D9E"/>
    <w:rsid w:val="00AE004B"/>
    <w:rsid w:val="00AF3166"/>
    <w:rsid w:val="00B07047"/>
    <w:rsid w:val="00B074BA"/>
    <w:rsid w:val="00B07667"/>
    <w:rsid w:val="00B1028D"/>
    <w:rsid w:val="00B11273"/>
    <w:rsid w:val="00B118DB"/>
    <w:rsid w:val="00B17225"/>
    <w:rsid w:val="00B221F1"/>
    <w:rsid w:val="00B23EEF"/>
    <w:rsid w:val="00B32237"/>
    <w:rsid w:val="00B414F8"/>
    <w:rsid w:val="00B42654"/>
    <w:rsid w:val="00B43325"/>
    <w:rsid w:val="00B43838"/>
    <w:rsid w:val="00B43A91"/>
    <w:rsid w:val="00B43AE4"/>
    <w:rsid w:val="00B52C44"/>
    <w:rsid w:val="00B60FB5"/>
    <w:rsid w:val="00B626C5"/>
    <w:rsid w:val="00B655F8"/>
    <w:rsid w:val="00B67825"/>
    <w:rsid w:val="00B70BF6"/>
    <w:rsid w:val="00B83296"/>
    <w:rsid w:val="00B83F05"/>
    <w:rsid w:val="00B862CC"/>
    <w:rsid w:val="00B937C3"/>
    <w:rsid w:val="00B9436A"/>
    <w:rsid w:val="00B94587"/>
    <w:rsid w:val="00BA131D"/>
    <w:rsid w:val="00BA2004"/>
    <w:rsid w:val="00BA5561"/>
    <w:rsid w:val="00BB19C5"/>
    <w:rsid w:val="00BB4C83"/>
    <w:rsid w:val="00BD4969"/>
    <w:rsid w:val="00BE30D0"/>
    <w:rsid w:val="00BE5E1D"/>
    <w:rsid w:val="00BF0A33"/>
    <w:rsid w:val="00C00F41"/>
    <w:rsid w:val="00C05937"/>
    <w:rsid w:val="00C060AC"/>
    <w:rsid w:val="00C07836"/>
    <w:rsid w:val="00C13155"/>
    <w:rsid w:val="00C14697"/>
    <w:rsid w:val="00C1612B"/>
    <w:rsid w:val="00C16BC1"/>
    <w:rsid w:val="00C16ED2"/>
    <w:rsid w:val="00C17569"/>
    <w:rsid w:val="00C20EB8"/>
    <w:rsid w:val="00C378B2"/>
    <w:rsid w:val="00C444A1"/>
    <w:rsid w:val="00C52B68"/>
    <w:rsid w:val="00C53A20"/>
    <w:rsid w:val="00C60ECB"/>
    <w:rsid w:val="00C616C2"/>
    <w:rsid w:val="00C631D7"/>
    <w:rsid w:val="00C65207"/>
    <w:rsid w:val="00C66E1F"/>
    <w:rsid w:val="00C711EB"/>
    <w:rsid w:val="00C73C12"/>
    <w:rsid w:val="00C7749B"/>
    <w:rsid w:val="00C77B9F"/>
    <w:rsid w:val="00C83339"/>
    <w:rsid w:val="00C85A7E"/>
    <w:rsid w:val="00C85AD2"/>
    <w:rsid w:val="00C870F8"/>
    <w:rsid w:val="00C8752F"/>
    <w:rsid w:val="00CB4181"/>
    <w:rsid w:val="00CB51FA"/>
    <w:rsid w:val="00CB7C70"/>
    <w:rsid w:val="00CD1750"/>
    <w:rsid w:val="00CD49AE"/>
    <w:rsid w:val="00CD6EFC"/>
    <w:rsid w:val="00CE1E4E"/>
    <w:rsid w:val="00CE2290"/>
    <w:rsid w:val="00CE2363"/>
    <w:rsid w:val="00CE2A6F"/>
    <w:rsid w:val="00CE68EE"/>
    <w:rsid w:val="00CE6AAD"/>
    <w:rsid w:val="00CE77F9"/>
    <w:rsid w:val="00CF2886"/>
    <w:rsid w:val="00CF6F7F"/>
    <w:rsid w:val="00D0377B"/>
    <w:rsid w:val="00D10E87"/>
    <w:rsid w:val="00D133DD"/>
    <w:rsid w:val="00D20BCC"/>
    <w:rsid w:val="00D2487F"/>
    <w:rsid w:val="00D30135"/>
    <w:rsid w:val="00D30CA4"/>
    <w:rsid w:val="00D4051A"/>
    <w:rsid w:val="00D42D34"/>
    <w:rsid w:val="00D46011"/>
    <w:rsid w:val="00D473C8"/>
    <w:rsid w:val="00D5434F"/>
    <w:rsid w:val="00D56BE9"/>
    <w:rsid w:val="00D635A1"/>
    <w:rsid w:val="00D67005"/>
    <w:rsid w:val="00D75352"/>
    <w:rsid w:val="00D90A31"/>
    <w:rsid w:val="00D937FA"/>
    <w:rsid w:val="00DA09E3"/>
    <w:rsid w:val="00DA1FAD"/>
    <w:rsid w:val="00DB39BA"/>
    <w:rsid w:val="00DB77CF"/>
    <w:rsid w:val="00DC66A8"/>
    <w:rsid w:val="00DC7C61"/>
    <w:rsid w:val="00DD370A"/>
    <w:rsid w:val="00DD5A49"/>
    <w:rsid w:val="00DF5BDA"/>
    <w:rsid w:val="00E00886"/>
    <w:rsid w:val="00E04EBB"/>
    <w:rsid w:val="00E050A0"/>
    <w:rsid w:val="00E07269"/>
    <w:rsid w:val="00E172DD"/>
    <w:rsid w:val="00E201C8"/>
    <w:rsid w:val="00E225AA"/>
    <w:rsid w:val="00E33B9B"/>
    <w:rsid w:val="00E3730D"/>
    <w:rsid w:val="00E4167A"/>
    <w:rsid w:val="00E44770"/>
    <w:rsid w:val="00E5026C"/>
    <w:rsid w:val="00E624AD"/>
    <w:rsid w:val="00E7022C"/>
    <w:rsid w:val="00E85BA4"/>
    <w:rsid w:val="00E95B78"/>
    <w:rsid w:val="00EA30FD"/>
    <w:rsid w:val="00EA39B1"/>
    <w:rsid w:val="00EA5AF6"/>
    <w:rsid w:val="00EA5BCC"/>
    <w:rsid w:val="00EB1DC3"/>
    <w:rsid w:val="00EB7D4E"/>
    <w:rsid w:val="00EC07C5"/>
    <w:rsid w:val="00EC3B69"/>
    <w:rsid w:val="00EC5908"/>
    <w:rsid w:val="00ED01AB"/>
    <w:rsid w:val="00EE01CB"/>
    <w:rsid w:val="00EE0E74"/>
    <w:rsid w:val="00EF1F61"/>
    <w:rsid w:val="00F004AA"/>
    <w:rsid w:val="00F009F4"/>
    <w:rsid w:val="00F02ED3"/>
    <w:rsid w:val="00F0364B"/>
    <w:rsid w:val="00F05334"/>
    <w:rsid w:val="00F05C9A"/>
    <w:rsid w:val="00F06249"/>
    <w:rsid w:val="00F10518"/>
    <w:rsid w:val="00F163B0"/>
    <w:rsid w:val="00F32C1D"/>
    <w:rsid w:val="00F337B2"/>
    <w:rsid w:val="00F35D62"/>
    <w:rsid w:val="00F517FD"/>
    <w:rsid w:val="00F54089"/>
    <w:rsid w:val="00F61D99"/>
    <w:rsid w:val="00F71515"/>
    <w:rsid w:val="00F720DB"/>
    <w:rsid w:val="00F7323B"/>
    <w:rsid w:val="00F74500"/>
    <w:rsid w:val="00F74660"/>
    <w:rsid w:val="00F74C4B"/>
    <w:rsid w:val="00F80AEA"/>
    <w:rsid w:val="00F82C21"/>
    <w:rsid w:val="00F831A1"/>
    <w:rsid w:val="00F832E1"/>
    <w:rsid w:val="00F92C72"/>
    <w:rsid w:val="00F93F10"/>
    <w:rsid w:val="00FA1D99"/>
    <w:rsid w:val="00FA304B"/>
    <w:rsid w:val="00FA7E47"/>
    <w:rsid w:val="00FB1A55"/>
    <w:rsid w:val="00FB331F"/>
    <w:rsid w:val="00FB70B7"/>
    <w:rsid w:val="00FC0281"/>
    <w:rsid w:val="00FC1C1A"/>
    <w:rsid w:val="00FD624E"/>
    <w:rsid w:val="00FE2ABA"/>
    <w:rsid w:val="00FF31BB"/>
    <w:rsid w:val="00FF3588"/>
    <w:rsid w:val="00FF3A35"/>
    <w:rsid w:val="00FF7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outlineLvl w:val="0"/>
    </w:pPr>
    <w:rPr>
      <w:rFonts w:eastAsia="Arial Unicode MS"/>
      <w:b/>
      <w:bCs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jc w:val="both"/>
    </w:pPr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Podnoje" w:type="paragraph">
    <w:name w:val="footer"/>
    <w:basedOn w:val="Normal"/>
    <w:link w:val="PodnojeChar"/>
    <w:pPr>
      <w:tabs>
        <w:tab w:pos="4536" w:val="center"/>
        <w:tab w:pos="9072" w:val="right"/>
      </w:tabs>
    </w:pPr>
  </w:style>
  <w:style w:customStyle="true" w:styleId="clanak" w:type="paragraph">
    <w:name w:val="clanak"/>
    <w:basedOn w:val="Normal"/>
    <w:rsid w:val="00D133DD"/>
    <w:pPr>
      <w:spacing w:afterAutospacing="true" w:after="100" w:beforeAutospacing="true" w:before="100"/>
    </w:pPr>
  </w:style>
  <w:style w:customStyle="true" w:styleId="PodnojeChar" w:type="character">
    <w:name w:val="Podnožje Char"/>
    <w:link w:val="Podnoje"/>
    <w:locked/>
    <w:rsid w:val="003D04DD"/>
    <w:rPr>
      <w:sz w:val="24"/>
      <w:szCs w:val="24"/>
      <w:lang w:bidi="ar-SA" w:eastAsia="hr-HR" w:val="hr-HR"/>
    </w:rPr>
  </w:style>
  <w:style w:customStyle="true" w:styleId="TijelotekstaChar" w:type="character">
    <w:name w:val="Tijelo teksta Char"/>
    <w:link w:val="Tijeloteksta"/>
    <w:rsid w:val="00983B0C"/>
    <w:rPr>
      <w:sz w:val="24"/>
      <w:szCs w:val="24"/>
    </w:rPr>
  </w:style>
  <w:style w:styleId="Tekstbalonia" w:type="paragraph">
    <w:name w:val="Balloon Text"/>
    <w:basedOn w:val="Normal"/>
    <w:link w:val="TekstbaloniaChar"/>
    <w:rsid w:val="00DC66A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rsid w:val="00DC66A8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8967E5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4601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4601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4601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4601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4601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outlineLvl w:val="0"/>
    </w:pPr>
    <w:rPr>
      <w:rFonts w:eastAsia="Arial Unicode MS"/>
      <w:b/>
      <w:bCs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jc w:val="both"/>
    </w:pPr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Podnoje" w:type="paragraph">
    <w:name w:val="footer"/>
    <w:basedOn w:val="Normal"/>
    <w:link w:val="PodnojeChar"/>
    <w:pPr>
      <w:tabs>
        <w:tab w:pos="4536" w:val="center"/>
        <w:tab w:pos="9072" w:val="right"/>
      </w:tabs>
    </w:pPr>
  </w:style>
  <w:style w:customStyle="1" w:styleId="clanak" w:type="paragraph">
    <w:name w:val="clanak"/>
    <w:basedOn w:val="Normal"/>
    <w:rsid w:val="00D133DD"/>
    <w:pPr>
      <w:spacing w:after="100" w:afterAutospacing="1" w:before="100" w:beforeAutospacing="1"/>
    </w:pPr>
  </w:style>
  <w:style w:customStyle="1" w:styleId="PodnojeChar" w:type="character">
    <w:name w:val="Podnožje Char"/>
    <w:link w:val="Podnoje"/>
    <w:locked/>
    <w:rsid w:val="003D04DD"/>
    <w:rPr>
      <w:sz w:val="24"/>
      <w:szCs w:val="24"/>
      <w:lang w:bidi="ar-SA" w:eastAsia="hr-HR" w:val="hr-HR"/>
    </w:rPr>
  </w:style>
  <w:style w:customStyle="1" w:styleId="TijelotekstaChar" w:type="character">
    <w:name w:val="Tijelo teksta Char"/>
    <w:link w:val="Tijeloteksta"/>
    <w:rsid w:val="00983B0C"/>
    <w:rPr>
      <w:sz w:val="24"/>
      <w:szCs w:val="24"/>
    </w:rPr>
  </w:style>
  <w:style w:styleId="Tekstbalonia" w:type="paragraph">
    <w:name w:val="Balloon Text"/>
    <w:basedOn w:val="Normal"/>
    <w:link w:val="TekstbaloniaChar"/>
    <w:rsid w:val="00DC66A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DC66A8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8967E5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4601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4601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4601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4601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4601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7152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8594257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402218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31. kolovoza 2018.</izvorni_sadrzaj>
    <derivirana_varijabla naziv="DomainObject.DatumDonosenjaOdluke_1">31. kolovoza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Denis</izvorni_sadrzaj>
    <derivirana_varijabla naziv="DomainObject.DonositeljOdluke.Ime_1">Denis</derivirana_varijabla>
  </DomainObject.DonositeljOdluke.Ime>
  <DomainObject.DonositeljOdluke.Prezime>
    <izvorni_sadrzaj>Hek</izvorni_sadrzaj>
    <derivirana_varijabla naziv="DomainObject.DonositeljOdluke.Prezime_1">Hek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108</izvorni_sadrzaj>
    <derivirana_varijabla naziv="DomainObject.Predmet.Broj_1">108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23. veljače 2018.</izvorni_sadrzaj>
    <derivirana_varijabla naziv="DomainObject.Predmet.DatumIzradeOptuznogAkta_1">23. veljače 2018.</derivirana_varijabla>
  </DomainObject.Predmet.DatumIzradeOptuznogAkta>
  <DomainObject.Predmet.DatumIzradeOptuznogAktaFormated>
    <izvorni_sadrzaj>23.2.2018.</izvorni_sadrzaj>
    <derivirana_varijabla naziv="DomainObject.Predmet.DatumIzradeOptuznogAktaFormated_1">23.2.2018.</derivirana_varijabla>
  </DomainObject.Predmet.DatumIzradeOptuznogAktaFormated>
  <DomainObject.Predmet.DatumOsnivanja>
    <izvorni_sadrzaj>26. veljače 2018.</izvorni_sadrzaj>
    <derivirana_varijabla naziv="DomainObject.Predmet.DatumOsnivanja_1">26. veljače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26. veljače 2018.</izvorni_sadrzaj>
    <derivirana_varijabla naziv="DomainObject.Predmet.DatumPrimitkaOptuznogAkta_1">26. veljače 2018.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>Harbin</izvorni_sadrzaj>
    <derivirana_varijabla naziv="DomainObject.Predmet.OkrivljenikFizickaOsoba.Ime_1">Harbin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Harbin Bilali</izvorni_sadrzaj>
    <derivirana_varijabla naziv="DomainObject.Predmet.OkrivljenikFizickaOsoba.Naziv_1">Harbin Bilali</derivirana_varijabla>
  </DomainObject.Predmet.OkrivljenikFizickaOsoba.Naziv>
  <DomainObject.Predmet.OkrivljenikFizickaOsoba.Prezime>
    <izvorni_sadrzaj>Bilali</izvorni_sadrzaj>
    <derivirana_varijabla naziv="DomainObject.Predmet.OkrivljenikFizickaOsoba.Prezime_1">Bilali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90061815146</izvorni_sadrzaj>
    <derivirana_varijabla naziv="DomainObject.Predmet.OkrivljenikFizickaOsoba.Oib_1">90061815146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K-108/2018</izvorni_sadrzaj>
    <derivirana_varijabla naziv="DomainObject.Predmet.OznakaBroj_1">K-108/2018</derivirana_varijabla>
  </DomainObject.Predmet.OznakaBroj>
  <DomainObject.Predmet.OznakaBrojOptuznogAkta>
    <izvorni_sadrzaj>K-DO-3452/2016-70</izvorni_sadrzaj>
    <derivirana_varijabla naziv="DomainObject.Predmet.OznakaBrojOptuznogAkta_1">K-DO-3452/2016-70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ref. 23.03.2018.</izvorni_sadrzaj>
    <derivirana_varijabla naziv="DomainObject.Predmet.PrimjedbaSuca_1">ref. 23.03.2018.</derivirana_varijabla>
  </DomainObject.Predmet.PrimjedbaSuca>
  <DomainObject.Predmet.ProtustrankaFormated>
    <izvorni_sadrzaj>  Elgadaf Bilali; Harbin Bilali</izvorni_sadrzaj>
    <derivirana_varijabla naziv="DomainObject.Predmet.ProtustrankaFormated_1">  Elgadaf Bilali; Harbin Bilali</derivirana_varijabla>
  </DomainObject.Predmet.ProtustrankaFormated>
  <DomainObject.Predmet.ProtustrankaFormatedOIB>
    <izvorni_sadrzaj>  Elgadaf Bilali, OIB 42366169462; Harbin Bilali, OIB 90061815146</izvorni_sadrzaj>
    <derivirana_varijabla naziv="DomainObject.Predmet.ProtustrankaFormatedOIB_1">  Elgadaf Bilali, OIB 42366169462; Harbin Bilali, OIB 90061815146</derivirana_varijabla>
  </DomainObject.Predmet.ProtustrankaFormatedOIB>
  <DomainObject.Predmet.ProtustrankaFormatedWithAdress>
    <izvorni_sadrzaj> Elgadaf Bilali, Dalmatinska 6, 52450 Vrsar; Harbin Bilali, Trg Matije Gupca 16, 52440 Poreč</izvorni_sadrzaj>
    <derivirana_varijabla naziv="DomainObject.Predmet.ProtustrankaFormatedWithAdress_1"> Elgadaf Bilali, Dalmatinska 6, 52450 Vrsar; Harbin Bilali, Trg Matije Gupca 16, 52440 Poreč</derivirana_varijabla>
  </DomainObject.Predmet.ProtustrankaFormatedWithAdress>
  <DomainObject.Predmet.ProtustrankaFormatedWithAdressOIB>
    <izvorni_sadrzaj> Elgadaf Bilali, OIB 42366169462, Dalmatinska 6, 52450 Vrsar; Harbin Bilali, OIB 90061815146, Trg Matije Gupca 16, 52440 Poreč</izvorni_sadrzaj>
    <derivirana_varijabla naziv="DomainObject.Predmet.ProtustrankaFormatedWithAdressOIB_1"> Elgadaf Bilali, OIB 42366169462, Dalmatinska 6, 52450 Vrsar; Harbin Bilali, OIB 90061815146, Trg Matije Gupca 16, 52440 Poreč</derivirana_varijabla>
  </DomainObject.Predmet.ProtustrankaFormatedWithAdressOIB>
  <DomainObject.Predmet.ProtustrankaWithAdress>
    <izvorni_sadrzaj>Elgadaf Bilali Dalmatinska 6, 52450 Vrsar, Harbin Bilali Trg Matije Gupca 16, 52440 Poreč</izvorni_sadrzaj>
    <derivirana_varijabla naziv="DomainObject.Predmet.ProtustrankaWithAdress_1">Elgadaf Bilali Dalmatinska 6, 52450 Vrsar, Harbin Bilali Trg Matije Gupca 16, 52440 Poreč</derivirana_varijabla>
  </DomainObject.Predmet.ProtustrankaWithAdress>
  <DomainObject.Predmet.ProtustrankaWithAdressOIB>
    <izvorni_sadrzaj>Elgadaf Bilali, OIB 42366169462, Dalmatinska 6, 52450 Vrsar, Harbin Bilali, OIB 90061815146, Trg Matije Gupca 16, 52440 Poreč</izvorni_sadrzaj>
    <derivirana_varijabla naziv="DomainObject.Predmet.ProtustrankaWithAdressOIB_1">Elgadaf Bilali, OIB 42366169462, Dalmatinska 6, 52450 Vrsar, Harbin Bilali, OIB 90061815146, Trg Matije Gupca 16, 52440 Poreč</derivirana_varijabla>
  </DomainObject.Predmet.ProtustrankaWithAdressOIB>
  <DomainObject.Predmet.ProtustrankaNazivFormated>
    <izvorni_sadrzaj>Elgadaf Bilali,Harbin Bilali</izvorni_sadrzaj>
    <derivirana_varijabla naziv="DomainObject.Predmet.ProtustrankaNazivFormated_1">Elgadaf Bilali,Harbin Bilali</derivirana_varijabla>
  </DomainObject.Predmet.ProtustrankaNazivFormated>
  <DomainObject.Predmet.ProtustrankaNazivFormatedOIB>
    <izvorni_sadrzaj>Elgadaf Bilali, OIB 42366169462,Harbin Bilali, OIB 90061815146</izvorni_sadrzaj>
    <derivirana_varijabla naziv="DomainObject.Predmet.ProtustrankaNazivFormatedOIB_1">Elgadaf Bilali, OIB 42366169462,Harbin Bilali, OIB 90061815146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3 - Kaznena</izvorni_sadrzaj>
    <derivirana_varijabla naziv="DomainObject.Predmet.Referada.Naziv_1">Referada 3 - Kaznena</derivirana_varijabla>
  </DomainObject.Predmet.Referada.Naziv>
  <DomainObject.Predmet.Referada.Oznaka>
    <izvorni_sadrzaj>3 Kaznena</izvorni_sadrzaj>
    <derivirana_varijabla naziv="DomainObject.Predmet.Referada.Oznaka_1">3 Kaznena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Puli - Pola</izvorni_sadrzaj>
    <derivirana_varijabla naziv="DomainObject.Predmet.Referada.Sud.Naziv_1">Općinski sud u Puli - Pola</derivirana_varijabla>
  </DomainObject.Predmet.Referada.Sud.Naziv>
  <DomainObject.Predmet.Referada.Sudac>
    <izvorni_sadrzaj>Denis Hek</izvorni_sadrzaj>
    <derivirana_varijabla naziv="DomainObject.Predmet.Referada.Sudac_1">Denis Hek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Općinsko državno odvjetništvo u Puli-Pola, Stalna služba u Pazinu</izvorni_sadrzaj>
    <derivirana_varijabla naziv="DomainObject.Predmet.StrankaFormated_1">  Općinsko državno odvjetništvo u Puli-Pola, Stalna služba u Pazinu</derivirana_varijabla>
  </DomainObject.Predmet.StrankaFormated>
  <DomainObject.Predmet.StrankaFormatedOIB>
    <izvorni_sadrzaj>  Općinsko državno odvjetništvo u Puli-Pola, Stalna služba u Pazinu</izvorni_sadrzaj>
    <derivirana_varijabla naziv="DomainObject.Predmet.StrankaFormatedOIB_1">  Općinsko državno odvjetništvo u Puli-Pola, Stalna služba u Pazinu</derivirana_varijabla>
  </DomainObject.Predmet.StrankaFormatedOIB>
  <DomainObject.Predmet.StrankaFormatedWithAdress>
    <izvorni_sadrzaj> Općinsko državno odvjetništvo u Puli-Pola, Stalna služba u Pazinu, Narodnog doma 2b, 52000 Pazin</izvorni_sadrzaj>
    <derivirana_varijabla naziv="DomainObject.Predmet.StrankaFormatedWithAdress_1"> Općinsko državno odvjetništvo u Puli-Pola, Stalna služba u Pazinu, Narodnog doma 2b, 52000 Pazin</derivirana_varijabla>
  </DomainObject.Predmet.StrankaFormatedWithAdress>
  <DomainObject.Predmet.StrankaFormatedWithAdressOIB>
    <izvorni_sadrzaj> Općinsko državno odvjetništvo u Puli-Pola, Stalna služba u Pazinu, Narodnog doma 2b, 52000 Pazin</izvorni_sadrzaj>
    <derivirana_varijabla naziv="DomainObject.Predmet.StrankaFormatedWithAdressOIB_1"> Općinsko državno odvjetništvo u Puli-Pola, Stalna služba u Pazinu, Narodnog doma 2b, 52000 Pazin</derivirana_varijabla>
  </DomainObject.Predmet.StrankaFormatedWithAdressOIB>
  <DomainObject.Predmet.StrankaWithAdress>
    <izvorni_sadrzaj>Općinsko državno odvjetništvo u Puli-Pola, Stalna služba u Pazinu Narodnog doma 2b,52000 Pazin</izvorni_sadrzaj>
    <derivirana_varijabla naziv="DomainObject.Predmet.StrankaWithAdress_1">Općinsko državno odvjetništvo u Puli-Pola, Stalna služba u Pazinu Narodnog doma 2b,52000 Pazin</derivirana_varijabla>
  </DomainObject.Predmet.StrankaWithAdress>
  <DomainObject.Predmet.StrankaWithAdressOIB>
    <izvorni_sadrzaj>Općinsko državno odvjetništvo u Puli-Pola, Stalna služba u Pazinu, Narodnog doma 2b,52000 Pazin</izvorni_sadrzaj>
    <derivirana_varijabla naziv="DomainObject.Predmet.StrankaWithAdressOIB_1">Općinsko državno odvjetništvo u Puli-Pola, Stalna služba u Pazinu, Narodnog doma 2b,52000 Pazin</derivirana_varijabla>
  </DomainObject.Predmet.StrankaWithAdressOIB>
  <DomainObject.Predmet.StrankaNazivFormated>
    <izvorni_sadrzaj>Općinsko državno odvjetništvo u Puli-Pola, Stalna služba u Pazinu</izvorni_sadrzaj>
    <derivirana_varijabla naziv="DomainObject.Predmet.StrankaNazivFormated_1">Općinsko državno odvjetništvo u Puli-Pola, Stalna služba u Pazinu</derivirana_varijabla>
  </DomainObject.Predmet.StrankaNazivFormated>
  <DomainObject.Predmet.StrankaNazivFormatedOIB>
    <izvorni_sadrzaj>Općinsko državno odvjetništvo u Puli-Pola, Stalna služba u Pazinu</izvorni_sadrzaj>
    <derivirana_varijabla naziv="DomainObject.Predmet.StrankaNazivFormatedOIB_1">Općinsko državno odvjetništvo u Puli-Pola, Stalna služba u Pazinu</derivirana_varijabla>
  </DomainObject.Predmet.StrankaNazivFormatedOIB>
  <DomainObject.Predmet.Sud.Adresa.Naselje>
    <izvorni_sadrzaj>Pula</izvorni_sadrzaj>
    <derivirana_varijabla naziv="DomainObject.Predmet.Sud.Adresa.Naselje_1">Pula</derivirana_varijabla>
  </DomainObject.Predmet.Sud.Adresa.Naselje>
  <DomainObject.Predmet.Sud.Adresa.NaseljeLokativ>
    <izvorni_sadrzaj>Puli</izvorni_sadrzaj>
    <derivirana_varijabla naziv="DomainObject.Predmet.Sud.Adresa.NaseljeLokativ_1">Puli</derivirana_varijabla>
  </DomainObject.Predmet.Sud.Adresa.NaseljeLokativ>
  <DomainObject.Predmet.Sud.Adresa.PostBroj>
    <izvorni_sadrzaj>52100</izvorni_sadrzaj>
    <derivirana_varijabla naziv="DomainObject.Predmet.Sud.Adresa.PostBroj_1">52100</derivirana_varijabla>
  </DomainObject.Predmet.Sud.Adresa.PostBroj>
  <DomainObject.Predmet.Sud.Adresa.UlicaIKBR>
    <izvorni_sadrzaj>Kranjčevićeva 8</izvorni_sadrzaj>
    <derivirana_varijabla naziv="DomainObject.Predmet.Sud.Adresa.UlicaIKBR_1">Kranjčevićeva 8</derivirana_varijabla>
  </DomainObject.Predmet.Sud.Adresa.UlicaIKBR>
  <DomainObject.Predmet.Sud.Naziv>
    <izvorni_sadrzaj>Općinski sud u Puli - Pola</izvorni_sadrzaj>
    <derivirana_varijabla naziv="DomainObject.Predmet.Sud.Naziv_1">Općinski sud u Puli - Pola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4 - Kaznena</izvorni_sadrzaj>
    <derivirana_varijabla naziv="DomainObject.Predmet.TrenutnaLokacijaSpisa.Naziv_1">Referada 4 - Kaznena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Puli - Pola</izvorni_sadrzaj>
    <derivirana_varijabla naziv="DomainObject.Predmet.TrenutnaLokacijaSpisa.Sud.Naziv_1">Općinski sud u Puli - Pola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Kaznena pisarnica </izvorni_sadrzaj>
    <derivirana_varijabla naziv="DomainObject.Predmet.UstrojstvenaJedinicaVodi.Naziv_1">Kaznena pisarnica </derivirana_varijabla>
  </DomainObject.Predmet.UstrojstvenaJedinicaVodi.Naziv>
  <DomainObject.Predmet.UstrojstvenaJedinicaVodi.Oznaka>
    <izvorni_sadrzaj>K</izvorni_sadrzaj>
    <derivirana_varijabla naziv="DomainObject.Predmet.UstrojstvenaJedinicaVodi.Oznaka_1">K</derivirana_varijabla>
  </DomainObject.Predmet.UstrojstvenaJedinicaVodi.Oznaka>
  <DomainObject.Predmet.UstrojstvenaJedinicaVodi.Prostorija.Naziv>
    <izvorni_sadrzaj>Kaznena pisarnica</izvorni_sadrzaj>
    <derivirana_varijabla naziv="DomainObject.Predmet.UstrojstvenaJedinicaVodi.Prostorija.Naziv_1">Kaznena pisarnica</derivirana_varijabla>
  </DomainObject.Predmet.UstrojstvenaJedinicaVodi.Prostorija.Naziv>
  <DomainObject.Predmet.UstrojstvenaJedinicaVodi.Prostorija.Oznaka>
    <izvorni_sadrzaj>35</izvorni_sadrzaj>
    <derivirana_varijabla naziv="DomainObject.Predmet.UstrojstvenaJedinicaVodi.Prostorija.Oznaka_1">35</derivirana_varijabla>
  </DomainObject.Predmet.UstrojstvenaJedinicaVodi.Prostorija.Oznaka>
  <DomainObject.Predmet.UstrojstvenaJedinicaVodi.Sud.Naziv>
    <izvorni_sadrzaj>Općinski sud u Puli - Pola</izvorni_sadrzaj>
    <derivirana_varijabla naziv="DomainObject.Predmet.UstrojstvenaJedinicaVodi.Sud.Naziv_1">Općinski sud u Puli - Pola</derivirana_varijabla>
  </DomainObject.Predmet.UstrojstvenaJedinicaVodi.Sud.Naziv>
  <DomainObject.Predmet.VrstaSpora.Naziv>
    <izvorni_sadrzaj>Optužnica - 2 do 5 opt. 2 do 5 djela</izvorni_sadrzaj>
    <derivirana_varijabla naziv="DomainObject.Predmet.VrstaSpora.Naziv_1">Optužnica - 2 do 5 opt. 2 do 5 djela</derivirana_varijabla>
  </DomainObject.Predmet.VrstaSpora.Naziv>
  <DomainObject.Predmet.Zapisnicar>
    <izvorni_sadrzaj>Elma Halilović</izvorni_sadrzaj>
    <derivirana_varijabla naziv="DomainObject.Predmet.Zapisnicar_1">Elma Halilović</derivirana_varijabla>
  </DomainObject.Predmet.Zapisnicar>
  <DomainObject.Predmet.StrankaListFormated>
    <izvorni_sadrzaj>
      <item>Općinsko državno odvjetništvo u Puli-Pola, Stalna služba u Pazinu</item>
    </izvorni_sadrzaj>
    <derivirana_varijabla naziv="DomainObject.Predmet.StrankaListFormated_1">
      <item>Općinsko državno odvjetništvo u Puli-Pola, Stalna služba u Pazinu</item>
    </derivirana_varijabla>
  </DomainObject.Predmet.StrankaListFormated>
  <DomainObject.Predmet.StrankaListFormatedOIB>
    <izvorni_sadrzaj>
      <item>Općinsko državno odvjetništvo u Puli-Pola, Stalna služba u Pazinu</item>
    </izvorni_sadrzaj>
    <derivirana_varijabla naziv="DomainObject.Predmet.StrankaListFormatedOIB_1">
      <item>Općinsko državno odvjetništvo u Puli-Pola, Stalna služba u Pazinu</item>
    </derivirana_varijabla>
  </DomainObject.Predmet.StrankaListFormatedOIB>
  <DomainObject.Predmet.StrankaListFormatedWithAdress>
    <izvorni_sadrzaj>
      <item>Općinsko državno odvjetništvo u Puli-Pola, Stalna služba u Pazinu, Narodnog doma 2b, 52000 Pazin</item>
    </izvorni_sadrzaj>
    <derivirana_varijabla naziv="DomainObject.Predmet.StrankaListFormatedWithAdress_1">
      <item>Općinsko državno odvjetništvo u Puli-Pola, Stalna služba u Pazinu, Narodnog doma 2b, 52000 Pazin</item>
    </derivirana_varijabla>
  </DomainObject.Predmet.StrankaListFormatedWithAdress>
  <DomainObject.Predmet.StrankaListFormatedWithAdressOIB>
    <izvorni_sadrzaj>
      <item>Općinsko državno odvjetništvo u Puli-Pola, Stalna služba u Pazinu, Narodnog doma 2b, 52000 Pazin</item>
    </izvorni_sadrzaj>
    <derivirana_varijabla naziv="DomainObject.Predmet.StrankaListFormatedWithAdressOIB_1">
      <item>Općinsko državno odvjetništvo u Puli-Pola, Stalna služba u Pazinu, Narodnog doma 2b, 52000 Pazin</item>
    </derivirana_varijabla>
  </DomainObject.Predmet.StrankaListFormatedWithAdressOIB>
  <DomainObject.Predmet.StrankaListNazivFormated>
    <izvorni_sadrzaj>
      <item>Općinsko državno odvjetništvo u Puli-Pola, Stalna služba u Pazinu</item>
    </izvorni_sadrzaj>
    <derivirana_varijabla naziv="DomainObject.Predmet.StrankaListNazivFormated_1">
      <item>Općinsko državno odvjetništvo u Puli-Pola, Stalna služba u Pazinu</item>
    </derivirana_varijabla>
  </DomainObject.Predmet.StrankaListNazivFormated>
  <DomainObject.Predmet.StrankaListNazivFormatedOIB>
    <izvorni_sadrzaj>
      <item>Općinsko državno odvjetništvo u Puli-Pola, Stalna služba u Pazinu</item>
    </izvorni_sadrzaj>
    <derivirana_varijabla naziv="DomainObject.Predmet.StrankaListNazivFormatedOIB_1">
      <item>Općinsko državno odvjetništvo u Puli-Pola, Stalna služba u Pazinu</item>
    </derivirana_varijabla>
  </DomainObject.Predmet.StrankaListNazivFormatedOIB>
  <DomainObject.Predmet.ProtuStrankaListFormated>
    <izvorni_sadrzaj>
      <item>Elgadaf Bilali</item>
      <item>Harbin Bilali</item>
    </izvorni_sadrzaj>
    <derivirana_varijabla naziv="DomainObject.Predmet.ProtuStrankaListFormated_1">
      <item>Elgadaf Bilali</item>
      <item>Harbin Bilali</item>
    </derivirana_varijabla>
  </DomainObject.Predmet.ProtuStrankaListFormated>
  <DomainObject.Predmet.ProtuStrankaListFormatedOIB>
    <izvorni_sadrzaj>
      <item>Elgadaf Bilali, OIB 42366169462</item>
      <item>Harbin Bilali, OIB 90061815146</item>
    </izvorni_sadrzaj>
    <derivirana_varijabla naziv="DomainObject.Predmet.ProtuStrankaListFormatedOIB_1">
      <item>Elgadaf Bilali, OIB 42366169462</item>
      <item>Harbin Bilali, OIB 90061815146</item>
    </derivirana_varijabla>
  </DomainObject.Predmet.ProtuStrankaListFormatedOIB>
  <DomainObject.Predmet.ProtuStrankaListFormatedWithAdress>
    <izvorni_sadrzaj>
      <item>Elgadaf Bilali, Dalmatinska 6, 52450 Vrsar</item>
      <item>Harbin Bilali, Trg Matije Gupca 16, 52440 Poreč</item>
    </izvorni_sadrzaj>
    <derivirana_varijabla naziv="DomainObject.Predmet.ProtuStrankaListFormatedWithAdress_1">
      <item>Elgadaf Bilali, Dalmatinska 6, 52450 Vrsar</item>
      <item>Harbin Bilali, Trg Matije Gupca 16, 52440 Poreč</item>
    </derivirana_varijabla>
  </DomainObject.Predmet.ProtuStrankaListFormatedWithAdress>
  <DomainObject.Predmet.ProtuStrankaListFormatedWithAdressOIB>
    <izvorni_sadrzaj>
      <item>Elgadaf Bilali, OIB 42366169462, Dalmatinska 6, 52450 Vrsar</item>
      <item>Harbin Bilali, OIB 90061815146, Trg Matije Gupca 16, 52440 Poreč</item>
    </izvorni_sadrzaj>
    <derivirana_varijabla naziv="DomainObject.Predmet.ProtuStrankaListFormatedWithAdressOIB_1">
      <item>Elgadaf Bilali, OIB 42366169462, Dalmatinska 6, 52450 Vrsar</item>
      <item>Harbin Bilali, OIB 90061815146, Trg Matije Gupca 16, 52440 Poreč</item>
    </derivirana_varijabla>
  </DomainObject.Predmet.ProtuStrankaListFormatedWithAdressOIB>
  <DomainObject.Predmet.ProtuStrankaListNazivFormated>
    <izvorni_sadrzaj>
      <item>Elgadaf Bilali</item>
      <item>Harbin Bilali</item>
    </izvorni_sadrzaj>
    <derivirana_varijabla naziv="DomainObject.Predmet.ProtuStrankaListNazivFormated_1">
      <item>Elgadaf Bilali</item>
      <item>Harbin Bilali</item>
    </derivirana_varijabla>
  </DomainObject.Predmet.ProtuStrankaListNazivFormated>
  <DomainObject.Predmet.ProtuStrankaListNazivFormatedOIB>
    <izvorni_sadrzaj>
      <item>Elgadaf Bilali, OIB 42366169462</item>
      <item>Harbin Bilali, OIB 90061815146</item>
    </izvorni_sadrzaj>
    <derivirana_varijabla naziv="DomainObject.Predmet.ProtuStrankaListNazivFormatedOIB_1">
      <item>Elgadaf Bilali, OIB 42366169462</item>
      <item>Harbin Bilali, OIB 90061815146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281, 305, 281</izvorni_sadrzaj>
    <derivirana_varijabla naziv="DomainObject.Predmet.ClanakZakona_1">281, 305, 281</derivirana_varijabla>
  </DomainObject.Predmet.ClanakZakona>
  <DomainObject.Predmet.ClanakZakonaFull>
    <izvorni_sadrzaj>članka 281. stavka 1., članka 305. stavka 2., članka 281. stavka 1.</izvorni_sadrzaj>
    <derivirana_varijabla naziv="DomainObject.Predmet.ClanakZakonaFull_1">članka 281. stavka 1., članka 305. stavka 2., članka 281. stavka 1.</derivirana_varijabla>
  </DomainObject.Predmet.ClanakZakonaFull>
  <DomainObject.Predmet.Sud.Parent.Naziv>
    <izvorni_sadrzaj>Županijski sud u Puli - Pola</izvorni_sadrzaj>
    <derivirana_varijabla naziv="DomainObject.Predmet.Sud.Parent.Naziv_1">Županijski sud u Puli - Pola</derivirana_varijabla>
  </DomainObject.Predmet.Sud.Parent.Naziv>
  <DomainObject.Datum>
    <izvorni_sadrzaj>7. rujna 2018.</izvorni_sadrzaj>
    <derivirana_varijabla naziv="DomainObject.Datum_1">7. rujna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Općinsko državno odvjetništvo u Puli-Pola, Stalna služba u Pazinu</izvorni_sadrzaj>
    <derivirana_varijabla naziv="DomainObject.Predmet.StrankaIDrugi_1">Općinsko državno odvjetništvo u Puli-Pola, Stalna služba u Pazinu</derivirana_varijabla>
  </DomainObject.Predmet.StrankaIDrugi>
  <DomainObject.Predmet.ProtustrankaIDrugi>
    <izvorni_sadrzaj>Elgadaf Bilali i dr.</izvorni_sadrzaj>
    <derivirana_varijabla naziv="DomainObject.Predmet.ProtustrankaIDrugi_1">Elgadaf Bilali i dr.</derivirana_varijabla>
  </DomainObject.Predmet.ProtustrankaIDrugi>
  <DomainObject.Predmet.StrankaIDrugiAdressOIB>
    <izvorni_sadrzaj>Općinsko državno odvjetništvo u Puli-Pola, Stalna služba u Pazinu, Narodnog doma 2b, 52000 Pazin</izvorni_sadrzaj>
    <derivirana_varijabla naziv="DomainObject.Predmet.StrankaIDrugiAdressOIB_1">Općinsko državno odvjetništvo u Puli-Pola, Stalna služba u Pazinu, Narodnog doma 2b, 52000 Pazin</derivirana_varijabla>
  </DomainObject.Predmet.StrankaIDrugiAdressOIB>
  <DomainObject.Predmet.ProtustrankaIDrugiAdressOIB>
    <izvorni_sadrzaj>Elgadaf Bilali, OIB 42366169462, Dalmatinska 6, 52450 Vrsar i dr.</izvorni_sadrzaj>
    <derivirana_varijabla naziv="DomainObject.Predmet.ProtustrankaIDrugiAdressOIB_1">Elgadaf Bilali, OIB 42366169462, Dalmatinska 6, 52450 Vrsar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Općinsko državno odvjetništvo u Puli-Pola, Stalna služba u Pazinu</item>
      <item>Elgadaf Bilali</item>
      <item>Harbin Bilali</item>
    </izvorni_sadrzaj>
    <derivirana_varijabla naziv="DomainObject.Predmet.SudioniciListNaziv_1">
      <item>Općinsko državno odvjetništvo u Puli-Pola, Stalna služba u Pazinu</item>
      <item>Elgadaf Bilali</item>
      <item>Harbin Bilali</item>
    </derivirana_varijabla>
  </DomainObject.Predmet.SudioniciListNaziv>
  <DomainObject.Predmet.SudioniciListAdressOIB>
    <izvorni_sadrzaj>
      <item>Općinsko državno odvjetništvo u Puli-Pola, Stalna služba u Pazinu, Narodnog doma 2b,52000 Pazin</item>
      <item>Elgadaf Bilali, OIB 42366169462, Dalmatinska 6,52450 Vrsar</item>
      <item>Harbin Bilali, OIB 90061815146, Trg Matije Gupca 16,52440 Poreč</item>
    </izvorni_sadrzaj>
    <derivirana_varijabla naziv="DomainObject.Predmet.SudioniciListAdressOIB_1">
      <item>Općinsko državno odvjetništvo u Puli-Pola, Stalna služba u Pazinu, Narodnog doma 2b,52000 Pazin</item>
      <item>Elgadaf Bilali, OIB 42366169462, Dalmatinska 6,52450 Vrsar</item>
      <item>Harbin Bilali, OIB 90061815146, Trg Matije Gupca 16,52440 Poreč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42366169462</item>
      <item>, OIB 90061815146</item>
    </izvorni_sadrzaj>
    <derivirana_varijabla naziv="DomainObject.Predmet.SudioniciListNazivOIB_1">
      <item>, OIB null</item>
      <item>, OIB 42366169462</item>
      <item>, OIB 90061815146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5D6BC65-A935-4E48-A229-6600319174D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SUD</properties:Company>
  <properties:Pages>2</properties:Pages>
  <properties:Words>801</properties:Words>
  <properties:Characters>4140</properties:Characters>
  <properties:Lines>98</properties:Lines>
  <properties:Paragraphs>31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Posl</vt:lpstr>
    </vt:vector>
  </properties:TitlesOfParts>
  <properties:LinksUpToDate>false</properties:LinksUpToDate>
  <properties:CharactersWithSpaces>5143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2018-08-31T06:53:00Z</dcterms:created>
  <dc:creator>SUD</dc:creator>
  <cp:lastModifiedBy>Elma Halilović</cp:lastModifiedBy>
  <cp:lastPrinted>2018-09-07T11:35:00Z</cp:lastPrinted>
  <dcterms:modified xmlns:xsi="http://www.w3.org/2001/XMLSchema-instance" xsi:type="dcterms:W3CDTF">2018-09-07T11:36:00Z</dcterms:modified>
  <cp:revision>5</cp:revision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optužnica potvrđena (Bilali - rješenje o potvrđivanju.docx)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