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322CD" w:rsidP="00F322CD" w:rsidRDefault="00F322CD" w14:paraId="8de382f" w14:textId="8de382f">
      <w:pPr>
        <w:spacing w:after="160" w:line="252" w:lineRule="auto"/>
        <w:jc w:val="both"/>
        <w15:collapsed w:val="false"/>
        <w:rPr>
          <w:rFonts w:eastAsia="Calibri"/>
          <w:kern w:val="0"/>
        </w:rPr>
      </w:pPr>
      <w:bookmarkStart w:name="_GoBack" w:id="0"/>
      <w:bookmarkEnd w:id="0"/>
    </w:p>
    <w:p w:rsidR="00F322CD" w:rsidP="00F322CD" w:rsidRDefault="00F322CD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 xml:space="preserve">        </w:t>
      </w:r>
      <w:r>
        <w:rPr>
          <w:rFonts w:eastAsia="Calibri"/>
          <w:noProof/>
          <w:kern w:val="0"/>
          <w:szCs w:val="22"/>
          <w:lang w:eastAsia="hr-HR"/>
        </w:rPr>
        <w:drawing>
          <wp:inline distT="0" distB="0" distL="0" distR="0">
            <wp:extent cx="723900" cy="965200"/>
            <wp:effectExtent l="0" t="0" r="0" b="6350"/>
            <wp:docPr id="1" name="Slika 1" descr="Slika na kojoj se prikazuje simbol, emblem, zastava&#10;&#10;Sadržaj generiran uz AI možda nije točan.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Slika na kojoj se prikazuje simbol, emblem, zastava&#10;&#10;Sadržaj generiran uz AI možda nije točan.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2CD" w:rsidP="00F322CD" w:rsidRDefault="00F322CD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Republika Hrvatska</w:t>
      </w:r>
    </w:p>
    <w:p w:rsidR="00F322CD" w:rsidP="00F322CD" w:rsidRDefault="00F322CD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 xml:space="preserve"> Općinski sud u Rijeci</w:t>
      </w:r>
    </w:p>
    <w:p w:rsidR="00F322CD" w:rsidP="00F322CD" w:rsidRDefault="00F322CD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 xml:space="preserve">      Prekršajni odjel</w:t>
      </w:r>
    </w:p>
    <w:p w:rsidR="00F322CD" w:rsidP="00F322CD" w:rsidRDefault="00F322CD">
      <w:pPr>
        <w:jc w:val="center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                                                                                  </w:t>
      </w:r>
      <w:r w:rsidR="008563F7">
        <w:rPr>
          <w:rFonts w:eastAsia="Times New Roman"/>
          <w:kern w:val="0"/>
          <w:lang w:eastAsia="hr-HR"/>
        </w:rPr>
        <w:t xml:space="preserve">          Posl.br. Pp-144/2026-10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suppressAutoHyphens/>
        <w:autoSpaceDN w:val="false"/>
        <w:jc w:val="center"/>
        <w:rPr>
          <w:rFonts w:eastAsia="Calibri"/>
          <w:color w:val="000000"/>
          <w:kern w:val="0"/>
        </w:rPr>
      </w:pPr>
      <w:r>
        <w:rPr>
          <w:rFonts w:eastAsia="Calibri"/>
          <w:color w:val="000000"/>
          <w:kern w:val="0"/>
        </w:rPr>
        <w:t>U  I M E  R E P U B L I K E  H R V A T S K E</w:t>
      </w:r>
    </w:p>
    <w:p w:rsidR="00F322CD" w:rsidP="00F322CD" w:rsidRDefault="00F322CD">
      <w:pPr>
        <w:suppressAutoHyphens/>
        <w:autoSpaceDN w:val="false"/>
        <w:jc w:val="both"/>
        <w:rPr>
          <w:rFonts w:eastAsia="Calibri"/>
          <w:color w:val="000000"/>
          <w:kern w:val="0"/>
        </w:rPr>
      </w:pPr>
    </w:p>
    <w:p w:rsidR="00F322CD" w:rsidP="00F322CD" w:rsidRDefault="00F322CD">
      <w:pPr>
        <w:suppressAutoHyphens/>
        <w:autoSpaceDN w:val="false"/>
        <w:jc w:val="center"/>
        <w:rPr>
          <w:rFonts w:eastAsia="Calibri"/>
          <w:color w:val="000000"/>
          <w:kern w:val="0"/>
        </w:rPr>
      </w:pPr>
      <w:r>
        <w:rPr>
          <w:rFonts w:eastAsia="Calibri"/>
          <w:color w:val="000000"/>
          <w:kern w:val="0"/>
        </w:rPr>
        <w:t>P R E S U D A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spacing w:after="160" w:line="254" w:lineRule="auto"/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           Općinski sud u Rijeci, po sucu Vladi Pleše, na temelju prijedloga sudske savjetnice Karoline Dragojević, u prekršajnom postupku protiv okrivljene pravne osobe Adria Oil d.o.o. i Željka Mandarića kao odgovorne osobe u pravnoj osobi, oboje zastupani po branitelju Frane Dobrović, odvjetniku iz Rijeke,  zbog djela prekršaja iz članka 40. stavka 1. točke 57. i stavka 2. Zakona o ograničavanju uporabe duhanskih i srodnih proizvoda („Narodne novine“</w:t>
      </w:r>
      <w:r w:rsidRPr="00E572A2" w:rsidR="00E572A2">
        <w:rPr>
          <w:rFonts w:eastAsia="Times New Roman"/>
          <w:kern w:val="0"/>
          <w:lang w:eastAsia="hr-HR"/>
        </w:rPr>
        <w:t xml:space="preserve"> </w:t>
      </w:r>
      <w:r w:rsidR="00E572A2">
        <w:rPr>
          <w:rFonts w:eastAsia="Times New Roman"/>
          <w:kern w:val="0"/>
          <w:lang w:eastAsia="hr-HR"/>
        </w:rPr>
        <w:t xml:space="preserve">broj </w:t>
      </w:r>
      <w:r w:rsidRPr="00E572A2" w:rsidR="00E572A2">
        <w:rPr>
          <w:rFonts w:eastAsia="Times New Roman"/>
          <w:kern w:val="0"/>
          <w:lang w:eastAsia="hr-HR"/>
        </w:rPr>
        <w:t>45/2017, 114/2018, 98/2025</w:t>
      </w:r>
      <w:r>
        <w:rPr>
          <w:rFonts w:eastAsia="Times New Roman"/>
          <w:kern w:val="0"/>
          <w:lang w:eastAsia="hr-HR"/>
        </w:rPr>
        <w:t>) povodom prigovora okrivljenika na  prekršajni nalog Državnog inspektorata, Područni ured Rijeka, Klasa:</w:t>
      </w:r>
      <w:r w:rsidR="00E572A2">
        <w:rPr>
          <w:rFonts w:eastAsia="Times New Roman"/>
          <w:kern w:val="0"/>
          <w:lang w:eastAsia="hr-HR"/>
        </w:rPr>
        <w:t xml:space="preserve"> </w:t>
      </w:r>
      <w:r>
        <w:rPr>
          <w:rFonts w:eastAsia="Times New Roman"/>
          <w:kern w:val="0"/>
          <w:lang w:eastAsia="hr-HR"/>
        </w:rPr>
        <w:t xml:space="preserve">UP/I-540-02/25-02/2913, Urbroj: 443-02-02-02-25-6 od 27.studenog 2025., nakon glavne i javne rasprave održane 1.lipnja 2026., u prisutnosti branitelja i odsutnosti uredno pozvanih okrivljenik i  ovlaštenog tužitelja, na temelju članka 179. i članka 182. točke 1. Prekršajnog zakona, ("Narodne novine" broj  107/07, 39/13, 157/13, 110/15, 70/17, 118/18, 114/22 – dalje u tekstu PZ-a) , </w:t>
      </w:r>
      <w:r w:rsidR="00E572A2">
        <w:rPr>
          <w:rFonts w:eastAsia="Times New Roman"/>
          <w:kern w:val="0"/>
          <w:lang w:eastAsia="hr-HR"/>
        </w:rPr>
        <w:t>5</w:t>
      </w:r>
      <w:r>
        <w:rPr>
          <w:rFonts w:eastAsia="Times New Roman"/>
          <w:kern w:val="0"/>
          <w:lang w:eastAsia="hr-HR"/>
        </w:rPr>
        <w:t>.lipnja 2026., javno je objavio  i</w:t>
      </w:r>
    </w:p>
    <w:p w:rsidR="00F322CD" w:rsidP="00F322CD" w:rsidRDefault="00F322CD">
      <w:pPr>
        <w:jc w:val="center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p r e s u d i o  j e</w:t>
      </w:r>
    </w:p>
    <w:p w:rsidR="00F322CD" w:rsidP="00F322CD" w:rsidRDefault="00F322CD">
      <w:pPr>
        <w:jc w:val="center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Times New Roman"/>
          <w:kern w:val="0"/>
          <w:lang w:eastAsia="hr-HR"/>
        </w:rPr>
        <w:t xml:space="preserve">        </w:t>
      </w:r>
      <w:r>
        <w:rPr>
          <w:rFonts w:eastAsia="Calibri"/>
          <w:kern w:val="0"/>
        </w:rPr>
        <w:t xml:space="preserve">okrivljena pravna osoba Adria Oil d.o.o. </w:t>
      </w:r>
      <w:r w:rsidRPr="00F322CD">
        <w:rPr>
          <w:rFonts w:eastAsia="Calibri"/>
          <w:kern w:val="0"/>
        </w:rPr>
        <w:t>OIB: 03004159051,</w:t>
      </w:r>
      <w:r>
        <w:rPr>
          <w:rFonts w:eastAsia="Calibri"/>
          <w:kern w:val="0"/>
        </w:rPr>
        <w:t xml:space="preserve"> </w:t>
      </w:r>
      <w:r w:rsidRPr="00F322CD">
        <w:rPr>
          <w:rFonts w:eastAsia="Calibri"/>
          <w:kern w:val="0"/>
        </w:rPr>
        <w:t>sjedište Kastav, Spin</w:t>
      </w:r>
      <w:r>
        <w:rPr>
          <w:rFonts w:eastAsia="Calibri"/>
          <w:kern w:val="0"/>
        </w:rPr>
        <w:t>č</w:t>
      </w:r>
      <w:r w:rsidRPr="00F322CD">
        <w:rPr>
          <w:rFonts w:eastAsia="Calibri"/>
          <w:kern w:val="0"/>
        </w:rPr>
        <w:t>i</w:t>
      </w:r>
      <w:r>
        <w:rPr>
          <w:rFonts w:eastAsia="Calibri"/>
          <w:kern w:val="0"/>
        </w:rPr>
        <w:t>ć</w:t>
      </w:r>
      <w:r w:rsidRPr="00F322CD">
        <w:rPr>
          <w:rFonts w:eastAsia="Calibri"/>
          <w:kern w:val="0"/>
        </w:rPr>
        <w:t>i 38,</w:t>
      </w:r>
      <w:r>
        <w:rPr>
          <w:rFonts w:eastAsia="Calibri"/>
          <w:kern w:val="0"/>
        </w:rPr>
        <w:t xml:space="preserve"> ranije prekršajno osuđivana, ostali podaci nisu poznati,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        i 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        okrivljena odgovorna </w:t>
      </w:r>
      <w:r w:rsidRPr="00F322CD">
        <w:rPr>
          <w:rFonts w:eastAsia="Calibri"/>
          <w:kern w:val="0"/>
        </w:rPr>
        <w:t>osoba Željko Mandarić</w:t>
      </w:r>
      <w:r>
        <w:rPr>
          <w:rFonts w:eastAsia="Calibri"/>
          <w:kern w:val="0"/>
        </w:rPr>
        <w:t xml:space="preserve">, </w:t>
      </w:r>
      <w:r w:rsidRPr="00F322CD">
        <w:rPr>
          <w:rFonts w:eastAsia="Calibri"/>
          <w:kern w:val="0"/>
        </w:rPr>
        <w:t>OIB: 79397353654, ro</w:t>
      </w:r>
      <w:r>
        <w:rPr>
          <w:rFonts w:eastAsia="Calibri"/>
          <w:kern w:val="0"/>
        </w:rPr>
        <w:t>đ</w:t>
      </w:r>
      <w:r w:rsidRPr="00F322CD">
        <w:rPr>
          <w:rFonts w:eastAsia="Calibri"/>
          <w:kern w:val="0"/>
        </w:rPr>
        <w:t>en 14.08.1980</w:t>
      </w:r>
      <w:r>
        <w:rPr>
          <w:rFonts w:eastAsia="Calibri"/>
          <w:kern w:val="0"/>
        </w:rPr>
        <w:t xml:space="preserve">., u Rijeci, sin Tanasije, s prebivalištem u Rijeci, Kozala 79B, ranije prekršajno osuđivan, ostali podaci nisu poznati, </w:t>
      </w:r>
    </w:p>
    <w:p w:rsidRPr="00F322CD"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Times New Roman"/>
          <w:kern w:val="0"/>
          <w:lang w:eastAsia="hr-HR"/>
        </w:rPr>
        <w:t xml:space="preserve">                                             oslobađaju se od optužbe</w:t>
      </w: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        da, 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I.   4.studenog 2025., u prostorijama ugostiteljskog objekta – benzinska postaja Kukuljanovo, Industrijska zona bb, u kojem ugostiteljsku djelatnost obavlja trgovačkog društvo Adria Oil d.o.o., nisu osigurali poštivanje zabrane pušenja duhanskih proizvoda u zatvorenom javnom prostoru (zatvorenoj terasi ugostiteljskog objekta koji ima krov i zatvoreno više od polovice pripadajućih pomoćnih stijena) u kojem nije dozvoljeno pušenje, 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lastRenderedPageBreak/>
        <w:t xml:space="preserve">        pa da bi time počinili djelo prekršaja iz članka 40. stavka 1. točke 57. i stavka 2. Zakona o ograničavanju uporabe duhanskih i srodnih proizvoda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II.   Na temelju članka 140. stavka 1. i 2. PZ troškovi prekršajnog postupka padaju na teret proračunskih sredstava suda.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center"/>
        <w:rPr>
          <w:rFonts w:eastAsia="Calibri"/>
          <w:kern w:val="0"/>
        </w:rPr>
      </w:pPr>
      <w:r>
        <w:rPr>
          <w:rFonts w:eastAsia="Calibri"/>
          <w:kern w:val="0"/>
        </w:rPr>
        <w:t>Obrazloženje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Calibri"/>
          <w:kern w:val="0"/>
        </w:rPr>
        <w:t xml:space="preserve">1. Ovlašteni tužitelj izdao je prekršajni nalog </w:t>
      </w:r>
      <w:r>
        <w:rPr>
          <w:rFonts w:eastAsia="Times New Roman"/>
          <w:kern w:val="0"/>
          <w:lang w:eastAsia="hr-HR"/>
        </w:rPr>
        <w:t xml:space="preserve">Klasa: UP/I-540-02/25-02/2913, Urbroj: 443-02-02-02-25-6 od 27.studenog 2025., </w:t>
      </w:r>
      <w:r>
        <w:rPr>
          <w:rFonts w:eastAsia="Calibri"/>
          <w:kern w:val="0"/>
        </w:rPr>
        <w:t xml:space="preserve">kojim se okrivljenici terete za djelo prekršaja </w:t>
      </w:r>
      <w:r>
        <w:rPr>
          <w:rFonts w:eastAsia="Times New Roman"/>
          <w:kern w:val="0"/>
          <w:lang w:eastAsia="hr-HR"/>
        </w:rPr>
        <w:t>iz članka 40. stavka 1. točke 5</w:t>
      </w:r>
      <w:r w:rsidR="00C641CE">
        <w:rPr>
          <w:rFonts w:eastAsia="Times New Roman"/>
          <w:kern w:val="0"/>
          <w:lang w:eastAsia="hr-HR"/>
        </w:rPr>
        <w:t>7</w:t>
      </w:r>
      <w:r>
        <w:rPr>
          <w:rFonts w:eastAsia="Times New Roman"/>
          <w:kern w:val="0"/>
          <w:lang w:eastAsia="hr-HR"/>
        </w:rPr>
        <w:t xml:space="preserve">. </w:t>
      </w:r>
      <w:r w:rsidR="00C641CE">
        <w:rPr>
          <w:rFonts w:eastAsia="Times New Roman"/>
          <w:kern w:val="0"/>
          <w:lang w:eastAsia="hr-HR"/>
        </w:rPr>
        <w:t xml:space="preserve">i stavka 2. </w:t>
      </w:r>
      <w:r>
        <w:rPr>
          <w:rFonts w:eastAsia="Times New Roman"/>
          <w:kern w:val="0"/>
          <w:lang w:eastAsia="hr-HR"/>
        </w:rPr>
        <w:t>Zakona o ograničavanju uporabe duhanskih i srodnih proizvoda, kako je to činjenično i pravno opisano u izreci odluke.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1.1. Prekršajni nalog stavljen je izvan snage te se isti dostavljen sudu u povodu pravodobnog, dopuštenog i potpunog prigovora smatra optužnim prijedlogom (članak 238. stavak 8. točka 4. PZ). 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2. Na zakazanu raspravu iako uredno pozvani okrivljenici nisu pristupili niti su izostanak opravdali. Branitelj okrivljenika izjavio je </w:t>
      </w:r>
      <w:r w:rsidR="00E572A2">
        <w:rPr>
          <w:rFonts w:eastAsia="Calibri"/>
          <w:kern w:val="0"/>
        </w:rPr>
        <w:t xml:space="preserve">da prekršaj za koji se okrivljenici terete po propisu nije prekršaj, te je predložio donošenje oslobađajuće presude. U spis je dostavio presudu ovoga Suda Pp-1488/2025, navodeći da se radi o istoj pravnoj situaciji. 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E572A2" w:rsidP="00F322CD" w:rsidRDefault="00E572A2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2</w:t>
      </w:r>
      <w:r w:rsidR="00F322CD">
        <w:rPr>
          <w:rFonts w:eastAsia="Calibri"/>
          <w:kern w:val="0"/>
        </w:rPr>
        <w:t xml:space="preserve">.1. </w:t>
      </w:r>
      <w:r>
        <w:rPr>
          <w:rFonts w:eastAsia="Calibri"/>
          <w:kern w:val="0"/>
        </w:rPr>
        <w:t>Branitelj okrivljenika predložio je prema potrebi saslušati svjedoka Marinu Čivčić Kučan, a što je Sud odbio smatrajući isto suvišnim.</w:t>
      </w:r>
    </w:p>
    <w:p w:rsidR="00E572A2" w:rsidP="00F322CD" w:rsidRDefault="00E572A2">
      <w:pPr>
        <w:jc w:val="both"/>
        <w:rPr>
          <w:rFonts w:eastAsia="Calibri"/>
          <w:kern w:val="0"/>
        </w:rPr>
      </w:pPr>
    </w:p>
    <w:p w:rsidR="00F322CD" w:rsidP="00F322CD" w:rsidRDefault="00E572A2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3. U daljnjem dokaznom postupku Sud je pročitao i izvršio uvid u: zapisnik s lista 12-15 spisa, fotografije, te u prekršajnu evidenciju za okrivljenike. </w:t>
      </w:r>
    </w:p>
    <w:p w:rsidR="00E572A2" w:rsidP="00F322CD" w:rsidRDefault="00E572A2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4. Na temelju ovako provedenog postupka, ocjene svakog dokaza posebno i svih dokaza zajedno, Sud nalazi utvrđenim da u  ponašanju okrivljenika nisu ostvarena obilježja djela prekršaja, kako je to činjenično i pravno opisano u izreci odluke, stoga je valjalo iste osloboditi od optužbe na temelju odredbe članka 182. stavka 1. PZ-a.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5. Naime, člankom 25. stavkom 1. Zakona o ograničavanju uporabe duhanskih i srodnih proizvoda je propisano da se zabranjuje pušenje duhanskih i srodnih proizvoda, biljnih proizvoda i uporaba elektroničkih cigareta s nikotinskim punjenjem ili bez nikotinskog punjenja i vodenih lula u svim zatvorenim javnim prostorima. Stavkom 2. istog članka Zakona je propisano da se zatvorenim javnim prostorom smatra prostor koji ima krov i potpuno zatvoreno više od polovice površine pripadajućih stijena, kao i terase koje su ograđene staklenim stijenama ili nekim drugim materijalom. Također zatvorenim javnim prostorom smatra se prostor koji ima krov i u kojem je moguće zatvoriti više od polovice pripadajućih stijena kada su te stijene zatvorene. Člankom 40. stavkom 1. točkom 5</w:t>
      </w:r>
      <w:r w:rsidR="00E572A2">
        <w:rPr>
          <w:rFonts w:eastAsia="Calibri"/>
          <w:kern w:val="0"/>
        </w:rPr>
        <w:t>7</w:t>
      </w:r>
      <w:r>
        <w:rPr>
          <w:rFonts w:eastAsia="Calibri"/>
          <w:kern w:val="0"/>
        </w:rPr>
        <w:t xml:space="preserve">. istog Zakona je propisano da će se novčanom kaznom od </w:t>
      </w:r>
      <w:r w:rsidRPr="00E572A2" w:rsidR="00E572A2">
        <w:rPr>
          <w:rFonts w:eastAsia="Calibri"/>
          <w:kern w:val="0"/>
        </w:rPr>
        <w:t xml:space="preserve">9290,00 do 19.900,00 eura </w:t>
      </w:r>
      <w:r>
        <w:rPr>
          <w:rFonts w:eastAsia="Calibri"/>
          <w:kern w:val="0"/>
        </w:rPr>
        <w:t>kazniti fizička osoba koja ne osigura poštovanje zabrane pušenja u zatvorenom javnom prostoru (članak 25. stavci 1. i 2.).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6. Nadalje, treba istaknuti da je zakonski opis prekršaja, odnosno njegova pravna kvalifikacija, podvođenje odlučnih činjenica sadržanih u činjeničnom opisu djela pod biće odgovarajućeg prekršaja, s time što sve odlučne činjenice moraju biti navedene isključivo u činjeničnom opisu prekršaja, pa u nedostatku nekog od konstitutivnih elemenata bića djela u činjeničnom opisu, djelo nije prekršaj.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7. Međutim, navedeni činjenični opis djela sadržan u optužnom aktu nepotpun je i iz njega ne proizlaze sva njegova zakonom propisana obilježja, jer se s obzirom na zakonski opis prekršaja radi o prekršaju za čiju konkretizaciju činjeničnog opisa nužno treba navesti na koji način okrivljenik nije osigurao poštivanje zabrane pušenja u zatvorenom javnom prostoru svog ugostiteljskog objekta, a to je u ovom slučaju izostalo.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8. Kako je zakonski opis, odnosno pravno kvalificiranje prekršaja podvođenje odlučnih činjenica sadržanih u činjeničnom opisu pod biće odgovarajućeg prekršaja, to sve odlučne činjenice nužno moraju biti navedene isključivo u činjeničnom opisu prekršaja, jer u protivnom, u nedostatku nekog od konstitutivnih elemenata bića prekršaja u činjeničnom opisu, opisano djelo nije prekršaj.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9. Kako su okrivljenici oslobođeni od optužbe, to na temelju članka 140. stavka 1. i 2. PZ troškovi prekršajnog postupka padaju na teret proračunskih sredstava suda</w:t>
      </w: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center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Rijeka, </w:t>
      </w:r>
      <w:r w:rsidR="00E572A2">
        <w:rPr>
          <w:rFonts w:eastAsia="Times New Roman"/>
          <w:kern w:val="0"/>
          <w:lang w:eastAsia="hr-HR"/>
        </w:rPr>
        <w:t>5.</w:t>
      </w:r>
      <w:r w:rsidR="008563F7">
        <w:rPr>
          <w:rFonts w:eastAsia="Times New Roman"/>
          <w:kern w:val="0"/>
          <w:lang w:eastAsia="hr-HR"/>
        </w:rPr>
        <w:t xml:space="preserve"> </w:t>
      </w:r>
      <w:r w:rsidR="00E572A2">
        <w:rPr>
          <w:rFonts w:eastAsia="Times New Roman"/>
          <w:kern w:val="0"/>
          <w:lang w:eastAsia="hr-HR"/>
        </w:rPr>
        <w:t xml:space="preserve">lipnja </w:t>
      </w:r>
      <w:r>
        <w:rPr>
          <w:rFonts w:eastAsia="Times New Roman"/>
          <w:kern w:val="0"/>
          <w:lang w:eastAsia="hr-HR"/>
        </w:rPr>
        <w:t>2026.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Sudski savjetnik:                                                                                          Sudac: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Karolina Dragojević</w:t>
      </w:r>
      <w:r w:rsidR="008563F7">
        <w:rPr>
          <w:rFonts w:eastAsia="Times New Roman"/>
          <w:kern w:val="0"/>
          <w:lang w:eastAsia="hr-HR"/>
        </w:rPr>
        <w:t>, v.r.</w:t>
      </w:r>
      <w:r>
        <w:rPr>
          <w:rFonts w:eastAsia="Times New Roman"/>
          <w:kern w:val="0"/>
          <w:lang w:eastAsia="hr-HR"/>
        </w:rPr>
        <w:t xml:space="preserve">                                                      </w:t>
      </w:r>
      <w:r w:rsidR="008563F7">
        <w:rPr>
          <w:rFonts w:eastAsia="Times New Roman"/>
          <w:kern w:val="0"/>
          <w:lang w:eastAsia="hr-HR"/>
        </w:rPr>
        <w:t xml:space="preserve">                   </w:t>
      </w:r>
      <w:r>
        <w:rPr>
          <w:rFonts w:eastAsia="Times New Roman"/>
          <w:kern w:val="0"/>
          <w:lang w:eastAsia="hr-HR"/>
        </w:rPr>
        <w:t>Vlado Pleše</w:t>
      </w:r>
      <w:r w:rsidR="008563F7">
        <w:rPr>
          <w:rFonts w:eastAsia="Times New Roman"/>
          <w:kern w:val="0"/>
          <w:lang w:eastAsia="hr-HR"/>
        </w:rPr>
        <w:t>, v.r.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      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Uputa o pravnom lijeku:  </w:t>
      </w:r>
    </w:p>
    <w:p w:rsidR="00F322CD" w:rsidP="00F322CD" w:rsidRDefault="00F322CD">
      <w:pPr>
        <w:spacing w:before="96" w:beforeLines="40" w:after="96" w:afterLines="40" w:line="252" w:lineRule="auto"/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ab/>
        <w:t xml:space="preserve">Protiv ove presude stranke imaju pravo žalbe u roku od 8 (osam) dana od dana dostave prijepisa presude. Žalba se podnosi sudu u Rijeci u 2 (dva) istovjetna primjerka, a o žalbi odlučuje nadležni Sud. 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DNA: 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1. Okrivljenoj pravnoj osobi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2. Okrivljenoj odgovornoj osobi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3. Branitelju okrivljenika</w:t>
      </w:r>
    </w:p>
    <w:p w:rsidR="00F322CD" w:rsidP="00F322CD" w:rsidRDefault="00F322CD">
      <w:pPr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>4. Tužitelju</w:t>
      </w:r>
    </w:p>
    <w:p w:rsidR="00F322CD" w:rsidP="00F322CD" w:rsidRDefault="00F322CD">
      <w:pPr>
        <w:spacing w:after="160" w:line="252" w:lineRule="auto"/>
        <w:rPr>
          <w:rFonts w:ascii="Calibri" w:hAnsi="Calibri" w:eastAsia="Calibri" w:cs="Times New Roman"/>
          <w:kern w:val="0"/>
          <w:sz w:val="22"/>
          <w:szCs w:val="22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>
      <w:pPr>
        <w:jc w:val="both"/>
        <w:rPr>
          <w:rFonts w:eastAsia="Calibri"/>
          <w:kern w:val="0"/>
        </w:rPr>
      </w:pPr>
    </w:p>
    <w:p w:rsidR="00F322CD" w:rsidP="00F322CD" w:rsidRDefault="00F322CD"/>
    <w:p w:rsidR="001B2332" w:rsidRDefault="001B2332"/>
    <w:sectPr w:rsidR="001B2332" w:rsidSect="00E572A2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E5075" w:rsidP="00E572A2" w:rsidRDefault="009E5075">
      <w:r>
        <w:separator/>
      </w:r>
    </w:p>
  </w:endnote>
  <w:endnote w:type="continuationSeparator" w:id="0">
    <w:p w:rsidR="009E5075" w:rsidP="00E572A2" w:rsidRDefault="009E5075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E5075" w:rsidP="00E572A2" w:rsidRDefault="009E5075">
      <w:r>
        <w:separator/>
      </w:r>
    </w:p>
  </w:footnote>
  <w:footnote w:type="continuationSeparator" w:id="0">
    <w:p w:rsidR="009E5075" w:rsidP="00E572A2" w:rsidRDefault="009E5075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581757991"/>
      <w:docPartObj>
        <w:docPartGallery w:val="Page Numbers (Top of Page)"/>
        <w:docPartUnique/>
      </w:docPartObj>
    </w:sdtPr>
    <w:sdtEndPr/>
    <w:sdtContent>
      <w:p w:rsidR="00E572A2" w:rsidRDefault="00E572A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3F7">
          <w:rPr>
            <w:noProof/>
          </w:rPr>
          <w:t>3</w:t>
        </w:r>
        <w:r>
          <w:fldChar w:fldCharType="end"/>
        </w:r>
      </w:p>
    </w:sdtContent>
  </w:sdt>
  <w:p w:rsidR="00E572A2" w:rsidRDefault="00E572A2">
    <w:pPr>
      <w:pStyle w:val="Zaglavlje"/>
    </w:pPr>
  </w:p>
  <w:p w:rsidR="00E572A2" w:rsidP="00E572A2" w:rsidRDefault="00E572A2">
    <w:pPr>
      <w:jc w:val="center"/>
      <w:rPr>
        <w:rFonts w:eastAsia="Times New Roman"/>
        <w:kern w:val="0"/>
        <w:lang w:eastAsia="hr-HR"/>
      </w:rPr>
    </w:pPr>
    <w:r>
      <w:rPr>
        <w:rFonts w:eastAsia="Times New Roman"/>
        <w:kern w:val="0"/>
        <w:lang w:eastAsia="hr-HR"/>
      </w:rPr>
      <w:t xml:space="preserve">                                                                                  </w:t>
    </w:r>
    <w:r w:rsidR="008563F7">
      <w:rPr>
        <w:rFonts w:eastAsia="Times New Roman"/>
        <w:kern w:val="0"/>
        <w:lang w:eastAsia="hr-HR"/>
      </w:rPr>
      <w:t xml:space="preserve">          Posl.br. Pp-144/2026-10</w:t>
    </w:r>
  </w:p>
  <w:p w:rsidR="00E572A2" w:rsidRDefault="00E572A2">
    <w:pPr>
      <w:pStyle w:val="Zaglavlje"/>
    </w:pPr>
  </w:p>
</w:hdr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2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2CD"/>
    <w:rsid w:val="00042686"/>
    <w:rsid w:val="001B2332"/>
    <w:rsid w:val="006720C2"/>
    <w:rsid w:val="0078464D"/>
    <w:rsid w:val="008563F7"/>
    <w:rsid w:val="009E5075"/>
    <w:rsid w:val="00C641CE"/>
    <w:rsid w:val="00E572A2"/>
    <w:rsid w:val="00F322CD"/>
    <w:rsid w:val="00FC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43E4708"/>
  <w15:docId w15:val="{DCF7CC6D-3EA2-41F9-9D97-4D39A30981D7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4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F322CD"/>
    <w:rPr>
      <w:rFonts w:eastAsia="Aptos"/>
    </w:rPr>
  </w:style>
  <w:style w:type="paragraph" w:styleId="Naslov1">
    <w:name w:val="heading 1"/>
    <w:basedOn w:val="Normal"/>
    <w:next w:val="Normal"/>
    <w:link w:val="Naslov1Char"/>
    <w:uiPriority w:val="9"/>
    <w:qFormat/>
    <w:rsid w:val="00F322C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322C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322CD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322CD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322CD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322CD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322CD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322CD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322CD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F322C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F322C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F322CD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F322CD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F322CD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F322CD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F322CD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F322CD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F322CD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322CD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F322C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322CD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F322CD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322CD"/>
    <w:pPr>
      <w:spacing w:before="160" w:after="160"/>
      <w:jc w:val="center"/>
    </w:pPr>
    <w:rPr>
      <w:rFonts w:eastAsiaTheme="minorHAnsi"/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F322C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322CD"/>
    <w:pPr>
      <w:ind w:left="720"/>
      <w:contextualSpacing/>
    </w:pPr>
    <w:rPr>
      <w:rFonts w:eastAsiaTheme="minorHAnsi"/>
    </w:rPr>
  </w:style>
  <w:style w:type="character" w:styleId="Jakoisticanje">
    <w:name w:val="Intense Emphasis"/>
    <w:basedOn w:val="Zadanifontodlomka"/>
    <w:uiPriority w:val="21"/>
    <w:qFormat/>
    <w:rsid w:val="00F322C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322C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F322C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322CD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E572A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572A2"/>
    <w:rPr>
      <w:rFonts w:eastAsia="Aptos"/>
    </w:rPr>
  </w:style>
  <w:style w:type="paragraph" w:styleId="Podnoje">
    <w:name w:val="footer"/>
    <w:basedOn w:val="Normal"/>
    <w:link w:val="PodnojeChar"/>
    <w:uiPriority w:val="99"/>
    <w:unhideWhenUsed/>
    <w:rsid w:val="00E572A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E572A2"/>
    <w:rPr>
      <w:rFonts w:eastAsia="Aptos"/>
    </w:rPr>
  </w:style>
  <w:style w:type="character" w:styleId="Tekstrezerviranogmjesta">
    <w:name w:val="Placeholder Text"/>
    <w:basedOn w:val="Zadanifontodlomka"/>
    <w:uiPriority w:val="99"/>
    <w:semiHidden/>
    <w:rsid w:val="008563F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563F7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563F7"/>
    <w:rPr>
      <w:rFonts w:eastAsia="Calibri"/>
      <w:kern w:val="0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563F7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563F7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CCFFCC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63F7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563F7"/>
    <w:rPr>
      <w:rFonts w:ascii="Segoe UI" w:hAnsi="Segoe UI" w:eastAsia="Aptos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999069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5. lipnja 2026.</izvorni_sadrzaj>
    <derivirana_varijabla naziv="DomainObject.DatumDonosenjaOdluke_1">5.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Pp-144/2026-10</izvorni_sadrzaj>
    <derivirana_varijabla naziv="DomainObject.Oznaka_1">Pp-144/2026-10</derivirana_varijabla>
  </DomainObject.Oznaka>
  <DomainObject.DonositeljOdluke.Ime>
    <izvorni_sadrzaj>Karolina</izvorni_sadrzaj>
    <derivirana_varijabla naziv="DomainObject.DonositeljOdluke.Ime_1">Karolina</derivirana_varijabla>
  </DomainObject.DonositeljOdluke.Ime>
  <DomainObject.DonositeljOdluke.Prezime>
    <izvorni_sadrzaj>Dragojević</izvorni_sadrzaj>
    <derivirana_varijabla naziv="DomainObject.DonositeljOdluke.Prezime_1">Dragojević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144</izvorni_sadrzaj>
    <derivirana_varijabla naziv="DomainObject.Predmet.Broj_1">144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2026.</izvorni_sadrzaj>
    <derivirana_varijabla naziv="DomainObject.Predmet.DatumOsnivanja_1">15.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24. srpnja 2026.</izvorni_sadrzaj>
    <derivirana_varijabla naziv="DomainObject.Predmet.DatumRjesavanja_1">24.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kolovoza 1980.</izvorni_sadrzaj>
    <derivirana_varijabla naziv="DomainObject.Predmet.OkrivljenikFizickaOsoba.DatumRodjenja_1">14. kolovoza 1980.</derivirana_varijabla>
  </DomainObject.Predmet.OkrivljenikFizickaOsoba.DatumRodjenja>
  <DomainObject.Predmet.OkrivljenikFizickaOsoba.DatumRodjenjaFormated>
    <izvorni_sadrzaj>14.8.1980.</izvorni_sadrzaj>
    <derivirana_varijabla naziv="DomainObject.Predmet.OkrivljenikFizickaOsoba.DatumRodjenjaFormated_1">14.8.1980.</derivirana_varijabla>
  </DomainObject.Predmet.OkrivljenikFizickaOsoba.DatumRodjenjaFormated>
  <DomainObject.Predmet.OkrivljenikFizickaOsoba.Ime>
    <izvorni_sadrzaj>Željko</izvorni_sadrzaj>
    <derivirana_varijabla naziv="DomainObject.Predmet.OkrivljenikFizickaOsoba.Ime_1">Željko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Željko Mandarić</izvorni_sadrzaj>
    <derivirana_varijabla naziv="DomainObject.Predmet.OkrivljenikFizickaOsoba.Naziv_1">Željko Mandarić</derivirana_varijabla>
  </DomainObject.Predmet.OkrivljenikFizickaOsoba.Naziv>
  <DomainObject.Predmet.OkrivljenikFizickaOsoba.Prezime>
    <izvorni_sadrzaj>Mandarić</izvorni_sadrzaj>
    <derivirana_varijabla naziv="DomainObject.Predmet.OkrivljenikFizickaOsoba.Prezime_1">Mandarić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79397353654</izvorni_sadrzaj>
    <derivirana_varijabla naziv="DomainObject.Predmet.OkrivljenikFizickaOsoba.Oib_1">79397353654</derivirana_varijabla>
  </DomainObject.Predmet.OkrivljenikFizickaOsoba.Oib>
  <DomainObject.Predmet.Opis>
    <izvorni_sadrzaj>25.03.26.-roč. u ref.: neuredna dostava za odg. osobu
28.04.2026. spis u ref. 2X neuručen poziv okr.Ž.Mandarić-obavj.nije podigao poš.
28.04.26.-roč. u ref: 
29.4.26 - roč.
28.04.26.-roč. u ref: oglasna uručena
01.06.2026-podnesak odvj. Frane Dobrovića sa punomoći proslijeđeno u ref.</izvorni_sadrzaj>
    <derivirana_varijabla naziv="DomainObject.Predmet.Opis_1">25.03.26.-roč. u ref.: neuredna dostava za odg. osobu
28.04.2026. spis u ref. 2X neuručen poziv okr.Ž.Mandarić-obavj.nije podigao poš.
28.04.26.-roč. u ref: 
29.4.26 - roč.
28.04.26.-roč. u ref: oglasna uručena
01.06.2026-podnesak odvj. Frane Dobrovića sa punomoći proslijeđeno u ref.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Pp-144/2026</izvorni_sadrzaj>
    <derivirana_varijabla naziv="DomainObject.Predmet.OznakaBroj_1">Pp-144/2026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Karolina</izvorni_sadrzaj>
    <derivirana_varijabla naziv="DomainObject.Predmet.PredmetRijesio.Ime_1">Karolina</derivirana_varijabla>
  </DomainObject.Predmet.PredmetRijesio.Ime>
  <DomainObject.Predmet.PredmetRijesio.Oib>
    <izvorni_sadrzaj>28117973553</izvorni_sadrzaj>
    <derivirana_varijabla naziv="DomainObject.Predmet.PredmetRijesio.Oib_1">28117973553</derivirana_varijabla>
  </DomainObject.Predmet.PredmetRijesio.Oib>
  <DomainObject.Predmet.PredmetRijesio.Prezime>
    <izvorni_sadrzaj>Dragojević</izvorni_sadrzaj>
    <derivirana_varijabla naziv="DomainObject.Predmet.PredmetRijesio.Prezime_1">Dragojević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ADRIA OIL društvo s ograničenom odgovornošću za prodaju naftnih derivata; Željko Mandarić</izvorni_sadrzaj>
    <derivirana_varijabla naziv="DomainObject.Predmet.ProtustrankaFormated_1">  ADRIA OIL društvo s ograničenom odgovornošću za prodaju naftnih derivata; Željko Mandarić</derivirana_varijabla>
  </DomainObject.Predmet.ProtustrankaFormated>
  <DomainObject.Predmet.ProtustrankaFormatedOIB>
    <izvorni_sadrzaj>  ADRIA OIL društvo s ograničenom odgovornošću za prodaju naftnih derivata, OIB 03004159051; Željko Mandarić, OIB 79397353654</izvorni_sadrzaj>
    <derivirana_varijabla naziv="DomainObject.Predmet.ProtustrankaFormatedOIB_1">  ADRIA OIL društvo s ograničenom odgovornošću za prodaju naftnih derivata, OIB 03004159051; Željko Mandarić, OIB 79397353654</derivirana_varijabla>
  </DomainObject.Predmet.ProtustrankaFormatedOIB>
  <DomainObject.Predmet.ProtustrankaFormatedWithAdress>
    <izvorni_sadrzaj> ADRIA OIL društvo s ograničenom odgovornošću za prodaju naftnih derivata, Spinčići 38, 51215 Kastav; Željko Mandarić, Kozala 79b, 51000 Rijeka</izvorni_sadrzaj>
    <derivirana_varijabla naziv="DomainObject.Predmet.ProtustrankaFormatedWithAdress_1"> ADRIA OIL društvo s ograničenom odgovornošću za prodaju naftnih derivata, Spinčići 38, 51215 Kastav; Željko Mandarić, Kozala 79b, 51000 Rijeka</derivirana_varijabla>
  </DomainObject.Predmet.ProtustrankaFormatedWithAdress>
  <DomainObject.Predmet.ProtustrankaFormatedWithAdressOIB>
    <izvorni_sadrzaj> ADRIA OIL društvo s ograničenom odgovornošću za prodaju naftnih derivata, OIB 03004159051, Spinčići 38, 51215 Kastav; Željko Mandarić, OIB 79397353654, Kozala 79b, 51000 Rijeka</izvorni_sadrzaj>
    <derivirana_varijabla naziv="DomainObject.Predmet.ProtustrankaFormatedWithAdressOIB_1"> ADRIA OIL društvo s ograničenom odgovornošću za prodaju naftnih derivata, OIB 03004159051, Spinčići 38, 51215 Kastav; Željko Mandarić, OIB 79397353654, Kozala 79b, 51000 Rijeka</derivirana_varijabla>
  </DomainObject.Predmet.ProtustrankaFormatedWithAdressOIB>
  <DomainObject.Predmet.ProtustrankaWithAdress>
    <izvorni_sadrzaj>ADRIA OIL društvo s ograničenom odgovornošću za prodaju naftnih derivata Spinčići 38, 51215 Kastav, Željko Mandarić Kozala 79b, 51000 Rijeka</izvorni_sadrzaj>
    <derivirana_varijabla naziv="DomainObject.Predmet.ProtustrankaWithAdress_1">ADRIA OIL društvo s ograničenom odgovornošću za prodaju naftnih derivata Spinčići 38, 51215 Kastav, Željko Mandarić Kozala 79b, 51000 Rijeka</derivirana_varijabla>
  </DomainObject.Predmet.ProtustrankaWithAdress>
  <DomainObject.Predmet.ProtustrankaWithAdressOIB>
    <izvorni_sadrzaj>ADRIA OIL društvo s ograničenom odgovornošću za prodaju naftnih derivata, OIB 03004159051, Spinčići 38, 51215 Kastav, Željko Mandarić, OIB 79397353654, Kozala 79b, 51000 Rijeka</izvorni_sadrzaj>
    <derivirana_varijabla naziv="DomainObject.Predmet.ProtustrankaWithAdressOIB_1">ADRIA OIL društvo s ograničenom odgovornošću za prodaju naftnih derivata, OIB 03004159051, Spinčići 38, 51215 Kastav, Željko Mandarić, OIB 79397353654, Kozala 79b, 51000 Rijeka</derivirana_varijabla>
  </DomainObject.Predmet.ProtustrankaWithAdressOIB>
  <DomainObject.Predmet.ProtustrankaNazivFormated>
    <izvorni_sadrzaj>ADRIA OIL društvo s ograničenom odgovornošću za prodaju naftnih derivata,Željko Mandarić</izvorni_sadrzaj>
    <derivirana_varijabla naziv="DomainObject.Predmet.ProtustrankaNazivFormated_1">ADRIA OIL društvo s ograničenom odgovornošću za prodaju naftnih derivata,Željko Mandarić</derivirana_varijabla>
  </DomainObject.Predmet.ProtustrankaNazivFormated>
  <DomainObject.Predmet.ProtustrankaNazivFormatedOIB>
    <izvorni_sadrzaj>ADRIA OIL društvo s ograničenom odgovornošću za prodaju naftnih derivata, OIB 03004159051,Željko Mandarić, OIB 79397353654</izvorni_sadrzaj>
    <derivirana_varijabla naziv="DomainObject.Predmet.ProtustrankaNazivFormatedOIB_1">ADRIA OIL društvo s ograničenom odgovornošću za prodaju naftnih derivata, OIB 03004159051,Željko Mandarić, OIB 79397353654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</izvorni_sadrzaj>
    <derivirana_varijabla naziv="DomainObject.Predmet.Referada.Naziv_1">Referada 25</derivirana_varijabla>
  </DomainObject.Predmet.Referada.Naziv>
  <DomainObject.Predmet.Referada.Oznaka>
    <izvorni_sadrzaj>25</izvorni_sadrzaj>
    <derivirana_varijabla naziv="DomainObject.Predmet.Referada.Oznaka_1">25</derivirana_varijabla>
  </DomainObject.Predmet.Referada.Oznaka>
  <DomainObject.Predmet.Referada.Prostorija.Naziv>
    <izvorni_sadrzaj>Soba 7/III - Užarska 3, Rijeka</izvorni_sadrzaj>
    <derivirana_varijabla naziv="DomainObject.Predmet.Referada.Prostorija.Naziv_1">Soba 7/III - Užarska 3, Rijeka</derivirana_varijabla>
  </DomainObject.Predmet.Referada.Prostorija.Naziv>
  <DomainObject.Predmet.Referada.Prostorija.Oznaka>
    <izvorni_sadrzaj>7/III - Užarska 3</izvorni_sadrzaj>
    <derivirana_varijabla naziv="DomainObject.Predmet.Referada.Prostorija.Oznaka_1">7/III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Rijeka</izvorni_sadrzaj>
    <derivirana_varijabla naziv="DomainObject.Predmet.StrankaFormated_1">  Državni inspektorat - Područni ured Rijeka</derivirana_varijabla>
  </DomainObject.Predmet.StrankaFormated>
  <DomainObject.Predmet.StrankaFormatedOIB>
    <izvorni_sadrzaj>  Državni inspektorat - Područni ured Rijeka</izvorni_sadrzaj>
    <derivirana_varijabla naziv="DomainObject.Predmet.StrankaFormatedOIB_1">  Državni inspektorat - Područni ured Rijeka</derivirana_varijabla>
  </DomainObject.Predmet.StrankaFormatedOIB>
  <DomainObject.Predmet.StrankaFormatedWithAdress>
    <izvorni_sadrzaj> Državni inspektorat - Područni ured Rijeka, Blaža Polića 2/1, 51000 Rijeka</izvorni_sadrzaj>
    <derivirana_varijabla naziv="DomainObject.Predmet.StrankaFormatedWithAdress_1"> Državni inspektorat - Područni ured Rijeka, Blaža Polića 2/1, 51000 Rijeka</derivirana_varijabla>
  </DomainObject.Predmet.StrankaFormatedWithAdress>
  <DomainObject.Predmet.StrankaFormatedWithAdressOIB>
    <izvorni_sadrzaj> Državni inspektorat - Područni ured Rijeka, Blaža Polića 2/1, 51000 Rijeka</izvorni_sadrzaj>
    <derivirana_varijabla naziv="DomainObject.Predmet.StrankaFormatedWithAdressOIB_1"> Državni inspektorat - Područni ured Rijeka, Blaža Polića 2/1, 51000 Rijeka</derivirana_varijabla>
  </DomainObject.Predmet.StrankaFormatedWithAdressOIB>
  <DomainObject.Predmet.StrankaWithAdress>
    <izvorni_sadrzaj>Državni inspektorat - Područni ured Rijeka Blaža Polića 2/1,51000 Rijeka</izvorni_sadrzaj>
    <derivirana_varijabla naziv="DomainObject.Predmet.StrankaWithAdress_1">Državni inspektorat - Područni ured Rijeka Blaža Polića 2/1,51000 Rijeka</derivirana_varijabla>
  </DomainObject.Predmet.StrankaWithAdress>
  <DomainObject.Predmet.StrankaWithAdressOIB>
    <izvorni_sadrzaj>Državni inspektorat - Područni ured Rijeka, Blaža Polića 2/1,51000 Rijeka</izvorni_sadrzaj>
    <derivirana_varijabla naziv="DomainObject.Predmet.StrankaWithAdressOIB_1">Državni inspektorat - Područni ured Rijeka, Blaža Polića 2/1,51000 Rijeka</derivirana_varijabla>
  </DomainObject.Predmet.StrankaWithAdressOIB>
  <DomainObject.Predmet.StrankaNazivFormated>
    <izvorni_sadrzaj>Državni inspektorat - Područni ured Rijeka</izvorni_sadrzaj>
    <derivirana_varijabla naziv="DomainObject.Predmet.StrankaNazivFormated_1">Državni inspektorat - Područni ured Rijeka</derivirana_varijabla>
  </DomainObject.Predmet.StrankaNazivFormated>
  <DomainObject.Predmet.StrankaNazivFormatedOIB>
    <izvorni_sadrzaj>Državni inspektorat - Područni ured Rijeka</izvorni_sadrzaj>
    <derivirana_varijabla naziv="DomainObject.Predmet.StrankaNazivFormatedOIB_1">Državni inspektorat - Područni ured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25</izvorni_sadrzaj>
    <derivirana_varijabla naziv="DomainObject.Predmet.TrenutnaLokacijaSpisa.Naziv_1">Referada 25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Lilijana Augustin</izvorni_sadrzaj>
    <derivirana_varijabla naziv="DomainObject.Predmet.Zapisnicar_1">Lilijana Augustin</derivirana_varijabla>
  </DomainObject.Predmet.Zapisnicar>
  <DomainObject.Predmet.StrankaListFormated>
    <izvorni_sadrzaj>
      <item>Državni inspektorat - Područni ured Rijeka</item>
    </izvorni_sadrzaj>
    <derivirana_varijabla naziv="DomainObject.Predmet.StrankaListFormated_1">
      <item>Državni inspektorat - Područni ured Rijeka</item>
    </derivirana_varijabla>
  </DomainObject.Predmet.StrankaListFormated>
  <DomainObject.Predmet.StrankaListFormatedOIB>
    <izvorni_sadrzaj>
      <item>Državni inspektorat - Područni ured Rijeka</item>
    </izvorni_sadrzaj>
    <derivirana_varijabla naziv="DomainObject.Predmet.StrankaListFormatedOIB_1">
      <item>Državni inspektorat - Područni ured Rijeka</item>
    </derivirana_varijabla>
  </DomainObject.Predmet.StrankaListFormatedOIB>
  <DomainObject.Predmet.StrankaListFormatedWithAdress>
    <izvorni_sadrzaj>
      <item>Državni inspektorat - Područni ured Rijeka, Blaža Polića 2/1, 51000 Rijeka</item>
    </izvorni_sadrzaj>
    <derivirana_varijabla naziv="DomainObject.Predmet.StrankaListFormatedWithAdress_1">
      <item>Državni inspektorat - Područni ured Rijeka, Blaža Polića 2/1, 51000 Rijeka</item>
    </derivirana_varijabla>
  </DomainObject.Predmet.StrankaListFormatedWithAdress>
  <DomainObject.Predmet.StrankaListFormatedWithAdressOIB>
    <izvorni_sadrzaj>
      <item>Državni inspektorat - Područni ured Rijeka, Blaža Polića 2/1, 51000 Rijeka</item>
    </izvorni_sadrzaj>
    <derivirana_varijabla naziv="DomainObject.Predmet.StrankaListFormatedWithAdressOIB_1">
      <item>Državni inspektorat - Područni ured Rijeka, Blaža Polića 2/1, 51000 Rijeka</item>
    </derivirana_varijabla>
  </DomainObject.Predmet.StrankaListFormatedWithAdressOIB>
  <DomainObject.Predmet.StrankaListNazivFormated>
    <izvorni_sadrzaj>
      <item>Državni inspektorat - Područni ured Rijeka</item>
    </izvorni_sadrzaj>
    <derivirana_varijabla naziv="DomainObject.Predmet.StrankaListNazivFormated_1">
      <item>Državni inspektorat - Područni ured Rijeka</item>
    </derivirana_varijabla>
  </DomainObject.Predmet.StrankaListNazivFormated>
  <DomainObject.Predmet.StrankaListNazivFormatedOIB>
    <izvorni_sadrzaj>
      <item>Državni inspektorat - Područni ured Rijeka</item>
    </izvorni_sadrzaj>
    <derivirana_varijabla naziv="DomainObject.Predmet.StrankaListNazivFormatedOIB_1">
      <item>Državni inspektorat - Područni ured Rijeka</item>
    </derivirana_varijabla>
  </DomainObject.Predmet.StrankaListNazivFormatedOIB>
  <DomainObject.Predmet.ProtuStrankaListFormated>
    <izvorni_sadrzaj>
      <item>ADRIA OIL društvo s ograničenom odgovornošću za prodaju naftnih derivata</item>
      <item>Željko Mandarić</item>
    </izvorni_sadrzaj>
    <derivirana_varijabla naziv="DomainObject.Predmet.ProtuStrankaListFormated_1">
      <item>ADRIA OIL društvo s ograničenom odgovornošću za prodaju naftnih derivata</item>
      <item>Željko Mandarić</item>
    </derivirana_varijabla>
  </DomainObject.Predmet.ProtuStrankaListFormated>
  <DomainObject.Predmet.ProtuStrankaListFormatedOIB>
    <izvorni_sadrzaj>
      <item>ADRIA OIL društvo s ograničenom odgovornošću za prodaju naftnih derivata, OIB 03004159051</item>
      <item>Željko Mandarić, OIB 79397353654</item>
    </izvorni_sadrzaj>
    <derivirana_varijabla naziv="DomainObject.Predmet.ProtuStrankaListFormatedOIB_1">
      <item>ADRIA OIL društvo s ograničenom odgovornošću za prodaju naftnih derivata, OIB 03004159051</item>
      <item>Željko Mandarić, OIB 79397353654</item>
    </derivirana_varijabla>
  </DomainObject.Predmet.ProtuStrankaListFormatedOIB>
  <DomainObject.Predmet.ProtuStrankaListFormatedWithAdress>
    <izvorni_sadrzaj>
      <item>ADRIA OIL društvo s ograničenom odgovornošću za prodaju naftnih derivata, Spinčići 38, 51215 Kastav</item>
      <item>Željko Mandarić, Kozala 79b, 51000 Rijeka</item>
    </izvorni_sadrzaj>
    <derivirana_varijabla naziv="DomainObject.Predmet.ProtuStrankaListFormatedWithAdress_1">
      <item>ADRIA OIL društvo s ograničenom odgovornošću za prodaju naftnih derivata, Spinčići 38, 51215 Kastav</item>
      <item>Željko Mandarić, Kozala 79b, 51000 Rijeka</item>
    </derivirana_varijabla>
  </DomainObject.Predmet.ProtuStrankaListFormatedWithAdress>
  <DomainObject.Predmet.ProtuStrankaListFormatedWithAdressOIB>
    <izvorni_sadrzaj>
      <item>ADRIA OIL društvo s ograničenom odgovornošću za prodaju naftnih derivata, OIB 03004159051, Spinčići 38, 51215 Kastav</item>
      <item>Željko Mandarić, OIB 79397353654, Kozala 79b, 51000 Rijeka</item>
    </izvorni_sadrzaj>
    <derivirana_varijabla naziv="DomainObject.Predmet.ProtuStrankaListFormatedWithAdressOIB_1">
      <item>ADRIA OIL društvo s ograničenom odgovornošću za prodaju naftnih derivata, OIB 03004159051, Spinčići 38, 51215 Kastav</item>
      <item>Željko Mandarić, OIB 79397353654, Kozala 79b, 51000 Rijeka</item>
    </derivirana_varijabla>
  </DomainObject.Predmet.ProtuStrankaListFormatedWithAdressOIB>
  <DomainObject.Predmet.ProtuStrankaListNazivFormated>
    <izvorni_sadrzaj>
      <item>ADRIA OIL društvo s ograničenom odgovornošću za prodaju naftnih derivata</item>
      <item>Željko Mandarić</item>
    </izvorni_sadrzaj>
    <derivirana_varijabla naziv="DomainObject.Predmet.ProtuStrankaListNazivFormated_1">
      <item>ADRIA OIL društvo s ograničenom odgovornošću za prodaju naftnih derivata</item>
      <item>Željko Mandarić</item>
    </derivirana_varijabla>
  </DomainObject.Predmet.ProtuStrankaListNazivFormated>
  <DomainObject.Predmet.ProtuStrankaListNazivFormatedOIB>
    <izvorni_sadrzaj>
      <item>ADRIA OIL društvo s ograničenom odgovornošću za prodaju naftnih derivata, OIB 03004159051</item>
      <item>Željko Mandarić, OIB 79397353654</item>
    </izvorni_sadrzaj>
    <derivirana_varijabla naziv="DomainObject.Predmet.ProtuStrankaListNazivFormatedOIB_1">
      <item>ADRIA OIL društvo s ograničenom odgovornošću za prodaju naftnih derivata, OIB 03004159051</item>
      <item>Željko Mandarić, OIB 79397353654</item>
    </derivirana_varijabla>
  </DomainObject.Predmet.ProtuStrankaListNazivFormatedOIB>
  <DomainObject.Predmet.OstaliListFormated>
    <izvorni_sadrzaj>
      <item>Frane Dobrović</item>
    </izvorni_sadrzaj>
    <derivirana_varijabla naziv="DomainObject.Predmet.OstaliListFormated_1">
      <item>Frane Dobrović</item>
    </derivirana_varijabla>
  </DomainObject.Predmet.OstaliListFormated>
  <DomainObject.Predmet.OstaliListFormatedOIB>
    <izvorni_sadrzaj>
      <item>Frane Dobrović</item>
    </izvorni_sadrzaj>
    <derivirana_varijabla naziv="DomainObject.Predmet.OstaliListFormatedOIB_1">
      <item>Frane Dobrović</item>
    </derivirana_varijabla>
  </DomainObject.Predmet.OstaliListFormatedOIB>
  <DomainObject.Predmet.OstaliListFormatedWithAdress>
    <izvorni_sadrzaj>
      <item>Frane Dobrović, Ivana Grohovca 2/II, 51000 Rijeka</item>
    </izvorni_sadrzaj>
    <derivirana_varijabla naziv="DomainObject.Predmet.OstaliListFormatedWithAdress_1">
      <item>Frane Dobrović, Ivana Grohovca 2/II, 51000 Rijeka</item>
    </derivirana_varijabla>
  </DomainObject.Predmet.OstaliListFormatedWithAdress>
  <DomainObject.Predmet.OstaliListFormatedWithAdressOIB>
    <izvorni_sadrzaj>
      <item>Frane Dobrović, Ivana Grohovca 2/II, 51000 Rijeka</item>
    </izvorni_sadrzaj>
    <derivirana_varijabla naziv="DomainObject.Predmet.OstaliListFormatedWithAdressOIB_1">
      <item>Frane Dobrović, Ivana Grohovca 2/II, 51000 Rijeka</item>
    </derivirana_varijabla>
  </DomainObject.Predmet.OstaliListFormatedWithAdressOIB>
  <DomainObject.Predmet.OstaliListNazivFormated>
    <izvorni_sadrzaj>
      <item>Frane Dobrović</item>
    </izvorni_sadrzaj>
    <derivirana_varijabla naziv="DomainObject.Predmet.OstaliListNazivFormated_1">
      <item>Frane Dobrović</item>
    </derivirana_varijabla>
  </DomainObject.Predmet.OstaliListNazivFormated>
  <DomainObject.Predmet.OstaliListNazivFormatedOIB>
    <izvorni_sadrzaj>
      <item>Frane Dobrović</item>
    </izvorni_sadrzaj>
    <derivirana_varijabla naziv="DomainObject.Predmet.OstaliListNazivFormatedOIB_1">
      <item>Frane Dobrović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25, 25</izvorni_sadrzaj>
    <derivirana_varijabla naziv="DomainObject.Predmet.ClanakZakona_1">25, 25</derivirana_varijabla>
  </DomainObject.Predmet.ClanakZakona>
  <DomainObject.Predmet.ClanakZakonaFull>
    <izvorni_sadrzaj>članka 25. stavka 1., članka 25. stavka 1.</izvorni_sadrzaj>
    <derivirana_varijabla naziv="DomainObject.Predmet.ClanakZakonaFull_1">članka 25. stavka 1., članka 25.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kolovoza 2026.</izvorni_sadrzaj>
    <derivirana_varijabla naziv="DomainObject.Datum_1">18. kolovoza 2026.</derivirana_varijabla>
  </DomainObject.Datum>
  <DomainObject.PoslovniBrojDokumenta>
    <izvorni_sadrzaj>Pp-144/2026-10</izvorni_sadrzaj>
    <derivirana_varijabla naziv="DomainObject.PoslovniBrojDokumenta_1">Pp-144/2026-10</derivirana_varijabla>
  </DomainObject.PoslovniBrojDokumenta>
  <DomainObject.Predmet.StrankaIDrugi>
    <izvorni_sadrzaj>Državni inspektorat - Područni ured Rijeka</izvorni_sadrzaj>
    <derivirana_varijabla naziv="DomainObject.Predmet.StrankaIDrugi_1">Državni inspektorat - Područni ured Rijeka</derivirana_varijabla>
  </DomainObject.Predmet.StrankaIDrugi>
  <DomainObject.Predmet.ProtustrankaIDrugi>
    <izvorni_sadrzaj>ADRIA OIL društvo s ograničenom odgovornošću za prodaju naftnih derivata i dr.</izvorni_sadrzaj>
    <derivirana_varijabla naziv="DomainObject.Predmet.ProtustrankaIDrugi_1">ADRIA OIL društvo s ograničenom odgovornošću za prodaju naftnih derivata i dr.</derivirana_varijabla>
  </DomainObject.Predmet.ProtustrankaIDrugi>
  <DomainObject.Predmet.StrankaIDrugiAdressOIB>
    <izvorni_sadrzaj>Državni inspektorat - Područni ured Rijeka, Blaža Polića 2/1, 51000 Rijeka</izvorni_sadrzaj>
    <derivirana_varijabla naziv="DomainObject.Predmet.StrankaIDrugiAdressOIB_1">Državni inspektorat - Područni ured Rijeka, Blaža Polića 2/1, 51000 Rijeka</derivirana_varijabla>
  </DomainObject.Predmet.StrankaIDrugiAdressOIB>
  <DomainObject.Predmet.ProtustrankaIDrugiAdressOIB>
    <izvorni_sadrzaj>ADRIA OIL društvo s ograničenom odgovornošću za prodaju naftnih derivata, OIB 03004159051, Spinčići 38, 51215 Kastav i dr.</izvorni_sadrzaj>
    <derivirana_varijabla naziv="DomainObject.Predmet.ProtustrankaIDrugiAdressOIB_1">ADRIA OIL društvo s ograničenom odgovornošću za prodaju naftnih derivata, OIB 03004159051, Spinčići 38, 51215 Kastav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5. lipnja 2026.</izvorni_sadrzaj>
    <derivirana_varijabla naziv="DomainObject.Predmet.OdlukaRjesenje.DatumDonosenjaOdluke_1">5.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Pp-144/2026-10</izvorni_sadrzaj>
    <derivirana_varijabla naziv="DomainObject.Predmet.OdlukaRjesenje.Oznaka_1">Pp-144/2026-10</derivirana_varijabla>
  </DomainObject.Predmet.OdlukaRjesenje.Oznaka>
  <DomainObject.Predmet.SudioniciListNaziv>
    <izvorni_sadrzaj>
      <item>ADRIA OIL društvo s ograničenom odgovornošću za prodaju naftnih derivata</item>
      <item>Željko Mandarić</item>
      <item>Državni inspektorat - Područni ured Rijeka</item>
      <item>Frane Dobrović</item>
    </izvorni_sadrzaj>
    <derivirana_varijabla naziv="DomainObject.Predmet.SudioniciListNaziv_1">
      <item>ADRIA OIL društvo s ograničenom odgovornošću za prodaju naftnih derivata</item>
      <item>Željko Mandarić</item>
      <item>Državni inspektorat - Područni ured Rijeka</item>
      <item>Frane Dobrović</item>
    </derivirana_varijabla>
  </DomainObject.Predmet.SudioniciListNaziv>
  <DomainObject.Predmet.SudioniciListAdressOIB>
    <izvorni_sadrzaj>
      <item>ADRIA OIL društvo s ograničenom odgovornošću za prodaju naftnih derivata, OIB 03004159051, Spinčići 38,51215 Kastav</item>
      <item>Željko Mandarić, OIB 79397353654, Kozala 79b,51000 Rijeka</item>
      <item>Državni inspektorat - Područni ured Rijeka, Blaža Polića 2/1,51000 Rijeka</item>
      <item>Frane Dobrović, Ivana Grohovca 2/II,51000 Rijeka</item>
    </izvorni_sadrzaj>
    <derivirana_varijabla naziv="DomainObject.Predmet.SudioniciListAdressOIB_1">
      <item>ADRIA OIL društvo s ograničenom odgovornošću za prodaju naftnih derivata, OIB 03004159051, Spinčići 38,51215 Kastav</item>
      <item>Željko Mandarić, OIB 79397353654, Kozala 79b,51000 Rijeka</item>
      <item>Državni inspektorat - Područni ured Rijeka, Blaža Polića 2/1,51000 Rijeka</item>
      <item>Frane Dobrović, Ivana Grohovca 2/II,51000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03004159051</item>
      <item>, OIB 79397353654</item>
      <item>, OIB null</item>
      <item>, OIB null</item>
    </izvorni_sadrzaj>
    <derivirana_varijabla naziv="DomainObject.Predmet.SudioniciListNazivOIB_1">
      <item>, OIB 03004159051</item>
      <item>, OIB 79397353654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siječnja 2026.</izvorni_sadrzaj>
    <derivirana_varijabla naziv="DomainObject.Predmet.DatumPocetkaProcesa_1">15.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ograničavanju uporabe duhanskih i srodnih proizvoda</item>
    </izvorni_sadrzaj>
    <derivirana_varijabla naziv="DomainObject.ZakonPravilnikList_1">
      <item>Zakon o ograničavanju uporabe duhanskih i srodnih proizvoda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ADRIA OIL društvo s ograničenom odgovornošću za prodaju naftnih derivata, Spinčići 38, 51215 Kastav, OIB: 03004159051</item>
      <item>Željko Mandarić, Kozala 79b, 51000 Rijeka, OIB: 79397353654, rođen-a 14.08.1980., mjesto rođenja Rijeka (Rijeka)</item>
    </izvorni_sadrzaj>
    <derivirana_varijabla naziv="DomainObject.Predmet.OkrivljenikAdresaMjestoRodjenjaList_1">
      <item>ADRIA OIL društvo s ograničenom odgovornošću za prodaju naftnih derivata, Spinčići 38, 51215 Kastav, OIB: 03004159051</item>
      <item>Željko Mandarić, Kozala 79b, 51000 Rijeka, OIB: 79397353654, rođen-a 14.08.1980.,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ADRIA OIL društvo s ograničenom odgovornošću za prodaju naftnih derivata, MBS 040189189, Spinčići 38, 51215 Kastav</izvorni_sadrzaj>
    <derivirana_varijabla naziv="DomainObject.Predmet.OkrivljenikPravnaNazivAdresaMbs_1">ADRIA OIL društvo s ograničenom odgovornošću za prodaju naftnih derivata, MBS 040189189, Spinčići 38, 51215 Kastav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 UP/I-540-02/25-02/2913, Urbroj: 443-0-02-02-26-10</izvorni_sadrzaj>
    <derivirana_varijabla naziv="DomainObject.PrviPodnesak.OznakaBrojPodnositelja_1">Klasa: UP/I-540-02/25-02/2913, Urbroj: 443-0-02-02-26-10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970</properties:Words>
  <properties:Characters>5548</properties:Characters>
  <properties:Lines>137</properties:Lines>
  <properties:Paragraphs>38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6878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2026-06-24T10:56:00Z</dcterms:created>
  <dc:creator>Karolina Dragojević</dc:creator>
  <dc:description/>
  <cp:keywords/>
  <cp:lastModifiedBy>Lilijana Augustin</cp:lastModifiedBy>
  <cp:lastPrinted>2026-08-18T05:01:00Z</cp:lastPrinted>
  <dcterms:modified xmlns:xsi="http://www.w3.org/2001/XMLSchema-instance" xsi:type="dcterms:W3CDTF">2026-08-18T05:01:00Z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Pp-144/2026-10 / Odluka - Presuda - oslobađajuća (144-2026.docx)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