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916FD" w:rsidR="00E45A83" w:rsidP="00313FA1" w:rsidRDefault="00E45A83" w14:paraId="7813638" w14:textId="7813638">
      <w:pPr>
        <w15:collapsed w:val="false"/>
        <w:rPr>
          <w:rFonts w:ascii="Arial" w:hAnsi="Arial" w:cs="Arial"/>
          <w:b/>
        </w:rPr>
      </w:pPr>
      <w:r w:rsidRPr="00C916FD">
        <w:rPr>
          <w:rFonts w:ascii="Arial" w:hAnsi="Arial" w:cs="Arial"/>
          <w:b/>
        </w:rPr>
        <w:tab/>
      </w:r>
      <w:r w:rsidRPr="00C916FD">
        <w:rPr>
          <w:rFonts w:ascii="Arial" w:hAnsi="Arial" w:cs="Arial"/>
          <w:b/>
        </w:rPr>
        <w:tab/>
      </w:r>
    </w:p>
    <w:p w:rsidRPr="00B05081" w:rsidR="00E45A83" w:rsidP="00313FA1" w:rsidRDefault="00E45A83">
      <w:pPr>
        <w:pStyle w:val="Zaglavlje"/>
        <w:ind w:firstLine="2124"/>
        <w:rPr>
          <w:rFonts w:ascii="Arial" w:hAnsi="Arial" w:cs="Arial"/>
          <w:sz w:val="24"/>
          <w:szCs w:val="24"/>
        </w:rPr>
      </w:pPr>
      <w:r w:rsidRPr="00C916FD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4pt" id="_x0000_i1025" fillcolor="window" o:ole="">
            <v:imagedata o:title="" r:id="rId9"/>
          </v:shape>
          <o:OLEObject Type="Embed" ProgID="Word.Picture.8" ShapeID="_x0000_i1025" DrawAspect="Content" ObjectID="_1836472626" r:id="rId10"/>
        </w:object>
      </w:r>
      <w:r w:rsidRPr="00C916FD">
        <w:rPr>
          <w:rFonts w:ascii="Arial" w:hAnsi="Arial" w:cs="Arial"/>
          <w:b/>
          <w:szCs w:val="24"/>
        </w:rPr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C916FD" w:rsidR="00E45A83">
        <w:tc>
          <w:tcPr>
            <w:tcW w:w="5211" w:type="dxa"/>
          </w:tcPr>
          <w:p w:rsidRPr="00C916FD" w:rsidR="00E45A83" w:rsidP="00313FA1" w:rsidRDefault="008459F0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C916FD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C916FD" w:rsidR="00E45A83" w:rsidP="00313FA1" w:rsidRDefault="00E45A83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C916FD" w:rsidR="00E45A83">
        <w:tc>
          <w:tcPr>
            <w:tcW w:w="5211" w:type="dxa"/>
          </w:tcPr>
          <w:p w:rsidRPr="00C916FD" w:rsidR="00E45A83" w:rsidP="00313FA1" w:rsidRDefault="008459F0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C916FD" w:rsidR="00E45A83" w:rsidP="00313FA1" w:rsidRDefault="00E45A83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C916FD" w:rsidR="00E45A83">
        <w:tc>
          <w:tcPr>
            <w:tcW w:w="5211" w:type="dxa"/>
          </w:tcPr>
          <w:p w:rsidRPr="00C916FD" w:rsidR="00E45A83" w:rsidP="00313FA1" w:rsidRDefault="008459F0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C916FD" w:rsidR="00E45A83" w:rsidP="00313FA1" w:rsidRDefault="00E45A83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 xml:space="preserve">                       Broj:</w:t>
            </w:r>
            <w:r w:rsidR="00C916FD">
              <w:rPr>
                <w:rFonts w:ascii="Arial" w:hAnsi="Arial" w:cs="Arial"/>
              </w:rPr>
              <w:t>Pp</w:t>
            </w:r>
            <w:r w:rsidRPr="00C916FD">
              <w:rPr>
                <w:rFonts w:ascii="Arial" w:hAnsi="Arial" w:cs="Arial"/>
              </w:rPr>
              <w:t>ž-</w:t>
            </w:r>
            <w:r w:rsidR="00070003">
              <w:rPr>
                <w:rFonts w:ascii="Arial" w:hAnsi="Arial" w:cs="Arial"/>
              </w:rPr>
              <w:t>4996</w:t>
            </w:r>
            <w:r w:rsidRPr="00C916FD">
              <w:rPr>
                <w:rFonts w:ascii="Arial" w:hAnsi="Arial" w:cs="Arial"/>
              </w:rPr>
              <w:t>/20</w:t>
            </w:r>
            <w:r w:rsidRPr="00C916FD" w:rsidR="003974FA">
              <w:rPr>
                <w:rFonts w:ascii="Arial" w:hAnsi="Arial" w:cs="Arial"/>
              </w:rPr>
              <w:t>2</w:t>
            </w:r>
            <w:r w:rsidR="00660D73">
              <w:rPr>
                <w:rFonts w:ascii="Arial" w:hAnsi="Arial" w:cs="Arial"/>
              </w:rPr>
              <w:t>5</w:t>
            </w:r>
            <w:r w:rsidRPr="00C916FD">
              <w:rPr>
                <w:rFonts w:ascii="Arial" w:hAnsi="Arial" w:cs="Arial"/>
              </w:rPr>
              <w:t xml:space="preserve">      </w:t>
            </w:r>
          </w:p>
        </w:tc>
      </w:tr>
    </w:tbl>
    <w:p w:rsidR="00F40721" w:rsidP="00313FA1" w:rsidRDefault="00F40721">
      <w:pPr>
        <w:rPr>
          <w:rFonts w:ascii="Arial" w:hAnsi="Arial" w:cs="Arial"/>
        </w:rPr>
      </w:pPr>
    </w:p>
    <w:p w:rsidRPr="00C916FD" w:rsidR="00E45A83" w:rsidP="00313FA1" w:rsidRDefault="00E45A83">
      <w:pPr>
        <w:jc w:val="center"/>
        <w:rPr>
          <w:rFonts w:ascii="Arial" w:hAnsi="Arial" w:cs="Arial"/>
        </w:rPr>
      </w:pPr>
      <w:r w:rsidRPr="00C916FD">
        <w:rPr>
          <w:rFonts w:ascii="Arial" w:hAnsi="Arial" w:cs="Arial"/>
        </w:rPr>
        <w:t>U</w:t>
      </w:r>
      <w:r w:rsidR="00F40721">
        <w:rPr>
          <w:rFonts w:ascii="Arial" w:hAnsi="Arial" w:cs="Arial"/>
        </w:rPr>
        <w:t xml:space="preserve"> </w:t>
      </w:r>
      <w:r w:rsidRPr="00C916FD">
        <w:rPr>
          <w:rFonts w:ascii="Arial" w:hAnsi="Arial" w:cs="Arial"/>
        </w:rPr>
        <w:t xml:space="preserve">  I M E</w:t>
      </w:r>
      <w:r w:rsidR="00F40721">
        <w:rPr>
          <w:rFonts w:ascii="Arial" w:hAnsi="Arial" w:cs="Arial"/>
        </w:rPr>
        <w:t xml:space="preserve"> </w:t>
      </w:r>
      <w:r w:rsidRPr="00C916FD">
        <w:rPr>
          <w:rFonts w:ascii="Arial" w:hAnsi="Arial" w:cs="Arial"/>
        </w:rPr>
        <w:t xml:space="preserve">  R E P U B L I K E </w:t>
      </w:r>
      <w:r w:rsidR="00F40721">
        <w:rPr>
          <w:rFonts w:ascii="Arial" w:hAnsi="Arial" w:cs="Arial"/>
        </w:rPr>
        <w:t xml:space="preserve"> </w:t>
      </w:r>
      <w:r w:rsidRPr="00C916FD">
        <w:rPr>
          <w:rFonts w:ascii="Arial" w:hAnsi="Arial" w:cs="Arial"/>
        </w:rPr>
        <w:t xml:space="preserve"> H R V A T S K E</w:t>
      </w:r>
    </w:p>
    <w:p w:rsidRPr="00C916FD" w:rsidR="00E45A83" w:rsidP="00313FA1" w:rsidRDefault="00E45A83">
      <w:pPr>
        <w:rPr>
          <w:rFonts w:ascii="Arial" w:hAnsi="Arial" w:cs="Arial"/>
        </w:rPr>
      </w:pPr>
    </w:p>
    <w:p w:rsidRPr="00C916FD" w:rsidR="00E45A83" w:rsidP="00313FA1" w:rsidRDefault="00E45A83">
      <w:pPr>
        <w:jc w:val="center"/>
        <w:rPr>
          <w:rFonts w:ascii="Arial" w:hAnsi="Arial" w:cs="Arial"/>
        </w:rPr>
      </w:pPr>
      <w:r w:rsidRPr="00C916FD">
        <w:rPr>
          <w:rFonts w:ascii="Arial" w:hAnsi="Arial" w:cs="Arial"/>
        </w:rPr>
        <w:t>P R E S U D A</w:t>
      </w:r>
    </w:p>
    <w:p w:rsidR="004827E4" w:rsidP="00313FA1" w:rsidRDefault="004827E4">
      <w:pPr>
        <w:rPr>
          <w:rFonts w:ascii="Arial" w:hAnsi="Arial" w:cs="Arial"/>
        </w:rPr>
      </w:pPr>
    </w:p>
    <w:p w:rsidRPr="00C916FD" w:rsidR="00F40721" w:rsidP="00313FA1" w:rsidRDefault="00F40721">
      <w:pPr>
        <w:rPr>
          <w:rFonts w:ascii="Arial" w:hAnsi="Arial" w:cs="Arial"/>
        </w:rPr>
      </w:pPr>
    </w:p>
    <w:p w:rsidRPr="00061E6E" w:rsidR="00E74A4D" w:rsidP="00313FA1" w:rsidRDefault="00805FA7">
      <w:pPr>
        <w:ind w:firstLine="708"/>
        <w:jc w:val="both"/>
        <w:rPr>
          <w:rFonts w:ascii="Arial" w:hAnsi="Arial" w:cs="Arial"/>
        </w:rPr>
      </w:pPr>
      <w:r w:rsidRPr="00061E6E">
        <w:rPr>
          <w:rFonts w:ascii="Arial" w:hAnsi="Arial" w:cs="Arial"/>
        </w:rPr>
        <w:t xml:space="preserve">Visoki prekršajni sud Republike Hrvatske, u vijeću sastavljenom od sudaca </w:t>
      </w:r>
      <w:r w:rsidRPr="00061E6E" w:rsidR="003E40CC">
        <w:rPr>
          <w:rFonts w:ascii="Arial" w:hAnsi="Arial" w:cs="Arial"/>
        </w:rPr>
        <w:t>Maria Soljačića</w:t>
      </w:r>
      <w:r w:rsidRPr="00061E6E">
        <w:rPr>
          <w:rFonts w:ascii="Arial" w:hAnsi="Arial" w:cs="Arial"/>
        </w:rPr>
        <w:t xml:space="preserve"> kao predsjednika vijeća, </w:t>
      </w:r>
      <w:r w:rsidRPr="00BF15D3">
        <w:rPr>
          <w:rFonts w:ascii="Arial" w:hAnsi="Arial" w:cs="Arial"/>
        </w:rPr>
        <w:t>te</w:t>
      </w:r>
      <w:r w:rsidRPr="00BF15D3" w:rsidR="002A3A33">
        <w:rPr>
          <w:rFonts w:ascii="Arial" w:hAnsi="Arial" w:cs="Arial"/>
        </w:rPr>
        <w:t xml:space="preserve"> </w:t>
      </w:r>
      <w:r w:rsidRPr="00061E6E" w:rsidR="00155B4C">
        <w:rPr>
          <w:rFonts w:ascii="Arial" w:hAnsi="Arial" w:cs="Arial"/>
        </w:rPr>
        <w:t>Marjane Rajić</w:t>
      </w:r>
      <w:r w:rsidRPr="00061E6E">
        <w:rPr>
          <w:rFonts w:ascii="Arial" w:hAnsi="Arial" w:cs="Arial"/>
        </w:rPr>
        <w:t xml:space="preserve"> </w:t>
      </w:r>
      <w:r w:rsidR="00BF15D3">
        <w:rPr>
          <w:rFonts w:ascii="Arial" w:hAnsi="Arial" w:cs="Arial"/>
        </w:rPr>
        <w:t xml:space="preserve">i </w:t>
      </w:r>
      <w:r w:rsidRPr="00BF15D3" w:rsidR="00BF15D3">
        <w:rPr>
          <w:rFonts w:ascii="Arial" w:hAnsi="Arial" w:cs="Arial"/>
        </w:rPr>
        <w:t>Tomislava Tomašića</w:t>
      </w:r>
      <w:r w:rsidR="00BF15D3">
        <w:rPr>
          <w:rFonts w:ascii="Arial" w:hAnsi="Arial" w:cs="Arial"/>
        </w:rPr>
        <w:t xml:space="preserve"> </w:t>
      </w:r>
      <w:r w:rsidRPr="00061E6E">
        <w:rPr>
          <w:rFonts w:ascii="Arial" w:hAnsi="Arial" w:cs="Arial"/>
        </w:rPr>
        <w:t>kao član</w:t>
      </w:r>
      <w:r w:rsidRPr="00061E6E" w:rsidR="008459F0">
        <w:rPr>
          <w:rFonts w:ascii="Arial" w:hAnsi="Arial" w:cs="Arial"/>
        </w:rPr>
        <w:t>ova</w:t>
      </w:r>
      <w:r w:rsidRPr="00061E6E">
        <w:rPr>
          <w:rFonts w:ascii="Arial" w:hAnsi="Arial" w:cs="Arial"/>
        </w:rPr>
        <w:t xml:space="preserve"> vijeća, </w:t>
      </w:r>
      <w:r w:rsidRPr="00061E6E" w:rsidR="00155B4C">
        <w:rPr>
          <w:rFonts w:ascii="Arial" w:hAnsi="Arial" w:cs="Arial"/>
        </w:rPr>
        <w:t>uz sudjelovanje višeg sudskog savjetnika - specijalista Željka Kudrića, kao zapisničara</w:t>
      </w:r>
      <w:r w:rsidRPr="00061E6E">
        <w:rPr>
          <w:rFonts w:ascii="Arial" w:hAnsi="Arial" w:cs="Arial"/>
        </w:rPr>
        <w:t xml:space="preserve">, u prekršajnom postupku </w:t>
      </w:r>
      <w:r w:rsidRPr="00061E6E" w:rsidR="008459F0">
        <w:rPr>
          <w:rFonts w:ascii="Arial" w:hAnsi="Arial" w:cs="Arial"/>
        </w:rPr>
        <w:t>protiv</w:t>
      </w:r>
      <w:r w:rsidR="00070003">
        <w:rPr>
          <w:rFonts w:ascii="Arial" w:hAnsi="Arial" w:cs="Arial"/>
        </w:rPr>
        <w:t xml:space="preserve"> okrivljenika Zorana Mikulandre</w:t>
      </w:r>
      <w:r w:rsidR="00D226D3">
        <w:rPr>
          <w:rFonts w:ascii="Arial" w:hAnsi="Arial" w:cs="Arial"/>
        </w:rPr>
        <w:t xml:space="preserve">, zbog prekršaja iz </w:t>
      </w:r>
      <w:bookmarkStart w:name="_Hlk182901593" w:id="0"/>
      <w:r w:rsidR="00ED44BA">
        <w:rPr>
          <w:rFonts w:ascii="Arial" w:hAnsi="Arial" w:cs="Arial"/>
        </w:rPr>
        <w:t>članka 23</w:t>
      </w:r>
      <w:r w:rsidR="00ED44BA">
        <w:rPr>
          <w:rFonts w:ascii="Arial" w:hAnsi="Arial" w:cs="Arial"/>
          <w:bCs/>
        </w:rPr>
        <w:t>. stavak 1. točka 3.</w:t>
      </w:r>
      <w:r w:rsidR="00313FA1">
        <w:rPr>
          <w:rFonts w:ascii="Arial" w:hAnsi="Arial" w:cs="Arial"/>
          <w:bCs/>
        </w:rPr>
        <w:t xml:space="preserve"> i stavka 3.</w:t>
      </w:r>
      <w:r w:rsidR="00ED44BA">
        <w:rPr>
          <w:rFonts w:ascii="Arial" w:hAnsi="Arial" w:cs="Arial"/>
          <w:bCs/>
        </w:rPr>
        <w:t xml:space="preserve"> </w:t>
      </w:r>
      <w:r w:rsidR="00ED44BA">
        <w:rPr>
          <w:rFonts w:ascii="Arial" w:hAnsi="Arial" w:cs="Arial"/>
        </w:rPr>
        <w:t xml:space="preserve">Zakona o higijeni hrane i mikrobiološkim kriterijima za hranu </w:t>
      </w:r>
      <w:r w:rsidR="00ED44BA">
        <w:rPr>
          <w:rFonts w:ascii="Arial" w:hAnsi="Arial" w:cs="Arial"/>
          <w:bCs/>
        </w:rPr>
        <w:t>("Narodne novine", broj: 83/2022),</w:t>
      </w:r>
      <w:bookmarkEnd w:id="0"/>
      <w:r w:rsidR="00660D73">
        <w:rPr>
          <w:rFonts w:ascii="Arial" w:hAnsi="Arial" w:cs="Arial"/>
        </w:rPr>
        <w:t xml:space="preserve"> </w:t>
      </w:r>
      <w:r w:rsidRPr="00061E6E" w:rsidR="008459F0">
        <w:rPr>
          <w:rFonts w:ascii="Arial" w:hAnsi="Arial" w:cs="Arial"/>
        </w:rPr>
        <w:t>odlučujući o žalb</w:t>
      </w:r>
      <w:r w:rsidRPr="00061E6E" w:rsidR="00F23125">
        <w:rPr>
          <w:rFonts w:ascii="Arial" w:hAnsi="Arial" w:cs="Arial"/>
        </w:rPr>
        <w:t>i</w:t>
      </w:r>
      <w:r w:rsidRPr="00061E6E" w:rsidR="008459F0">
        <w:rPr>
          <w:rFonts w:ascii="Arial" w:hAnsi="Arial" w:cs="Arial"/>
        </w:rPr>
        <w:t xml:space="preserve"> </w:t>
      </w:r>
      <w:r w:rsidRPr="00061E6E" w:rsidR="00732029">
        <w:rPr>
          <w:rFonts w:ascii="Arial" w:hAnsi="Arial" w:cs="Arial"/>
        </w:rPr>
        <w:t xml:space="preserve">tužitelja </w:t>
      </w:r>
      <w:r w:rsidR="00D226D3">
        <w:rPr>
          <w:rFonts w:ascii="Arial" w:hAnsi="Arial" w:cs="Arial"/>
        </w:rPr>
        <w:t>Državnog inspektorata</w:t>
      </w:r>
      <w:r w:rsidRPr="00AF4990" w:rsidR="00AF4990">
        <w:rPr>
          <w:rFonts w:ascii="Arial" w:hAnsi="Arial" w:cs="Arial"/>
        </w:rPr>
        <w:t xml:space="preserve"> </w:t>
      </w:r>
      <w:r w:rsidR="00AF4990">
        <w:rPr>
          <w:rFonts w:ascii="Arial" w:hAnsi="Arial" w:cs="Arial"/>
        </w:rPr>
        <w:t>Republike Hrvatske</w:t>
      </w:r>
      <w:r w:rsidR="00D226D3">
        <w:rPr>
          <w:rFonts w:ascii="Arial" w:hAnsi="Arial" w:cs="Arial"/>
        </w:rPr>
        <w:t xml:space="preserve">, Područni ured </w:t>
      </w:r>
      <w:r w:rsidR="00660D73">
        <w:rPr>
          <w:rFonts w:ascii="Arial" w:hAnsi="Arial" w:cs="Arial"/>
        </w:rPr>
        <w:t>Split</w:t>
      </w:r>
      <w:r w:rsidR="00D226D3">
        <w:rPr>
          <w:rFonts w:ascii="Arial" w:hAnsi="Arial" w:cs="Arial"/>
        </w:rPr>
        <w:t xml:space="preserve">, Ispostava u </w:t>
      </w:r>
      <w:r w:rsidR="00ED44BA">
        <w:rPr>
          <w:rFonts w:ascii="Arial" w:hAnsi="Arial" w:cs="Arial"/>
        </w:rPr>
        <w:t>Šibeniku</w:t>
      </w:r>
      <w:r w:rsidRPr="00061E6E" w:rsidR="0016158D">
        <w:rPr>
          <w:rFonts w:ascii="Arial" w:hAnsi="Arial" w:cs="Arial"/>
        </w:rPr>
        <w:t xml:space="preserve">, </w:t>
      </w:r>
      <w:r w:rsidR="00034111">
        <w:rPr>
          <w:rFonts w:ascii="Arial" w:hAnsi="Arial" w:cs="Arial"/>
        </w:rPr>
        <w:t>p</w:t>
      </w:r>
      <w:r w:rsidRPr="00061E6E" w:rsidR="008459F0">
        <w:rPr>
          <w:rFonts w:ascii="Arial" w:hAnsi="Arial" w:cs="Arial"/>
        </w:rPr>
        <w:t xml:space="preserve">odnijetoj protiv </w:t>
      </w:r>
      <w:r w:rsidRPr="00061E6E" w:rsidR="00530A61">
        <w:rPr>
          <w:rFonts w:ascii="Arial" w:hAnsi="Arial" w:cs="Arial"/>
        </w:rPr>
        <w:t>presude Općinskog</w:t>
      </w:r>
      <w:r w:rsidRPr="00061E6E" w:rsidR="00BF6811">
        <w:rPr>
          <w:rFonts w:ascii="Arial" w:hAnsi="Arial" w:cs="Arial"/>
        </w:rPr>
        <w:t xml:space="preserve"> </w:t>
      </w:r>
      <w:r w:rsidR="00ED44BA">
        <w:rPr>
          <w:rFonts w:ascii="Arial" w:hAnsi="Arial" w:cs="Arial"/>
        </w:rPr>
        <w:t>prekršajnog suda u Splitu</w:t>
      </w:r>
      <w:r w:rsidR="00796194">
        <w:rPr>
          <w:rFonts w:ascii="Arial" w:hAnsi="Arial" w:cs="Arial"/>
        </w:rPr>
        <w:t xml:space="preserve">, </w:t>
      </w:r>
      <w:r w:rsidRPr="00061E6E" w:rsidR="008459F0">
        <w:rPr>
          <w:rFonts w:ascii="Arial" w:hAnsi="Arial" w:cs="Arial"/>
        </w:rPr>
        <w:t xml:space="preserve">broj: </w:t>
      </w:r>
      <w:proofErr w:type="spellStart"/>
      <w:r w:rsidRPr="00061E6E" w:rsidR="00530A61">
        <w:rPr>
          <w:rFonts w:ascii="Arial" w:hAnsi="Arial" w:cs="Arial"/>
        </w:rPr>
        <w:t>Pp</w:t>
      </w:r>
      <w:proofErr w:type="spellEnd"/>
      <w:r w:rsidRPr="00061E6E" w:rsidR="00530A61">
        <w:rPr>
          <w:rFonts w:ascii="Arial" w:hAnsi="Arial" w:cs="Arial"/>
        </w:rPr>
        <w:t>-</w:t>
      </w:r>
      <w:r w:rsidRPr="00796194" w:rsidR="00796194">
        <w:rPr>
          <w:rFonts w:ascii="Arial" w:hAnsi="Arial" w:cs="Arial"/>
        </w:rPr>
        <w:t xml:space="preserve"> </w:t>
      </w:r>
      <w:r w:rsidR="00ED44BA">
        <w:rPr>
          <w:rFonts w:ascii="Arial" w:hAnsi="Arial" w:cs="Arial"/>
        </w:rPr>
        <w:t>11529</w:t>
      </w:r>
      <w:r w:rsidR="00660D73">
        <w:rPr>
          <w:rFonts w:ascii="Arial" w:hAnsi="Arial" w:cs="Arial"/>
        </w:rPr>
        <w:t>/2024</w:t>
      </w:r>
      <w:r w:rsidR="00ED44BA">
        <w:rPr>
          <w:rFonts w:ascii="Arial" w:hAnsi="Arial" w:cs="Arial"/>
        </w:rPr>
        <w:t>-3</w:t>
      </w:r>
      <w:r w:rsidR="00660D73">
        <w:rPr>
          <w:rFonts w:ascii="Arial" w:hAnsi="Arial" w:cs="Arial"/>
        </w:rPr>
        <w:t xml:space="preserve"> </w:t>
      </w:r>
      <w:r w:rsidR="00796194">
        <w:rPr>
          <w:rFonts w:ascii="Arial" w:hAnsi="Arial" w:cs="Arial"/>
        </w:rPr>
        <w:t xml:space="preserve">od </w:t>
      </w:r>
      <w:r w:rsidR="00660D73">
        <w:rPr>
          <w:rFonts w:ascii="Arial" w:hAnsi="Arial" w:cs="Arial"/>
        </w:rPr>
        <w:t>2</w:t>
      </w:r>
      <w:r w:rsidR="00ED44BA">
        <w:rPr>
          <w:rFonts w:ascii="Arial" w:hAnsi="Arial" w:cs="Arial"/>
        </w:rPr>
        <w:t>9</w:t>
      </w:r>
      <w:r w:rsidR="00796194">
        <w:rPr>
          <w:rFonts w:ascii="Arial" w:hAnsi="Arial" w:cs="Arial"/>
        </w:rPr>
        <w:t xml:space="preserve">. </w:t>
      </w:r>
      <w:r w:rsidR="00ED44BA">
        <w:rPr>
          <w:rFonts w:ascii="Arial" w:hAnsi="Arial" w:cs="Arial"/>
        </w:rPr>
        <w:t>siječnja</w:t>
      </w:r>
      <w:r w:rsidR="00796194">
        <w:rPr>
          <w:rFonts w:ascii="Arial" w:hAnsi="Arial" w:cs="Arial"/>
        </w:rPr>
        <w:t xml:space="preserve"> 202</w:t>
      </w:r>
      <w:r w:rsidR="00D226D3">
        <w:rPr>
          <w:rFonts w:ascii="Arial" w:hAnsi="Arial" w:cs="Arial"/>
        </w:rPr>
        <w:t>5</w:t>
      </w:r>
      <w:r w:rsidRPr="00061E6E" w:rsidR="008459F0">
        <w:rPr>
          <w:rFonts w:ascii="Arial" w:hAnsi="Arial" w:cs="Arial"/>
        </w:rPr>
        <w:t xml:space="preserve">, na sjednici vijeća održanoj </w:t>
      </w:r>
      <w:r w:rsidR="008C411B">
        <w:rPr>
          <w:rFonts w:ascii="Arial" w:hAnsi="Arial" w:cs="Arial"/>
        </w:rPr>
        <w:t>25</w:t>
      </w:r>
      <w:r w:rsidRPr="00061E6E" w:rsidR="008459F0">
        <w:rPr>
          <w:rFonts w:ascii="Arial" w:hAnsi="Arial" w:cs="Arial"/>
          <w:lang w:val="de-DE"/>
        </w:rPr>
        <w:t xml:space="preserve">. </w:t>
      </w:r>
      <w:r w:rsidR="00D226D3">
        <w:rPr>
          <w:rFonts w:ascii="Arial" w:hAnsi="Arial" w:cs="Arial"/>
          <w:lang w:val="de-DE"/>
        </w:rPr>
        <w:t>veljače</w:t>
      </w:r>
      <w:r w:rsidRPr="00061E6E" w:rsidR="00FD4B73">
        <w:rPr>
          <w:rFonts w:ascii="Arial" w:hAnsi="Arial" w:cs="Arial"/>
          <w:lang w:val="de-DE"/>
        </w:rPr>
        <w:t xml:space="preserve"> </w:t>
      </w:r>
      <w:r w:rsidRPr="00061E6E" w:rsidR="008459F0">
        <w:rPr>
          <w:rFonts w:ascii="Arial" w:hAnsi="Arial" w:cs="Arial"/>
          <w:lang w:val="de-DE"/>
        </w:rPr>
        <w:t>20</w:t>
      </w:r>
      <w:r w:rsidRPr="00061E6E" w:rsidR="00501AA2">
        <w:rPr>
          <w:rFonts w:ascii="Arial" w:hAnsi="Arial" w:cs="Arial"/>
          <w:lang w:val="de-DE"/>
        </w:rPr>
        <w:t>2</w:t>
      </w:r>
      <w:r w:rsidR="00796194">
        <w:rPr>
          <w:rFonts w:ascii="Arial" w:hAnsi="Arial" w:cs="Arial"/>
          <w:lang w:val="de-DE"/>
        </w:rPr>
        <w:t>6</w:t>
      </w:r>
      <w:r w:rsidRPr="00061E6E" w:rsidR="008459F0">
        <w:rPr>
          <w:rFonts w:ascii="Arial" w:hAnsi="Arial" w:cs="Arial"/>
        </w:rPr>
        <w:t xml:space="preserve">., </w:t>
      </w:r>
    </w:p>
    <w:p w:rsidRPr="00061E6E" w:rsidR="005F10FF" w:rsidP="00313FA1" w:rsidRDefault="005F10FF">
      <w:pPr>
        <w:jc w:val="center"/>
        <w:rPr>
          <w:rFonts w:ascii="Arial" w:hAnsi="Arial" w:cs="Arial"/>
        </w:rPr>
      </w:pPr>
    </w:p>
    <w:p w:rsidRPr="00061E6E" w:rsidR="00E45A83" w:rsidP="00313FA1" w:rsidRDefault="00E45A83">
      <w:pPr>
        <w:jc w:val="center"/>
        <w:rPr>
          <w:rFonts w:ascii="Arial" w:hAnsi="Arial" w:cs="Arial"/>
        </w:rPr>
      </w:pPr>
      <w:r w:rsidRPr="00061E6E">
        <w:rPr>
          <w:rFonts w:ascii="Arial" w:hAnsi="Arial" w:cs="Arial"/>
        </w:rPr>
        <w:t xml:space="preserve">p r e s u d i o </w:t>
      </w:r>
      <w:r w:rsidR="00B05081">
        <w:rPr>
          <w:rFonts w:ascii="Arial" w:hAnsi="Arial" w:cs="Arial"/>
        </w:rPr>
        <w:t xml:space="preserve"> </w:t>
      </w:r>
      <w:r w:rsidRPr="00061E6E">
        <w:rPr>
          <w:rFonts w:ascii="Arial" w:hAnsi="Arial" w:cs="Arial"/>
        </w:rPr>
        <w:t xml:space="preserve"> j e</w:t>
      </w:r>
    </w:p>
    <w:p w:rsidR="00E45A83" w:rsidP="00313FA1" w:rsidRDefault="00E45A83">
      <w:pPr>
        <w:jc w:val="center"/>
        <w:rPr>
          <w:rFonts w:ascii="Arial" w:hAnsi="Arial" w:cs="Arial"/>
        </w:rPr>
      </w:pPr>
      <w:r w:rsidRPr="00061E6E">
        <w:rPr>
          <w:rFonts w:ascii="Arial" w:hAnsi="Arial" w:cs="Arial"/>
        </w:rPr>
        <w:tab/>
      </w:r>
    </w:p>
    <w:p w:rsidRPr="00061E6E" w:rsidR="00313FA1" w:rsidP="00313FA1" w:rsidRDefault="00313FA1">
      <w:pPr>
        <w:jc w:val="center"/>
        <w:rPr>
          <w:rFonts w:ascii="Arial" w:hAnsi="Arial" w:cs="Arial"/>
          <w:b/>
        </w:rPr>
      </w:pPr>
    </w:p>
    <w:p w:rsidR="00C916FD" w:rsidP="00313FA1" w:rsidRDefault="00133534">
      <w:pPr>
        <w:ind w:left="60" w:firstLine="648"/>
        <w:jc w:val="both"/>
        <w:rPr>
          <w:rFonts w:ascii="Arial" w:hAnsi="Arial" w:cs="Arial"/>
        </w:rPr>
      </w:pPr>
      <w:r w:rsidRPr="00061E6E">
        <w:rPr>
          <w:rFonts w:ascii="Arial" w:hAnsi="Arial" w:cs="Arial"/>
        </w:rPr>
        <w:t xml:space="preserve">Odbija se kao neosnovana žalba tužitelja </w:t>
      </w:r>
      <w:r w:rsidR="00AF4990">
        <w:rPr>
          <w:rFonts w:ascii="Arial" w:hAnsi="Arial" w:cs="Arial"/>
        </w:rPr>
        <w:t xml:space="preserve">Državnog inspektorata Republike Hrvatske, Područni ured </w:t>
      </w:r>
      <w:r w:rsidR="00660D73">
        <w:rPr>
          <w:rFonts w:ascii="Arial" w:hAnsi="Arial" w:cs="Arial"/>
        </w:rPr>
        <w:t xml:space="preserve">Split, </w:t>
      </w:r>
      <w:r w:rsidR="00ED44BA">
        <w:rPr>
          <w:rFonts w:ascii="Arial" w:hAnsi="Arial" w:cs="Arial"/>
        </w:rPr>
        <w:t>Ispostava u Šibeniku</w:t>
      </w:r>
      <w:r w:rsidRPr="00061E6E" w:rsidR="00ED44BA">
        <w:rPr>
          <w:rFonts w:ascii="Arial" w:hAnsi="Arial" w:cs="Arial"/>
        </w:rPr>
        <w:t xml:space="preserve"> </w:t>
      </w:r>
      <w:r w:rsidRPr="00061E6E">
        <w:rPr>
          <w:rFonts w:ascii="Arial" w:hAnsi="Arial" w:cs="Arial"/>
        </w:rPr>
        <w:t xml:space="preserve">i potvrđuje se prvostupanjska presuda. </w:t>
      </w:r>
    </w:p>
    <w:p w:rsidRPr="00061E6E" w:rsidR="00313FA1" w:rsidP="00313FA1" w:rsidRDefault="00313FA1">
      <w:pPr>
        <w:ind w:left="60" w:firstLine="648"/>
        <w:jc w:val="both"/>
        <w:rPr>
          <w:rFonts w:ascii="Arial" w:hAnsi="Arial" w:cs="Arial"/>
        </w:rPr>
      </w:pPr>
    </w:p>
    <w:p w:rsidR="00E45A83" w:rsidP="00313FA1" w:rsidRDefault="00E45A83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061E6E">
        <w:rPr>
          <w:rFonts w:ascii="Arial" w:hAnsi="Arial" w:cs="Arial"/>
          <w:b w:val="false"/>
          <w:sz w:val="24"/>
          <w:szCs w:val="24"/>
        </w:rPr>
        <w:t>Obrazloženje</w:t>
      </w:r>
    </w:p>
    <w:p w:rsidRPr="00313FA1" w:rsidR="00313FA1" w:rsidP="00313FA1" w:rsidRDefault="00313FA1"/>
    <w:p w:rsidRPr="00A523C5" w:rsidR="004827E4" w:rsidP="00313FA1" w:rsidRDefault="004827E4">
      <w:pPr>
        <w:jc w:val="both"/>
        <w:rPr>
          <w:rFonts w:ascii="Arial" w:hAnsi="Arial" w:cs="Arial"/>
        </w:rPr>
      </w:pPr>
    </w:p>
    <w:p w:rsidR="00B05081" w:rsidP="00313FA1" w:rsidRDefault="00C916FD">
      <w:pPr>
        <w:ind w:firstLine="720"/>
        <w:jc w:val="both"/>
        <w:rPr>
          <w:rFonts w:ascii="Arial" w:hAnsi="Arial" w:cs="Arial"/>
        </w:rPr>
      </w:pPr>
      <w:r w:rsidRPr="001B74E7">
        <w:rPr>
          <w:rFonts w:ascii="Arial" w:hAnsi="Arial" w:cs="Arial"/>
        </w:rPr>
        <w:t xml:space="preserve">1. </w:t>
      </w:r>
      <w:r w:rsidRPr="00F367B4" w:rsidR="00F367B4">
        <w:rPr>
          <w:rFonts w:ascii="Arial" w:hAnsi="Arial" w:cs="Arial"/>
        </w:rPr>
        <w:t xml:space="preserve">Pobijanom prvostupanjskom presudom </w:t>
      </w:r>
      <w:r w:rsidR="00ED44BA">
        <w:rPr>
          <w:rFonts w:ascii="Arial" w:hAnsi="Arial" w:cs="Arial"/>
        </w:rPr>
        <w:t>okrivljenik Zoran Mikulandra</w:t>
      </w:r>
      <w:r w:rsidRPr="00F367B4" w:rsidR="00F367B4">
        <w:rPr>
          <w:rFonts w:ascii="Arial" w:hAnsi="Arial" w:cs="Arial"/>
        </w:rPr>
        <w:t>, oslobođen</w:t>
      </w:r>
      <w:r w:rsidR="00ED44BA">
        <w:rPr>
          <w:rFonts w:ascii="Arial" w:hAnsi="Arial" w:cs="Arial"/>
        </w:rPr>
        <w:t xml:space="preserve"> je</w:t>
      </w:r>
      <w:r w:rsidRPr="00F367B4" w:rsidR="00F367B4">
        <w:rPr>
          <w:rFonts w:ascii="Arial" w:hAnsi="Arial" w:cs="Arial"/>
        </w:rPr>
        <w:t xml:space="preserve"> od optužbe na temelju članka 161. stavka 6. </w:t>
      </w:r>
      <w:r w:rsidRPr="00B31E28" w:rsidR="00F367B4">
        <w:rPr>
          <w:rStyle w:val="Naglaeno"/>
          <w:rFonts w:ascii="Arial" w:hAnsi="Arial" w:cs="Arial"/>
          <w:b w:val="false"/>
        </w:rPr>
        <w:t>Prekršajnog zakona</w:t>
      </w:r>
      <w:r w:rsidRPr="00F367B4" w:rsidR="00F367B4">
        <w:rPr>
          <w:rFonts w:ascii="Arial" w:hAnsi="Arial" w:cs="Arial"/>
        </w:rPr>
        <w:t xml:space="preserve">, zbog prekršaja iz </w:t>
      </w:r>
      <w:r w:rsidR="00ED44BA">
        <w:rPr>
          <w:rFonts w:ascii="Arial" w:hAnsi="Arial" w:cs="Arial"/>
        </w:rPr>
        <w:t>članka 23</w:t>
      </w:r>
      <w:r w:rsidR="00ED44BA">
        <w:rPr>
          <w:rFonts w:ascii="Arial" w:hAnsi="Arial" w:cs="Arial"/>
          <w:bCs/>
        </w:rPr>
        <w:t xml:space="preserve">. stavak 1. točka </w:t>
      </w:r>
      <w:r w:rsidR="00313FA1">
        <w:rPr>
          <w:rFonts w:ascii="Arial" w:hAnsi="Arial" w:cs="Arial"/>
          <w:bCs/>
        </w:rPr>
        <w:t xml:space="preserve">3. i stavka 3. </w:t>
      </w:r>
      <w:r w:rsidR="00ED44BA">
        <w:rPr>
          <w:rFonts w:ascii="Arial" w:hAnsi="Arial" w:cs="Arial"/>
        </w:rPr>
        <w:t>Zakona o higijeni hrane i mikrobiološkim kriterijima za hranu</w:t>
      </w:r>
      <w:r w:rsidRPr="00F367B4" w:rsidR="00F367B4">
        <w:rPr>
          <w:rFonts w:ascii="Arial" w:hAnsi="Arial" w:cs="Arial"/>
        </w:rPr>
        <w:t>, činjenično opisanog u izreci presude, s obrazloženjem da djelo, kako ga je tužitelj opisao, po propisu nije prekršaj.</w:t>
      </w:r>
    </w:p>
    <w:p w:rsidR="00313FA1" w:rsidP="00313FA1" w:rsidRDefault="00313FA1">
      <w:pPr>
        <w:ind w:firstLine="720"/>
        <w:jc w:val="both"/>
        <w:rPr>
          <w:rFonts w:ascii="Arial" w:hAnsi="Arial" w:cs="Arial"/>
        </w:rPr>
      </w:pPr>
    </w:p>
    <w:p w:rsidRPr="001B74E7" w:rsidR="00377BBC" w:rsidP="00313FA1" w:rsidRDefault="00377BBC">
      <w:pPr>
        <w:ind w:firstLine="720"/>
        <w:jc w:val="both"/>
        <w:rPr>
          <w:rFonts w:ascii="Arial" w:hAnsi="Arial" w:cs="Arial"/>
        </w:rPr>
      </w:pPr>
      <w:r w:rsidRPr="001B74E7">
        <w:rPr>
          <w:rFonts w:ascii="Arial" w:hAnsi="Arial" w:cs="Arial"/>
        </w:rPr>
        <w:t>2. Istom presudom odlučeno je da troškovi prekršajnog postupka padaju na teret proračunskih sredstava</w:t>
      </w:r>
      <w:r w:rsidRPr="001B74E7" w:rsidR="001F60C2">
        <w:rPr>
          <w:rFonts w:ascii="Arial" w:hAnsi="Arial" w:cs="Arial"/>
        </w:rPr>
        <w:t xml:space="preserve"> prvostupanjskog suda</w:t>
      </w:r>
      <w:r w:rsidRPr="001B74E7">
        <w:rPr>
          <w:rFonts w:ascii="Arial" w:hAnsi="Arial" w:cs="Arial"/>
        </w:rPr>
        <w:t xml:space="preserve">. </w:t>
      </w:r>
    </w:p>
    <w:p w:rsidR="00B05081" w:rsidP="00313FA1" w:rsidRDefault="00B05081">
      <w:pPr>
        <w:ind w:firstLine="708"/>
        <w:jc w:val="both"/>
        <w:rPr>
          <w:rFonts w:ascii="Arial" w:hAnsi="Arial" w:eastAsia="Arial Unicode MS" w:cs="Arial"/>
        </w:rPr>
      </w:pPr>
    </w:p>
    <w:p w:rsidR="005B2CB2" w:rsidP="00313FA1" w:rsidRDefault="00377BBC">
      <w:pPr>
        <w:ind w:firstLine="708"/>
        <w:jc w:val="both"/>
        <w:rPr>
          <w:rFonts w:ascii="Arial" w:hAnsi="Arial" w:cs="Arial"/>
        </w:rPr>
      </w:pPr>
      <w:r w:rsidRPr="001B74E7">
        <w:rPr>
          <w:rFonts w:ascii="Arial" w:hAnsi="Arial" w:eastAsia="Arial Unicode MS" w:cs="Arial"/>
        </w:rPr>
        <w:t xml:space="preserve">3. </w:t>
      </w:r>
      <w:r w:rsidRPr="001B74E7" w:rsidR="001B74E7">
        <w:rPr>
          <w:rFonts w:ascii="Arial" w:hAnsi="Arial" w:cs="Arial"/>
        </w:rPr>
        <w:t>Protiv navedene presude tužitelj je pravodobno podnio žalbu zbog</w:t>
      </w:r>
      <w:r w:rsidR="005B2CB2">
        <w:rPr>
          <w:rFonts w:ascii="Arial" w:hAnsi="Arial" w:cs="Arial"/>
        </w:rPr>
        <w:t xml:space="preserve">pogrešne primjene materijalnog prava, navodeći da da je pozivanjem na članak 11. stavak 1. Zakona o higijeni hrane i mikrobiološkim kriterijima za hranu izvršenim u sklopu činjeničnog opisa prekršaja obuhvatio i pozivanje na članak 6. stavak 2. Uredbe (EZ) broj 852/2004, u kojem je implementiran navedeni članak. </w:t>
      </w:r>
    </w:p>
    <w:p w:rsidR="00B05081" w:rsidP="00313FA1" w:rsidRDefault="00B05081">
      <w:pPr>
        <w:ind w:firstLine="708"/>
        <w:jc w:val="both"/>
        <w:rPr>
          <w:rFonts w:ascii="Arial" w:hAnsi="Arial" w:cs="Arial"/>
        </w:rPr>
      </w:pPr>
    </w:p>
    <w:p w:rsidRPr="001B74E7" w:rsidR="00A23872" w:rsidP="00313FA1" w:rsidRDefault="0075119E">
      <w:pPr>
        <w:ind w:firstLine="708"/>
        <w:jc w:val="both"/>
        <w:rPr>
          <w:rFonts w:ascii="Arial" w:hAnsi="Arial" w:cs="Arial"/>
        </w:rPr>
      </w:pPr>
      <w:r w:rsidRPr="001B74E7">
        <w:rPr>
          <w:rFonts w:ascii="Arial" w:hAnsi="Arial" w:cs="Arial"/>
        </w:rPr>
        <w:t>4</w:t>
      </w:r>
      <w:r w:rsidRPr="001B74E7" w:rsidR="00A23872">
        <w:rPr>
          <w:rFonts w:ascii="Arial" w:hAnsi="Arial" w:cs="Arial"/>
        </w:rPr>
        <w:t>. Žalba je neosnovana.</w:t>
      </w:r>
    </w:p>
    <w:p w:rsidR="00B05081" w:rsidP="00313FA1" w:rsidRDefault="00B05081">
      <w:pPr>
        <w:ind w:firstLine="720"/>
        <w:jc w:val="both"/>
        <w:rPr>
          <w:rFonts w:ascii="Arial" w:hAnsi="Arial" w:cs="Arial"/>
        </w:rPr>
      </w:pPr>
    </w:p>
    <w:p w:rsidR="00EA2F92" w:rsidP="00313FA1" w:rsidRDefault="00F56E72">
      <w:pPr>
        <w:ind w:firstLine="720"/>
        <w:jc w:val="both"/>
        <w:rPr>
          <w:rFonts w:ascii="Arial" w:hAnsi="Arial" w:cs="Arial"/>
        </w:rPr>
      </w:pPr>
      <w:r w:rsidRPr="001B74E7">
        <w:rPr>
          <w:rFonts w:ascii="Arial" w:hAnsi="Arial" w:cs="Arial"/>
        </w:rPr>
        <w:t>5</w:t>
      </w:r>
      <w:r w:rsidRPr="001B74E7" w:rsidR="00907EEF">
        <w:rPr>
          <w:rFonts w:ascii="Arial" w:hAnsi="Arial" w:cs="Arial"/>
        </w:rPr>
        <w:t>. Visoki prekršajni sud Republike Hrvatske, kao drugostupanjski sud, na temelju čl. 202. st. 1. Prekršajnog zakona („Narodne novine“, broj: 107/2007., 39/2013., 157/2013., 110/2015., 70/2017., 118/2018. i 114/2022.), ispitivao je pobijanu prvostupanjsku presudu iz osnova i razloga iz kojih se ona pobija žalbom i po službenoj dužnosti te je utvrdio da nisu počinjene povrede na koje ukazuje žalitelj.</w:t>
      </w:r>
    </w:p>
    <w:p w:rsidR="00B05081" w:rsidP="00313FA1" w:rsidRDefault="00B05081">
      <w:pPr>
        <w:ind w:firstLine="720"/>
        <w:jc w:val="both"/>
        <w:rPr>
          <w:rFonts w:ascii="Arial" w:hAnsi="Arial" w:cs="Arial"/>
        </w:rPr>
      </w:pPr>
    </w:p>
    <w:p w:rsidR="00EA2F92" w:rsidP="00313FA1" w:rsidRDefault="005B669F">
      <w:pPr>
        <w:ind w:firstLine="720"/>
        <w:jc w:val="both"/>
        <w:rPr>
          <w:rFonts w:ascii="Arial" w:hAnsi="Arial" w:cs="Arial"/>
        </w:rPr>
      </w:pPr>
      <w:r w:rsidRPr="00527A81">
        <w:rPr>
          <w:rFonts w:ascii="Arial" w:hAnsi="Arial" w:cs="Arial"/>
        </w:rPr>
        <w:t xml:space="preserve">6. </w:t>
      </w:r>
      <w:r w:rsidRPr="00527A81" w:rsidR="00A707F1">
        <w:rPr>
          <w:rFonts w:ascii="Arial" w:hAnsi="Arial" w:cs="Arial"/>
        </w:rPr>
        <w:t>Prema činjeničnom opisu optužnog prijedloga, okrivljeni</w:t>
      </w:r>
      <w:r w:rsidR="00A27208">
        <w:rPr>
          <w:rFonts w:ascii="Arial" w:hAnsi="Arial" w:cs="Arial"/>
        </w:rPr>
        <w:t>ku</w:t>
      </w:r>
      <w:r w:rsidRPr="00527A81" w:rsidR="00A707F1">
        <w:rPr>
          <w:rFonts w:ascii="Arial" w:hAnsi="Arial" w:cs="Arial"/>
        </w:rPr>
        <w:t xml:space="preserve"> je stavljeno na teret </w:t>
      </w:r>
      <w:r w:rsidR="00AF4C2E">
        <w:rPr>
          <w:rFonts w:ascii="Arial" w:hAnsi="Arial" w:cs="Arial"/>
        </w:rPr>
        <w:t xml:space="preserve">da </w:t>
      </w:r>
      <w:r w:rsidR="00A27208">
        <w:rPr>
          <w:rFonts w:ascii="Arial" w:hAnsi="Arial" w:cs="Arial"/>
        </w:rPr>
        <w:t>je</w:t>
      </w:r>
      <w:r w:rsidR="00EA2F92">
        <w:rPr>
          <w:rFonts w:ascii="Arial" w:hAnsi="Arial" w:cs="Arial"/>
        </w:rPr>
        <w:t xml:space="preserve"> </w:t>
      </w:r>
      <w:r w:rsidR="00A27208">
        <w:rPr>
          <w:rFonts w:ascii="Arial" w:hAnsi="Arial" w:cs="Arial"/>
        </w:rPr>
        <w:t>dana 27. travnja 2024 godine, putem internetskih stranica društvene mreže "facebook" oglasio prodaju proizvoda životinjskog podrijetla (kokošja jaja), a da prethodno nije ishodovao Rješenje nadležnog tijela, Ministarstvo poljoprivrede, Uprave za veterinarstvo i sigurnost hrane o registraciji objekta, kako je određeno člankom 11. stavkom 1. Zakona o higijeni hrane i mikrobiološkim kriterijima za hranu ("Narodne novine" broj 83/22) u kojem se navodi da je subjekt u poslovanju s hranom obavezan registrirati svaki objekt, u kojem se obavlja djelatnost u bilo kojoj fazi proizvodnje, prerade i distribucije hrane,</w:t>
      </w:r>
      <w:r w:rsidR="00EA2F92">
        <w:rPr>
          <w:rFonts w:ascii="Arial" w:hAnsi="Arial" w:cs="Arial"/>
        </w:rPr>
        <w:t xml:space="preserve"> čime je počinjen prekršaj iz </w:t>
      </w:r>
      <w:r w:rsidR="00A27208">
        <w:rPr>
          <w:rFonts w:ascii="Arial" w:hAnsi="Arial" w:cs="Arial"/>
        </w:rPr>
        <w:t>članka 23. stavka 1. točke 3. i stavka 3.</w:t>
      </w:r>
      <w:r w:rsidRPr="00A27208" w:rsidR="00A27208">
        <w:rPr>
          <w:rFonts w:ascii="Arial" w:hAnsi="Arial" w:cs="Arial"/>
        </w:rPr>
        <w:t xml:space="preserve"> </w:t>
      </w:r>
      <w:r w:rsidR="00A27208">
        <w:rPr>
          <w:rFonts w:ascii="Arial" w:hAnsi="Arial" w:cs="Arial"/>
        </w:rPr>
        <w:t>Zakona o higijeni hrane i mikrobiološkim kriterijima za hranu</w:t>
      </w:r>
      <w:r w:rsidR="00EA2F92">
        <w:rPr>
          <w:rFonts w:ascii="Arial" w:hAnsi="Arial" w:cs="Arial"/>
        </w:rPr>
        <w:t>.</w:t>
      </w:r>
    </w:p>
    <w:p w:rsidR="00B05081" w:rsidP="00313FA1" w:rsidRDefault="00B05081">
      <w:pPr>
        <w:shd w:val="clear" w:color="auto" w:fill="FFFFFF"/>
        <w:ind w:firstLine="705"/>
        <w:jc w:val="both"/>
        <w:rPr>
          <w:rFonts w:ascii="Arial" w:hAnsi="Arial" w:cs="Arial"/>
        </w:rPr>
      </w:pPr>
    </w:p>
    <w:p w:rsidRPr="00483C51" w:rsidR="006F2C1C" w:rsidP="00313FA1" w:rsidRDefault="006F2C1C">
      <w:pPr>
        <w:shd w:val="clear" w:color="auto" w:fill="FFFFFF"/>
        <w:ind w:firstLine="705"/>
        <w:jc w:val="both"/>
        <w:rPr>
          <w:rFonts w:ascii="Arial" w:hAnsi="Arial" w:cs="Arial"/>
        </w:rPr>
      </w:pPr>
      <w:r w:rsidRPr="00483C51">
        <w:rPr>
          <w:rFonts w:ascii="Arial" w:hAnsi="Arial" w:cs="Arial"/>
        </w:rPr>
        <w:t xml:space="preserve">7. Međutim, ovako formuliran činjenični opis djela nije potpun. Djelo, kako je opisano, ne predstavlja prekršaj, budući da u činjeničnom opisu nije navedena </w:t>
      </w:r>
      <w:r w:rsidRPr="00483C51" w:rsidR="00CD6584">
        <w:rPr>
          <w:rFonts w:ascii="Arial" w:hAnsi="Arial" w:cs="Arial"/>
        </w:rPr>
        <w:t xml:space="preserve">Uredba (EZ) br. 852/2004 </w:t>
      </w:r>
      <w:r w:rsidRPr="00483C51">
        <w:rPr>
          <w:rFonts w:ascii="Arial" w:hAnsi="Arial" w:cs="Arial"/>
        </w:rPr>
        <w:t>i njezin</w:t>
      </w:r>
      <w:r w:rsidRPr="00483C51" w:rsidR="00CD6584">
        <w:rPr>
          <w:rFonts w:ascii="Arial" w:hAnsi="Arial" w:cs="Arial"/>
        </w:rPr>
        <w:t xml:space="preserve"> </w:t>
      </w:r>
      <w:r w:rsidRPr="00483C51" w:rsidR="00483C51">
        <w:rPr>
          <w:rFonts w:ascii="Arial" w:hAnsi="Arial" w:cs="Arial"/>
        </w:rPr>
        <w:t xml:space="preserve">relevantan članak </w:t>
      </w:r>
      <w:r w:rsidRPr="00483C51" w:rsidR="00CD6584">
        <w:rPr>
          <w:rFonts w:ascii="Arial" w:hAnsi="Arial" w:cs="Arial"/>
        </w:rPr>
        <w:t>koji uređuje registraciju objekata</w:t>
      </w:r>
      <w:r w:rsidRPr="00483C51">
        <w:rPr>
          <w:rFonts w:ascii="Arial" w:hAnsi="Arial" w:cs="Arial"/>
        </w:rPr>
        <w:t xml:space="preserve">. Radi se o prekršaju </w:t>
      </w:r>
      <w:r w:rsidRPr="00483C51">
        <w:rPr>
          <w:rStyle w:val="Naglaeno"/>
          <w:rFonts w:ascii="Arial" w:hAnsi="Arial" w:cs="Arial"/>
          <w:b w:val="false"/>
        </w:rPr>
        <w:t>blanketne naravi</w:t>
      </w:r>
      <w:r w:rsidRPr="00483C51">
        <w:rPr>
          <w:rFonts w:ascii="Arial" w:hAnsi="Arial" w:cs="Arial"/>
        </w:rPr>
        <w:t>, jer se prekršajna odgovornost veže uz povredu blanketne norme (propisa) koja dopunjuje biće prekršajnog djela, što je izostalo u činjeničnom opisu djela, a što je valjano obrazložio i prvostupanjski sud.</w:t>
      </w:r>
    </w:p>
    <w:p w:rsidR="00B05081" w:rsidP="00313FA1" w:rsidRDefault="00B05081">
      <w:pPr>
        <w:ind w:firstLine="720"/>
        <w:jc w:val="both"/>
        <w:rPr>
          <w:rFonts w:ascii="Arial" w:hAnsi="Arial" w:cs="Arial"/>
          <w:lang w:eastAsia="en-US"/>
        </w:rPr>
      </w:pPr>
    </w:p>
    <w:p w:rsidR="00BA42E8" w:rsidP="00313FA1" w:rsidRDefault="006F2C1C">
      <w:pPr>
        <w:ind w:firstLine="72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8</w:t>
      </w:r>
      <w:r w:rsidR="00BA42E8">
        <w:rPr>
          <w:rFonts w:ascii="Arial" w:hAnsi="Arial" w:cs="Arial"/>
          <w:lang w:eastAsia="en-US"/>
        </w:rPr>
        <w:t>. Slijedom navedenog</w:t>
      </w:r>
      <w:r w:rsidR="00BA42E8">
        <w:rPr>
          <w:rFonts w:ascii="Arial" w:hAnsi="Arial" w:cs="Arial"/>
          <w:shd w:val="clear" w:color="auto" w:fill="FFFFFF"/>
        </w:rPr>
        <w:t>, djelo, za koje se okrivljeni</w:t>
      </w:r>
      <w:r w:rsidR="00CD6584">
        <w:rPr>
          <w:rFonts w:ascii="Arial" w:hAnsi="Arial" w:cs="Arial"/>
          <w:shd w:val="clear" w:color="auto" w:fill="FFFFFF"/>
        </w:rPr>
        <w:t>k</w:t>
      </w:r>
      <w:r w:rsidR="00BA42E8">
        <w:rPr>
          <w:rFonts w:ascii="Arial" w:hAnsi="Arial" w:cs="Arial"/>
          <w:shd w:val="clear" w:color="auto" w:fill="FFFFFF"/>
        </w:rPr>
        <w:t xml:space="preserve"> optužnim prijedlogom optužuj</w:t>
      </w:r>
      <w:r w:rsidR="00CD6584">
        <w:rPr>
          <w:rFonts w:ascii="Arial" w:hAnsi="Arial" w:cs="Arial"/>
          <w:shd w:val="clear" w:color="auto" w:fill="FFFFFF"/>
        </w:rPr>
        <w:t>e</w:t>
      </w:r>
      <w:r w:rsidR="00BA42E8">
        <w:rPr>
          <w:rFonts w:ascii="Arial" w:hAnsi="Arial" w:cs="Arial"/>
          <w:shd w:val="clear" w:color="auto" w:fill="FFFFFF"/>
        </w:rPr>
        <w:t>, kako je opisano, po propisu nije prekršaj.</w:t>
      </w:r>
    </w:p>
    <w:p w:rsidR="00B05081" w:rsidP="00313FA1" w:rsidRDefault="00B05081">
      <w:pPr>
        <w:overflowPunct w:val="false"/>
        <w:autoSpaceDE w:val="false"/>
        <w:spacing w:before="60" w:after="60"/>
        <w:ind w:firstLine="720"/>
        <w:jc w:val="both"/>
        <w:textAlignment w:val="baseline"/>
        <w:rPr>
          <w:rFonts w:ascii="Arial" w:hAnsi="Arial" w:cs="Arial"/>
        </w:rPr>
      </w:pPr>
    </w:p>
    <w:p w:rsidR="00CD28BD" w:rsidP="00313FA1" w:rsidRDefault="00BA42E8">
      <w:pPr>
        <w:overflowPunct w:val="false"/>
        <w:autoSpaceDE w:val="false"/>
        <w:spacing w:before="60" w:after="60"/>
        <w:ind w:firstLine="720"/>
        <w:jc w:val="both"/>
        <w:textAlignment w:val="baseline"/>
        <w:rPr>
          <w:rFonts w:ascii="Arial" w:hAnsi="Arial" w:cs="Arial"/>
          <w:lang w:eastAsia="ar-SA"/>
        </w:rPr>
      </w:pPr>
      <w:r>
        <w:rPr>
          <w:rFonts w:ascii="Arial" w:hAnsi="Arial" w:cs="Arial"/>
        </w:rPr>
        <w:t>9. Stoga, po ocjeni ovog suda n</w:t>
      </w:r>
      <w:r>
        <w:rPr>
          <w:rFonts w:ascii="Arial" w:hAnsi="Arial" w:cs="Arial"/>
          <w:lang w:eastAsia="en-US"/>
        </w:rPr>
        <w:t xml:space="preserve">avodi </w:t>
      </w:r>
      <w:r>
        <w:rPr>
          <w:rFonts w:ascii="Arial" w:hAnsi="Arial" w:cs="Arial"/>
        </w:rPr>
        <w:t>žalbe, ne dovode u sumnju ispravnost i zakonitost odluke prvostupanjskog suda, te je pravilno i osnovano prvostupanjski sud na temelju čl. 161. st. 6. Prekršajnog zakona, ispitujući optužni prijedlog, donio presudu kojom je</w:t>
      </w:r>
      <w:r>
        <w:rPr>
          <w:rFonts w:ascii="Arial" w:hAnsi="Arial" w:cs="Arial"/>
          <w:lang w:eastAsia="ar-SA"/>
        </w:rPr>
        <w:t xml:space="preserve"> </w:t>
      </w:r>
      <w:r>
        <w:rPr>
          <w:rFonts w:ascii="Arial" w:hAnsi="Arial" w:cs="Arial"/>
        </w:rPr>
        <w:t>okrivljenik</w:t>
      </w:r>
      <w:r w:rsidR="00CD658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oslobodio od optužbe za terećen</w:t>
      </w:r>
      <w:r w:rsidR="006F2C1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prekršaj,</w:t>
      </w:r>
      <w:r>
        <w:rPr>
          <w:rFonts w:ascii="Arial" w:hAnsi="Arial" w:cs="Arial"/>
          <w:lang w:eastAsia="ar-SA"/>
        </w:rPr>
        <w:t xml:space="preserve"> jer djelo za koje se optužuj</w:t>
      </w:r>
      <w:r w:rsidR="00CD6584">
        <w:rPr>
          <w:rFonts w:ascii="Arial" w:hAnsi="Arial" w:cs="Arial"/>
          <w:lang w:eastAsia="ar-SA"/>
        </w:rPr>
        <w:t>e</w:t>
      </w:r>
      <w:r>
        <w:rPr>
          <w:rFonts w:ascii="Arial" w:hAnsi="Arial" w:cs="Arial"/>
          <w:lang w:eastAsia="ar-SA"/>
        </w:rPr>
        <w:t>, kako je opisano, po propisu nije prekršaj.</w:t>
      </w:r>
    </w:p>
    <w:p w:rsidR="00B05081" w:rsidP="00313FA1" w:rsidRDefault="00B05081">
      <w:pPr>
        <w:overflowPunct w:val="false"/>
        <w:autoSpaceDE w:val="false"/>
        <w:spacing w:before="60" w:after="60"/>
        <w:ind w:firstLine="720"/>
        <w:jc w:val="both"/>
        <w:textAlignment w:val="baseline"/>
        <w:rPr>
          <w:rFonts w:ascii="Arial" w:hAnsi="Arial" w:cs="Arial"/>
        </w:rPr>
      </w:pPr>
    </w:p>
    <w:p w:rsidR="00B05081" w:rsidP="00313FA1" w:rsidRDefault="00BA42E8">
      <w:pPr>
        <w:overflowPunct w:val="false"/>
        <w:autoSpaceDE w:val="false"/>
        <w:spacing w:before="60" w:after="60"/>
        <w:ind w:firstLine="7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10. Zbog naprijed izloženih razloga, na temelju čl. 205. Prekršajnog zakona, odlučeno je kao u izreci.</w:t>
      </w:r>
    </w:p>
    <w:p w:rsidR="00BA42E8" w:rsidP="00313FA1" w:rsidRDefault="00BA42E8">
      <w:pPr>
        <w:tabs>
          <w:tab w:val="left" w:pos="79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8C411B">
        <w:rPr>
          <w:rFonts w:ascii="Arial" w:hAnsi="Arial" w:cs="Arial"/>
        </w:rPr>
        <w:t>25</w:t>
      </w:r>
      <w:r>
        <w:rPr>
          <w:rFonts w:ascii="Arial" w:hAnsi="Arial" w:cs="Arial"/>
          <w:lang w:val="de-DE"/>
        </w:rPr>
        <w:t>. veljače 2026</w:t>
      </w:r>
      <w:r>
        <w:rPr>
          <w:rFonts w:ascii="Arial" w:hAnsi="Arial" w:cs="Arial"/>
        </w:rPr>
        <w:t>.</w:t>
      </w:r>
    </w:p>
    <w:p w:rsidR="00B05081" w:rsidP="00313FA1" w:rsidRDefault="00B05081">
      <w:pPr>
        <w:rPr>
          <w:rFonts w:ascii="Arial" w:hAnsi="Arial" w:cs="Arial"/>
        </w:rPr>
      </w:pPr>
    </w:p>
    <w:p w:rsidR="00BA42E8" w:rsidP="00313FA1" w:rsidRDefault="00BA42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Zapisničar :                    </w:t>
      </w:r>
      <w:r w:rsidR="00313FA1">
        <w:rPr>
          <w:rFonts w:ascii="Arial" w:hAnsi="Arial" w:cs="Arial"/>
        </w:rPr>
        <w:t xml:space="preserve">                                             </w:t>
      </w:r>
      <w:r w:rsidR="00B05081">
        <w:rPr>
          <w:rFonts w:ascii="Arial" w:hAnsi="Arial" w:cs="Arial"/>
        </w:rPr>
        <w:t xml:space="preserve">Predsjednik </w:t>
      </w:r>
      <w:r>
        <w:rPr>
          <w:rFonts w:ascii="Arial" w:hAnsi="Arial" w:cs="Arial"/>
        </w:rPr>
        <w:t>vijeća:</w:t>
      </w:r>
    </w:p>
    <w:p w:rsidR="00BA42E8" w:rsidP="00313FA1" w:rsidRDefault="00BA42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</w:t>
      </w:r>
    </w:p>
    <w:p w:rsidR="00BA42E8" w:rsidP="00313FA1" w:rsidRDefault="00BA42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Željko Kudrić, v</w:t>
      </w:r>
      <w:r w:rsidR="00313FA1">
        <w:rPr>
          <w:rFonts w:ascii="Arial" w:hAnsi="Arial" w:cs="Arial"/>
        </w:rPr>
        <w:t xml:space="preserve">. r.             </w:t>
      </w:r>
      <w:r>
        <w:rPr>
          <w:rFonts w:ascii="Arial" w:hAnsi="Arial" w:cs="Arial"/>
        </w:rPr>
        <w:t xml:space="preserve">                           </w:t>
      </w:r>
      <w:r w:rsidR="00313FA1">
        <w:rPr>
          <w:rFonts w:ascii="Arial" w:hAnsi="Arial" w:cs="Arial"/>
        </w:rPr>
        <w:tab/>
      </w:r>
      <w:r w:rsidR="00313FA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Mario Soljačić, v.r.</w:t>
      </w:r>
      <w:r>
        <w:rPr>
          <w:rFonts w:ascii="Arial" w:hAnsi="Arial" w:cs="Arial"/>
        </w:rPr>
        <w:tab/>
        <w:t xml:space="preserve">   </w:t>
      </w:r>
    </w:p>
    <w:p w:rsidR="00B05081" w:rsidP="00313FA1" w:rsidRDefault="00B05081">
      <w:pPr>
        <w:jc w:val="both"/>
        <w:rPr>
          <w:rFonts w:ascii="Arial" w:hAnsi="Arial" w:cs="Arial"/>
        </w:rPr>
      </w:pPr>
    </w:p>
    <w:p w:rsidR="00B05081" w:rsidP="00313FA1" w:rsidRDefault="00BA42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Presuda se dostavlja Općinskom </w:t>
      </w:r>
      <w:r w:rsidR="00CD6584">
        <w:rPr>
          <w:rFonts w:ascii="Arial" w:hAnsi="Arial" w:cs="Arial"/>
        </w:rPr>
        <w:t xml:space="preserve">prekršajnom </w:t>
      </w:r>
      <w:r>
        <w:rPr>
          <w:rFonts w:ascii="Arial" w:hAnsi="Arial" w:cs="Arial"/>
        </w:rPr>
        <w:t xml:space="preserve">sudu u </w:t>
      </w:r>
      <w:r w:rsidR="00CD6584">
        <w:rPr>
          <w:rFonts w:ascii="Arial" w:hAnsi="Arial" w:cs="Arial"/>
        </w:rPr>
        <w:t>Splitu</w:t>
      </w:r>
      <w:r>
        <w:rPr>
          <w:rFonts w:ascii="Arial" w:hAnsi="Arial" w:cs="Arial"/>
        </w:rPr>
        <w:t xml:space="preserve"> u </w:t>
      </w:r>
      <w:r w:rsidR="00CD658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otpravaka: za spis, okrivljenik</w:t>
      </w:r>
      <w:r w:rsidR="00CD658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i tužitelja.</w:t>
      </w:r>
    </w:p>
    <w:p w:rsidR="00BA42E8" w:rsidP="00313FA1" w:rsidRDefault="00B050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BA42E8">
        <w:rPr>
          <w:rFonts w:ascii="Arial" w:hAnsi="Arial" w:cs="Arial"/>
        </w:rPr>
        <w:t xml:space="preserve">Za točnost </w:t>
      </w:r>
      <w:proofErr w:type="spellStart"/>
      <w:r w:rsidR="00BA42E8">
        <w:rPr>
          <w:rFonts w:ascii="Arial" w:hAnsi="Arial" w:cs="Arial"/>
        </w:rPr>
        <w:t>otpravka</w:t>
      </w:r>
      <w:proofErr w:type="spellEnd"/>
      <w:r w:rsidR="00BA42E8">
        <w:rPr>
          <w:rFonts w:ascii="Arial" w:hAnsi="Arial" w:cs="Arial"/>
        </w:rPr>
        <w:t xml:space="preserve"> - ovlašteni službenik</w:t>
      </w:r>
    </w:p>
    <w:p w:rsidR="0057038F" w:rsidP="00313FA1" w:rsidRDefault="0057038F">
      <w:pPr>
        <w:tabs>
          <w:tab w:val="left" w:pos="1950"/>
        </w:tabs>
        <w:ind w:left="360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57038F">
        <w:rPr>
          <w:rFonts w:ascii="Arial" w:hAnsi="Arial" w:cs="Arial"/>
        </w:rPr>
        <w:t>Upraviteljica zajedničke sudske pisarnice:</w:t>
      </w:r>
    </w:p>
    <w:p w:rsidRPr="0057038F" w:rsidR="00B05081" w:rsidP="00313FA1" w:rsidRDefault="00B05081">
      <w:pPr>
        <w:tabs>
          <w:tab w:val="left" w:pos="1950"/>
        </w:tabs>
        <w:ind w:left="3600"/>
        <w:rPr>
          <w:rFonts w:ascii="Arial" w:hAnsi="Arial" w:cs="Arial"/>
        </w:rPr>
      </w:pPr>
    </w:p>
    <w:p w:rsidRPr="00BA76DB" w:rsidR="00C142AF" w:rsidP="00313FA1" w:rsidRDefault="00BA42E8">
      <w:pPr>
        <w:tabs>
          <w:tab w:val="left" w:pos="1950"/>
        </w:tabs>
        <w:ind w:left="3600"/>
        <w:rPr>
          <w:rFonts w:ascii="Arial" w:hAnsi="Arial" w:cs="Arial"/>
          <w:lang w:eastAsia="ar-SA"/>
        </w:rPr>
      </w:pPr>
      <w:r>
        <w:rPr>
          <w:rFonts w:ascii="Arial" w:hAnsi="Arial" w:cs="Arial"/>
        </w:rPr>
        <w:tab/>
      </w:r>
      <w:r w:rsidR="00B05081">
        <w:rPr>
          <w:rFonts w:ascii="Arial" w:hAnsi="Arial" w:cs="Arial"/>
        </w:rPr>
        <w:tab/>
        <w:t xml:space="preserve">                   </w:t>
      </w:r>
      <w:r>
        <w:rPr>
          <w:rFonts w:ascii="Arial" w:hAnsi="Arial" w:cs="Arial"/>
        </w:rPr>
        <w:t>Edita Vrkljan</w:t>
      </w:r>
      <w:r w:rsidR="00313FA1">
        <w:rPr>
          <w:rFonts w:ascii="Arial" w:hAnsi="Arial" w:cs="Arial"/>
        </w:rPr>
        <w:t xml:space="preserve">  </w:t>
      </w:r>
      <w:bookmarkStart w:name="_GoBack" w:id="1"/>
      <w:bookmarkEnd w:id="1"/>
    </w:p>
    <w:sectPr w:rsidRPr="00BA76DB" w:rsidR="00C142AF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4F6C" w:rsidRDefault="000F4F6C">
      <w:r>
        <w:separator/>
      </w:r>
    </w:p>
  </w:endnote>
  <w:endnote w:type="continuationSeparator" w:id="0">
    <w:p w:rsidR="000F4F6C" w:rsidRDefault="000F4F6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4F6C" w:rsidRDefault="000F4F6C">
      <w:r>
        <w:separator/>
      </w:r>
    </w:p>
  </w:footnote>
  <w:footnote w:type="continuationSeparator" w:id="0">
    <w:p w:rsidR="000F4F6C" w:rsidRDefault="000F4F6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6301E" w:rsidR="00925C74" w:rsidRDefault="00925C74">
    <w:pPr>
      <w:pStyle w:val="Zaglavlje"/>
      <w:jc w:val="center"/>
      <w:rPr>
        <w:rFonts w:ascii="Arial" w:hAnsi="Arial" w:cs="Arial"/>
        <w:sz w:val="24"/>
        <w:szCs w:val="24"/>
      </w:rPr>
    </w:pPr>
    <w:r w:rsidRPr="0066301E">
      <w:rPr>
        <w:rFonts w:ascii="Arial" w:hAnsi="Arial" w:cs="Arial"/>
        <w:sz w:val="24"/>
        <w:szCs w:val="24"/>
      </w:rPr>
      <w:t xml:space="preserve">- </w:t>
    </w:r>
    <w:r w:rsidRPr="0066301E">
      <w:rPr>
        <w:rFonts w:ascii="Arial" w:hAnsi="Arial" w:cs="Arial"/>
        <w:sz w:val="24"/>
        <w:szCs w:val="24"/>
      </w:rPr>
      <w:fldChar w:fldCharType="begin"/>
    </w:r>
    <w:r w:rsidRPr="0066301E">
      <w:rPr>
        <w:rFonts w:ascii="Arial" w:hAnsi="Arial" w:cs="Arial"/>
        <w:sz w:val="24"/>
        <w:szCs w:val="24"/>
      </w:rPr>
      <w:instrText xml:space="preserve"> PAGE </w:instrText>
    </w:r>
    <w:r w:rsidRPr="0066301E">
      <w:rPr>
        <w:rFonts w:ascii="Arial" w:hAnsi="Arial" w:cs="Arial"/>
        <w:sz w:val="24"/>
        <w:szCs w:val="24"/>
      </w:rPr>
      <w:fldChar w:fldCharType="separate"/>
    </w:r>
    <w:r w:rsidR="00313FA1">
      <w:rPr>
        <w:rFonts w:ascii="Arial" w:hAnsi="Arial" w:cs="Arial"/>
        <w:noProof/>
        <w:sz w:val="24"/>
        <w:szCs w:val="24"/>
      </w:rPr>
      <w:t>2</w:t>
    </w:r>
    <w:r w:rsidRPr="0066301E">
      <w:rPr>
        <w:rFonts w:ascii="Arial" w:hAnsi="Arial" w:cs="Arial"/>
        <w:sz w:val="24"/>
        <w:szCs w:val="24"/>
      </w:rPr>
      <w:fldChar w:fldCharType="end"/>
    </w:r>
    <w:r w:rsidRPr="0066301E">
      <w:rPr>
        <w:rFonts w:ascii="Arial" w:hAnsi="Arial" w:cs="Arial"/>
        <w:sz w:val="24"/>
        <w:szCs w:val="24"/>
      </w:rPr>
      <w:t xml:space="preserve"> -</w:t>
    </w:r>
  </w:p>
  <w:p w:rsidR="004671EF" w:rsidRDefault="0016158D">
    <w:pPr>
      <w:pStyle w:val="Zaglavlje"/>
      <w:jc w:val="right"/>
      <w:rPr>
        <w:rFonts w:ascii="Arial" w:hAnsi="Arial" w:cs="Arial"/>
        <w:sz w:val="24"/>
        <w:szCs w:val="24"/>
      </w:rPr>
    </w:pPr>
    <w:r w:rsidRPr="0016158D">
      <w:rPr>
        <w:rFonts w:ascii="Arial" w:hAnsi="Arial" w:cs="Arial"/>
        <w:sz w:val="24"/>
        <w:szCs w:val="24"/>
      </w:rPr>
      <w:t>Broj:Ppž-</w:t>
    </w:r>
    <w:r w:rsidR="00660D73">
      <w:rPr>
        <w:rFonts w:ascii="Arial" w:hAnsi="Arial" w:cs="Arial"/>
        <w:sz w:val="24"/>
        <w:szCs w:val="24"/>
      </w:rPr>
      <w:t>4</w:t>
    </w:r>
    <w:r w:rsidR="00070003">
      <w:rPr>
        <w:rFonts w:ascii="Arial" w:hAnsi="Arial" w:cs="Arial"/>
        <w:sz w:val="24"/>
        <w:szCs w:val="24"/>
      </w:rPr>
      <w:t>996</w:t>
    </w:r>
    <w:r w:rsidRPr="0016158D">
      <w:rPr>
        <w:rFonts w:ascii="Arial" w:hAnsi="Arial" w:cs="Arial"/>
        <w:sz w:val="24"/>
        <w:szCs w:val="24"/>
      </w:rPr>
      <w:t>/202</w:t>
    </w:r>
    <w:r w:rsidR="00660D73">
      <w:rPr>
        <w:rFonts w:ascii="Arial" w:hAnsi="Arial" w:cs="Arial"/>
        <w:sz w:val="24"/>
        <w:szCs w:val="24"/>
      </w:rPr>
      <w:t>5</w:t>
    </w:r>
    <w:r w:rsidRPr="0016158D">
      <w:rPr>
        <w:rFonts w:ascii="Arial" w:hAnsi="Arial" w:cs="Arial"/>
        <w:sz w:val="24"/>
        <w:szCs w:val="24"/>
      </w:rPr>
      <w:t xml:space="preserve">   </w:t>
    </w:r>
  </w:p>
  <w:p w:rsidRPr="0016158D" w:rsidR="00925C74" w:rsidRDefault="0016158D">
    <w:pPr>
      <w:pStyle w:val="Zaglavlje"/>
      <w:jc w:val="right"/>
      <w:rPr>
        <w:sz w:val="24"/>
        <w:szCs w:val="24"/>
      </w:rPr>
    </w:pPr>
    <w:r w:rsidRPr="0016158D">
      <w:rPr>
        <w:rFonts w:ascii="Arial" w:hAnsi="Arial" w:cs="Arial"/>
        <w:sz w:val="24"/>
        <w:szCs w:val="24"/>
      </w:rPr>
      <w:t xml:space="preserve">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D7F13"/>
    <w:multiLevelType w:val="multilevel"/>
    <w:tmpl w:val="808E2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32F73B0"/>
    <w:multiLevelType w:val="multilevel"/>
    <w:tmpl w:val="F1DA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B8E1D97"/>
    <w:multiLevelType w:val="multilevel"/>
    <w:tmpl w:val="DC2A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4C1203A"/>
    <w:multiLevelType w:val="multilevel"/>
    <w:tmpl w:val="30302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3A22453"/>
    <w:multiLevelType w:val="multilevel"/>
    <w:tmpl w:val="5972C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5D095FED"/>
    <w:multiLevelType w:val="hybridMultilevel"/>
    <w:tmpl w:val="A09ADAC8"/>
    <w:lvl w:ilvl="0" w:tplc="9912D254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2D36EF"/>
    <w:multiLevelType w:val="multilevel"/>
    <w:tmpl w:val="4296B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6D3D7939"/>
    <w:multiLevelType w:val="multilevel"/>
    <w:tmpl w:val="C6C2B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74D7280D"/>
    <w:multiLevelType w:val="multilevel"/>
    <w:tmpl w:val="79AC2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76C36F28"/>
    <w:multiLevelType w:val="multilevel"/>
    <w:tmpl w:val="38F09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790203C7"/>
    <w:multiLevelType w:val="multilevel"/>
    <w:tmpl w:val="41A6F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9"/>
  </w:num>
  <w:num w:numId="9">
    <w:abstractNumId w:val="4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10"/>
    <w:rsid w:val="0000468E"/>
    <w:rsid w:val="00004C14"/>
    <w:rsid w:val="00015FE3"/>
    <w:rsid w:val="00020BCE"/>
    <w:rsid w:val="000237C2"/>
    <w:rsid w:val="00025758"/>
    <w:rsid w:val="00025D25"/>
    <w:rsid w:val="0003154F"/>
    <w:rsid w:val="0003244F"/>
    <w:rsid w:val="000327D0"/>
    <w:rsid w:val="000328DC"/>
    <w:rsid w:val="00034111"/>
    <w:rsid w:val="0003772D"/>
    <w:rsid w:val="000412A9"/>
    <w:rsid w:val="00043088"/>
    <w:rsid w:val="00043D8A"/>
    <w:rsid w:val="00043FA6"/>
    <w:rsid w:val="00052CA6"/>
    <w:rsid w:val="0005657B"/>
    <w:rsid w:val="0006013A"/>
    <w:rsid w:val="00060902"/>
    <w:rsid w:val="00061E6E"/>
    <w:rsid w:val="0006672E"/>
    <w:rsid w:val="00070003"/>
    <w:rsid w:val="00070B38"/>
    <w:rsid w:val="000737CE"/>
    <w:rsid w:val="00081581"/>
    <w:rsid w:val="00097793"/>
    <w:rsid w:val="000A683D"/>
    <w:rsid w:val="000B142C"/>
    <w:rsid w:val="000C4A28"/>
    <w:rsid w:val="000D0769"/>
    <w:rsid w:val="000D218D"/>
    <w:rsid w:val="000D27A5"/>
    <w:rsid w:val="000D599A"/>
    <w:rsid w:val="000E00ED"/>
    <w:rsid w:val="000E2725"/>
    <w:rsid w:val="000E76CA"/>
    <w:rsid w:val="000F4F6C"/>
    <w:rsid w:val="000F6E89"/>
    <w:rsid w:val="001012BC"/>
    <w:rsid w:val="00102CED"/>
    <w:rsid w:val="001032BD"/>
    <w:rsid w:val="00106B75"/>
    <w:rsid w:val="00107ECD"/>
    <w:rsid w:val="0011329C"/>
    <w:rsid w:val="00120FF7"/>
    <w:rsid w:val="00121448"/>
    <w:rsid w:val="00121842"/>
    <w:rsid w:val="00123384"/>
    <w:rsid w:val="00125DB1"/>
    <w:rsid w:val="00132B1F"/>
    <w:rsid w:val="00133534"/>
    <w:rsid w:val="00140829"/>
    <w:rsid w:val="0014748C"/>
    <w:rsid w:val="00151472"/>
    <w:rsid w:val="00155B4C"/>
    <w:rsid w:val="0016158D"/>
    <w:rsid w:val="00161C18"/>
    <w:rsid w:val="00161E8E"/>
    <w:rsid w:val="00165B92"/>
    <w:rsid w:val="00170317"/>
    <w:rsid w:val="0017611D"/>
    <w:rsid w:val="00177C53"/>
    <w:rsid w:val="0018052E"/>
    <w:rsid w:val="00180F9D"/>
    <w:rsid w:val="00182924"/>
    <w:rsid w:val="00186DA0"/>
    <w:rsid w:val="00187FCE"/>
    <w:rsid w:val="001A0752"/>
    <w:rsid w:val="001A407A"/>
    <w:rsid w:val="001B1D45"/>
    <w:rsid w:val="001B4E72"/>
    <w:rsid w:val="001B74E7"/>
    <w:rsid w:val="001B77C1"/>
    <w:rsid w:val="001C3CD2"/>
    <w:rsid w:val="001C5294"/>
    <w:rsid w:val="001D0564"/>
    <w:rsid w:val="001D3A54"/>
    <w:rsid w:val="001E79F2"/>
    <w:rsid w:val="001F02F1"/>
    <w:rsid w:val="001F2512"/>
    <w:rsid w:val="001F5063"/>
    <w:rsid w:val="001F60C2"/>
    <w:rsid w:val="00201FA9"/>
    <w:rsid w:val="00202DF3"/>
    <w:rsid w:val="00207756"/>
    <w:rsid w:val="00207D74"/>
    <w:rsid w:val="002107DF"/>
    <w:rsid w:val="00210F62"/>
    <w:rsid w:val="00212AC2"/>
    <w:rsid w:val="00213C7C"/>
    <w:rsid w:val="002259B7"/>
    <w:rsid w:val="00227801"/>
    <w:rsid w:val="00233C66"/>
    <w:rsid w:val="002348D7"/>
    <w:rsid w:val="0023504C"/>
    <w:rsid w:val="00235C22"/>
    <w:rsid w:val="00235F09"/>
    <w:rsid w:val="00237232"/>
    <w:rsid w:val="00241E2E"/>
    <w:rsid w:val="0025086F"/>
    <w:rsid w:val="00267E23"/>
    <w:rsid w:val="00270CE3"/>
    <w:rsid w:val="00277D32"/>
    <w:rsid w:val="002801E4"/>
    <w:rsid w:val="0028121C"/>
    <w:rsid w:val="00282D27"/>
    <w:rsid w:val="00291897"/>
    <w:rsid w:val="00291FB4"/>
    <w:rsid w:val="002920BC"/>
    <w:rsid w:val="0029455C"/>
    <w:rsid w:val="002959E3"/>
    <w:rsid w:val="00297E30"/>
    <w:rsid w:val="002A02EB"/>
    <w:rsid w:val="002A1DEE"/>
    <w:rsid w:val="002A38C9"/>
    <w:rsid w:val="002A3A33"/>
    <w:rsid w:val="002A3CB1"/>
    <w:rsid w:val="002A77EC"/>
    <w:rsid w:val="002B1282"/>
    <w:rsid w:val="002B6094"/>
    <w:rsid w:val="002B7013"/>
    <w:rsid w:val="002C02DF"/>
    <w:rsid w:val="002C2900"/>
    <w:rsid w:val="002C4288"/>
    <w:rsid w:val="002D3A1F"/>
    <w:rsid w:val="002D3E40"/>
    <w:rsid w:val="002D5B2A"/>
    <w:rsid w:val="002D7519"/>
    <w:rsid w:val="002D77CC"/>
    <w:rsid w:val="002E0229"/>
    <w:rsid w:val="002E0CF2"/>
    <w:rsid w:val="002E317C"/>
    <w:rsid w:val="002E664E"/>
    <w:rsid w:val="002F27A9"/>
    <w:rsid w:val="002F5033"/>
    <w:rsid w:val="002F76F9"/>
    <w:rsid w:val="00300FD7"/>
    <w:rsid w:val="00301738"/>
    <w:rsid w:val="0030245F"/>
    <w:rsid w:val="00310D56"/>
    <w:rsid w:val="00313163"/>
    <w:rsid w:val="00313FA1"/>
    <w:rsid w:val="00316DEC"/>
    <w:rsid w:val="00317D5A"/>
    <w:rsid w:val="003233AD"/>
    <w:rsid w:val="00330E74"/>
    <w:rsid w:val="00341162"/>
    <w:rsid w:val="00343453"/>
    <w:rsid w:val="00343690"/>
    <w:rsid w:val="003518D4"/>
    <w:rsid w:val="003561F1"/>
    <w:rsid w:val="00356B34"/>
    <w:rsid w:val="00360050"/>
    <w:rsid w:val="00360646"/>
    <w:rsid w:val="0036153F"/>
    <w:rsid w:val="00362316"/>
    <w:rsid w:val="00366DC0"/>
    <w:rsid w:val="0037122F"/>
    <w:rsid w:val="00377BBC"/>
    <w:rsid w:val="00380882"/>
    <w:rsid w:val="003857B4"/>
    <w:rsid w:val="0039377D"/>
    <w:rsid w:val="0039465D"/>
    <w:rsid w:val="00395801"/>
    <w:rsid w:val="00396957"/>
    <w:rsid w:val="003974FA"/>
    <w:rsid w:val="003A3C94"/>
    <w:rsid w:val="003A4922"/>
    <w:rsid w:val="003A6E69"/>
    <w:rsid w:val="003B2869"/>
    <w:rsid w:val="003B3865"/>
    <w:rsid w:val="003B5E49"/>
    <w:rsid w:val="003C4E60"/>
    <w:rsid w:val="003C6381"/>
    <w:rsid w:val="003D12BF"/>
    <w:rsid w:val="003D3CFF"/>
    <w:rsid w:val="003D403C"/>
    <w:rsid w:val="003D6C2D"/>
    <w:rsid w:val="003D7B06"/>
    <w:rsid w:val="003E34C1"/>
    <w:rsid w:val="003E40CC"/>
    <w:rsid w:val="003F2E98"/>
    <w:rsid w:val="003F7FB5"/>
    <w:rsid w:val="00400E41"/>
    <w:rsid w:val="00402920"/>
    <w:rsid w:val="00404508"/>
    <w:rsid w:val="00414D6D"/>
    <w:rsid w:val="0041610F"/>
    <w:rsid w:val="004208CD"/>
    <w:rsid w:val="0042214A"/>
    <w:rsid w:val="0042688A"/>
    <w:rsid w:val="00426DF3"/>
    <w:rsid w:val="0043361A"/>
    <w:rsid w:val="00435760"/>
    <w:rsid w:val="0044453E"/>
    <w:rsid w:val="00445B7C"/>
    <w:rsid w:val="00450CF2"/>
    <w:rsid w:val="0045143B"/>
    <w:rsid w:val="00451F1A"/>
    <w:rsid w:val="00463D3E"/>
    <w:rsid w:val="00465DFB"/>
    <w:rsid w:val="0046658E"/>
    <w:rsid w:val="004671EF"/>
    <w:rsid w:val="00470883"/>
    <w:rsid w:val="00480B61"/>
    <w:rsid w:val="004827E4"/>
    <w:rsid w:val="00483C51"/>
    <w:rsid w:val="0048537E"/>
    <w:rsid w:val="004961CD"/>
    <w:rsid w:val="0049695D"/>
    <w:rsid w:val="004C068A"/>
    <w:rsid w:val="004C274C"/>
    <w:rsid w:val="004C3527"/>
    <w:rsid w:val="004D0735"/>
    <w:rsid w:val="004D47C9"/>
    <w:rsid w:val="004D5D45"/>
    <w:rsid w:val="004D73BA"/>
    <w:rsid w:val="004E0664"/>
    <w:rsid w:val="004E13D5"/>
    <w:rsid w:val="004E3E7E"/>
    <w:rsid w:val="004E5B23"/>
    <w:rsid w:val="004F022A"/>
    <w:rsid w:val="004F12C8"/>
    <w:rsid w:val="004F2C6D"/>
    <w:rsid w:val="004F6CCC"/>
    <w:rsid w:val="005010C1"/>
    <w:rsid w:val="00501AA2"/>
    <w:rsid w:val="0052310A"/>
    <w:rsid w:val="00527A81"/>
    <w:rsid w:val="00530A61"/>
    <w:rsid w:val="00530BD5"/>
    <w:rsid w:val="005327CC"/>
    <w:rsid w:val="0053514C"/>
    <w:rsid w:val="0054214D"/>
    <w:rsid w:val="005439C7"/>
    <w:rsid w:val="00543C14"/>
    <w:rsid w:val="00546B6A"/>
    <w:rsid w:val="0055347D"/>
    <w:rsid w:val="00556BF3"/>
    <w:rsid w:val="00563604"/>
    <w:rsid w:val="00567106"/>
    <w:rsid w:val="0057038F"/>
    <w:rsid w:val="005709E8"/>
    <w:rsid w:val="0057476A"/>
    <w:rsid w:val="00575668"/>
    <w:rsid w:val="0057612A"/>
    <w:rsid w:val="00581A9A"/>
    <w:rsid w:val="00592F7A"/>
    <w:rsid w:val="005952CC"/>
    <w:rsid w:val="00596FEA"/>
    <w:rsid w:val="005A0216"/>
    <w:rsid w:val="005A520E"/>
    <w:rsid w:val="005A5E26"/>
    <w:rsid w:val="005B1D81"/>
    <w:rsid w:val="005B2CB2"/>
    <w:rsid w:val="005B2DE6"/>
    <w:rsid w:val="005B461F"/>
    <w:rsid w:val="005B669F"/>
    <w:rsid w:val="005C0B4C"/>
    <w:rsid w:val="005C48DB"/>
    <w:rsid w:val="005C69F9"/>
    <w:rsid w:val="005D0CCA"/>
    <w:rsid w:val="005D30B3"/>
    <w:rsid w:val="005D627F"/>
    <w:rsid w:val="005D638E"/>
    <w:rsid w:val="005D7AE7"/>
    <w:rsid w:val="005E03E5"/>
    <w:rsid w:val="005E3631"/>
    <w:rsid w:val="005E756C"/>
    <w:rsid w:val="005E7964"/>
    <w:rsid w:val="005F10FF"/>
    <w:rsid w:val="005F150E"/>
    <w:rsid w:val="0060093E"/>
    <w:rsid w:val="00600C06"/>
    <w:rsid w:val="00604938"/>
    <w:rsid w:val="006061BB"/>
    <w:rsid w:val="0060675E"/>
    <w:rsid w:val="00613D36"/>
    <w:rsid w:val="0061766E"/>
    <w:rsid w:val="006214FF"/>
    <w:rsid w:val="00623A48"/>
    <w:rsid w:val="00623C31"/>
    <w:rsid w:val="0062468E"/>
    <w:rsid w:val="006313E4"/>
    <w:rsid w:val="00633BAC"/>
    <w:rsid w:val="00657536"/>
    <w:rsid w:val="00660C5C"/>
    <w:rsid w:val="00660D73"/>
    <w:rsid w:val="00661F94"/>
    <w:rsid w:val="00662194"/>
    <w:rsid w:val="0066245B"/>
    <w:rsid w:val="0066301E"/>
    <w:rsid w:val="00667206"/>
    <w:rsid w:val="00673F2A"/>
    <w:rsid w:val="0068102A"/>
    <w:rsid w:val="00687C1D"/>
    <w:rsid w:val="00692123"/>
    <w:rsid w:val="00692CC5"/>
    <w:rsid w:val="0069573A"/>
    <w:rsid w:val="006976D2"/>
    <w:rsid w:val="00697B39"/>
    <w:rsid w:val="006A12D8"/>
    <w:rsid w:val="006A5F52"/>
    <w:rsid w:val="006A794F"/>
    <w:rsid w:val="006B0A50"/>
    <w:rsid w:val="006B5D9D"/>
    <w:rsid w:val="006C1B07"/>
    <w:rsid w:val="006D2A7C"/>
    <w:rsid w:val="006D4D01"/>
    <w:rsid w:val="006D7E6B"/>
    <w:rsid w:val="006E5731"/>
    <w:rsid w:val="006E6BC6"/>
    <w:rsid w:val="006F2C1C"/>
    <w:rsid w:val="006F3AB7"/>
    <w:rsid w:val="006F7F02"/>
    <w:rsid w:val="00707998"/>
    <w:rsid w:val="00712F77"/>
    <w:rsid w:val="00731AF0"/>
    <w:rsid w:val="00732029"/>
    <w:rsid w:val="0075119E"/>
    <w:rsid w:val="007629AE"/>
    <w:rsid w:val="00781167"/>
    <w:rsid w:val="00784F92"/>
    <w:rsid w:val="00786510"/>
    <w:rsid w:val="0079513E"/>
    <w:rsid w:val="00796194"/>
    <w:rsid w:val="00797A86"/>
    <w:rsid w:val="007A067C"/>
    <w:rsid w:val="007A3917"/>
    <w:rsid w:val="007B10B9"/>
    <w:rsid w:val="007B1E4A"/>
    <w:rsid w:val="007B2819"/>
    <w:rsid w:val="007B59A2"/>
    <w:rsid w:val="007C05AE"/>
    <w:rsid w:val="007C3033"/>
    <w:rsid w:val="007C32D2"/>
    <w:rsid w:val="007D67D5"/>
    <w:rsid w:val="007E0948"/>
    <w:rsid w:val="007F19C6"/>
    <w:rsid w:val="00804BC2"/>
    <w:rsid w:val="008055E0"/>
    <w:rsid w:val="00805FA7"/>
    <w:rsid w:val="00807493"/>
    <w:rsid w:val="00811D83"/>
    <w:rsid w:val="00816C7B"/>
    <w:rsid w:val="008240E8"/>
    <w:rsid w:val="008254B8"/>
    <w:rsid w:val="00844C86"/>
    <w:rsid w:val="008450AE"/>
    <w:rsid w:val="008459F0"/>
    <w:rsid w:val="00847C57"/>
    <w:rsid w:val="00853857"/>
    <w:rsid w:val="00855DB0"/>
    <w:rsid w:val="0086591E"/>
    <w:rsid w:val="0087667C"/>
    <w:rsid w:val="00880D72"/>
    <w:rsid w:val="008845C4"/>
    <w:rsid w:val="008952FF"/>
    <w:rsid w:val="00896B68"/>
    <w:rsid w:val="00897509"/>
    <w:rsid w:val="008A1F19"/>
    <w:rsid w:val="008A5E85"/>
    <w:rsid w:val="008A6E9C"/>
    <w:rsid w:val="008B2C0B"/>
    <w:rsid w:val="008B6BE7"/>
    <w:rsid w:val="008B77D2"/>
    <w:rsid w:val="008B79B7"/>
    <w:rsid w:val="008C050B"/>
    <w:rsid w:val="008C411B"/>
    <w:rsid w:val="008C74C4"/>
    <w:rsid w:val="008C7540"/>
    <w:rsid w:val="008D1AA5"/>
    <w:rsid w:val="008D4B0C"/>
    <w:rsid w:val="008D649D"/>
    <w:rsid w:val="008E6AE0"/>
    <w:rsid w:val="008E6E73"/>
    <w:rsid w:val="008F4859"/>
    <w:rsid w:val="00901B2D"/>
    <w:rsid w:val="0090578C"/>
    <w:rsid w:val="00906D11"/>
    <w:rsid w:val="00907EEF"/>
    <w:rsid w:val="0091165B"/>
    <w:rsid w:val="009140FC"/>
    <w:rsid w:val="00920993"/>
    <w:rsid w:val="00921672"/>
    <w:rsid w:val="009254D4"/>
    <w:rsid w:val="00925C74"/>
    <w:rsid w:val="00927E6B"/>
    <w:rsid w:val="00933E27"/>
    <w:rsid w:val="00935F0E"/>
    <w:rsid w:val="009425A1"/>
    <w:rsid w:val="00947959"/>
    <w:rsid w:val="00947F46"/>
    <w:rsid w:val="00953BED"/>
    <w:rsid w:val="00955A4D"/>
    <w:rsid w:val="009625D3"/>
    <w:rsid w:val="009677DF"/>
    <w:rsid w:val="00972F4F"/>
    <w:rsid w:val="0097475E"/>
    <w:rsid w:val="0097606C"/>
    <w:rsid w:val="009761EB"/>
    <w:rsid w:val="00984B67"/>
    <w:rsid w:val="00992857"/>
    <w:rsid w:val="0099323E"/>
    <w:rsid w:val="00997964"/>
    <w:rsid w:val="009A01A0"/>
    <w:rsid w:val="009A3EBD"/>
    <w:rsid w:val="009A5C32"/>
    <w:rsid w:val="009A687F"/>
    <w:rsid w:val="009B4563"/>
    <w:rsid w:val="009B48BF"/>
    <w:rsid w:val="009C0BC6"/>
    <w:rsid w:val="009C1A8E"/>
    <w:rsid w:val="009D3BF7"/>
    <w:rsid w:val="009D3E93"/>
    <w:rsid w:val="009D6D2D"/>
    <w:rsid w:val="009E0126"/>
    <w:rsid w:val="009E19AD"/>
    <w:rsid w:val="009E3E26"/>
    <w:rsid w:val="009E6E43"/>
    <w:rsid w:val="009F025C"/>
    <w:rsid w:val="009F6480"/>
    <w:rsid w:val="009F6807"/>
    <w:rsid w:val="00A0077D"/>
    <w:rsid w:val="00A150B5"/>
    <w:rsid w:val="00A15B8B"/>
    <w:rsid w:val="00A23872"/>
    <w:rsid w:val="00A241DF"/>
    <w:rsid w:val="00A27208"/>
    <w:rsid w:val="00A410AD"/>
    <w:rsid w:val="00A45849"/>
    <w:rsid w:val="00A4712B"/>
    <w:rsid w:val="00A513DA"/>
    <w:rsid w:val="00A523C5"/>
    <w:rsid w:val="00A52422"/>
    <w:rsid w:val="00A562C0"/>
    <w:rsid w:val="00A6470C"/>
    <w:rsid w:val="00A66967"/>
    <w:rsid w:val="00A700D9"/>
    <w:rsid w:val="00A707F1"/>
    <w:rsid w:val="00A84101"/>
    <w:rsid w:val="00A85484"/>
    <w:rsid w:val="00A92736"/>
    <w:rsid w:val="00AA5E0F"/>
    <w:rsid w:val="00AB1E8D"/>
    <w:rsid w:val="00AB6C23"/>
    <w:rsid w:val="00AC662B"/>
    <w:rsid w:val="00AD4F61"/>
    <w:rsid w:val="00AD5AFA"/>
    <w:rsid w:val="00AD7EB8"/>
    <w:rsid w:val="00AE39AA"/>
    <w:rsid w:val="00AE45F9"/>
    <w:rsid w:val="00AE63C2"/>
    <w:rsid w:val="00AF0EFF"/>
    <w:rsid w:val="00AF3801"/>
    <w:rsid w:val="00AF4990"/>
    <w:rsid w:val="00AF4C2E"/>
    <w:rsid w:val="00B05081"/>
    <w:rsid w:val="00B073A0"/>
    <w:rsid w:val="00B07C29"/>
    <w:rsid w:val="00B15125"/>
    <w:rsid w:val="00B1574F"/>
    <w:rsid w:val="00B2558B"/>
    <w:rsid w:val="00B31E28"/>
    <w:rsid w:val="00B33279"/>
    <w:rsid w:val="00B36518"/>
    <w:rsid w:val="00B4070B"/>
    <w:rsid w:val="00B433A2"/>
    <w:rsid w:val="00B435E6"/>
    <w:rsid w:val="00B4578E"/>
    <w:rsid w:val="00B53DCA"/>
    <w:rsid w:val="00B625E3"/>
    <w:rsid w:val="00B6293E"/>
    <w:rsid w:val="00B71B7F"/>
    <w:rsid w:val="00B735F3"/>
    <w:rsid w:val="00B73DEE"/>
    <w:rsid w:val="00B74118"/>
    <w:rsid w:val="00B74BE5"/>
    <w:rsid w:val="00B74FD4"/>
    <w:rsid w:val="00B818DE"/>
    <w:rsid w:val="00B82F35"/>
    <w:rsid w:val="00B848E2"/>
    <w:rsid w:val="00B8570C"/>
    <w:rsid w:val="00B92E29"/>
    <w:rsid w:val="00B9356D"/>
    <w:rsid w:val="00B95724"/>
    <w:rsid w:val="00BA1D8F"/>
    <w:rsid w:val="00BA2654"/>
    <w:rsid w:val="00BA42E8"/>
    <w:rsid w:val="00BA5557"/>
    <w:rsid w:val="00BA6058"/>
    <w:rsid w:val="00BA76DB"/>
    <w:rsid w:val="00BB7E6B"/>
    <w:rsid w:val="00BC006C"/>
    <w:rsid w:val="00BC13E5"/>
    <w:rsid w:val="00BD28A3"/>
    <w:rsid w:val="00BE2184"/>
    <w:rsid w:val="00BE6A98"/>
    <w:rsid w:val="00BF088A"/>
    <w:rsid w:val="00BF15D3"/>
    <w:rsid w:val="00BF185F"/>
    <w:rsid w:val="00BF2301"/>
    <w:rsid w:val="00BF4BEC"/>
    <w:rsid w:val="00BF6811"/>
    <w:rsid w:val="00C02242"/>
    <w:rsid w:val="00C1064A"/>
    <w:rsid w:val="00C137A6"/>
    <w:rsid w:val="00C142AF"/>
    <w:rsid w:val="00C17C39"/>
    <w:rsid w:val="00C21F98"/>
    <w:rsid w:val="00C23AFE"/>
    <w:rsid w:val="00C2489B"/>
    <w:rsid w:val="00C27073"/>
    <w:rsid w:val="00C344B7"/>
    <w:rsid w:val="00C36F10"/>
    <w:rsid w:val="00C431AF"/>
    <w:rsid w:val="00C46BA7"/>
    <w:rsid w:val="00C61211"/>
    <w:rsid w:val="00C61ACE"/>
    <w:rsid w:val="00C6572C"/>
    <w:rsid w:val="00C66925"/>
    <w:rsid w:val="00C726C3"/>
    <w:rsid w:val="00C732D5"/>
    <w:rsid w:val="00C82061"/>
    <w:rsid w:val="00C916FD"/>
    <w:rsid w:val="00C954AA"/>
    <w:rsid w:val="00CA580B"/>
    <w:rsid w:val="00CA6B27"/>
    <w:rsid w:val="00CB0659"/>
    <w:rsid w:val="00CB24CF"/>
    <w:rsid w:val="00CC18B7"/>
    <w:rsid w:val="00CC40C2"/>
    <w:rsid w:val="00CC72E5"/>
    <w:rsid w:val="00CD10CC"/>
    <w:rsid w:val="00CD28BD"/>
    <w:rsid w:val="00CD5C55"/>
    <w:rsid w:val="00CD6584"/>
    <w:rsid w:val="00CE2C41"/>
    <w:rsid w:val="00CE2F3E"/>
    <w:rsid w:val="00CE30D2"/>
    <w:rsid w:val="00CE7ACC"/>
    <w:rsid w:val="00CF4D96"/>
    <w:rsid w:val="00D02B15"/>
    <w:rsid w:val="00D040DF"/>
    <w:rsid w:val="00D04FEB"/>
    <w:rsid w:val="00D11A15"/>
    <w:rsid w:val="00D12859"/>
    <w:rsid w:val="00D172F7"/>
    <w:rsid w:val="00D20FEA"/>
    <w:rsid w:val="00D226D3"/>
    <w:rsid w:val="00D248A0"/>
    <w:rsid w:val="00D35564"/>
    <w:rsid w:val="00D362E8"/>
    <w:rsid w:val="00D36B86"/>
    <w:rsid w:val="00D40AEC"/>
    <w:rsid w:val="00D5057D"/>
    <w:rsid w:val="00D53FED"/>
    <w:rsid w:val="00D57BEF"/>
    <w:rsid w:val="00D61CEF"/>
    <w:rsid w:val="00D62A20"/>
    <w:rsid w:val="00D73793"/>
    <w:rsid w:val="00D76401"/>
    <w:rsid w:val="00D81405"/>
    <w:rsid w:val="00D828CE"/>
    <w:rsid w:val="00D82E9A"/>
    <w:rsid w:val="00D8522B"/>
    <w:rsid w:val="00D92D23"/>
    <w:rsid w:val="00D944BC"/>
    <w:rsid w:val="00D948BE"/>
    <w:rsid w:val="00D96331"/>
    <w:rsid w:val="00DA1877"/>
    <w:rsid w:val="00DA2020"/>
    <w:rsid w:val="00DA369F"/>
    <w:rsid w:val="00DA5377"/>
    <w:rsid w:val="00DA55B0"/>
    <w:rsid w:val="00DA5CA2"/>
    <w:rsid w:val="00DA73FE"/>
    <w:rsid w:val="00DA7558"/>
    <w:rsid w:val="00DB39C8"/>
    <w:rsid w:val="00DB7345"/>
    <w:rsid w:val="00DC0743"/>
    <w:rsid w:val="00DC1096"/>
    <w:rsid w:val="00DC3608"/>
    <w:rsid w:val="00DD3EF1"/>
    <w:rsid w:val="00DD47DE"/>
    <w:rsid w:val="00DD6AFE"/>
    <w:rsid w:val="00DE1FC6"/>
    <w:rsid w:val="00DE7792"/>
    <w:rsid w:val="00DE7AE8"/>
    <w:rsid w:val="00DF1559"/>
    <w:rsid w:val="00DF33FF"/>
    <w:rsid w:val="00E02B3C"/>
    <w:rsid w:val="00E04A40"/>
    <w:rsid w:val="00E0564C"/>
    <w:rsid w:val="00E07AB3"/>
    <w:rsid w:val="00E1228E"/>
    <w:rsid w:val="00E16FCC"/>
    <w:rsid w:val="00E20A30"/>
    <w:rsid w:val="00E23DB8"/>
    <w:rsid w:val="00E24F9B"/>
    <w:rsid w:val="00E257E0"/>
    <w:rsid w:val="00E30463"/>
    <w:rsid w:val="00E31065"/>
    <w:rsid w:val="00E31E00"/>
    <w:rsid w:val="00E35336"/>
    <w:rsid w:val="00E36FA7"/>
    <w:rsid w:val="00E4132A"/>
    <w:rsid w:val="00E41F65"/>
    <w:rsid w:val="00E4478F"/>
    <w:rsid w:val="00E45A83"/>
    <w:rsid w:val="00E47E2F"/>
    <w:rsid w:val="00E50304"/>
    <w:rsid w:val="00E557C1"/>
    <w:rsid w:val="00E564B4"/>
    <w:rsid w:val="00E57A0C"/>
    <w:rsid w:val="00E61113"/>
    <w:rsid w:val="00E7449C"/>
    <w:rsid w:val="00E74A4D"/>
    <w:rsid w:val="00E77EB8"/>
    <w:rsid w:val="00E82D50"/>
    <w:rsid w:val="00E8504D"/>
    <w:rsid w:val="00E965A9"/>
    <w:rsid w:val="00E96CD1"/>
    <w:rsid w:val="00EA2F92"/>
    <w:rsid w:val="00EA334F"/>
    <w:rsid w:val="00EA508E"/>
    <w:rsid w:val="00EB0631"/>
    <w:rsid w:val="00EB0AB9"/>
    <w:rsid w:val="00EB4023"/>
    <w:rsid w:val="00EB7D01"/>
    <w:rsid w:val="00EC0F15"/>
    <w:rsid w:val="00EC3FC3"/>
    <w:rsid w:val="00ED44BA"/>
    <w:rsid w:val="00ED515F"/>
    <w:rsid w:val="00ED5697"/>
    <w:rsid w:val="00EE0E07"/>
    <w:rsid w:val="00EE51BE"/>
    <w:rsid w:val="00EE660F"/>
    <w:rsid w:val="00EE69B9"/>
    <w:rsid w:val="00EF2D9F"/>
    <w:rsid w:val="00EF2DA5"/>
    <w:rsid w:val="00EF3430"/>
    <w:rsid w:val="00EF4D37"/>
    <w:rsid w:val="00EF6B13"/>
    <w:rsid w:val="00F00B98"/>
    <w:rsid w:val="00F050AC"/>
    <w:rsid w:val="00F063DF"/>
    <w:rsid w:val="00F06F4C"/>
    <w:rsid w:val="00F07A41"/>
    <w:rsid w:val="00F1569B"/>
    <w:rsid w:val="00F156F9"/>
    <w:rsid w:val="00F21739"/>
    <w:rsid w:val="00F23125"/>
    <w:rsid w:val="00F31C2B"/>
    <w:rsid w:val="00F34442"/>
    <w:rsid w:val="00F367B4"/>
    <w:rsid w:val="00F36D6C"/>
    <w:rsid w:val="00F3743D"/>
    <w:rsid w:val="00F40721"/>
    <w:rsid w:val="00F41CAA"/>
    <w:rsid w:val="00F425E4"/>
    <w:rsid w:val="00F460FE"/>
    <w:rsid w:val="00F4672F"/>
    <w:rsid w:val="00F547B7"/>
    <w:rsid w:val="00F56E72"/>
    <w:rsid w:val="00F61EFD"/>
    <w:rsid w:val="00F6286D"/>
    <w:rsid w:val="00F63D3D"/>
    <w:rsid w:val="00F66043"/>
    <w:rsid w:val="00F66D7A"/>
    <w:rsid w:val="00F71B4C"/>
    <w:rsid w:val="00F72EF0"/>
    <w:rsid w:val="00F76A48"/>
    <w:rsid w:val="00F81BD1"/>
    <w:rsid w:val="00F82937"/>
    <w:rsid w:val="00F9182B"/>
    <w:rsid w:val="00F95891"/>
    <w:rsid w:val="00F96FBD"/>
    <w:rsid w:val="00FA3A02"/>
    <w:rsid w:val="00FB034C"/>
    <w:rsid w:val="00FB75BA"/>
    <w:rsid w:val="00FC0ADC"/>
    <w:rsid w:val="00FC212C"/>
    <w:rsid w:val="00FC35B9"/>
    <w:rsid w:val="00FC71D1"/>
    <w:rsid w:val="00FD4B73"/>
    <w:rsid w:val="00FE6357"/>
    <w:rsid w:val="00FE75E9"/>
    <w:rsid w:val="00FF0DD0"/>
    <w:rsid w:val="00FF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uiPriority="22" w:qFormat="true"/>
    <w:lsdException w:name="Emphasis" w:uiPriority="20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955A4D"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DD3EF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807493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uiPriority w:val="99"/>
    <w:pPr>
      <w:spacing w:before="100" w:beforeAutospacing="true" w:after="100" w:afterAutospacing="true"/>
    </w:pPr>
  </w:style>
  <w:style w:type="character" w:styleId="TekstbaloniaChar" w:customStyle="true">
    <w:name w:val="Tekst balončića Char"/>
    <w:link w:val="Tekstbalonia"/>
    <w:rsid w:val="00807493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link w:val="Tijeloteksta"/>
    <w:rsid w:val="00C21F98"/>
    <w:rPr>
      <w:sz w:val="24"/>
    </w:rPr>
  </w:style>
  <w:style w:type="character" w:styleId="Hiperveza">
    <w:name w:val="Hyperlink"/>
    <w:uiPriority w:val="99"/>
    <w:unhideWhenUsed/>
    <w:rsid w:val="00B53DCA"/>
    <w:rPr>
      <w:color w:val="0000FF"/>
      <w:u w:val="single"/>
    </w:rPr>
  </w:style>
  <w:style w:type="character" w:styleId="article-text" w:customStyle="true">
    <w:name w:val="article-text"/>
    <w:basedOn w:val="Zadanifontodlomka"/>
    <w:rsid w:val="0003244F"/>
  </w:style>
  <w:style w:type="character" w:styleId="preformatted-text" w:customStyle="true">
    <w:name w:val="preformatted-text"/>
    <w:basedOn w:val="Zadanifontodlomka"/>
    <w:rsid w:val="0003244F"/>
  </w:style>
  <w:style w:type="character" w:styleId="Naslov4Char" w:customStyle="true">
    <w:name w:val="Naslov 4 Char"/>
    <w:link w:val="Naslov4"/>
    <w:semiHidden/>
    <w:rsid w:val="00DD3EF1"/>
    <w:rPr>
      <w:rFonts w:ascii="Calibri" w:hAnsi="Calibri" w:eastAsia="Times New Roman" w:cs="Times New Roman"/>
      <w:b/>
      <w:bCs/>
      <w:sz w:val="28"/>
      <w:szCs w:val="28"/>
      <w:lang w:val="hr-HR" w:eastAsia="hr-HR"/>
    </w:rPr>
  </w:style>
  <w:style w:type="character" w:styleId="Naglaeno">
    <w:name w:val="Strong"/>
    <w:uiPriority w:val="22"/>
    <w:qFormat/>
    <w:rsid w:val="00106B75"/>
    <w:rPr>
      <w:b/>
      <w:bCs/>
    </w:rPr>
  </w:style>
  <w:style w:type="paragraph" w:styleId="Tijeloteksta2">
    <w:name w:val="Body Text 2"/>
    <w:basedOn w:val="Normal"/>
    <w:link w:val="Tijeloteksta2Char"/>
    <w:unhideWhenUsed/>
    <w:rsid w:val="00844C86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844C86"/>
    <w:rPr>
      <w:sz w:val="24"/>
      <w:szCs w:val="24"/>
    </w:rPr>
  </w:style>
  <w:style w:type="paragraph" w:styleId="NormalWeb" w:customStyle="true">
    <w:name w:val="NormalWeb"/>
    <w:uiPriority w:val="99"/>
    <w:rsid w:val="00081581"/>
    <w:pPr>
      <w:spacing w:before="100" w:beforeAutospacing="true" w:after="100" w:afterAutospacing="true" w:line="276" w:lineRule="auto"/>
    </w:pPr>
    <w:rPr>
      <w:rFonts w:ascii="Verdana" w:hAnsi="Verdana" w:cs="Verdana"/>
      <w:sz w:val="24"/>
      <w:szCs w:val="24"/>
    </w:rPr>
  </w:style>
  <w:style w:type="paragraph" w:styleId="margin-zero" w:customStyle="true">
    <w:name w:val="margin-zero"/>
    <w:basedOn w:val="Normal"/>
    <w:rsid w:val="005010C1"/>
    <w:pPr>
      <w:spacing w:before="100" w:beforeAutospacing="true" w:after="100" w:afterAutospacing="true"/>
    </w:pPr>
  </w:style>
  <w:style w:type="character" w:styleId="document-highlight" w:customStyle="true">
    <w:name w:val="document-highlight"/>
    <w:rsid w:val="005010C1"/>
  </w:style>
  <w:style w:type="character" w:styleId="Istaknuto">
    <w:name w:val="Emphasis"/>
    <w:uiPriority w:val="20"/>
    <w:qFormat/>
    <w:rsid w:val="00E24F9B"/>
    <w:rPr>
      <w:i/>
      <w:iCs/>
    </w:rPr>
  </w:style>
  <w:style w:type="paragraph" w:styleId="Odlomakpopisa">
    <w:name w:val="List Paragraph"/>
    <w:basedOn w:val="Normal"/>
    <w:uiPriority w:val="34"/>
    <w:qFormat/>
    <w:rsid w:val="00313FA1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 w:uiPriority="22"/>
    <w:lsdException w:name="Emphasis" w:qFormat="1" w:uiPriority="20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55A4D"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DD3EF1"/>
    <w:pPr>
      <w:keepNext/>
      <w:spacing w:after="60" w:before="240"/>
      <w:outlineLvl w:val="3"/>
    </w:pPr>
    <w:rPr>
      <w:rFonts w:ascii="Calibri" w:hAnsi="Calibri"/>
      <w:b/>
      <w:b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807493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styleId="Uvuenotijeloteksta" w:type="paragraph">
    <w:name w:val="Body Text Indent"/>
    <w:basedOn w:val="Normal"/>
    <w:pPr>
      <w:ind w:left="720"/>
      <w:jc w:val="both"/>
    </w:pPr>
    <w:rPr>
      <w:snapToGrid w:val="0"/>
      <w:szCs w:val="20"/>
      <w:lang w:eastAsia="en-US"/>
    </w:rPr>
  </w:style>
  <w:style w:styleId="StandardWeb" w:type="paragraph">
    <w:name w:val="Normal (Web)"/>
    <w:basedOn w:val="Normal"/>
    <w:uiPriority w:val="99"/>
    <w:pPr>
      <w:spacing w:after="100" w:afterAutospacing="1" w:before="100" w:beforeAutospacing="1"/>
    </w:pPr>
  </w:style>
  <w:style w:customStyle="1" w:styleId="TekstbaloniaChar" w:type="character">
    <w:name w:val="Tekst balončića Char"/>
    <w:link w:val="Tekstbalonia"/>
    <w:rsid w:val="00807493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rsid w:val="00C21F98"/>
    <w:rPr>
      <w:sz w:val="24"/>
    </w:rPr>
  </w:style>
  <w:style w:styleId="Hiperveza" w:type="character">
    <w:name w:val="Hyperlink"/>
    <w:uiPriority w:val="99"/>
    <w:unhideWhenUsed/>
    <w:rsid w:val="00B53DCA"/>
    <w:rPr>
      <w:color w:val="0000FF"/>
      <w:u w:val="single"/>
    </w:rPr>
  </w:style>
  <w:style w:customStyle="1" w:styleId="article-text" w:type="character">
    <w:name w:val="article-text"/>
    <w:basedOn w:val="Zadanifontodlomka"/>
    <w:rsid w:val="0003244F"/>
  </w:style>
  <w:style w:customStyle="1" w:styleId="preformatted-text" w:type="character">
    <w:name w:val="preformatted-text"/>
    <w:basedOn w:val="Zadanifontodlomka"/>
    <w:rsid w:val="0003244F"/>
  </w:style>
  <w:style w:customStyle="1" w:styleId="Naslov4Char" w:type="character">
    <w:name w:val="Naslov 4 Char"/>
    <w:link w:val="Naslov4"/>
    <w:semiHidden/>
    <w:rsid w:val="00DD3EF1"/>
    <w:rPr>
      <w:rFonts w:ascii="Calibri" w:cs="Times New Roman" w:eastAsia="Times New Roman" w:hAnsi="Calibri"/>
      <w:b/>
      <w:bCs/>
      <w:sz w:val="28"/>
      <w:szCs w:val="28"/>
      <w:lang w:eastAsia="hr-HR" w:val="hr-HR"/>
    </w:rPr>
  </w:style>
  <w:style w:styleId="Naglaeno" w:type="character">
    <w:name w:val="Strong"/>
    <w:uiPriority w:val="22"/>
    <w:qFormat/>
    <w:rsid w:val="00106B75"/>
    <w:rPr>
      <w:b/>
      <w:bCs/>
    </w:rPr>
  </w:style>
  <w:style w:styleId="Tijeloteksta2" w:type="paragraph">
    <w:name w:val="Body Text 2"/>
    <w:basedOn w:val="Normal"/>
    <w:link w:val="Tijeloteksta2Char"/>
    <w:unhideWhenUsed/>
    <w:rsid w:val="00844C86"/>
    <w:pPr>
      <w:spacing w:after="120" w:line="480" w:lineRule="auto"/>
    </w:pPr>
  </w:style>
  <w:style w:customStyle="1" w:styleId="Tijeloteksta2Char" w:type="character">
    <w:name w:val="Tijelo teksta 2 Char"/>
    <w:link w:val="Tijeloteksta2"/>
    <w:rsid w:val="00844C86"/>
    <w:rPr>
      <w:sz w:val="24"/>
      <w:szCs w:val="24"/>
    </w:rPr>
  </w:style>
  <w:style w:customStyle="1" w:styleId="NormalWeb" w:type="paragraph">
    <w:name w:val="NormalWeb"/>
    <w:uiPriority w:val="99"/>
    <w:rsid w:val="00081581"/>
    <w:pPr>
      <w:spacing w:after="100" w:afterAutospacing="1" w:before="100" w:beforeAutospacing="1" w:line="276" w:lineRule="auto"/>
    </w:pPr>
    <w:rPr>
      <w:rFonts w:ascii="Verdana" w:cs="Verdana" w:hAnsi="Verdana"/>
      <w:sz w:val="24"/>
      <w:szCs w:val="24"/>
    </w:rPr>
  </w:style>
  <w:style w:customStyle="1" w:styleId="margin-zero" w:type="paragraph">
    <w:name w:val="margin-zero"/>
    <w:basedOn w:val="Normal"/>
    <w:rsid w:val="005010C1"/>
    <w:pPr>
      <w:spacing w:after="100" w:afterAutospacing="1" w:before="100" w:beforeAutospacing="1"/>
    </w:pPr>
  </w:style>
  <w:style w:customStyle="1" w:styleId="document-highlight" w:type="character">
    <w:name w:val="document-highlight"/>
    <w:rsid w:val="005010C1"/>
  </w:style>
  <w:style w:styleId="Istaknuto" w:type="character">
    <w:name w:val="Emphasis"/>
    <w:uiPriority w:val="20"/>
    <w:qFormat/>
    <w:rsid w:val="00E24F9B"/>
    <w:rPr>
      <w:i/>
      <w:iCs/>
    </w:rPr>
  </w:style>
  <w:style w:styleId="Odlomakpopisa" w:type="paragraph">
    <w:name w:val="List Paragraph"/>
    <w:basedOn w:val="Normal"/>
    <w:uiPriority w:val="34"/>
    <w:qFormat/>
    <w:rsid w:val="00313FA1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053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660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80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1691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273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0635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0728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3909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814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582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0512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0386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3092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783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9153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08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0575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1800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260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7620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9777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32020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05329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70854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95776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24246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21504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7624116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736508047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499320044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  <w:div w:id="1270157533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936474903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  <w:div w:id="192283138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316768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40215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3865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8623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2276418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58939120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4221894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769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8982309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8507143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78107490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8251956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5575108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2909620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3100932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52713995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54745390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66103244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68404248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94052140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2986430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695694327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593629761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276669293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2038501441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</w:divsChild>
            </w:div>
          </w:divsChild>
        </w:div>
      </w:divsChild>
    </w:div>
    <w:div w:id="4653163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0658806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3495472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481964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3010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35939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20657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01964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0068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87075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10388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2159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5059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31465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93832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8004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71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60084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174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13741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2080405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560124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32512959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37323267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5181336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6669108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6436421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6926162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9450463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75867090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96222746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9288762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9730774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8176733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8322964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63409181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0716366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6097296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7133607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90212978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7449613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1267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02998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4985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61408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31560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7425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06251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44786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75674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2685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08161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5154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94739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69255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25789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5933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36433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44896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08730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99996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56527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936786121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011635837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12764064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39233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28006194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single" w:color="E1E1E1" w:sz="6" w:space="4"/>
            <w:right w:val="none" w:color="auto" w:sz="0" w:space="0"/>
          </w:divBdr>
          <w:divsChild>
            <w:div w:id="515079842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  <w:div w:id="203981123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single" w:color="E1E1E1" w:sz="6" w:space="4"/>
            <w:right w:val="none" w:color="auto" w:sz="0" w:space="0"/>
          </w:divBdr>
          <w:divsChild>
            <w:div w:id="1696688092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13070119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62823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51090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76646659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96967225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974288942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978460686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066492276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</w:divsChild>
    </w:div>
    <w:div w:id="13382700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20978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9903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35982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6466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434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8296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09213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00498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07552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39546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6499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99748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05858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05590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38082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1030708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41733677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1264365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2450273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6668016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3604163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5084831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7455839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5086874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5757058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96610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2787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43138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31508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39455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9574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13837766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2340642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3746072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349797184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299190841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429547939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</w:divsChild>
    </w:div>
    <w:div w:id="16958801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45227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9908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5926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75531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5075677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8995539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8179946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56181802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76910954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850220779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37915329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  <w:div w:id="171651063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  <w:div w:id="1076128238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673408987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  <w:div w:id="204756491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8594606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95066711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7573730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871646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0025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14549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7455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28860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43412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88013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83192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9382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0988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94800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0662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0106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5907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38383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63851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4C72F9B-8E5A-4712-B8AA-0E9562ED82FE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2</properties:Pages>
  <properties:Words>752</properties:Words>
  <properties:Characters>4292</properties:Characters>
  <properties:Lines>35</properties:Lines>
  <properties:Paragraphs>10</properties:Paragraphs>
  <properties:TotalTime>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5034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2026-03-23T11:23:00Z</dcterms:created>
  <dc:creator>Administrator</dc:creator>
  <cp:lastModifiedBy>Jasnica Budek</cp:lastModifiedBy>
  <cp:lastPrinted>2026-03-23T11:27:00Z</cp:lastPrinted>
  <dcterms:modified xmlns:xsi="http://www.w3.org/2001/XMLSchema-instance" xsi:type="dcterms:W3CDTF">2026-03-31T12:31:00Z</dcterms:modified>
  <cp:revision>6</cp:revision>
  <dc:title>OBRAZAC-br</dc:title>
</cp:coreProperties>
</file>