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84c6c3" w14:paraId="f84c6c3" w:rsidRDefault="00CD15D4" w:rsidP="00E23533" w:rsidR="00CD15D4">
      <w:pPr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01645" w:rsidP="00301645" w:rsidR="00301645" w:rsidRPr="00491880">
      <w:pPr>
        <w:jc w:val="both"/>
      </w:pPr>
      <w:r w:rsidRPr="00491880">
        <w:t>REPUBLIKA HRVATSKA</w:t>
      </w:r>
    </w:p>
    <w:p w:rsidRDefault="00301645" w:rsidP="00301645" w:rsidR="00301645" w:rsidRPr="00491880">
      <w:pPr>
        <w:jc w:val="both"/>
      </w:pPr>
      <w:r w:rsidRPr="00491880">
        <w:t xml:space="preserve">TRGOVAČKI SUD U ZAGREBU                                </w:t>
      </w:r>
      <w:r w:rsidR="00827DD0" w:rsidRPr="00491880">
        <w:t xml:space="preserve">                              </w:t>
      </w:r>
      <w:smartTag w:element="metricconverter" w:uri="urn:schemas-microsoft-com:office:smarttags">
        <w:smartTagPr>
          <w:attr w:val="67. St" w:name="ProductID"/>
        </w:smartTagPr>
        <w:r w:rsidRPr="00491880">
          <w:t>67. St</w:t>
        </w:r>
      </w:smartTag>
      <w:r w:rsidR="00CB42C9">
        <w:t>-269/17</w:t>
      </w:r>
    </w:p>
    <w:p w:rsidRDefault="00301645" w:rsidP="00301645" w:rsidR="00301645" w:rsidRPr="00491880">
      <w:pPr>
        <w:jc w:val="both"/>
      </w:pPr>
      <w:r w:rsidRPr="00491880">
        <w:t>Amruševa 2/II</w:t>
      </w:r>
    </w:p>
    <w:p w:rsidRDefault="00301645" w:rsidP="00301645" w:rsidR="00301645">
      <w:pPr>
        <w:jc w:val="both"/>
      </w:pPr>
    </w:p>
    <w:p w:rsidRDefault="006B760B" w:rsidP="006B760B" w:rsidR="006B760B" w:rsidRPr="0019480E">
      <w:pPr>
        <w:jc w:val="center"/>
      </w:pPr>
      <w:r w:rsidRPr="0019480E">
        <w:t xml:space="preserve">U  I M E  R E P U B L I K E  H R V A T S K E </w:t>
      </w:r>
    </w:p>
    <w:p w:rsidRDefault="006B760B" w:rsidP="00301645" w:rsidR="006B760B" w:rsidRPr="0019480E">
      <w:pPr>
        <w:jc w:val="center"/>
      </w:pPr>
    </w:p>
    <w:p w:rsidRDefault="00301645" w:rsidP="00301645" w:rsidR="00301645" w:rsidRPr="0019480E">
      <w:pPr>
        <w:jc w:val="center"/>
      </w:pPr>
      <w:r w:rsidRPr="0019480E">
        <w:t>R J E Š E NJ E</w:t>
      </w:r>
    </w:p>
    <w:p w:rsidRDefault="00301645" w:rsidP="00301645" w:rsidR="00301645" w:rsidRPr="00491880">
      <w:pPr>
        <w:jc w:val="both"/>
        <w:rPr>
          <w:b/>
        </w:rPr>
      </w:pPr>
    </w:p>
    <w:p w:rsidRDefault="00AE2EBB" w:rsidP="00301645" w:rsidR="004E3704" w:rsidRPr="00491880">
      <w:pPr>
        <w:jc w:val="both"/>
      </w:pPr>
      <w:r w:rsidRPr="00AE2EBB">
        <w:t>Trgovački sud u Zagrebu, po sucu Gordanu Zubaku, u</w:t>
      </w:r>
      <w:r w:rsidRPr="00AE2EBB">
        <w:rPr>
          <w:lang w:val="pt-BR"/>
        </w:rPr>
        <w:t xml:space="preserve"> stečajnom postupku u povodu prijedloga predlagatelja FINANCIJSKE AGENCIJE, Zagreb, Ulica grada Vukovara 70, OIB: </w:t>
      </w:r>
      <w:r w:rsidRPr="00AE2EBB">
        <w:t>85821130368</w:t>
      </w:r>
      <w:r w:rsidRPr="00AE2EBB">
        <w:rPr>
          <w:lang w:val="pt-BR"/>
        </w:rPr>
        <w:t xml:space="preserve">, za otvaranje stečajnog postupka nad dužnikom </w:t>
      </w:r>
      <w:r w:rsidR="00CB42C9">
        <w:rPr>
          <w:lang w:val="pt-BR"/>
        </w:rPr>
        <w:t>TAHOSERVIS JANČIĆ d.o.o., Prigorje Brdovečko, Zagrebačka 8, OIB: 49982032477</w:t>
      </w:r>
      <w:r w:rsidR="00491880" w:rsidRPr="00A11B02">
        <w:t>,</w:t>
      </w:r>
      <w:r w:rsidR="00253E92">
        <w:t xml:space="preserve"> </w:t>
      </w:r>
      <w:r w:rsidR="00E23533">
        <w:rPr>
          <w:lang w:val="pt-BR"/>
        </w:rPr>
        <w:t>8</w:t>
      </w:r>
      <w:r w:rsidR="00CB42C9">
        <w:rPr>
          <w:lang w:val="pt-BR"/>
        </w:rPr>
        <w:t xml:space="preserve">. </w:t>
      </w:r>
      <w:r w:rsidR="00E23533">
        <w:rPr>
          <w:lang w:val="pt-BR"/>
        </w:rPr>
        <w:t>veljače</w:t>
      </w:r>
      <w:r w:rsidR="00CB42C9">
        <w:rPr>
          <w:lang w:val="pt-BR"/>
        </w:rPr>
        <w:t xml:space="preserve"> 2017</w:t>
      </w:r>
      <w:r w:rsidR="004E3704" w:rsidRPr="00491880">
        <w:rPr>
          <w:lang w:val="pt-BR"/>
        </w:rPr>
        <w:t>.</w:t>
      </w:r>
      <w:r w:rsidR="004E3704" w:rsidRPr="00491880">
        <w:t>,</w:t>
      </w:r>
    </w:p>
    <w:p w:rsidRDefault="00BF1284" w:rsidP="006B760B" w:rsidR="005E0082" w:rsidRPr="006B760B">
      <w:pPr>
        <w:ind w:firstLine="720"/>
        <w:jc w:val="both"/>
        <w:rPr>
          <w:lang w:val="pt-BR"/>
        </w:rPr>
      </w:pPr>
      <w:r w:rsidRPr="00491880">
        <w:rPr>
          <w:lang w:val="pt-BR"/>
        </w:rPr>
        <w:t xml:space="preserve"> </w:t>
      </w:r>
    </w:p>
    <w:p w:rsidRDefault="00DA2130" w:rsidP="000E2D4A" w:rsidR="00900561" w:rsidRPr="00ED5AA4">
      <w:pPr>
        <w:jc w:val="center"/>
      </w:pPr>
      <w:r w:rsidRPr="00ED5AA4">
        <w:t>r i j</w:t>
      </w:r>
      <w:r w:rsidR="006B760B" w:rsidRPr="00ED5AA4">
        <w:t xml:space="preserve"> </w:t>
      </w:r>
      <w:r w:rsidRPr="00ED5AA4">
        <w:t>e š</w:t>
      </w:r>
      <w:r w:rsidR="00900561" w:rsidRPr="00ED5AA4">
        <w:t xml:space="preserve"> i o   j e</w:t>
      </w:r>
    </w:p>
    <w:p w:rsidRDefault="00827DD0" w:rsidP="006B760B" w:rsidR="00827DD0" w:rsidRPr="00491880">
      <w:pPr>
        <w:jc w:val="both"/>
      </w:pPr>
    </w:p>
    <w:p w:rsidRDefault="00827DD0" w:rsidP="000B371A" w:rsidR="0009690D">
      <w:pPr>
        <w:ind w:firstLine="720"/>
        <w:jc w:val="both"/>
        <w:rPr>
          <w:lang w:val="pt-BR"/>
        </w:rPr>
      </w:pPr>
      <w:r w:rsidRPr="00491880">
        <w:t xml:space="preserve">Obustavlja se stečajni postupak </w:t>
      </w:r>
      <w:r w:rsidR="0019480E" w:rsidRPr="000B371A">
        <w:rPr>
          <w:lang w:val="pt-BR"/>
        </w:rPr>
        <w:t xml:space="preserve">nad </w:t>
      </w:r>
      <w:r w:rsidR="00C70E09" w:rsidRPr="000B371A">
        <w:rPr>
          <w:lang w:val="pt-BR"/>
        </w:rPr>
        <w:t xml:space="preserve">dužnikom </w:t>
      </w:r>
      <w:r w:rsidR="00CB42C9" w:rsidRPr="00CB42C9">
        <w:rPr>
          <w:lang w:val="pt-BR"/>
        </w:rPr>
        <w:t>TAHOSERVIS JANČIĆ d.o.o., Prigorje Brdovečko, Zagrebačka 8, OIB: 49982032477</w:t>
      </w:r>
      <w:r w:rsidR="000B371A">
        <w:rPr>
          <w:lang w:val="pt-BR"/>
        </w:rPr>
        <w:t>.</w:t>
      </w:r>
    </w:p>
    <w:p w:rsidRDefault="000B371A" w:rsidP="000B371A" w:rsidR="000B371A" w:rsidRPr="00491880">
      <w:pPr>
        <w:ind w:firstLine="720"/>
        <w:jc w:val="both"/>
      </w:pPr>
    </w:p>
    <w:p w:rsidRDefault="00900561" w:rsidP="000E2D4A" w:rsidR="00900561" w:rsidRPr="00491880">
      <w:pPr>
        <w:pStyle w:val="Tijeloteksta"/>
        <w:jc w:val="center"/>
      </w:pPr>
      <w:r w:rsidRPr="00491880">
        <w:t>Obrazloženje</w:t>
      </w:r>
    </w:p>
    <w:p w:rsidRDefault="00900561" w:rsidP="000E2D4A" w:rsidR="00900561" w:rsidRPr="00491880">
      <w:pPr>
        <w:pStyle w:val="Tijeloteksta"/>
      </w:pPr>
    </w:p>
    <w:p w:rsidRDefault="00CB42C9" w:rsidP="00827DD0" w:rsidR="00CB42C9">
      <w:pPr>
        <w:ind w:firstLine="708"/>
        <w:jc w:val="both"/>
      </w:pPr>
      <w:r>
        <w:t xml:space="preserve">Financijska agencija podnijela je, na temelju odredbe čl. 110. Stečajnog zakona („Narodne novine“ broj 79/15, dalje: SZ), prijedlog da se nad društvom </w:t>
      </w:r>
      <w:r w:rsidRPr="00CB42C9">
        <w:rPr>
          <w:lang w:val="pt-BR"/>
        </w:rPr>
        <w:t>TAHOSERVIS JANČIĆ d.o.o., Prigorje Brdovečko</w:t>
      </w:r>
      <w:r>
        <w:rPr>
          <w:lang w:val="pt-BR"/>
        </w:rPr>
        <w:t>, otvori stečajni postupak.</w:t>
      </w:r>
      <w:r>
        <w:t xml:space="preserve"> </w:t>
      </w:r>
    </w:p>
    <w:p w:rsidRDefault="00827DD0" w:rsidP="00827DD0" w:rsidR="00827DD0" w:rsidRPr="00491880">
      <w:pPr>
        <w:jc w:val="both"/>
      </w:pPr>
    </w:p>
    <w:p w:rsidRDefault="00827DD0" w:rsidP="00A11B02" w:rsidR="00827DD0">
      <w:pPr>
        <w:tabs>
          <w:tab w:pos="720" w:val="left"/>
        </w:tabs>
        <w:jc w:val="both"/>
      </w:pPr>
      <w:r w:rsidRPr="00491880">
        <w:tab/>
      </w:r>
      <w:r w:rsidR="000841F1">
        <w:t>Dužnik je</w:t>
      </w:r>
      <w:r w:rsidR="00253E92">
        <w:t xml:space="preserve"> </w:t>
      </w:r>
      <w:r w:rsidR="00AE2EBB">
        <w:t>dostavio sudu</w:t>
      </w:r>
      <w:r w:rsidR="00A11B02">
        <w:t xml:space="preserve"> potvrdu Financijske agencije od </w:t>
      </w:r>
      <w:r w:rsidR="00CB42C9">
        <w:t>26. siječnja 2017. (list 3</w:t>
      </w:r>
      <w:r w:rsidR="00A11B02">
        <w:t xml:space="preserve">. spisa) </w:t>
      </w:r>
      <w:r w:rsidR="00C70E09">
        <w:t>iz koje</w:t>
      </w:r>
      <w:r w:rsidR="00D172C5">
        <w:t xml:space="preserve"> proizlazi kako njegov</w:t>
      </w:r>
      <w:r w:rsidR="00D243BF">
        <w:t xml:space="preserve"> (dužnikov)</w:t>
      </w:r>
      <w:r w:rsidR="00D172C5">
        <w:t xml:space="preserve"> račun nije blokiran.</w:t>
      </w:r>
    </w:p>
    <w:p w:rsidRDefault="006B760B" w:rsidP="006B760B" w:rsidR="006B760B">
      <w:pPr>
        <w:tabs>
          <w:tab w:pos="720" w:val="left"/>
        </w:tabs>
        <w:jc w:val="both"/>
      </w:pPr>
    </w:p>
    <w:p w:rsidRDefault="006B760B" w:rsidP="006B760B" w:rsidR="00B4536B" w:rsidRPr="00491880">
      <w:pPr>
        <w:tabs>
          <w:tab w:pos="720" w:val="left"/>
        </w:tabs>
        <w:jc w:val="both"/>
      </w:pPr>
      <w:r>
        <w:tab/>
        <w:t>Slijedom nave</w:t>
      </w:r>
      <w:r w:rsidR="00ED5AA4">
        <w:t xml:space="preserve">denog, sud je izveo zaključak kako dužnik u </w:t>
      </w:r>
      <w:r w:rsidR="00ED5AA4" w:rsidRPr="00ED5AA4">
        <w:t>Očevidniku redoslijeda osnova za plaćanje koji vodi Financi</w:t>
      </w:r>
      <w:r w:rsidR="00ED5AA4">
        <w:t>jska agencija nema</w:t>
      </w:r>
      <w:r w:rsidR="00ED5AA4" w:rsidRPr="00ED5AA4">
        <w:t xml:space="preserve"> evidentiranih neizvršenih osnova za plaćanje u razdoblju dužem od 60 dana koje je trebalo, na temelju valjanih osnova za plaćanje, bez daljnjeg pristanka dužnika naplatiti s bilo kojeg od njegovih računa</w:t>
      </w:r>
      <w:r w:rsidR="00ED5AA4">
        <w:t>.</w:t>
      </w:r>
    </w:p>
    <w:p w:rsidRDefault="00827DD0" w:rsidP="00834D8F" w:rsidR="00827DD0" w:rsidRPr="00491880">
      <w:pPr>
        <w:pStyle w:val="Tijeloteksta"/>
        <w:ind w:firstLine="720"/>
      </w:pPr>
    </w:p>
    <w:p w:rsidRDefault="00595A2B" w:rsidP="00834D8F" w:rsidR="00B4536B">
      <w:pPr>
        <w:pStyle w:val="Tijeloteksta"/>
        <w:ind w:firstLine="720"/>
      </w:pPr>
      <w:r w:rsidRPr="00491880">
        <w:t xml:space="preserve">Kako </w:t>
      </w:r>
      <w:r w:rsidR="00A500E9" w:rsidRPr="00491880">
        <w:t>je dužnik postao sposoban za plaćanje</w:t>
      </w:r>
      <w:r w:rsidR="006B07A1" w:rsidRPr="00491880">
        <w:t xml:space="preserve"> te predlagatelj </w:t>
      </w:r>
      <w:r w:rsidR="00491880" w:rsidRPr="00491880">
        <w:t>nije učinio vjerojatnim postojanje kojeg drugog stečajnog razloga</w:t>
      </w:r>
      <w:r w:rsidR="00A500E9" w:rsidRPr="00491880">
        <w:t xml:space="preserve">, sud je na temelju odredbe čl. </w:t>
      </w:r>
      <w:r w:rsidR="00ED5AA4">
        <w:t>128. st. 9</w:t>
      </w:r>
      <w:r w:rsidR="00A500E9" w:rsidRPr="00491880">
        <w:t xml:space="preserve">. </w:t>
      </w:r>
      <w:r w:rsidR="00ED5AA4">
        <w:rPr>
          <w:lang w:val="pt-BR"/>
        </w:rPr>
        <w:t xml:space="preserve">Stečajnog zakona </w:t>
      </w:r>
      <w:r w:rsidR="00D172C5">
        <w:t xml:space="preserve">(„Narodne novine“ broj 71/15), </w:t>
      </w:r>
      <w:r w:rsidR="00A500E9" w:rsidRPr="00491880">
        <w:t>riješio kao u izreci.</w:t>
      </w:r>
    </w:p>
    <w:p w:rsidRDefault="00834D8F" w:rsidP="00AE2EBB" w:rsidR="00834D8F" w:rsidRPr="00491880">
      <w:pPr>
        <w:pStyle w:val="Tijeloteksta"/>
      </w:pPr>
    </w:p>
    <w:p w:rsidRDefault="00B4536B" w:rsidP="00B4536B" w:rsidR="00873134">
      <w:pPr>
        <w:pStyle w:val="Tijeloteksta"/>
        <w:jc w:val="center"/>
      </w:pPr>
      <w:r w:rsidRPr="00491880">
        <w:t xml:space="preserve">U Zagrebu </w:t>
      </w:r>
      <w:r w:rsidR="00E23533">
        <w:t>8</w:t>
      </w:r>
      <w:r w:rsidR="004E147A">
        <w:t xml:space="preserve">. </w:t>
      </w:r>
      <w:r w:rsidR="00E23533">
        <w:t xml:space="preserve">veljače </w:t>
      </w:r>
      <w:r w:rsidR="00A11B02">
        <w:t xml:space="preserve"> </w:t>
      </w:r>
      <w:r w:rsidR="00900561" w:rsidRPr="00491880">
        <w:t>2</w:t>
      </w:r>
      <w:r w:rsidR="004E147A">
        <w:t>017</w:t>
      </w:r>
      <w:r w:rsidR="00900561" w:rsidRPr="00491880">
        <w:t>.</w:t>
      </w:r>
    </w:p>
    <w:p w:rsidRDefault="00E23533" w:rsidP="00E23533" w:rsidR="00E23533">
      <w:pPr>
        <w:pStyle w:val="Tijeloteksta"/>
      </w:pPr>
    </w:p>
    <w:p w:rsidRDefault="00900561" w:rsidP="00CD15D4" w:rsidR="00900561" w:rsidRPr="00491880">
      <w:pPr>
        <w:pStyle w:val="Tijeloteksta"/>
        <w:ind w:left="5760"/>
        <w:jc w:val="right"/>
      </w:pPr>
      <w:r w:rsidRPr="00491880">
        <w:tab/>
        <w:t>SUDAC:</w:t>
      </w:r>
    </w:p>
    <w:p w:rsidRDefault="00CD15D4" w:rsidP="00DD5CA6" w:rsidR="00CD15D4" w:rsidRPr="00491880">
      <w:pPr>
        <w:pStyle w:val="Tijeloteksta"/>
        <w:ind w:left="5760"/>
        <w:jc w:val="right"/>
      </w:pPr>
      <w:r>
        <w:t xml:space="preserve">      Gordan Zubak</w:t>
      </w:r>
      <w:r w:rsidR="005546BA">
        <w:t>,v.r.</w:t>
      </w:r>
    </w:p>
    <w:p w:rsidRDefault="0009690D" w:rsidP="00686CF1" w:rsidR="0009690D" w:rsidRPr="00491880">
      <w:pPr>
        <w:pStyle w:val="Tijeloteksta"/>
        <w:ind w:left="5760"/>
      </w:pPr>
    </w:p>
    <w:p w:rsidRDefault="00CD0640" w:rsidP="00CD0640" w:rsidR="00CD0640" w:rsidRPr="00491880">
      <w:pPr>
        <w:pStyle w:val="Tijeloteksta"/>
      </w:pPr>
      <w:r w:rsidRPr="00491880">
        <w:t>POUKA O PRAVNOM LIJEKU:</w:t>
      </w:r>
    </w:p>
    <w:p w:rsidRDefault="00CD0640" w:rsidP="00CD15D4" w:rsidR="007E1191" w:rsidRPr="00491880">
      <w:pPr>
        <w:pStyle w:val="Tijeloteksta"/>
      </w:pPr>
      <w:r w:rsidRPr="00491880">
        <w:t>Protiv ovog rješenja, nezadovoljna stranka može uložiti žalbu Visokom trgovačkom sudu Republike Hrvatske u roku od 8 dana po primitku rješenja, a ulaže se putem ovog Suda u 2 primjerka za Sud i p</w:t>
      </w:r>
      <w:r w:rsidR="00CD15D4">
        <w:t>o 1 za svaku protivniku stranku.</w:t>
      </w:r>
    </w:p>
    <w:p w:rsidRDefault="00DD5CA6" w:rsidP="000E2D4A" w:rsidR="00DD5CA6">
      <w:pPr>
        <w:pStyle w:val="Tijeloteksta"/>
      </w:pPr>
    </w:p>
    <w:p w:rsidRDefault="00900561" w:rsidP="000E2D4A" w:rsidR="00900561" w:rsidRPr="00491880">
      <w:pPr>
        <w:pStyle w:val="Tijeloteksta"/>
      </w:pPr>
      <w:r w:rsidRPr="00491880">
        <w:tab/>
      </w:r>
    </w:p>
    <w:p w:rsidRDefault="005546BA" w:rsidP="004E13E6" w:rsidR="005546BA">
      <w:pPr>
        <w:jc w:val="right"/>
      </w:pPr>
    </w:p>
    <w:p w:rsidRDefault="005546BA" w:rsidP="004E13E6" w:rsidR="005546BA">
      <w:pPr>
        <w:jc w:val="right"/>
      </w:pPr>
      <w:r>
        <w:t>Za točnost otpravka</w:t>
      </w:r>
    </w:p>
    <w:p w:rsidRDefault="005546BA" w:rsidP="004E13E6" w:rsidR="005546BA">
      <w:pPr>
        <w:jc w:val="right"/>
      </w:pPr>
      <w:r>
        <w:t>ovlašteni službenik</w:t>
      </w:r>
    </w:p>
    <w:p w:rsidRDefault="005546BA" w:rsidP="004E13E6" w:rsidR="005546BA">
      <w:pPr>
        <w:jc w:val="right"/>
      </w:pPr>
      <w:r>
        <w:t>Katica Franjić</w:t>
      </w:r>
    </w:p>
    <w:p w:rsidRDefault="000B371A" w:rsidP="005546BA" w:rsidR="000B371A">
      <w:pPr>
        <w:pStyle w:val="Tijeloteksta"/>
        <w:ind w:left="720"/>
      </w:pPr>
    </w:p>
    <w:p w:rsidRDefault="00900561" w:rsidP="00161E4E" w:rsidR="00900561" w:rsidRPr="00491880">
      <w:pPr>
        <w:ind w:left="360"/>
        <w:jc w:val="both"/>
      </w:pPr>
    </w:p>
    <w:p w:rsidRDefault="00900561" w:rsidP="000E2D4A" w:rsidR="00900561" w:rsidRPr="00491880">
      <w:pPr>
        <w:jc w:val="both"/>
      </w:pPr>
    </w:p>
    <w:p w:rsidRDefault="00900561" w:rsidP="000E2D4A" w:rsidR="00900561" w:rsidRPr="00491880">
      <w:pPr>
        <w:jc w:val="both"/>
      </w:pPr>
    </w:p>
    <w:p w:rsidRDefault="00B639DE" w:rsidP="000E2D4A" w:rsidR="00B639DE" w:rsidRPr="00491880">
      <w:pPr>
        <w:jc w:val="both"/>
      </w:pPr>
    </w:p>
    <w:sectPr w:rsidSect="00CD15D4" w:rsidR="00B639DE" w:rsidRPr="00491880">
      <w:headerReference w:type="default" r:id="rId10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D15D4" w:rsidP="00CD15D4" w:rsidR="00CD15D4">
      <w:r>
        <w:separator/>
      </w:r>
    </w:p>
  </w:endnote>
  <w:endnote w:id="0" w:type="continuationSeparator">
    <w:p w:rsidRDefault="00CD15D4" w:rsidP="00CD15D4" w:rsidR="00CD1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D15D4" w:rsidP="00CD15D4" w:rsidR="00CD15D4">
      <w:r>
        <w:separator/>
      </w:r>
    </w:p>
  </w:footnote>
  <w:footnote w:id="0" w:type="continuationSeparator">
    <w:p w:rsidRDefault="00CD15D4" w:rsidP="00CD15D4" w:rsidR="00CD15D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89898613"/>
      <w:docPartObj>
        <w:docPartGallery w:val="Page Numbers (Top of Page)"/>
        <w:docPartUnique/>
      </w:docPartObj>
    </w:sdtPr>
    <w:sdtEndPr/>
    <w:sdtContent>
      <w:p w:rsidRDefault="00CD15D4" w:rsidP="00CD15D4" w:rsidR="00CD15D4">
        <w:pPr>
          <w:pStyle w:val="Zaglavlje"/>
          <w:ind w:firstLine="453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6BA">
          <w:rPr>
            <w:noProof/>
          </w:rPr>
          <w:t>2</w:t>
        </w:r>
        <w:r>
          <w:fldChar w:fldCharType="end"/>
        </w:r>
        <w:r w:rsidR="004E147A">
          <w:tab/>
          <w:t>67. St-269/17</w:t>
        </w:r>
      </w:p>
    </w:sdtContent>
  </w:sdt>
  <w:p w:rsidRDefault="00CD15D4" w:rsidR="00CD15D4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077669"/>
    <w:multiLevelType w:val="hybridMultilevel"/>
    <w:tmpl w:val="71A420F0"/>
    <w:lvl w:tplc="971474BA" w:ilvl="0">
      <w:start w:val="1"/>
      <w:numFmt w:val="decimal"/>
      <w:lvlText w:val="%1."/>
      <w:lvlJc w:val="left"/>
      <w:pPr>
        <w:ind w:hanging="360" w:left="11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48"/>
      </w:pPr>
    </w:lvl>
    <w:lvl w:tentative="true" w:tplc="041A001B" w:ilvl="2">
      <w:start w:val="1"/>
      <w:numFmt w:val="lowerRoman"/>
      <w:lvlText w:val="%3."/>
      <w:lvlJc w:val="right"/>
      <w:pPr>
        <w:ind w:hanging="180" w:left="2568"/>
      </w:pPr>
    </w:lvl>
    <w:lvl w:tentative="true" w:tplc="041A000F" w:ilvl="3">
      <w:start w:val="1"/>
      <w:numFmt w:val="decimal"/>
      <w:lvlText w:val="%4."/>
      <w:lvlJc w:val="left"/>
      <w:pPr>
        <w:ind w:hanging="360" w:left="3288"/>
      </w:pPr>
    </w:lvl>
    <w:lvl w:tentative="true" w:tplc="041A0019" w:ilvl="4">
      <w:start w:val="1"/>
      <w:numFmt w:val="lowerLetter"/>
      <w:lvlText w:val="%5."/>
      <w:lvlJc w:val="left"/>
      <w:pPr>
        <w:ind w:hanging="360" w:left="4008"/>
      </w:pPr>
    </w:lvl>
    <w:lvl w:tentative="true" w:tplc="041A001B" w:ilvl="5">
      <w:start w:val="1"/>
      <w:numFmt w:val="lowerRoman"/>
      <w:lvlText w:val="%6."/>
      <w:lvlJc w:val="right"/>
      <w:pPr>
        <w:ind w:hanging="180" w:left="4728"/>
      </w:pPr>
    </w:lvl>
    <w:lvl w:tentative="true" w:tplc="041A000F" w:ilvl="6">
      <w:start w:val="1"/>
      <w:numFmt w:val="decimal"/>
      <w:lvlText w:val="%7."/>
      <w:lvlJc w:val="left"/>
      <w:pPr>
        <w:ind w:hanging="360" w:left="5448"/>
      </w:pPr>
    </w:lvl>
    <w:lvl w:tentative="true" w:tplc="041A0019" w:ilvl="7">
      <w:start w:val="1"/>
      <w:numFmt w:val="lowerLetter"/>
      <w:lvlText w:val="%8."/>
      <w:lvlJc w:val="left"/>
      <w:pPr>
        <w:ind w:hanging="360" w:left="6168"/>
      </w:pPr>
    </w:lvl>
    <w:lvl w:tentative="true" w:tplc="041A001B" w:ilvl="8">
      <w:start w:val="1"/>
      <w:numFmt w:val="lowerRoman"/>
      <w:lvlText w:val="%9."/>
      <w:lvlJc w:val="right"/>
      <w:pPr>
        <w:ind w:hanging="180" w:left="6888"/>
      </w:p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62FB8"/>
    <w:rsid w:val="00074A6C"/>
    <w:rsid w:val="000841F1"/>
    <w:rsid w:val="000915B9"/>
    <w:rsid w:val="0009690D"/>
    <w:rsid w:val="000A7C34"/>
    <w:rsid w:val="000B353F"/>
    <w:rsid w:val="000B371A"/>
    <w:rsid w:val="000E2D4A"/>
    <w:rsid w:val="00160ACD"/>
    <w:rsid w:val="00161E4E"/>
    <w:rsid w:val="00175768"/>
    <w:rsid w:val="001862A4"/>
    <w:rsid w:val="0019132A"/>
    <w:rsid w:val="0019480E"/>
    <w:rsid w:val="001A46A5"/>
    <w:rsid w:val="001C40C7"/>
    <w:rsid w:val="001D6A3B"/>
    <w:rsid w:val="0024419B"/>
    <w:rsid w:val="00253E92"/>
    <w:rsid w:val="002868D4"/>
    <w:rsid w:val="002C0221"/>
    <w:rsid w:val="00301645"/>
    <w:rsid w:val="00330F84"/>
    <w:rsid w:val="00356930"/>
    <w:rsid w:val="0039787A"/>
    <w:rsid w:val="003E20B7"/>
    <w:rsid w:val="003F1292"/>
    <w:rsid w:val="00445446"/>
    <w:rsid w:val="00451849"/>
    <w:rsid w:val="00491880"/>
    <w:rsid w:val="004E147A"/>
    <w:rsid w:val="004E3704"/>
    <w:rsid w:val="004E3876"/>
    <w:rsid w:val="004E5469"/>
    <w:rsid w:val="004F022B"/>
    <w:rsid w:val="00541BC7"/>
    <w:rsid w:val="005546BA"/>
    <w:rsid w:val="00590246"/>
    <w:rsid w:val="00595313"/>
    <w:rsid w:val="00595A2B"/>
    <w:rsid w:val="005C2C94"/>
    <w:rsid w:val="005D7A54"/>
    <w:rsid w:val="005E0082"/>
    <w:rsid w:val="00661F07"/>
    <w:rsid w:val="00686CF1"/>
    <w:rsid w:val="006B07A1"/>
    <w:rsid w:val="006B760B"/>
    <w:rsid w:val="006D30B9"/>
    <w:rsid w:val="00750AE5"/>
    <w:rsid w:val="007A6843"/>
    <w:rsid w:val="007A7FD9"/>
    <w:rsid w:val="007B3F07"/>
    <w:rsid w:val="007D5652"/>
    <w:rsid w:val="007E1191"/>
    <w:rsid w:val="007E71F6"/>
    <w:rsid w:val="008177B3"/>
    <w:rsid w:val="00820A40"/>
    <w:rsid w:val="00827DD0"/>
    <w:rsid w:val="0083163D"/>
    <w:rsid w:val="00834D8F"/>
    <w:rsid w:val="00873134"/>
    <w:rsid w:val="00876457"/>
    <w:rsid w:val="008C4D21"/>
    <w:rsid w:val="008E4170"/>
    <w:rsid w:val="00900561"/>
    <w:rsid w:val="009066FF"/>
    <w:rsid w:val="009214EB"/>
    <w:rsid w:val="00950FAB"/>
    <w:rsid w:val="009F4247"/>
    <w:rsid w:val="00A033BE"/>
    <w:rsid w:val="00A11B02"/>
    <w:rsid w:val="00A500E9"/>
    <w:rsid w:val="00A94094"/>
    <w:rsid w:val="00AA3771"/>
    <w:rsid w:val="00AE2EBB"/>
    <w:rsid w:val="00AE5E54"/>
    <w:rsid w:val="00B4536B"/>
    <w:rsid w:val="00B639DE"/>
    <w:rsid w:val="00B93980"/>
    <w:rsid w:val="00BC5EF0"/>
    <w:rsid w:val="00BE3959"/>
    <w:rsid w:val="00BE39EF"/>
    <w:rsid w:val="00BF1284"/>
    <w:rsid w:val="00BF630B"/>
    <w:rsid w:val="00BF6E62"/>
    <w:rsid w:val="00C067B5"/>
    <w:rsid w:val="00C70E09"/>
    <w:rsid w:val="00CB42C9"/>
    <w:rsid w:val="00CD0640"/>
    <w:rsid w:val="00CD15D4"/>
    <w:rsid w:val="00CE6CFD"/>
    <w:rsid w:val="00D172C5"/>
    <w:rsid w:val="00D243BF"/>
    <w:rsid w:val="00D909DA"/>
    <w:rsid w:val="00DA2130"/>
    <w:rsid w:val="00DD5CA6"/>
    <w:rsid w:val="00DE2DCB"/>
    <w:rsid w:val="00DE5D50"/>
    <w:rsid w:val="00E23533"/>
    <w:rsid w:val="00E41EB3"/>
    <w:rsid w:val="00EA20DA"/>
    <w:rsid w:val="00ED5AA4"/>
    <w:rsid w:val="00F3606E"/>
    <w:rsid w:val="00F4619B"/>
    <w:rsid w:val="00F81DFA"/>
    <w:rsid w:val="00F874BD"/>
    <w:rsid w:val="00FE1C0A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true" w:styleId="t-9-8" w:type="paragraph">
    <w:name w:val="t-9-8"/>
    <w:basedOn w:val="Normal"/>
    <w:rsid w:val="004E3704"/>
    <w:pPr>
      <w:spacing w:afterAutospacing="true" w:after="100" w:beforeAutospacing="true" w:before="100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D15D4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5546B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546B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546B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546B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546B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1" w:styleId="t-9-8" w:type="paragraph">
    <w:name w:val="t-9-8"/>
    <w:basedOn w:val="Normal"/>
    <w:rsid w:val="004E3704"/>
    <w:pPr>
      <w:spacing w:after="100" w:afterAutospacing="1" w:before="100" w:beforeAutospacing="1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D15D4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5546B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546B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546B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546B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546B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323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4420995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8813206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veljače 2017.</izvorni_sadrzaj>
    <derivirana_varijabla naziv="DomainObject.DatumDonosenjaOdluke_1">8.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269</izvorni_sadrzaj>
    <derivirana_varijabla naziv="DomainObject.Predmet.Broj_1">269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siječnja 2017.</izvorni_sadrzaj>
    <derivirana_varijabla naziv="DomainObject.Predmet.DatumOsnivanja_1">27.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St-269/2017</izvorni_sadrzaj>
    <derivirana_varijabla naziv="DomainObject.Predmet.OznakaBroj_1">St-269/2017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TAHOSERVIS JANČIĆ, d.o.o.</izvorni_sadrzaj>
    <derivirana_varijabla naziv="DomainObject.Predmet.ProtustrankaFormated_1">  TAHOSERVIS JANČIĆ, d.o.o.</derivirana_varijabla>
  </DomainObject.Predmet.ProtustrankaFormated>
  <DomainObject.Predmet.ProtustrankaFormatedOIB>
    <izvorni_sadrzaj>  TAHOSERVIS JANČIĆ, d.o.o., OIB 49982032477</izvorni_sadrzaj>
    <derivirana_varijabla naziv="DomainObject.Predmet.ProtustrankaFormatedOIB_1">  TAHOSERVIS JANČIĆ, d.o.o., OIB 49982032477</derivirana_varijabla>
  </DomainObject.Predmet.ProtustrankaFormatedOIB>
  <DomainObject.Predmet.ProtustrankaFormatedWithAdress>
    <izvorni_sadrzaj> TAHOSERVIS JANČIĆ, d.o.o., Zagrebačka 8, 10291 Prigorje Brdovečko</izvorni_sadrzaj>
    <derivirana_varijabla naziv="DomainObject.Predmet.ProtustrankaFormatedWithAdress_1"> TAHOSERVIS JANČIĆ, d.o.o., Zagrebačka 8, 10291 Prigorje Brdovečko</derivirana_varijabla>
  </DomainObject.Predmet.ProtustrankaFormatedWithAdress>
  <DomainObject.Predmet.ProtustrankaFormatedWithAdressOIB>
    <izvorni_sadrzaj> TAHOSERVIS JANČIĆ, d.o.o., OIB 49982032477, Zagrebačka 8, 10291 Prigorje Brdovečko</izvorni_sadrzaj>
    <derivirana_varijabla naziv="DomainObject.Predmet.ProtustrankaFormatedWithAdressOIB_1"> TAHOSERVIS JANČIĆ, d.o.o., OIB 49982032477, Zagrebačka 8, 10291 Prigorje Brdovečko</derivirana_varijabla>
  </DomainObject.Predmet.ProtustrankaFormatedWithAdressOIB>
  <DomainObject.Predmet.ProtustrankaWithAdress>
    <izvorni_sadrzaj>TAHOSERVIS JANČIĆ, d.o.o. Zagrebačka 8, 10291 Prigorje Brdovečko</izvorni_sadrzaj>
    <derivirana_varijabla naziv="DomainObject.Predmet.ProtustrankaWithAdress_1">TAHOSERVIS JANČIĆ, d.o.o. Zagrebačka 8, 10291 Prigorje Brdovečko</derivirana_varijabla>
  </DomainObject.Predmet.ProtustrankaWithAdress>
  <DomainObject.Predmet.ProtustrankaWithAdressOIB>
    <izvorni_sadrzaj>TAHOSERVIS JANČIĆ, d.o.o., OIB 49982032477, Zagrebačka 8, 10291 Prigorje Brdovečko</izvorni_sadrzaj>
    <derivirana_varijabla naziv="DomainObject.Predmet.ProtustrankaWithAdressOIB_1">TAHOSERVIS JANČIĆ, d.o.o., OIB 49982032477, Zagrebačka 8, 10291 Prigorje Brdovečko</derivirana_varijabla>
  </DomainObject.Predmet.ProtustrankaWithAdressOIB>
  <DomainObject.Predmet.ProtustrankaNazivFormated>
    <izvorni_sadrzaj>TAHOSERVIS JANČIĆ, d.o.o.</izvorni_sadrzaj>
    <derivirana_varijabla naziv="DomainObject.Predmet.ProtustrankaNazivFormated_1">TAHOSERVIS JANČIĆ, d.o.o.</derivirana_varijabla>
  </DomainObject.Predmet.ProtustrankaNazivFormated>
  <DomainObject.Predmet.ProtustrankaNazivFormatedOIB>
    <izvorni_sadrzaj>TAHOSERVIS JANČIĆ, d.o.o., OIB 49982032477</izvorni_sadrzaj>
    <derivirana_varijabla naziv="DomainObject.Predmet.ProtustrankaNazivFormatedOIB_1">TAHOSERVIS JANČIĆ, d.o.o., OIB 49982032477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TAHOSERVIS JANČIĆ, d.o.o.</item>
    </izvorni_sadrzaj>
    <derivirana_varijabla naziv="DomainObject.Predmet.ProtuStrankaListFormated_1">
      <item>TAHOSERVIS JANČIĆ, d.o.o.</item>
    </derivirana_varijabla>
  </DomainObject.Predmet.ProtuStrankaListFormated>
  <DomainObject.Predmet.ProtuStrankaListFormatedOIB>
    <izvorni_sadrzaj>
      <item>TAHOSERVIS JANČIĆ, d.o.o., OIB 49982032477</item>
    </izvorni_sadrzaj>
    <derivirana_varijabla naziv="DomainObject.Predmet.ProtuStrankaListFormatedOIB_1">
      <item>TAHOSERVIS JANČIĆ, d.o.o., OIB 49982032477</item>
    </derivirana_varijabla>
  </DomainObject.Predmet.ProtuStrankaListFormatedOIB>
  <DomainObject.Predmet.ProtuStrankaListFormatedWithAdress>
    <izvorni_sadrzaj>
      <item>TAHOSERVIS JANČIĆ, d.o.o., Zagrebačka 8, 10291 Prigorje Brdovečko</item>
    </izvorni_sadrzaj>
    <derivirana_varijabla naziv="DomainObject.Predmet.ProtuStrankaListFormatedWithAdress_1">
      <item>TAHOSERVIS JANČIĆ, d.o.o., Zagrebačka 8, 10291 Prigorje Brdovečko</item>
    </derivirana_varijabla>
  </DomainObject.Predmet.ProtuStrankaListFormatedWithAdress>
  <DomainObject.Predmet.ProtuStrankaListFormatedWithAdressOIB>
    <izvorni_sadrzaj>
      <item>TAHOSERVIS JANČIĆ, d.o.o., OIB 49982032477, Zagrebačka 8, 10291 Prigorje Brdovečko</item>
    </izvorni_sadrzaj>
    <derivirana_varijabla naziv="DomainObject.Predmet.ProtuStrankaListFormatedWithAdressOIB_1">
      <item>TAHOSERVIS JANČIĆ, d.o.o., OIB 49982032477, Zagrebačka 8, 10291 Prigorje Brdovečko</item>
    </derivirana_varijabla>
  </DomainObject.Predmet.ProtuStrankaListFormatedWithAdressOIB>
  <DomainObject.Predmet.ProtuStrankaListNazivFormated>
    <izvorni_sadrzaj>
      <item>TAHOSERVIS JANČIĆ, d.o.o.</item>
    </izvorni_sadrzaj>
    <derivirana_varijabla naziv="DomainObject.Predmet.ProtuStrankaListNazivFormated_1">
      <item>TAHOSERVIS JANČIĆ, d.o.o.</item>
    </derivirana_varijabla>
  </DomainObject.Predmet.ProtuStrankaListNazivFormated>
  <DomainObject.Predmet.ProtuStrankaListNazivFormatedOIB>
    <izvorni_sadrzaj>
      <item>TAHOSERVIS JANČIĆ, d.o.o., OIB 49982032477</item>
    </izvorni_sadrzaj>
    <derivirana_varijabla naziv="DomainObject.Predmet.ProtuStrankaListNazivFormatedOIB_1">
      <item>TAHOSERVIS JANČIĆ, d.o.o., OIB 49982032477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veljače 2017.</izvorni_sadrzaj>
    <derivirana_varijabla naziv="DomainObject.Datum_1">8.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TAHOSERVIS JANČIĆ, d.o.o.</izvorni_sadrzaj>
    <derivirana_varijabla naziv="DomainObject.Predmet.ProtustrankaIDrugi_1">TAHOSERVIS JANČIĆ,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TAHOSERVIS JANČIĆ, d.o.o., OIB 49982032477, Zagrebačka 8, 10291 Prigorje Brdovečko</izvorni_sadrzaj>
    <derivirana_varijabla naziv="DomainObject.Predmet.ProtustrankaIDrugiAdressOIB_1">TAHOSERVIS JANČIĆ, d.o.o., OIB 49982032477, Zagrebačka 8, 10291 Prigorje Brdovečko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TAHOSERVIS JANČIĆ, d.o.o.</item>
    </izvorni_sadrzaj>
    <derivirana_varijabla naziv="DomainObject.Predmet.SudioniciListNaziv_1">
      <item>FINA Regionalni centar Zagreb</item>
      <item>TAHOSERVIS JANČIĆ,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TAHOSERVIS JANČIĆ, d.o.o., OIB 49982032477, Zagrebačka 8,10291 Prigorje Brdovečko</item>
    </izvorni_sadrzaj>
    <derivirana_varijabla naziv="DomainObject.Predmet.SudioniciListAdressOIB_1">
      <item>FINA Regionalni centar Zagreb, OIB 85821130368, Trg svibanjskih žrtava 1995. br. 1,10000 Zagreb</item>
      <item>TAHOSERVIS JANČIĆ, d.o.o., OIB 49982032477, Zagrebačka 8,10291 Prigorje Brdovečko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49982032477</item>
    </izvorni_sadrzaj>
    <derivirana_varijabla naziv="DomainObject.Predmet.SudioniciListNazivOIB_1">
      <item>, OIB 85821130368</item>
      <item>, OIB 49982032477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302</properties:Words>
  <properties:Characters>1611</properties:Characters>
  <properties:Lines>57</properties:Lines>
  <properties:Paragraphs>21</properties:Paragraphs>
  <properties:TotalTime>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1972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2017-01-31T09:23:00Z</dcterms:created>
  <dc:creator>nmarkovic</dc:creator>
  <cp:lastModifiedBy>Katica Franjić</cp:lastModifiedBy>
  <cp:lastPrinted>2017-02-08T08:51:00Z</cp:lastPrinted>
  <dcterms:modified xmlns:xsi="http://www.w3.org/2001/XMLSchema-instance" xsi:type="dcterms:W3CDTF">2017-02-08T08:51:00Z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