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AAE" w:rsidRDefault="00CC2AAE" w:rsidP="00CC2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25"/>
      </w:tblGrid>
      <w:tr w:rsidR="00CC2AAE" w:rsidTr="00CC2AAE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AAE" w:rsidRDefault="00CC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drawing>
                <wp:inline distT="0" distB="0" distL="0" distR="0">
                  <wp:extent cx="514350" cy="685800"/>
                  <wp:effectExtent l="0" t="0" r="0" b="0"/>
                  <wp:docPr id="1" name="Slika 1" descr="https://lh5.googleusercontent.com/m4iG66IQ4m8XuHkgzMe5TGBaGzkDAFVGNq9Iw3XrF_sp8p-p6QP4I0f6cqYiEfJNzr09pvp84UHB8zadqehVxZ0F1NtKKanMMh1Eww8wFFWCkkH8yZ3CoR4Ldx5XCxGjILZ5lpcbnOLiTkT1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https://lh5.googleusercontent.com/m4iG66IQ4m8XuHkgzMe5TGBaGzkDAFVGNq9Iw3XrF_sp8p-p6QP4I0f6cqYiEfJNzr09pvp84UHB8zadqehVxZ0F1NtKKanMMh1Eww8wFFWCkkH8yZ3CoR4Ldx5XCxGjILZ5lpcbnOLiTkT15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AAE" w:rsidTr="00CC2AAE">
        <w:trPr>
          <w:trHeight w:val="81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AAE" w:rsidRDefault="00CC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REPUBLIKA HRVATSKA</w:t>
            </w:r>
          </w:p>
          <w:p w:rsidR="00CC2AAE" w:rsidRDefault="00CC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OPĆINSKI SUD U RIJECI</w:t>
            </w:r>
          </w:p>
          <w:p w:rsidR="00CC2AAE" w:rsidRDefault="00CC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STALNA SLUŽBA U OPATIJI</w:t>
            </w:r>
          </w:p>
          <w:p w:rsidR="00CC2AAE" w:rsidRDefault="00CC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Maršala Tita 4, OPATIJA</w:t>
            </w:r>
          </w:p>
        </w:tc>
      </w:tr>
    </w:tbl>
    <w:p w:rsidR="00CC2AAE" w:rsidRDefault="00CC2AAE" w:rsidP="00CC2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2AAE" w:rsidRDefault="00CC2AAE" w:rsidP="00CC2A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Posl.br. 88 Z-13870/20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</w:p>
    <w:p w:rsidR="00CC2AAE" w:rsidRDefault="00CC2AAE" w:rsidP="00CC2AAE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 E P U B L I K A  H R V A T S K A</w:t>
      </w:r>
    </w:p>
    <w:p w:rsidR="00CC2AAE" w:rsidRDefault="00CC2AAE" w:rsidP="00CC2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2AAE" w:rsidRDefault="00CC2AAE" w:rsidP="00CC2AAE">
      <w:pPr>
        <w:spacing w:after="16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 J E Š E N J E</w:t>
      </w:r>
    </w:p>
    <w:p w:rsidR="00CC2AAE" w:rsidRDefault="00CC2AAE" w:rsidP="00CC2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2AAE" w:rsidRDefault="00CC2AAE" w:rsidP="00CC2AAE">
      <w:pPr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sud u Rijeci, Stalna služba u Opatiji,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 sucu toga suda Vesni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Katarinčić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kao sucu pojedincu, na prijedlog sudske savjetnice Karoline Dragojević, u zemljišnoknjižnoj stvari predlagatelja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DRAGAN KUSTURIN,  Poljane,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Korići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184, OIB: 51250347940,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zastupana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 Nikolina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Mijolović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Jakšetić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odvjetnica iz Rijeke, Trg Ivana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Kobera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radi pokretanja i otvaranja pojedinačnog ispravnog pos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tupka na nekretnini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k.č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1786/48, z.k.ul. P1,k.o. Poljane, i k.č.1786/21,z.k.ul.1629,k.o. Poljane, 6. srpnja 2020.,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CC2AAE" w:rsidRDefault="00CC2AAE" w:rsidP="00CC2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                                                     r i j e š i o   j e</w:t>
      </w:r>
    </w:p>
    <w:p w:rsidR="00CC2AAE" w:rsidRDefault="00CC2AAE" w:rsidP="00CC2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CC2AAE" w:rsidRDefault="00CC2AAE" w:rsidP="00CC2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      I. Pokreće se i otvara pojedinačni ispr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avni postupak za nekretninu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k.č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1786/48, z.k.ul. P1,k.o. Poljane te se objavljuje sljedeći</w:t>
      </w:r>
    </w:p>
    <w:p w:rsidR="00CC2AAE" w:rsidRDefault="00CC2AAE" w:rsidP="00CC2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2AAE" w:rsidRDefault="00CC2AAE" w:rsidP="00CC2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                                                        OGLAS</w:t>
      </w:r>
    </w:p>
    <w:p w:rsidR="00CC2AAE" w:rsidRDefault="00CC2AAE" w:rsidP="00CC2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2AAE" w:rsidRDefault="00CC2AAE" w:rsidP="00CC2A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 U zemljišnoknjižnoj stvari predlagatelja DRAGAN KUSTURIN,  Poljane,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Korići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184, OIB: 51250347940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otvoren je i pokrenut pojed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inačni ispravni postupak 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k.č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1786/48, z.k.ul. P1,k.o. Poljane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CC2AAE" w:rsidRDefault="00CC2AAE" w:rsidP="00CC2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2AAE" w:rsidRDefault="00CC2AAE" w:rsidP="00CC2A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Ovim pojedinačnim ispravnim postupkom predlagatelj predlaže da Naslovni sud otvori pojedinačni ispravni postupak u pogledu nekretnine .č. 1786/48, z.k.ul. P1,k.o. Poljane, i k.č.1786/21,z.k.ul.1629,k.o. Poljane,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odredi ispravak te dopusti uknjižbu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prava vlasništva u njegovo ime. </w:t>
      </w:r>
    </w:p>
    <w:p w:rsidR="00CC2AAE" w:rsidRDefault="00CC2AAE" w:rsidP="00CC2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2AAE" w:rsidRDefault="00CC2AAE" w:rsidP="00CC2A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Pozivaju se sve osobe koje se protive da se zemljišnoknjižni uložak na predloženi način ispravi, koje smatraju da bi u zemljišnoknjižni uložak trebalo upisati nešto što nije predloženo ili da bi trebalo izmijeniti ili ispraviti neki upis da stave zemljišnoknjižnom sudu svoje prijave prijedloga za upis odnosno prigovore u roku od 30 (trideset) dana od dana objave oglasa na e-oglasnoj ploči, jer će se nakon istoga provesti postupak i donijeti rješenje na temelju utvrđenih činjenica.</w:t>
      </w:r>
    </w:p>
    <w:p w:rsidR="00CC2AAE" w:rsidRDefault="00CC2AAE" w:rsidP="00CC2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2AAE" w:rsidRDefault="00CC2AAE" w:rsidP="00CC2A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 prijave i prigovori ne budu zaprimljeni, a stanje spisa i zemljišne knjige upućuju na opravdanost prijedloga, sud može donijeti odluku bez održavanja rasprave.</w:t>
      </w:r>
    </w:p>
    <w:p w:rsidR="00CC2AAE" w:rsidRDefault="00CC2AAE" w:rsidP="00CC2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2AAE" w:rsidRDefault="00CC2AAE" w:rsidP="00CC2A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5D51" w:rsidRDefault="00D95D51" w:rsidP="00CC2A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5D51" w:rsidRDefault="00D95D51" w:rsidP="00D95D5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-2-</w:t>
      </w:r>
    </w:p>
    <w:p w:rsidR="00CC2AAE" w:rsidRDefault="00CC2AAE" w:rsidP="00CC2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         II. Rok za podnošenje prigovora ili prijava teče od dana objave oglasa na e-oglasnoj ploči te iznosi 30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(trideset) dana od dana objave.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     </w:t>
      </w:r>
    </w:p>
    <w:p w:rsidR="00CC2AAE" w:rsidRDefault="00CC2AAE" w:rsidP="00CC2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CC2AAE" w:rsidRDefault="00CC2AAE" w:rsidP="00CC2A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    III. Određuje se zabilježba pokretanja i otvaranja pojedinačnog ispravnog postupka na nekretnini</w:t>
      </w:r>
      <w:r w:rsidRPr="00CC2A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k.č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1786/48, z.k.ul. P1,k.o. Poljane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CC2AAE" w:rsidRDefault="00CC2AAE" w:rsidP="00CC2A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C2AAE" w:rsidRDefault="00CC2AAE" w:rsidP="00CC2A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IV. Odbija se prijedlog predlagatelja za pokretanje i otvaranje pojedinačnog ispravnog postupka za nekretninu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k.č.1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786/21,z.k.ul.1629,k.o. Poljane.</w:t>
      </w:r>
    </w:p>
    <w:p w:rsidR="00CC2AAE" w:rsidRDefault="00CC2AAE" w:rsidP="00CC2A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C2AAE" w:rsidRDefault="00CC2AAE" w:rsidP="00CC2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V. Nalaže se zemljišnoknjižnom odjelu Općinskog sud u Rijeci upis zabilježbe odbijenog prijedloga za nekretninu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k.č.1786/21,z.k.ul.1629,k.o. Poljane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CC2AAE" w:rsidRDefault="00CC2AAE" w:rsidP="00CC2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2AAE" w:rsidRPr="0020289C" w:rsidRDefault="00CC2AAE" w:rsidP="00202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Provedba ovog rješenja povjerava se zemljišnoknjižnom odjelu Općinskog suda u Rijeci.</w:t>
      </w:r>
    </w:p>
    <w:p w:rsidR="00CC2AAE" w:rsidRDefault="00CC2AAE" w:rsidP="00CC2A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Obrazloženje</w:t>
      </w:r>
    </w:p>
    <w:p w:rsidR="00CC2AAE" w:rsidRDefault="00CC2AAE" w:rsidP="00594C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C2AAE" w:rsidRDefault="00CC2AAE" w:rsidP="00594C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</w:t>
      </w:r>
      <w:r w:rsidR="00594C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</w:t>
      </w:r>
      <w:r w:rsidR="00D95D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Predlagatelj je podnio prijedlog za otvaranje pojedinačnog ispravnog postupka za nekretnine</w:t>
      </w:r>
      <w:r w:rsidRPr="00CC2A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k.č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1786/48, z.k.ul. P1,k.o. Poljane, i k.č.1786/21,z.k.ul.1629,k.o. Poljane</w:t>
      </w:r>
      <w:r w:rsidR="00594C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Predlagatelj navodi da je posjednik i vlasnik nekretnine grč.43,z.k.ul.956,</w:t>
      </w:r>
      <w:proofErr w:type="spellStart"/>
      <w:r w:rsidR="00594C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k.o</w:t>
      </w:r>
      <w:proofErr w:type="spellEnd"/>
      <w:r w:rsidR="00594C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Poljane, te da okućnicu predmetne kuće čini čestica k.č.1786/48, štala i dvorište, površine 295 m2, z.k.ul. P1,k.o. Poljane i </w:t>
      </w:r>
      <w:proofErr w:type="spellStart"/>
      <w:r w:rsidR="00594C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k.č</w:t>
      </w:r>
      <w:proofErr w:type="spellEnd"/>
      <w:r w:rsidR="00594C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1786/21, cesta, površine 36 m2, z.k.ul.1629,k.o. Poljane,a koja da je iz nekog razloga odvojena od </w:t>
      </w:r>
      <w:proofErr w:type="spellStart"/>
      <w:r w:rsidR="00594C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k.č</w:t>
      </w:r>
      <w:proofErr w:type="spellEnd"/>
      <w:r w:rsidR="00594C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1786/48 u posebnu česticu. Navodi da predmetne čestice ne čine javno dobro u općoj uporabi  već jedino i isključivo služe k</w:t>
      </w:r>
      <w:r w:rsidR="00D95D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ao okućnica i dvorište  grč. 43, te da je s</w:t>
      </w:r>
      <w:r w:rsidR="00594C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 od 1967., k.č.1786/48 bila je jedino i isključivo u posjed</w:t>
      </w:r>
      <w:r w:rsidR="00D95D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 prednika predlagatelja, a</w:t>
      </w:r>
      <w:r w:rsidR="00594C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smrću bake Ivanke </w:t>
      </w:r>
      <w:proofErr w:type="spellStart"/>
      <w:r w:rsidR="00594C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Kusturin</w:t>
      </w:r>
      <w:proofErr w:type="spellEnd"/>
      <w:r w:rsidR="00594C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posjed predmetne čestice prešao </w:t>
      </w:r>
      <w:r w:rsidR="00D95D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 </w:t>
      </w:r>
      <w:r w:rsidR="00594C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predlagatelja. </w:t>
      </w:r>
    </w:p>
    <w:p w:rsidR="00594C44" w:rsidRDefault="00594C44" w:rsidP="00594C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C2AAE" w:rsidRDefault="00594C44" w:rsidP="00594C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</w:t>
      </w:r>
      <w:r w:rsidR="00D95D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Uz prijedlog predlagatelj dostavlja katastarski plan, Rješenje Ureda za katastra općine Opa</w:t>
      </w:r>
      <w:r w:rsidR="00D95D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tija broj 827/11 od 1967., fotografije,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posjedovni list, Rješenje o nasljeđivanju  posl.br. O-65/07.</w:t>
      </w:r>
    </w:p>
    <w:p w:rsidR="0020289C" w:rsidRDefault="0020289C" w:rsidP="00594C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0289C" w:rsidRDefault="0020289C" w:rsidP="00D95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</w:t>
      </w:r>
      <w:r w:rsidR="00594C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Odredbom čl. 208 do 216 Zakona o zemljišnim knjigama ( „Narodne novine“ broj 63/2019 – dalje u tekstu ZZK-a) propisano je da se pojedinačni ispravni postupak vodi kao po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seban zemljišnoknjižni postupak, u kojem se ispravljaju zemljišnoknjižni upisi kad postoji opravdan razlog. Opravdan razlog za vođenje pojedinačnog ispravnog postupka postoji kad je nekom ispravom učinjeno vjerojatnim da nekoj osobi pripada pravo koje nije u njezinu korist upisano i zbog čijeg upisa bi trebalo ispraviti određene zemljišnoknjižne upise, a radi se o pravu koje po odredbama ZZK-a može biti predmet zemljišnoknjižnog upisa. Prijedlogu treba priložiti sve isprave kojim se dokazuje osnovanost prijedloga npr. isprave o prijenosu ili osnivanju knjižnih prava u korist predlagatelja ako koje ne ispunjavaju sve pretpostavke za valjanost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tabularne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isprave, izvaci iz katastra zemljišta o  posjedniku nekretnine, javno ovjerovljene izjave zemljišnoknjižnog vlasnika ili njegovih nasljednika kojima se potvrđuje pravo predlagatelja i sl..</w:t>
      </w:r>
    </w:p>
    <w:p w:rsidR="0020289C" w:rsidRDefault="0020289C" w:rsidP="00594C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95D51" w:rsidRDefault="0020289C" w:rsidP="00202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Naime isprave koje je uz prijedlog podnio predlagatelj isključivo se odnosi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k.č.1786/48, štala i dvorište, površine 295 m2, z.k.ul. P1,k.o. Poljane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dok iako isti navodi da je od predmetne čestice u posebnu česticu izdvojena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k.č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1786/21, isti to ne dokazuje niti </w:t>
      </w:r>
    </w:p>
    <w:p w:rsidR="00D95D51" w:rsidRDefault="00D95D51" w:rsidP="00202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95D51" w:rsidRDefault="00D95D51" w:rsidP="00D95D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-3-</w:t>
      </w:r>
    </w:p>
    <w:p w:rsidR="00D95D51" w:rsidRDefault="00D95D51" w:rsidP="00202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0289C" w:rsidRDefault="0020289C" w:rsidP="00202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jednom relevant</w:t>
      </w:r>
      <w:r w:rsidR="00D95D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om ispravom koja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prileži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spisu, a koje su pretpostavka za otvaranje pojedinačnog ispravnog postupka.</w:t>
      </w:r>
    </w:p>
    <w:p w:rsidR="0020289C" w:rsidRDefault="0020289C" w:rsidP="00202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0289C" w:rsidRDefault="0020289C" w:rsidP="00202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Slijedom iznijetog, priloženim ispravama učinjeno je vjerojatnim pravo vlasništva predlagatelja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k.č.1786/48, štala i dvorište, površine 295 m2, z.k.ul. P1,k.o. Poljane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 koje nije upisano u zemljišnim knjigama i radi čijeg upisa bi trebalo ispraviti određene zemljišno knjižne upise, sukladno odredbi čl. 208.st.3 u svezi s čl.241.st.2 ZZK-a, dok iz svega preostalo ne proizlazi da mu pripada pravo 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k.č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1786/21, cesta, površine 36 m2, z.k.ul.1629,k.o. Poljane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stoga je odlučeno kako je to navedeno u izreci ovoga Rješenja.</w:t>
      </w:r>
    </w:p>
    <w:p w:rsidR="00CC2AAE" w:rsidRDefault="00CC2AAE" w:rsidP="002028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C2AAE" w:rsidRDefault="0020289C" w:rsidP="00CC2A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Opatiji, 6</w:t>
      </w:r>
      <w:r w:rsidR="00CC2A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srpnja 2020.</w:t>
      </w:r>
    </w:p>
    <w:p w:rsidR="00CC2AAE" w:rsidRDefault="00CC2AAE" w:rsidP="00CC2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2AAE" w:rsidRDefault="00CC2AAE" w:rsidP="00CC2A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      S U D A C:</w:t>
      </w:r>
    </w:p>
    <w:p w:rsidR="00CC2AAE" w:rsidRDefault="00CC2AAE" w:rsidP="00CC2A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2AAE" w:rsidRDefault="00CC2AAE" w:rsidP="00CC2AA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    </w:t>
      </w:r>
      <w:r w:rsidR="00D95D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Vesna </w:t>
      </w:r>
      <w:proofErr w:type="spellStart"/>
      <w:r w:rsidR="00D95D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Katarinčić</w:t>
      </w:r>
      <w:proofErr w:type="spellEnd"/>
      <w:r w:rsidR="00D95D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D95D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dipl.iur</w:t>
      </w:r>
      <w:proofErr w:type="spellEnd"/>
      <w:r w:rsidR="00D95D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bookmarkStart w:id="0" w:name="_GoBack"/>
      <w:bookmarkEnd w:id="0"/>
    </w:p>
    <w:p w:rsidR="00CC2AAE" w:rsidRDefault="00CC2AAE" w:rsidP="00CC2AAE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2AAE" w:rsidRDefault="00CC2AAE" w:rsidP="00CC2A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UPUTA O REDOVITOM PRAVNOM LIJEKU:</w:t>
      </w:r>
    </w:p>
    <w:p w:rsidR="00CC2AAE" w:rsidRDefault="00CC2AAE" w:rsidP="00CC2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Protiv rješenja o otvaranju pojedinačnog ispravnog postupka nije dopuštena posebna žalba. Osobe koje za to imaju pravni interes, svoja prava mogu ostvarivati u ispravnom postupku podnošenjem prijave ili prigovora u roku otvorenom za ispravak, odnosno u parnici pred sudom ili u postupku pred drugim nadležnim tijelom, nakon što pojedinačni ispravni postupak bude zaključen (članak 213. stavak 1. i 2. ZZK).</w:t>
      </w:r>
    </w:p>
    <w:p w:rsidR="00CC2AAE" w:rsidRDefault="00CC2AAE" w:rsidP="00CC2A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="00D95D51">
        <w:rPr>
          <w:rFonts w:ascii="Times New Roman" w:eastAsia="Times New Roman" w:hAnsi="Times New Roman" w:cs="Times New Roman"/>
          <w:sz w:val="24"/>
          <w:szCs w:val="24"/>
          <w:lang w:eastAsia="hr-HR"/>
        </w:rPr>
        <w:t>Protiv rješenja u dijelu u kojem je odbijen prijedloga dopušten je prigovor u roku od 15 (petnaest) dana od dana primitka ovjerenog prijepisa istog ( čl.213 st.3. ZZK-a)</w:t>
      </w:r>
    </w:p>
    <w:p w:rsidR="00CC2AAE" w:rsidRDefault="00CC2AAE" w:rsidP="00CC2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DNA:</w:t>
      </w:r>
    </w:p>
    <w:p w:rsidR="00D95D51" w:rsidRDefault="00D95D51" w:rsidP="00D95D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95D51" w:rsidRDefault="00D95D51" w:rsidP="00CC2AA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Pun. predlagatelja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Nikolina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Mijolović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Jakšetić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odvjetnica iz Rijeke, Trg Ivana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Kobera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</w:t>
      </w:r>
    </w:p>
    <w:p w:rsidR="00D95D51" w:rsidRDefault="00D95D51" w:rsidP="00CC2AA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Opatija, Maršala Tita 3, Opatija</w:t>
      </w:r>
    </w:p>
    <w:p w:rsidR="00CC2AAE" w:rsidRDefault="00CC2AAE" w:rsidP="00CC2AA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E-oglasna ploča;</w:t>
      </w:r>
    </w:p>
    <w:p w:rsidR="00CC2AAE" w:rsidRDefault="00CC2AAE" w:rsidP="00CC2AA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D95D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odručni ured za katastar Rijeka, Ispostava Opatija</w:t>
      </w:r>
    </w:p>
    <w:p w:rsidR="00CC2AAE" w:rsidRDefault="00D95D51" w:rsidP="00CC2AA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Oglasna ploča Grada Opatije</w:t>
      </w:r>
    </w:p>
    <w:p w:rsidR="00CC2AAE" w:rsidRDefault="00D95D51" w:rsidP="00CC2AA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odjela ovoga Suda</w:t>
      </w:r>
    </w:p>
    <w:p w:rsidR="00CC2AAE" w:rsidRDefault="00CC2AAE" w:rsidP="00CC2A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</w:p>
    <w:p w:rsidR="008E5DB0" w:rsidRPr="00D95D51" w:rsidRDefault="00CC2AAE" w:rsidP="00D95D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color w:val="000000"/>
          <w:lang w:eastAsia="hr-HR"/>
        </w:rPr>
        <w:tab/>
      </w:r>
    </w:p>
    <w:sectPr w:rsidR="008E5DB0" w:rsidRPr="00D95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C6B16"/>
    <w:multiLevelType w:val="multilevel"/>
    <w:tmpl w:val="FF7A9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AAE"/>
    <w:rsid w:val="0020289C"/>
    <w:rsid w:val="00594C44"/>
    <w:rsid w:val="007A0ABC"/>
    <w:rsid w:val="00827ECC"/>
    <w:rsid w:val="00CC2AAE"/>
    <w:rsid w:val="00D9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AA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C2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2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AA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C2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2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4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Dragojević</dc:creator>
  <cp:lastModifiedBy>Karolina Dragojević</cp:lastModifiedBy>
  <cp:revision>1</cp:revision>
  <cp:lastPrinted>2020-07-06T06:32:00Z</cp:lastPrinted>
  <dcterms:created xsi:type="dcterms:W3CDTF">2020-07-06T05:56:00Z</dcterms:created>
  <dcterms:modified xsi:type="dcterms:W3CDTF">2020-07-06T06:32:00Z</dcterms:modified>
</cp:coreProperties>
</file>