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829EB" w:rsidR="00F37C06" w:rsidP="00C70D88" w:rsidRDefault="00A1592E" w14:paraId="74A3B344" w14:textId="77777777">
      <w:pPr>
        <w:pStyle w:val="Zaglavlje"/>
        <w:spacing w:after="60"/>
        <w15:collapsed w:val="false"/>
        <w:rPr>
          <w:rFonts w:ascii="Arial" w:hAnsi="Arial" w:cs="Arial"/>
        </w:rPr>
      </w:pPr>
      <w:r w:rsidRPr="009829EB">
        <w:rPr>
          <w:rFonts w:ascii="Arial" w:hAnsi="Arial" w:cs="Arial"/>
          <w:b/>
          <w:bCs/>
          <w:noProof/>
        </w:rPr>
        <w:t xml:space="preserve">               </w:t>
      </w:r>
      <w:r w:rsidRPr="009829EB" w:rsidR="000B0F72">
        <w:rPr>
          <w:rFonts w:ascii="Arial" w:hAnsi="Arial" w:cs="Arial"/>
          <w:b/>
          <w:bCs/>
          <w:noProof/>
        </w:rPr>
        <w:t xml:space="preserve">        </w:t>
      </w:r>
      <w:r w:rsidRPr="009829EB">
        <w:rPr>
          <w:rFonts w:ascii="Arial" w:hAnsi="Arial" w:cs="Arial"/>
          <w:b/>
          <w:bCs/>
          <w:noProof/>
        </w:rPr>
        <w:t xml:space="preserve">     </w:t>
      </w:r>
      <w:r w:rsidRPr="009829EB" w:rsidR="00F37C06">
        <w:rPr>
          <w:rFonts w:ascii="Arial" w:hAnsi="Arial" w:cs="Arial"/>
          <w:b/>
          <w:bCs/>
          <w:noProof/>
        </w:rPr>
        <w:drawing>
          <wp:inline distT="0" distB="0" distL="0" distR="0">
            <wp:extent cx="304800" cy="401955"/>
            <wp:effectExtent l="0" t="0" r="0" b="0"/>
            <wp:docPr id="2" name="Slika 2"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r:embed="rId8" r:link="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1955"/>
                    </a:xfrm>
                    <a:prstGeom prst="rect">
                      <a:avLst/>
                    </a:prstGeom>
                    <a:noFill/>
                    <a:ln>
                      <a:noFill/>
                    </a:ln>
                  </pic:spPr>
                </pic:pic>
              </a:graphicData>
            </a:graphic>
          </wp:inline>
        </w:drawing>
      </w:r>
      <w:r w:rsidRPr="009829EB">
        <w:rPr>
          <w:rFonts w:ascii="Arial" w:hAnsi="Arial" w:cs="Arial"/>
          <w:b/>
          <w:bCs/>
          <w:noProof/>
        </w:rPr>
        <w:t xml:space="preserve">                                                  </w:t>
      </w:r>
      <w:r w:rsidRPr="009829EB" w:rsidR="003D16D7">
        <w:rPr>
          <w:rFonts w:ascii="Arial" w:hAnsi="Arial" w:cs="Arial"/>
          <w:b/>
          <w:bCs/>
          <w:noProof/>
        </w:rPr>
        <w:t xml:space="preserve">                         </w:t>
      </w:r>
    </w:p>
    <w:p w:rsidRPr="009829EB" w:rsidR="00CC69CF" w:rsidP="00CC69CF" w:rsidRDefault="00CC69CF" w14:paraId="47213907" w14:textId="77777777">
      <w:pPr>
        <w:pStyle w:val="Bezproreda"/>
        <w:spacing w:after="60"/>
        <w:rPr>
          <w:rFonts w:ascii="Arial" w:hAnsi="Arial" w:cs="Arial"/>
        </w:rPr>
      </w:pPr>
      <w:r w:rsidRPr="009829EB">
        <w:rPr>
          <w:rFonts w:ascii="Arial" w:hAnsi="Arial" w:cs="Arial"/>
        </w:rPr>
        <w:t xml:space="preserve">            REPUBLIKA HRVATSKA                                    </w:t>
      </w:r>
    </w:p>
    <w:p w:rsidRPr="009829EB" w:rsidR="00447BEF" w:rsidP="00447BEF" w:rsidRDefault="00CC69CF" w14:paraId="6095AF29" w14:textId="77777777">
      <w:pPr>
        <w:pStyle w:val="Bezproreda"/>
        <w:rPr>
          <w:rFonts w:ascii="Arial" w:hAnsi="Arial" w:cs="Arial" w:eastAsiaTheme="minorHAnsi"/>
        </w:rPr>
      </w:pPr>
      <w:r w:rsidRPr="009829EB">
        <w:rPr>
          <w:rFonts w:ascii="Arial" w:hAnsi="Arial" w:cs="Arial"/>
        </w:rPr>
        <w:t xml:space="preserve"> OPĆINSKI SUD U NOVOM ZA</w:t>
      </w:r>
      <w:r w:rsidRPr="009829EB" w:rsidR="00447BEF">
        <w:rPr>
          <w:rFonts w:ascii="Arial" w:hAnsi="Arial" w:cs="Arial"/>
        </w:rPr>
        <w:t>GREBU                 </w:t>
      </w:r>
      <w:r w:rsidRPr="009829EB" w:rsidR="00447BEF">
        <w:rPr>
          <w:rFonts w:ascii="Arial" w:hAnsi="Arial" w:cs="Arial"/>
        </w:rPr>
        <w:br/>
        <w:t xml:space="preserve"> Posebna sudska pisarnica za izvršenje</w:t>
      </w:r>
    </w:p>
    <w:p w:rsidRPr="009829EB" w:rsidR="00447BEF" w:rsidP="00447BEF" w:rsidRDefault="00447BEF" w14:paraId="696DAE21" w14:textId="77777777">
      <w:pPr>
        <w:pStyle w:val="Bezproreda"/>
        <w:rPr>
          <w:rFonts w:ascii="Arial" w:hAnsi="Arial" w:cs="Arial"/>
        </w:rPr>
      </w:pPr>
      <w:r w:rsidRPr="009829EB">
        <w:rPr>
          <w:rFonts w:ascii="Arial" w:hAnsi="Arial" w:cs="Arial"/>
        </w:rPr>
        <w:t xml:space="preserve">          prekršajnopravnih sankcija                                                                            </w:t>
      </w:r>
    </w:p>
    <w:p w:rsidRPr="009829EB" w:rsidR="00CC69CF" w:rsidP="00CC69CF" w:rsidRDefault="00CC69CF" w14:paraId="2FBE19F5" w14:textId="77777777">
      <w:pPr>
        <w:pStyle w:val="Bezproreda"/>
        <w:spacing w:after="60"/>
        <w:rPr>
          <w:rFonts w:ascii="Arial" w:hAnsi="Arial" w:cs="Arial"/>
        </w:rPr>
      </w:pPr>
      <w:r w:rsidRPr="009829EB">
        <w:rPr>
          <w:rFonts w:ascii="Arial" w:hAnsi="Arial" w:cs="Arial"/>
        </w:rPr>
        <w:t xml:space="preserve">                  Turinina 3, Zagreb                                                                         </w:t>
      </w:r>
    </w:p>
    <w:p w:rsidRPr="009829EB" w:rsidR="00D002F1" w:rsidP="00C70D88" w:rsidRDefault="00D002F1" w14:paraId="2AF68A0C" w14:textId="4F8116BA">
      <w:pPr>
        <w:pStyle w:val="Bezproreda"/>
        <w:spacing w:after="60"/>
        <w:rPr>
          <w:rFonts w:ascii="Arial" w:hAnsi="Arial" w:cs="Arial"/>
        </w:rPr>
      </w:pPr>
    </w:p>
    <w:p w:rsidRPr="009829EB" w:rsidR="00F37C06" w:rsidP="00C70D88" w:rsidRDefault="00F37C06" w14:paraId="4F1AB11F" w14:textId="77777777">
      <w:pPr>
        <w:pStyle w:val="StandardWeb"/>
        <w:spacing w:before="0" w:beforeAutospacing="false" w:after="60" w:afterAutospacing="false" w:line="240" w:lineRule="atLeast"/>
        <w:jc w:val="center"/>
        <w:rPr>
          <w:rFonts w:ascii="Arial" w:hAnsi="Arial" w:eastAsia="Times New Roman" w:cs="Arial"/>
        </w:rPr>
      </w:pPr>
      <w:r w:rsidRPr="009829EB">
        <w:rPr>
          <w:rFonts w:ascii="Arial" w:hAnsi="Arial" w:cs="Arial"/>
        </w:rPr>
        <w:t>R E P U B L I K A     H R V A T S K A</w:t>
      </w:r>
    </w:p>
    <w:p w:rsidRPr="009829EB" w:rsidR="00F37C06" w:rsidP="00C70D88" w:rsidRDefault="00F37C06" w14:paraId="4E09C608" w14:textId="77777777">
      <w:pPr>
        <w:spacing w:after="60" w:line="240" w:lineRule="atLeast"/>
        <w:jc w:val="center"/>
        <w:rPr>
          <w:rFonts w:ascii="Arial" w:hAnsi="Arial" w:eastAsia="Times New Roman" w:cs="Arial"/>
        </w:rPr>
      </w:pPr>
      <w:r w:rsidRPr="009829EB">
        <w:rPr>
          <w:rFonts w:ascii="Arial" w:hAnsi="Arial" w:eastAsia="Times New Roman" w:cs="Arial"/>
        </w:rPr>
        <w:t>R J E Š E NJ E</w:t>
      </w:r>
    </w:p>
    <w:p w:rsidRPr="009829EB" w:rsidR="00F37C06" w:rsidP="00C70D88" w:rsidRDefault="00F37C06" w14:paraId="67FEFD97" w14:textId="77777777">
      <w:pPr>
        <w:spacing w:after="60"/>
        <w:jc w:val="center"/>
        <w:rPr>
          <w:rFonts w:ascii="Arial" w:hAnsi="Arial" w:eastAsia="Times New Roman" w:cs="Arial"/>
        </w:rPr>
      </w:pPr>
    </w:p>
    <w:p w:rsidRPr="009829EB" w:rsidR="00F37C06" w:rsidP="00C70D88" w:rsidRDefault="00F37C06" w14:paraId="3C537E25" w14:textId="6B91A466">
      <w:pPr>
        <w:spacing w:after="60"/>
        <w:jc w:val="both"/>
        <w:rPr>
          <w:rFonts w:ascii="Arial" w:hAnsi="Arial" w:eastAsia="Times New Roman" w:cs="Arial"/>
        </w:rPr>
      </w:pPr>
      <w:r w:rsidRPr="009829EB">
        <w:rPr>
          <w:rFonts w:ascii="Arial" w:hAnsi="Arial" w:eastAsia="Times New Roman" w:cs="Arial"/>
        </w:rPr>
        <w:tab/>
      </w:r>
      <w:r w:rsidRPr="009829EB" w:rsidR="00947A6D">
        <w:rPr>
          <w:rFonts w:ascii="Arial" w:hAnsi="Arial" w:eastAsia="Times New Roman" w:cs="Arial"/>
        </w:rPr>
        <w:t>Općinski</w:t>
      </w:r>
      <w:r w:rsidRPr="009829EB">
        <w:rPr>
          <w:rFonts w:ascii="Arial" w:hAnsi="Arial" w:eastAsia="Times New Roman" w:cs="Arial"/>
        </w:rPr>
        <w:t xml:space="preserve"> sud u Novom Zagrebu, po sutkinji Bojani Atanasov, uz sudjelovanje </w:t>
      </w:r>
      <w:r w:rsidRPr="009829EB" w:rsidR="008B1BAC">
        <w:rPr>
          <w:rFonts w:ascii="Arial" w:hAnsi="Arial" w:eastAsia="Times New Roman" w:cs="Arial"/>
        </w:rPr>
        <w:t xml:space="preserve">sudskog </w:t>
      </w:r>
      <w:r w:rsidRPr="009829EB" w:rsidR="009829EB">
        <w:rPr>
          <w:rFonts w:ascii="Arial" w:hAnsi="Arial" w:eastAsia="Times New Roman" w:cs="Arial"/>
        </w:rPr>
        <w:t>referenta Marka Jakelića</w:t>
      </w:r>
      <w:r w:rsidRPr="009829EB">
        <w:rPr>
          <w:rFonts w:ascii="Arial" w:hAnsi="Arial" w:eastAsia="Times New Roman" w:cs="Arial"/>
        </w:rPr>
        <w:t>, u predmetu izvršenja prekršajnopravnih sankcija izrečenih osuđenom</w:t>
      </w:r>
      <w:r w:rsidRPr="009829EB" w:rsidR="009829EB">
        <w:rPr>
          <w:rFonts w:ascii="Arial" w:hAnsi="Arial" w:eastAsia="Times New Roman" w:cs="Arial"/>
        </w:rPr>
        <w:t xml:space="preserve"> Ivici Petretiću, 22. rujna 2026.</w:t>
      </w:r>
    </w:p>
    <w:p w:rsidRPr="009829EB" w:rsidR="001B507E" w:rsidP="00C70D88" w:rsidRDefault="001B507E" w14:paraId="6A1B27AE" w14:textId="77777777">
      <w:pPr>
        <w:spacing w:after="60"/>
        <w:jc w:val="both"/>
        <w:rPr>
          <w:rFonts w:ascii="Arial" w:hAnsi="Arial" w:eastAsia="Times New Roman" w:cs="Arial"/>
        </w:rPr>
      </w:pPr>
    </w:p>
    <w:p w:rsidRPr="009829EB" w:rsidR="00F37C06" w:rsidP="00C70D88" w:rsidRDefault="00F37C06" w14:paraId="2ECE4109" w14:textId="77777777">
      <w:pPr>
        <w:spacing w:after="60"/>
        <w:jc w:val="center"/>
        <w:rPr>
          <w:rFonts w:ascii="Arial" w:hAnsi="Arial" w:eastAsia="Times New Roman" w:cs="Arial"/>
        </w:rPr>
      </w:pPr>
      <w:r w:rsidRPr="009829EB">
        <w:rPr>
          <w:rFonts w:ascii="Arial" w:hAnsi="Arial" w:eastAsia="Times New Roman" w:cs="Arial"/>
        </w:rPr>
        <w:t>r i j e š i o      j e</w:t>
      </w:r>
    </w:p>
    <w:p w:rsidRPr="009829EB" w:rsidR="006B6165" w:rsidP="00C70D88" w:rsidRDefault="006B6165" w14:paraId="39A1D5A7" w14:textId="77777777">
      <w:pPr>
        <w:spacing w:after="60"/>
        <w:jc w:val="center"/>
        <w:rPr>
          <w:rFonts w:ascii="Arial" w:hAnsi="Arial" w:eastAsia="Times New Roman" w:cs="Arial"/>
        </w:rPr>
      </w:pPr>
    </w:p>
    <w:p w:rsidRPr="009829EB" w:rsidR="00F37C06" w:rsidP="00C70D88" w:rsidRDefault="00F37C06" w14:paraId="108E4A47" w14:textId="403A87CB">
      <w:pPr>
        <w:spacing w:after="60"/>
        <w:jc w:val="both"/>
        <w:rPr>
          <w:rFonts w:ascii="Arial" w:hAnsi="Arial" w:eastAsia="Times New Roman" w:cs="Arial"/>
        </w:rPr>
      </w:pPr>
      <w:r w:rsidRPr="009829EB">
        <w:rPr>
          <w:rFonts w:ascii="Arial" w:hAnsi="Arial" w:eastAsia="Times New Roman" w:cs="Arial"/>
        </w:rPr>
        <w:tab/>
        <w:t>I. Na temelju članka 152. stavka 6. Prekršajnog zakona („Narodne novin</w:t>
      </w:r>
      <w:r w:rsidRPr="009829EB" w:rsidR="00075391">
        <w:rPr>
          <w:rFonts w:ascii="Arial" w:hAnsi="Arial" w:eastAsia="Times New Roman" w:cs="Arial"/>
        </w:rPr>
        <w:t>e</w:t>
      </w:r>
      <w:r w:rsidRPr="009829EB" w:rsidR="000670F7">
        <w:rPr>
          <w:rFonts w:ascii="Arial" w:hAnsi="Arial" w:eastAsia="Times New Roman" w:cs="Arial"/>
        </w:rPr>
        <w:t>“ broj 107/07. 39/13., 157/13.,</w:t>
      </w:r>
      <w:r w:rsidRPr="009829EB" w:rsidR="00075391">
        <w:rPr>
          <w:rFonts w:ascii="Arial" w:hAnsi="Arial" w:eastAsia="Times New Roman" w:cs="Arial"/>
        </w:rPr>
        <w:t xml:space="preserve"> 110/15.</w:t>
      </w:r>
      <w:r w:rsidRPr="009829EB" w:rsidR="00EB3559">
        <w:rPr>
          <w:rFonts w:ascii="Arial" w:hAnsi="Arial" w:eastAsia="Times New Roman" w:cs="Arial"/>
        </w:rPr>
        <w:t>,70/17.,118/18</w:t>
      </w:r>
      <w:r w:rsidRPr="009829EB" w:rsidR="00E95727">
        <w:rPr>
          <w:rFonts w:ascii="Arial" w:hAnsi="Arial" w:eastAsia="Times New Roman" w:cs="Arial"/>
        </w:rPr>
        <w:t>.</w:t>
      </w:r>
      <w:r w:rsidRPr="009829EB" w:rsidR="00EB3559">
        <w:rPr>
          <w:rFonts w:ascii="Arial" w:hAnsi="Arial" w:eastAsia="Times New Roman" w:cs="Arial"/>
        </w:rPr>
        <w:t>, 114/22</w:t>
      </w:r>
      <w:r w:rsidRPr="009829EB" w:rsidR="00E95727">
        <w:rPr>
          <w:rFonts w:ascii="Arial" w:hAnsi="Arial" w:eastAsia="Times New Roman" w:cs="Arial"/>
        </w:rPr>
        <w:t>.</w:t>
      </w:r>
      <w:r w:rsidRPr="009829EB" w:rsidR="00E1020A">
        <w:rPr>
          <w:rFonts w:ascii="Arial" w:hAnsi="Arial" w:eastAsia="Times New Roman" w:cs="Arial"/>
        </w:rPr>
        <w:t xml:space="preserve">)  </w:t>
      </w:r>
      <w:r w:rsidRPr="009829EB">
        <w:rPr>
          <w:rFonts w:ascii="Arial" w:hAnsi="Arial" w:eastAsia="Times New Roman" w:cs="Arial"/>
        </w:rPr>
        <w:t>neplaćena novčana kazna izrečena osuđenom</w:t>
      </w:r>
      <w:r w:rsidRPr="009829EB" w:rsidR="002E3B36">
        <w:rPr>
          <w:rFonts w:ascii="Arial" w:hAnsi="Arial" w:eastAsia="Times New Roman" w:cs="Arial"/>
        </w:rPr>
        <w:t xml:space="preserve"> </w:t>
      </w:r>
      <w:r w:rsidRPr="009829EB" w:rsidR="009829EB">
        <w:rPr>
          <w:rFonts w:ascii="Arial" w:hAnsi="Arial" w:eastAsia="Times New Roman" w:cs="Arial"/>
        </w:rPr>
        <w:t>Ivici Petretiću</w:t>
      </w:r>
      <w:r w:rsidRPr="009829EB" w:rsidR="00FD596B">
        <w:rPr>
          <w:rFonts w:ascii="Arial" w:hAnsi="Arial" w:eastAsia="Times New Roman" w:cs="Arial"/>
        </w:rPr>
        <w:t>,</w:t>
      </w:r>
      <w:r w:rsidRPr="009829EB">
        <w:rPr>
          <w:rFonts w:ascii="Arial" w:hAnsi="Arial" w:eastAsia="Times New Roman" w:cs="Arial"/>
        </w:rPr>
        <w:t xml:space="preserve"> OIB </w:t>
      </w:r>
      <w:r w:rsidRPr="009829EB" w:rsidR="009829EB">
        <w:rPr>
          <w:rFonts w:ascii="Arial" w:hAnsi="Arial" w:eastAsia="Times New Roman" w:cs="Arial"/>
        </w:rPr>
        <w:t>57738262692</w:t>
      </w:r>
      <w:r w:rsidRPr="009829EB" w:rsidR="00D31D3E">
        <w:rPr>
          <w:rFonts w:ascii="Arial" w:hAnsi="Arial" w:eastAsia="Times New Roman" w:cs="Arial"/>
        </w:rPr>
        <w:t>,</w:t>
      </w:r>
      <w:r w:rsidRPr="009829EB">
        <w:rPr>
          <w:rFonts w:ascii="Arial" w:hAnsi="Arial" w:eastAsia="Times New Roman" w:cs="Arial"/>
        </w:rPr>
        <w:t xml:space="preserve"> rođen </w:t>
      </w:r>
      <w:r w:rsidRPr="009829EB" w:rsidR="009829EB">
        <w:rPr>
          <w:rFonts w:ascii="Arial" w:hAnsi="Arial" w:eastAsia="Times New Roman" w:cs="Arial"/>
        </w:rPr>
        <w:t>4. veljače 1981</w:t>
      </w:r>
      <w:r w:rsidRPr="009829EB" w:rsidR="00767BD0">
        <w:rPr>
          <w:rFonts w:ascii="Arial" w:hAnsi="Arial" w:eastAsia="Times New Roman" w:cs="Arial"/>
        </w:rPr>
        <w:t>.</w:t>
      </w:r>
      <w:r w:rsidRPr="009829EB" w:rsidR="002E3B36">
        <w:rPr>
          <w:rFonts w:ascii="Arial" w:hAnsi="Arial" w:eastAsia="Times New Roman" w:cs="Arial"/>
        </w:rPr>
        <w:t>,</w:t>
      </w:r>
      <w:r w:rsidRPr="009829EB">
        <w:rPr>
          <w:rFonts w:ascii="Arial" w:hAnsi="Arial" w:eastAsia="Times New Roman" w:cs="Arial"/>
        </w:rPr>
        <w:t xml:space="preserve"> s prebivalištem </w:t>
      </w:r>
      <w:r w:rsidRPr="009829EB" w:rsidR="009829EB">
        <w:rPr>
          <w:rFonts w:ascii="Arial" w:hAnsi="Arial" w:eastAsia="Times New Roman" w:cs="Arial"/>
        </w:rPr>
        <w:t>u Lučkom, Puškarićeva ulica 110 B</w:t>
      </w:r>
      <w:r w:rsidRPr="009829EB" w:rsidR="00FD596B">
        <w:rPr>
          <w:rFonts w:ascii="Arial" w:hAnsi="Arial" w:eastAsia="Times New Roman" w:cs="Arial"/>
        </w:rPr>
        <w:t xml:space="preserve">, </w:t>
      </w:r>
      <w:r w:rsidRPr="009829EB">
        <w:rPr>
          <w:rFonts w:ascii="Arial" w:hAnsi="Arial" w:eastAsia="Times New Roman" w:cs="Arial"/>
        </w:rPr>
        <w:t xml:space="preserve">u iznosu od </w:t>
      </w:r>
      <w:r w:rsidRPr="009829EB" w:rsidR="009829EB">
        <w:rPr>
          <w:rFonts w:ascii="Arial" w:hAnsi="Arial" w:eastAsia="Times New Roman" w:cs="Arial"/>
        </w:rPr>
        <w:t>3.480,18</w:t>
      </w:r>
      <w:r w:rsidRPr="009829EB">
        <w:rPr>
          <w:rFonts w:ascii="Arial" w:hAnsi="Arial" w:eastAsia="Times New Roman" w:cs="Arial"/>
        </w:rPr>
        <w:t xml:space="preserve"> </w:t>
      </w:r>
      <w:r w:rsidRPr="009829EB" w:rsidR="000C2BFB">
        <w:rPr>
          <w:rFonts w:ascii="Arial" w:hAnsi="Arial" w:eastAsia="Times New Roman" w:cs="Arial"/>
        </w:rPr>
        <w:t>EUR</w:t>
      </w:r>
      <w:r w:rsidRPr="009829EB" w:rsidR="00B06780">
        <w:rPr>
          <w:rFonts w:ascii="Arial" w:hAnsi="Arial" w:eastAsia="Times New Roman" w:cs="Arial"/>
        </w:rPr>
        <w:t xml:space="preserve"> </w:t>
      </w:r>
      <w:r w:rsidRPr="009829EB" w:rsidR="009829EB">
        <w:rPr>
          <w:rFonts w:ascii="Arial" w:hAnsi="Arial" w:eastAsia="Times New Roman" w:cs="Arial"/>
        </w:rPr>
        <w:t>(tri tisuće četiristo osamdeset eura i osamnaest centi)</w:t>
      </w:r>
      <w:r w:rsidRPr="009829EB">
        <w:rPr>
          <w:rFonts w:ascii="Arial" w:hAnsi="Arial" w:eastAsia="Times New Roman" w:cs="Arial"/>
        </w:rPr>
        <w:t xml:space="preserve">, pravomoćnom odlukom o prekršaju </w:t>
      </w:r>
      <w:r w:rsidRPr="009829EB" w:rsidR="009829EB">
        <w:rPr>
          <w:rFonts w:ascii="Arial" w:hAnsi="Arial" w:eastAsia="Times New Roman" w:cs="Arial"/>
        </w:rPr>
        <w:t>Općinskog suda u Novom Zagrebu</w:t>
      </w:r>
      <w:r w:rsidRPr="009829EB" w:rsidR="009F6935">
        <w:rPr>
          <w:rFonts w:ascii="Arial" w:hAnsi="Arial" w:eastAsia="Times New Roman" w:cs="Arial"/>
        </w:rPr>
        <w:t>,</w:t>
      </w:r>
      <w:r w:rsidRPr="009829EB">
        <w:rPr>
          <w:rFonts w:ascii="Arial" w:hAnsi="Arial" w:eastAsia="Times New Roman" w:cs="Arial"/>
        </w:rPr>
        <w:t xml:space="preserve">  poslovni broj </w:t>
      </w:r>
      <w:r w:rsidRPr="009829EB" w:rsidR="009829EB">
        <w:rPr>
          <w:rFonts w:ascii="Arial" w:hAnsi="Arial" w:eastAsia="Times New Roman" w:cs="Arial"/>
        </w:rPr>
        <w:t>Pp-2287/2024</w:t>
      </w:r>
      <w:r w:rsidRPr="009829EB">
        <w:rPr>
          <w:rFonts w:ascii="Arial" w:hAnsi="Arial" w:eastAsia="Times New Roman" w:cs="Arial"/>
        </w:rPr>
        <w:t xml:space="preserve"> od </w:t>
      </w:r>
      <w:r w:rsidRPr="009829EB" w:rsidR="009829EB">
        <w:rPr>
          <w:rFonts w:ascii="Arial" w:hAnsi="Arial" w:eastAsia="Times New Roman" w:cs="Arial"/>
        </w:rPr>
        <w:t>9. srpnja 2024</w:t>
      </w:r>
      <w:r w:rsidRPr="009829EB" w:rsidR="00767BD0">
        <w:rPr>
          <w:rFonts w:ascii="Arial" w:hAnsi="Arial" w:eastAsia="Times New Roman" w:cs="Arial"/>
        </w:rPr>
        <w:t>.</w:t>
      </w:r>
      <w:r w:rsidRPr="009829EB">
        <w:rPr>
          <w:rFonts w:ascii="Arial" w:hAnsi="Arial" w:eastAsia="Times New Roman" w:cs="Arial"/>
        </w:rPr>
        <w:t>, zamjenjuje se radom za opće dobro u trajanju od</w:t>
      </w:r>
      <w:r w:rsidRPr="009829EB" w:rsidR="009829EB">
        <w:rPr>
          <w:rFonts w:ascii="Arial" w:hAnsi="Arial" w:eastAsia="Times New Roman" w:cs="Arial"/>
        </w:rPr>
        <w:t xml:space="preserve"> 176</w:t>
      </w:r>
      <w:r w:rsidRPr="009829EB">
        <w:rPr>
          <w:rFonts w:ascii="Arial" w:hAnsi="Arial" w:eastAsia="Times New Roman" w:cs="Arial"/>
        </w:rPr>
        <w:t xml:space="preserve"> (</w:t>
      </w:r>
      <w:r w:rsidRPr="009829EB" w:rsidR="009829EB">
        <w:rPr>
          <w:rFonts w:ascii="Arial" w:hAnsi="Arial" w:eastAsia="Times New Roman" w:cs="Arial"/>
        </w:rPr>
        <w:t>sto sedamdeset šest</w:t>
      </w:r>
      <w:r w:rsidRPr="009829EB" w:rsidR="009F6935">
        <w:rPr>
          <w:rFonts w:ascii="Arial" w:hAnsi="Arial" w:eastAsia="Times New Roman" w:cs="Arial"/>
        </w:rPr>
        <w:t>)</w:t>
      </w:r>
      <w:r w:rsidRPr="009829EB">
        <w:rPr>
          <w:rFonts w:ascii="Arial" w:hAnsi="Arial" w:eastAsia="Times New Roman" w:cs="Arial"/>
        </w:rPr>
        <w:t xml:space="preserve"> sat</w:t>
      </w:r>
      <w:r w:rsidRPr="009829EB" w:rsidR="009829EB">
        <w:rPr>
          <w:rFonts w:ascii="Arial" w:hAnsi="Arial" w:eastAsia="Times New Roman" w:cs="Arial"/>
        </w:rPr>
        <w:t>i</w:t>
      </w:r>
      <w:r w:rsidRPr="009829EB">
        <w:rPr>
          <w:rFonts w:ascii="Arial" w:hAnsi="Arial" w:eastAsia="Times New Roman" w:cs="Arial"/>
        </w:rPr>
        <w:t>.</w:t>
      </w:r>
    </w:p>
    <w:p w:rsidRPr="009829EB" w:rsidR="00F37C06" w:rsidP="00C70D88" w:rsidRDefault="00F37C06" w14:paraId="3DC43AC5" w14:textId="77777777">
      <w:pPr>
        <w:spacing w:after="60"/>
        <w:jc w:val="both"/>
        <w:rPr>
          <w:rFonts w:ascii="Arial" w:hAnsi="Arial" w:eastAsia="Times New Roman" w:cs="Arial"/>
        </w:rPr>
      </w:pPr>
      <w:r w:rsidRPr="009829EB">
        <w:rPr>
          <w:rFonts w:ascii="Arial" w:hAnsi="Arial" w:eastAsia="Times New Roman" w:cs="Arial"/>
        </w:rPr>
        <w:tab/>
        <w:t>II. Osuđenik se  upućuje  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9829EB" w:rsidR="00F37C06" w:rsidP="00C70D88" w:rsidRDefault="00F37C06" w14:paraId="2C0F5B27" w14:textId="2880FDE7">
      <w:pPr>
        <w:spacing w:after="60"/>
        <w:jc w:val="both"/>
        <w:rPr>
          <w:rFonts w:ascii="Arial" w:hAnsi="Arial" w:eastAsia="Times New Roman" w:cs="Arial"/>
        </w:rPr>
      </w:pPr>
      <w:r w:rsidRPr="009829EB">
        <w:rPr>
          <w:rFonts w:ascii="Arial" w:hAnsi="Arial" w:eastAsia="Times New Roman" w:cs="Arial"/>
        </w:rPr>
        <w:tab/>
        <w:t xml:space="preserve">III. Ako osuđenik ne prihvati rad za opće dobro ili se na uredan poziv suda izvršenja ne odazove radi primitka naredbe o upućivanju na izvršavanje rada ili ga ne izvrši svojom krivnjom u roku koji je za to određen, osuđeniku se neplaćena novčana kazna iz točke I. izreke ovog rješenja  zamjenjuje  kaznom zatvora u trajanju od </w:t>
      </w:r>
      <w:r w:rsidRPr="009829EB" w:rsidR="009829EB">
        <w:rPr>
          <w:rFonts w:ascii="Arial" w:hAnsi="Arial" w:eastAsia="Times New Roman" w:cs="Arial"/>
        </w:rPr>
        <w:t>60</w:t>
      </w:r>
      <w:r w:rsidRPr="009829EB">
        <w:rPr>
          <w:rFonts w:ascii="Arial" w:hAnsi="Arial" w:eastAsia="Times New Roman" w:cs="Arial"/>
        </w:rPr>
        <w:t xml:space="preserve"> </w:t>
      </w:r>
      <w:r w:rsidRPr="009829EB" w:rsidR="009829EB">
        <w:rPr>
          <w:rFonts w:ascii="Arial" w:hAnsi="Arial" w:eastAsia="Times New Roman" w:cs="Arial"/>
        </w:rPr>
        <w:t>(šezdeset</w:t>
      </w:r>
      <w:r w:rsidRPr="009829EB" w:rsidR="007C676B">
        <w:rPr>
          <w:rFonts w:ascii="Arial" w:hAnsi="Arial" w:eastAsia="Times New Roman" w:cs="Arial"/>
        </w:rPr>
        <w:t>)</w:t>
      </w:r>
      <w:r w:rsidRPr="009829EB">
        <w:rPr>
          <w:rFonts w:ascii="Arial" w:hAnsi="Arial" w:eastAsia="Times New Roman" w:cs="Arial"/>
        </w:rPr>
        <w:t xml:space="preserve"> dan</w:t>
      </w:r>
      <w:r w:rsidRPr="009829EB" w:rsidR="00884FA8">
        <w:rPr>
          <w:rFonts w:ascii="Arial" w:hAnsi="Arial" w:eastAsia="Times New Roman" w:cs="Arial"/>
        </w:rPr>
        <w:t>a</w:t>
      </w:r>
      <w:r w:rsidRPr="009829EB">
        <w:rPr>
          <w:rFonts w:ascii="Arial" w:hAnsi="Arial" w:eastAsia="Times New Roman" w:cs="Arial"/>
        </w:rPr>
        <w:t>.</w:t>
      </w:r>
    </w:p>
    <w:p w:rsidRPr="009829EB" w:rsidR="00F37C06" w:rsidP="00C70D88" w:rsidRDefault="00F37C06" w14:paraId="6428BADC" w14:textId="77777777">
      <w:pPr>
        <w:spacing w:after="60"/>
        <w:jc w:val="both"/>
        <w:rPr>
          <w:rFonts w:ascii="Arial" w:hAnsi="Arial" w:eastAsia="Times New Roman" w:cs="Arial"/>
        </w:rPr>
      </w:pPr>
      <w:r w:rsidRPr="009829EB">
        <w:rPr>
          <w:rFonts w:ascii="Arial" w:hAnsi="Arial" w:eastAsia="Times New Roman" w:cs="Arial"/>
        </w:rPr>
        <w:tab/>
        <w:t>IV. Osuđenik je 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9829EB" w:rsidR="00F37C06" w:rsidP="00C70D88" w:rsidRDefault="00F37C06" w14:paraId="09958602" w14:textId="77777777">
      <w:pPr>
        <w:spacing w:after="60"/>
        <w:jc w:val="center"/>
        <w:rPr>
          <w:rFonts w:ascii="Arial" w:hAnsi="Arial" w:eastAsia="Times New Roman" w:cs="Arial"/>
        </w:rPr>
      </w:pPr>
      <w:r w:rsidRPr="009829EB">
        <w:rPr>
          <w:rFonts w:ascii="Arial" w:hAnsi="Arial" w:eastAsia="Times New Roman" w:cs="Arial"/>
        </w:rPr>
        <w:t>Obrazloženje</w:t>
      </w:r>
    </w:p>
    <w:p w:rsidRPr="009829EB" w:rsidR="00F37C06" w:rsidP="00C70D88" w:rsidRDefault="00F37C06" w14:paraId="4842A669" w14:textId="77777777">
      <w:pPr>
        <w:spacing w:after="60"/>
        <w:jc w:val="center"/>
        <w:rPr>
          <w:rFonts w:ascii="Arial" w:hAnsi="Arial" w:eastAsia="Times New Roman" w:cs="Arial"/>
        </w:rPr>
      </w:pPr>
    </w:p>
    <w:p w:rsidRPr="009829EB" w:rsidR="00F37C06" w:rsidP="00DD1AA0" w:rsidRDefault="00F37C06" w14:paraId="3FF6E003" w14:textId="6CCA1CEC">
      <w:pPr>
        <w:pStyle w:val="Bezproreda"/>
        <w:spacing w:after="60"/>
        <w:jc w:val="both"/>
        <w:rPr>
          <w:rFonts w:ascii="Arial" w:hAnsi="Arial" w:eastAsia="Times New Roman" w:cs="Arial"/>
        </w:rPr>
      </w:pPr>
      <w:r w:rsidRPr="009829EB">
        <w:rPr>
          <w:rFonts w:ascii="Arial" w:hAnsi="Arial" w:eastAsia="Times New Roman" w:cs="Arial"/>
        </w:rPr>
        <w:tab/>
      </w:r>
      <w:r w:rsidRPr="009829EB" w:rsidR="00C7079F">
        <w:rPr>
          <w:rFonts w:ascii="Arial" w:hAnsi="Arial" w:eastAsia="Times New Roman" w:cs="Arial"/>
        </w:rPr>
        <w:t xml:space="preserve"> 1.  </w:t>
      </w:r>
      <w:r w:rsidRPr="009829EB">
        <w:rPr>
          <w:rFonts w:ascii="Arial" w:hAnsi="Arial" w:eastAsia="Times New Roman" w:cs="Arial"/>
        </w:rPr>
        <w:t xml:space="preserve">Odlukom o prekršaju </w:t>
      </w:r>
      <w:r w:rsidRPr="009829EB" w:rsidR="009829EB">
        <w:rPr>
          <w:rFonts w:ascii="Arial" w:hAnsi="Arial" w:eastAsia="Times New Roman" w:cs="Arial"/>
        </w:rPr>
        <w:t>Općinskog suda u Novom Zagrebu,  poslovni broj Pp-2287/2024 od 9. srpnja 2024.</w:t>
      </w:r>
      <w:r w:rsidRPr="009829EB" w:rsidR="009F6935">
        <w:rPr>
          <w:rFonts w:ascii="Arial" w:hAnsi="Arial" w:eastAsia="Times New Roman" w:cs="Arial"/>
        </w:rPr>
        <w:t xml:space="preserve">, </w:t>
      </w:r>
      <w:r w:rsidRPr="009829EB">
        <w:rPr>
          <w:rFonts w:ascii="Arial" w:hAnsi="Arial" w:eastAsia="Times New Roman" w:cs="Arial"/>
        </w:rPr>
        <w:t>osuđenom</w:t>
      </w:r>
      <w:r w:rsidRPr="009829EB" w:rsidR="00FD596B">
        <w:rPr>
          <w:rFonts w:ascii="Arial" w:hAnsi="Arial" w:eastAsia="Times New Roman" w:cs="Arial"/>
        </w:rPr>
        <w:t xml:space="preserve"> </w:t>
      </w:r>
      <w:r w:rsidRPr="009829EB" w:rsidR="009829EB">
        <w:rPr>
          <w:rFonts w:ascii="Arial" w:hAnsi="Arial" w:eastAsia="Times New Roman" w:cs="Arial"/>
        </w:rPr>
        <w:t>Ivici Petretiću</w:t>
      </w:r>
      <w:r w:rsidRPr="009829EB">
        <w:rPr>
          <w:rFonts w:ascii="Arial" w:hAnsi="Arial" w:eastAsia="Times New Roman" w:cs="Arial"/>
        </w:rPr>
        <w:t xml:space="preserve">  izrečena je novčana kazna u iznosu od </w:t>
      </w:r>
      <w:r w:rsidRPr="009829EB" w:rsidR="009829EB">
        <w:rPr>
          <w:rFonts w:ascii="Arial" w:hAnsi="Arial" w:eastAsia="Times New Roman" w:cs="Arial"/>
        </w:rPr>
        <w:t>3.520,00</w:t>
      </w:r>
      <w:r w:rsidRPr="009829EB" w:rsidR="00D31D3E">
        <w:rPr>
          <w:rFonts w:ascii="Arial" w:hAnsi="Arial" w:eastAsia="Times New Roman" w:cs="Arial"/>
        </w:rPr>
        <w:t xml:space="preserve"> </w:t>
      </w:r>
      <w:r w:rsidRPr="009829EB" w:rsidR="000C2BFB">
        <w:rPr>
          <w:rFonts w:ascii="Arial" w:hAnsi="Arial" w:eastAsia="Times New Roman" w:cs="Arial"/>
        </w:rPr>
        <w:t>EUR</w:t>
      </w:r>
      <w:r w:rsidRPr="009829EB" w:rsidR="007C676B">
        <w:rPr>
          <w:rFonts w:ascii="Arial" w:hAnsi="Arial" w:eastAsia="Times New Roman" w:cs="Arial"/>
        </w:rPr>
        <w:t>,</w:t>
      </w:r>
      <w:r w:rsidRPr="009829EB" w:rsidR="00FE6D9A">
        <w:rPr>
          <w:rFonts w:ascii="Arial" w:hAnsi="Arial" w:eastAsia="Times New Roman" w:cs="Arial"/>
        </w:rPr>
        <w:t xml:space="preserve"> </w:t>
      </w:r>
      <w:r w:rsidRPr="009829EB" w:rsidR="009829EB">
        <w:rPr>
          <w:rFonts w:ascii="Arial" w:hAnsi="Arial" w:eastAsia="Times New Roman" w:cs="Arial"/>
        </w:rPr>
        <w:t xml:space="preserve">u koju mu je uračunato vrijeme za koje je bio lišen slobode u iznosu od 39,82 EUR, </w:t>
      </w:r>
      <w:r w:rsidRPr="009829EB" w:rsidR="007C676B">
        <w:rPr>
          <w:rFonts w:ascii="Arial" w:hAnsi="Arial" w:eastAsia="Times New Roman" w:cs="Arial"/>
        </w:rPr>
        <w:t>zbog pre</w:t>
      </w:r>
      <w:r w:rsidRPr="009829EB">
        <w:rPr>
          <w:rFonts w:ascii="Arial" w:hAnsi="Arial" w:eastAsia="Times New Roman" w:cs="Arial"/>
        </w:rPr>
        <w:t>kršaja iz članka</w:t>
      </w:r>
      <w:r w:rsidRPr="009829EB" w:rsidR="009829EB">
        <w:rPr>
          <w:rFonts w:ascii="Arial" w:hAnsi="Arial" w:eastAsia="Times New Roman" w:cs="Arial"/>
        </w:rPr>
        <w:t xml:space="preserve"> 199</w:t>
      </w:r>
      <w:r w:rsidRPr="009829EB" w:rsidR="00D31D3E">
        <w:rPr>
          <w:rFonts w:ascii="Arial" w:hAnsi="Arial" w:eastAsia="Times New Roman" w:cs="Arial"/>
        </w:rPr>
        <w:t>.</w:t>
      </w:r>
      <w:r w:rsidRPr="009829EB" w:rsidR="009066FC">
        <w:rPr>
          <w:rFonts w:ascii="Arial" w:hAnsi="Arial" w:eastAsia="Times New Roman" w:cs="Arial"/>
        </w:rPr>
        <w:t xml:space="preserve"> stavka </w:t>
      </w:r>
      <w:r w:rsidRPr="009829EB" w:rsidR="009829EB">
        <w:rPr>
          <w:rFonts w:ascii="Arial" w:hAnsi="Arial" w:eastAsia="Times New Roman" w:cs="Arial"/>
        </w:rPr>
        <w:t>8</w:t>
      </w:r>
      <w:r w:rsidRPr="009829EB" w:rsidR="009066FC">
        <w:rPr>
          <w:rFonts w:ascii="Arial" w:hAnsi="Arial" w:eastAsia="Times New Roman" w:cs="Arial"/>
        </w:rPr>
        <w:t>.</w:t>
      </w:r>
      <w:r w:rsidRPr="009829EB" w:rsidR="009829EB">
        <w:rPr>
          <w:rFonts w:ascii="Arial" w:hAnsi="Arial" w:eastAsia="Times New Roman" w:cs="Arial"/>
        </w:rPr>
        <w:t xml:space="preserve"> i dr.</w:t>
      </w:r>
      <w:r w:rsidRPr="009829EB" w:rsidR="00704396">
        <w:rPr>
          <w:rFonts w:ascii="Arial" w:hAnsi="Arial" w:eastAsia="Times New Roman" w:cs="Arial"/>
        </w:rPr>
        <w:t xml:space="preserve"> </w:t>
      </w:r>
      <w:r w:rsidRPr="009829EB">
        <w:rPr>
          <w:rFonts w:ascii="Arial" w:hAnsi="Arial" w:eastAsia="Times New Roman" w:cs="Arial"/>
        </w:rPr>
        <w:t xml:space="preserve">Zakona </w:t>
      </w:r>
      <w:r w:rsidRPr="009829EB" w:rsidR="009829EB">
        <w:rPr>
          <w:rFonts w:ascii="Arial" w:hAnsi="Arial" w:eastAsia="Times New Roman" w:cs="Arial"/>
        </w:rPr>
        <w:t>o sigurnosti prometa na cestama i dr.</w:t>
      </w:r>
    </w:p>
    <w:p w:rsidRPr="009829EB" w:rsidR="00F37C06" w:rsidP="00C70D88" w:rsidRDefault="00F37C06" w14:paraId="7CFCB312" w14:textId="35D8C70F">
      <w:pPr>
        <w:spacing w:after="60"/>
        <w:jc w:val="both"/>
        <w:rPr>
          <w:rFonts w:ascii="Arial" w:hAnsi="Arial" w:eastAsia="Times New Roman" w:cs="Arial"/>
        </w:rPr>
      </w:pPr>
      <w:r w:rsidRPr="009829EB">
        <w:rPr>
          <w:rFonts w:ascii="Arial" w:hAnsi="Arial" w:eastAsia="Times New Roman" w:cs="Arial"/>
        </w:rPr>
        <w:lastRenderedPageBreak/>
        <w:tab/>
      </w:r>
      <w:r w:rsidRPr="009829EB" w:rsidR="00560D2D">
        <w:rPr>
          <w:rFonts w:ascii="Arial" w:hAnsi="Arial" w:eastAsia="Times New Roman" w:cs="Arial"/>
        </w:rPr>
        <w:t xml:space="preserve"> 2.  </w:t>
      </w:r>
      <w:r w:rsidRPr="009829EB">
        <w:rPr>
          <w:rFonts w:ascii="Arial" w:hAnsi="Arial" w:eastAsia="Times New Roman" w:cs="Arial"/>
        </w:rPr>
        <w:t xml:space="preserve">Odluka o prekršaju postala je pravomoćna </w:t>
      </w:r>
      <w:r w:rsidRPr="009829EB" w:rsidR="009829EB">
        <w:rPr>
          <w:rFonts w:ascii="Arial" w:hAnsi="Arial" w:eastAsia="Times New Roman" w:cs="Arial"/>
        </w:rPr>
        <w:t xml:space="preserve">9. srpnja 2024. </w:t>
      </w:r>
      <w:r w:rsidRPr="009829EB" w:rsidR="00213731">
        <w:rPr>
          <w:rFonts w:ascii="Arial" w:hAnsi="Arial" w:eastAsia="Times New Roman" w:cs="Arial"/>
        </w:rPr>
        <w:t>i izvršna</w:t>
      </w:r>
      <w:r w:rsidRPr="009829EB" w:rsidR="009829EB">
        <w:rPr>
          <w:rFonts w:ascii="Arial" w:hAnsi="Arial" w:eastAsia="Times New Roman" w:cs="Arial"/>
        </w:rPr>
        <w:t xml:space="preserve"> 10. rujna 2024.</w:t>
      </w:r>
    </w:p>
    <w:p w:rsidRPr="009829EB" w:rsidR="00C70D88" w:rsidP="00C70D88" w:rsidRDefault="00DD1AA0" w14:paraId="056EAD88" w14:textId="77777777">
      <w:pPr>
        <w:spacing w:after="60"/>
        <w:ind w:firstLine="708"/>
        <w:jc w:val="both"/>
        <w:rPr>
          <w:rFonts w:ascii="Arial" w:hAnsi="Arial" w:eastAsia="Times New Roman" w:cs="Arial"/>
        </w:rPr>
      </w:pPr>
      <w:r w:rsidRPr="009829EB">
        <w:rPr>
          <w:rFonts w:ascii="Arial" w:hAnsi="Arial" w:eastAsia="Times New Roman" w:cs="Arial"/>
        </w:rPr>
        <w:t xml:space="preserve"> </w:t>
      </w:r>
      <w:r w:rsidRPr="009829EB" w:rsidR="00560D2D">
        <w:rPr>
          <w:rFonts w:ascii="Arial" w:hAnsi="Arial" w:eastAsia="Times New Roman" w:cs="Arial"/>
        </w:rPr>
        <w:t xml:space="preserve">3. </w:t>
      </w:r>
      <w:r w:rsidRPr="009829EB" w:rsidR="00F37C06">
        <w:rPr>
          <w:rFonts w:ascii="Arial" w:hAnsi="Arial" w:eastAsia="Times New Roman" w:cs="Arial"/>
        </w:rPr>
        <w:t xml:space="preserve">Budući da osuđenik  u roku određenom u odluci o prekršaju nije platio novčanu kaznu niti je ona naplaćena prisilno, odlučeno je kao pod točkom I. izreke rješenja, kako je to propisano odredbom članka 34. stavka 6. Prekršajnog zakona računajući da se svakih započetih </w:t>
      </w:r>
      <w:r w:rsidRPr="009829EB" w:rsidR="00014C05">
        <w:rPr>
          <w:rFonts w:ascii="Arial" w:hAnsi="Arial" w:eastAsia="Times New Roman" w:cs="Arial"/>
        </w:rPr>
        <w:t xml:space="preserve">39,82 EUR  </w:t>
      </w:r>
      <w:r w:rsidRPr="009829EB" w:rsidR="00F37C06">
        <w:rPr>
          <w:rFonts w:ascii="Arial" w:hAnsi="Arial" w:eastAsia="Times New Roman" w:cs="Arial"/>
        </w:rPr>
        <w:t>novčane kazne zamjenjuje s dva sata rada za opće dobro odnosno jednim danom zatvora, pri čemu rad za opće dobro ne smije biti kraći od šest  niti dulji od 240 sati, a zatvor ne smije biti kraći od tri ni dulji od 60 dana.</w:t>
      </w:r>
    </w:p>
    <w:p w:rsidRPr="009829EB" w:rsidR="00F37C06" w:rsidP="00C70D88" w:rsidRDefault="00560D2D" w14:paraId="0203F4C8" w14:textId="77777777">
      <w:pPr>
        <w:spacing w:after="60"/>
        <w:ind w:firstLine="708"/>
        <w:jc w:val="both"/>
        <w:rPr>
          <w:rFonts w:ascii="Arial" w:hAnsi="Arial" w:eastAsia="Times New Roman" w:cs="Arial"/>
        </w:rPr>
      </w:pPr>
      <w:r w:rsidRPr="009829EB">
        <w:rPr>
          <w:rFonts w:ascii="Arial" w:hAnsi="Arial" w:eastAsia="Times New Roman" w:cs="Arial"/>
        </w:rPr>
        <w:t xml:space="preserve">4. </w:t>
      </w:r>
      <w:r w:rsidRPr="009829EB" w:rsidR="00F37C06">
        <w:rPr>
          <w:rFonts w:ascii="Arial" w:hAnsi="Arial" w:eastAsia="Times New Roman" w:cs="Arial"/>
        </w:rPr>
        <w:t xml:space="preserve">Prema odredbi članka 151. stavka 2. Prekršajnog zakona,  pravomoćna odluka izvršava se kad je uredno uručena osuđeniku i kad za njeno izvršenje ne postoje zakonske smetnje. </w:t>
      </w:r>
    </w:p>
    <w:p w:rsidRPr="009829EB" w:rsidR="00F37C06" w:rsidP="00C70D88" w:rsidRDefault="00F37C06" w14:paraId="6CD23CDF" w14:textId="77777777">
      <w:pPr>
        <w:spacing w:after="60"/>
        <w:jc w:val="both"/>
        <w:rPr>
          <w:rFonts w:ascii="Arial" w:hAnsi="Arial" w:eastAsia="Times New Roman" w:cs="Arial"/>
        </w:rPr>
      </w:pPr>
      <w:r w:rsidRPr="009829EB">
        <w:rPr>
          <w:rFonts w:ascii="Arial" w:hAnsi="Arial" w:eastAsia="Times New Roman" w:cs="Arial"/>
        </w:rPr>
        <w:tab/>
      </w:r>
      <w:r w:rsidRPr="009829EB" w:rsidR="00560D2D">
        <w:rPr>
          <w:rFonts w:ascii="Arial" w:hAnsi="Arial" w:eastAsia="Times New Roman" w:cs="Arial"/>
        </w:rPr>
        <w:t xml:space="preserve">5.  </w:t>
      </w:r>
      <w:r w:rsidRPr="009829EB">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9829EB" w:rsidR="00F37C06" w:rsidP="00C70D88" w:rsidRDefault="00F37C06" w14:paraId="58763B43" w14:textId="77777777">
      <w:pPr>
        <w:spacing w:after="60"/>
        <w:jc w:val="both"/>
        <w:rPr>
          <w:rFonts w:ascii="Arial" w:hAnsi="Arial" w:eastAsia="Times New Roman" w:cs="Arial"/>
        </w:rPr>
      </w:pPr>
      <w:r w:rsidRPr="009829EB">
        <w:rPr>
          <w:rFonts w:ascii="Arial" w:hAnsi="Arial" w:eastAsia="Times New Roman" w:cs="Arial"/>
        </w:rPr>
        <w:tab/>
      </w:r>
      <w:r w:rsidRPr="009829EB" w:rsidR="00560D2D">
        <w:rPr>
          <w:rFonts w:ascii="Arial" w:hAnsi="Arial" w:eastAsia="Times New Roman" w:cs="Arial"/>
        </w:rPr>
        <w:t xml:space="preserve"> 6. </w:t>
      </w:r>
      <w:r w:rsidRPr="009829EB">
        <w:rPr>
          <w:rFonts w:ascii="Arial" w:hAnsi="Arial" w:eastAsia="Times New Roman" w:cs="Arial"/>
        </w:rPr>
        <w:t>Rješenjem je određena i zamjena neplaćene novčane kazne zatvorom za slučaj da osuđenik ne prihvati rad za opće dobro,  sukladno odredbi članka 152.c stavka 6. Prekršajnog zakona, ili ga ne izvrši svojom krivnjom u roku koji je za to određen sukladno odredbi članka 34. stavka 3. Prekršajnog zakona.</w:t>
      </w:r>
    </w:p>
    <w:p w:rsidRPr="009829EB" w:rsidR="00F37C06" w:rsidP="00C70D88" w:rsidRDefault="00F37C06" w14:paraId="4ACC5AAC" w14:textId="77777777">
      <w:pPr>
        <w:spacing w:after="60"/>
        <w:jc w:val="both"/>
        <w:rPr>
          <w:rFonts w:ascii="Arial" w:hAnsi="Arial" w:eastAsia="Times New Roman" w:cs="Arial"/>
        </w:rPr>
      </w:pPr>
      <w:r w:rsidRPr="009829EB">
        <w:rPr>
          <w:rFonts w:ascii="Arial" w:hAnsi="Arial" w:eastAsia="Times New Roman" w:cs="Arial"/>
        </w:rPr>
        <w:tab/>
      </w:r>
      <w:r w:rsidRPr="009829EB" w:rsidR="00560D2D">
        <w:rPr>
          <w:rFonts w:ascii="Arial" w:hAnsi="Arial" w:eastAsia="Times New Roman" w:cs="Arial"/>
        </w:rPr>
        <w:t xml:space="preserve"> 7. </w:t>
      </w:r>
      <w:r w:rsidRPr="009829EB">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9829EB" w:rsidR="00F37C06" w:rsidP="00C70D88" w:rsidRDefault="00F37C06" w14:paraId="1CBF5074" w14:textId="77777777">
      <w:pPr>
        <w:spacing w:after="60"/>
        <w:jc w:val="both"/>
        <w:rPr>
          <w:rFonts w:ascii="Arial" w:hAnsi="Arial" w:eastAsia="Times New Roman" w:cs="Arial"/>
        </w:rPr>
      </w:pPr>
      <w:r w:rsidRPr="009829EB">
        <w:rPr>
          <w:rFonts w:ascii="Arial" w:hAnsi="Arial" w:eastAsia="Times New Roman" w:cs="Arial"/>
        </w:rPr>
        <w:tab/>
      </w:r>
      <w:r w:rsidRPr="009829EB" w:rsidR="00560D2D">
        <w:rPr>
          <w:rFonts w:ascii="Arial" w:hAnsi="Arial" w:eastAsia="Times New Roman" w:cs="Arial"/>
        </w:rPr>
        <w:t xml:space="preserve"> 8. </w:t>
      </w:r>
      <w:r w:rsidRPr="009829EB">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Pr="009829EB" w:rsidR="006B6165" w:rsidP="00C70D88" w:rsidRDefault="006B6165" w14:paraId="727E2F0E" w14:textId="77777777">
      <w:pPr>
        <w:spacing w:after="60"/>
        <w:jc w:val="both"/>
        <w:rPr>
          <w:rFonts w:ascii="Arial" w:hAnsi="Arial" w:eastAsia="Times New Roman" w:cs="Arial"/>
        </w:rPr>
      </w:pPr>
    </w:p>
    <w:p w:rsidRPr="009829EB" w:rsidR="00F37C06" w:rsidP="00C70D88" w:rsidRDefault="00F37C06" w14:paraId="6DE01FC6" w14:textId="1C584654">
      <w:pPr>
        <w:spacing w:after="60"/>
        <w:jc w:val="center"/>
        <w:rPr>
          <w:rFonts w:ascii="Arial" w:hAnsi="Arial" w:eastAsia="Times New Roman" w:cs="Arial"/>
        </w:rPr>
      </w:pPr>
      <w:r w:rsidRPr="009829EB">
        <w:rPr>
          <w:rFonts w:ascii="Arial" w:hAnsi="Arial" w:eastAsia="Times New Roman" w:cs="Arial"/>
        </w:rPr>
        <w:t>U Zagrebu</w:t>
      </w:r>
      <w:r w:rsidRPr="009829EB" w:rsidR="008B1BAC">
        <w:rPr>
          <w:rFonts w:ascii="Arial" w:hAnsi="Arial" w:eastAsia="Times New Roman" w:cs="Arial"/>
        </w:rPr>
        <w:t xml:space="preserve"> </w:t>
      </w:r>
      <w:r w:rsidRPr="009829EB" w:rsidR="009829EB">
        <w:rPr>
          <w:rFonts w:ascii="Arial" w:hAnsi="Arial" w:eastAsia="Times New Roman" w:cs="Arial"/>
        </w:rPr>
        <w:t>22. rujna 2026</w:t>
      </w:r>
      <w:r w:rsidRPr="009829EB" w:rsidR="000C2BFB">
        <w:rPr>
          <w:rFonts w:ascii="Arial" w:hAnsi="Arial" w:eastAsia="Times New Roman" w:cs="Arial"/>
        </w:rPr>
        <w:t>.</w:t>
      </w:r>
    </w:p>
    <w:p w:rsidRPr="009829EB" w:rsidR="00F37C06" w:rsidP="00C70D88" w:rsidRDefault="00F37C06" w14:paraId="4A2FDA27" w14:textId="77777777">
      <w:pPr>
        <w:spacing w:after="60"/>
        <w:jc w:val="center"/>
        <w:rPr>
          <w:rFonts w:ascii="Arial" w:hAnsi="Arial" w:eastAsia="Times New Roman" w:cs="Arial"/>
        </w:rPr>
      </w:pPr>
    </w:p>
    <w:p w:rsidRPr="009829EB" w:rsidR="00F37C06" w:rsidP="00C70D88" w:rsidRDefault="00F37C06" w14:paraId="28D0E150" w14:textId="51DA6F94">
      <w:pPr>
        <w:spacing w:after="60"/>
        <w:rPr>
          <w:rFonts w:ascii="Arial" w:hAnsi="Arial" w:eastAsia="Times New Roman" w:cs="Arial"/>
        </w:rPr>
      </w:pPr>
      <w:r w:rsidRPr="009829EB">
        <w:rPr>
          <w:rFonts w:ascii="Arial" w:hAnsi="Arial" w:eastAsia="Times New Roman" w:cs="Arial"/>
        </w:rPr>
        <w:t>Sudsk</w:t>
      </w:r>
      <w:r w:rsidRPr="009829EB" w:rsidR="008B1BAC">
        <w:rPr>
          <w:rFonts w:ascii="Arial" w:hAnsi="Arial" w:eastAsia="Times New Roman" w:cs="Arial"/>
        </w:rPr>
        <w:t>i</w:t>
      </w:r>
      <w:r w:rsidRPr="009829EB">
        <w:rPr>
          <w:rFonts w:ascii="Arial" w:hAnsi="Arial" w:eastAsia="Times New Roman" w:cs="Arial"/>
        </w:rPr>
        <w:t xml:space="preserve"> </w:t>
      </w:r>
      <w:r w:rsidRPr="009829EB" w:rsidR="009829EB">
        <w:rPr>
          <w:rFonts w:ascii="Arial" w:hAnsi="Arial" w:eastAsia="Times New Roman" w:cs="Arial"/>
        </w:rPr>
        <w:t>referent</w:t>
      </w:r>
      <w:r w:rsidRPr="009829EB">
        <w:rPr>
          <w:rFonts w:ascii="Arial" w:hAnsi="Arial" w:eastAsia="Times New Roman" w:cs="Arial"/>
        </w:rPr>
        <w:t xml:space="preserve">         </w:t>
      </w:r>
      <w:r w:rsidRPr="009829EB" w:rsidR="00C7079F">
        <w:rPr>
          <w:rFonts w:ascii="Arial" w:hAnsi="Arial" w:eastAsia="Times New Roman" w:cs="Arial"/>
        </w:rPr>
        <w:t xml:space="preserve">                                                                           </w:t>
      </w:r>
      <w:r w:rsidRPr="009829EB" w:rsidR="009829EB">
        <w:rPr>
          <w:rFonts w:ascii="Arial" w:hAnsi="Arial" w:eastAsia="Times New Roman" w:cs="Arial"/>
        </w:rPr>
        <w:t xml:space="preserve">  </w:t>
      </w:r>
      <w:r w:rsidRPr="009829EB" w:rsidR="00C7079F">
        <w:rPr>
          <w:rFonts w:ascii="Arial" w:hAnsi="Arial" w:eastAsia="Times New Roman" w:cs="Arial"/>
        </w:rPr>
        <w:t>Sutkinja</w:t>
      </w:r>
      <w:r w:rsidRPr="009829EB">
        <w:rPr>
          <w:rFonts w:ascii="Arial" w:hAnsi="Arial" w:eastAsia="Times New Roman" w:cs="Arial"/>
        </w:rPr>
        <w:t xml:space="preserve">                                                                                          </w:t>
      </w:r>
      <w:r w:rsidRPr="009829EB" w:rsidR="00C7079F">
        <w:rPr>
          <w:rFonts w:ascii="Arial" w:hAnsi="Arial" w:eastAsia="Times New Roman" w:cs="Arial"/>
        </w:rPr>
        <w:t xml:space="preserve">                 </w:t>
      </w:r>
    </w:p>
    <w:p w:rsidRPr="009829EB" w:rsidR="009066FC" w:rsidP="00C70D88" w:rsidRDefault="008B1BAC" w14:paraId="7060770D" w14:textId="0254359F">
      <w:pPr>
        <w:spacing w:after="60"/>
        <w:rPr>
          <w:rFonts w:ascii="Arial" w:hAnsi="Arial" w:eastAsia="Times New Roman" w:cs="Arial"/>
        </w:rPr>
      </w:pPr>
      <w:r w:rsidRPr="009829EB">
        <w:rPr>
          <w:rFonts w:ascii="Arial" w:hAnsi="Arial" w:eastAsia="Times New Roman" w:cs="Arial"/>
        </w:rPr>
        <w:t>Marko Jakelić</w:t>
      </w:r>
      <w:r w:rsidR="009829EB">
        <w:rPr>
          <w:rFonts w:ascii="Arial" w:hAnsi="Arial" w:eastAsia="Times New Roman" w:cs="Arial"/>
        </w:rPr>
        <w:t>, v.r.</w:t>
      </w:r>
      <w:r w:rsidRPr="009829EB" w:rsidR="00D31D3E">
        <w:rPr>
          <w:rFonts w:ascii="Arial" w:hAnsi="Arial" w:eastAsia="Times New Roman" w:cs="Arial"/>
        </w:rPr>
        <w:t xml:space="preserve">        </w:t>
      </w:r>
      <w:r w:rsidRPr="009829EB" w:rsidR="00F37C06">
        <w:rPr>
          <w:rFonts w:ascii="Arial" w:hAnsi="Arial" w:eastAsia="Times New Roman" w:cs="Arial"/>
        </w:rPr>
        <w:t xml:space="preserve">    </w:t>
      </w:r>
      <w:r w:rsidRPr="009829EB" w:rsidR="009066FC">
        <w:rPr>
          <w:rFonts w:ascii="Arial" w:hAnsi="Arial" w:eastAsia="Times New Roman" w:cs="Arial"/>
        </w:rPr>
        <w:t xml:space="preserve">                                     </w:t>
      </w:r>
      <w:r w:rsidRPr="009829EB" w:rsidR="00213731">
        <w:rPr>
          <w:rFonts w:ascii="Arial" w:hAnsi="Arial" w:eastAsia="Times New Roman" w:cs="Arial"/>
        </w:rPr>
        <w:t xml:space="preserve">                      </w:t>
      </w:r>
      <w:r w:rsidRPr="009829EB" w:rsidR="009066FC">
        <w:rPr>
          <w:rFonts w:ascii="Arial" w:hAnsi="Arial" w:eastAsia="Times New Roman" w:cs="Arial"/>
        </w:rPr>
        <w:t>Bojana Atanasov</w:t>
      </w:r>
      <w:r w:rsidR="009829EB">
        <w:rPr>
          <w:rFonts w:ascii="Arial" w:hAnsi="Arial" w:eastAsia="Times New Roman" w:cs="Arial"/>
        </w:rPr>
        <w:t>, v.r.</w:t>
      </w:r>
      <w:r w:rsidRPr="009829EB" w:rsidR="00F37C06">
        <w:rPr>
          <w:rFonts w:ascii="Arial" w:hAnsi="Arial" w:eastAsia="Times New Roman" w:cs="Arial"/>
        </w:rPr>
        <w:t xml:space="preserve">  </w:t>
      </w:r>
    </w:p>
    <w:p w:rsidRPr="009829EB" w:rsidR="00D31D3E" w:rsidP="00C70D88" w:rsidRDefault="00D31D3E" w14:paraId="3FC42861" w14:textId="77777777">
      <w:pPr>
        <w:spacing w:after="60"/>
        <w:rPr>
          <w:rFonts w:ascii="Arial" w:hAnsi="Arial" w:eastAsia="Times New Roman" w:cs="Arial"/>
        </w:rPr>
      </w:pPr>
    </w:p>
    <w:p w:rsidRPr="009829EB" w:rsidR="00F37C06" w:rsidP="00C70D88" w:rsidRDefault="00F37C06" w14:paraId="634DF86A" w14:textId="77777777">
      <w:pPr>
        <w:spacing w:after="60"/>
        <w:rPr>
          <w:rFonts w:ascii="Arial" w:hAnsi="Arial" w:eastAsia="Times New Roman" w:cs="Arial"/>
        </w:rPr>
      </w:pPr>
      <w:r w:rsidRPr="009829EB">
        <w:rPr>
          <w:rFonts w:ascii="Arial" w:hAnsi="Arial" w:eastAsia="Times New Roman" w:cs="Arial"/>
        </w:rPr>
        <w:t xml:space="preserve">                                                                    </w:t>
      </w:r>
      <w:r w:rsidRPr="009829EB" w:rsidR="00560D2D">
        <w:rPr>
          <w:rFonts w:ascii="Arial" w:hAnsi="Arial" w:eastAsia="Times New Roman" w:cs="Arial"/>
        </w:rPr>
        <w:t xml:space="preserve">                          </w:t>
      </w:r>
    </w:p>
    <w:p w:rsidRPr="009829EB" w:rsidR="00F37C06" w:rsidP="00C70D88" w:rsidRDefault="00F37C06" w14:paraId="413FD8EB" w14:textId="77777777">
      <w:pPr>
        <w:spacing w:after="60"/>
        <w:rPr>
          <w:rFonts w:ascii="Arial" w:hAnsi="Arial" w:eastAsia="Times New Roman" w:cs="Arial"/>
        </w:rPr>
      </w:pPr>
      <w:r w:rsidRPr="009829EB">
        <w:rPr>
          <w:rFonts w:ascii="Arial" w:hAnsi="Arial" w:eastAsia="Times New Roman" w:cs="Arial"/>
        </w:rPr>
        <w:t>UPUTA O PRAVNOM LIJEKU:</w:t>
      </w:r>
    </w:p>
    <w:p w:rsidRPr="009829EB" w:rsidR="00F37C06" w:rsidP="00C70D88" w:rsidRDefault="00F37C06" w14:paraId="4971841D" w14:textId="77777777">
      <w:pPr>
        <w:spacing w:after="60"/>
        <w:jc w:val="both"/>
        <w:rPr>
          <w:rFonts w:ascii="Arial" w:hAnsi="Arial" w:eastAsia="Times New Roman" w:cs="Arial"/>
        </w:rPr>
      </w:pPr>
      <w:r w:rsidRPr="009829EB">
        <w:rPr>
          <w:rFonts w:ascii="Arial" w:hAnsi="Arial" w:eastAsia="Times New Roman" w:cs="Arial"/>
        </w:rPr>
        <w:tab/>
        <w:t xml:space="preserve">Protiv ovog rješenja dopuštena je žalba u roku od tri dana od dana dostave. Žalba se podnosi </w:t>
      </w:r>
      <w:r w:rsidRPr="009829EB" w:rsidR="00947A6D">
        <w:rPr>
          <w:rFonts w:ascii="Arial" w:hAnsi="Arial" w:eastAsia="Times New Roman" w:cs="Arial"/>
        </w:rPr>
        <w:t>Općinskom</w:t>
      </w:r>
      <w:r w:rsidRPr="009829EB">
        <w:rPr>
          <w:rFonts w:ascii="Arial" w:hAnsi="Arial" w:eastAsia="Times New Roman" w:cs="Arial"/>
        </w:rPr>
        <w:t xml:space="preserve"> sudu u Novom Zagrebu, </w:t>
      </w:r>
      <w:r w:rsidRPr="009829EB" w:rsidR="009066FC">
        <w:rPr>
          <w:rFonts w:ascii="Arial" w:hAnsi="Arial" w:eastAsia="Times New Roman" w:cs="Arial"/>
        </w:rPr>
        <w:t>Turinina 3</w:t>
      </w:r>
      <w:r w:rsidRPr="009829EB">
        <w:rPr>
          <w:rFonts w:ascii="Arial" w:hAnsi="Arial" w:eastAsia="Times New Roman" w:cs="Arial"/>
        </w:rPr>
        <w:t>, u dva primjerka, a o žalbi odlučuje Visoki prekršajni sud Republike Hrvatske.</w:t>
      </w:r>
    </w:p>
    <w:p w:rsidR="00AB10FC" w:rsidP="00BC4A6E" w:rsidRDefault="00AB10FC" w14:paraId="36F04404" w14:textId="43F758E2">
      <w:pPr>
        <w:spacing w:after="60"/>
        <w:jc w:val="both"/>
        <w:rPr>
          <w:rFonts w:ascii="Arial" w:hAnsi="Arial" w:eastAsia="Times New Roman" w:cs="Arial"/>
        </w:rPr>
      </w:pPr>
    </w:p>
    <w:p w:rsidR="009829EB" w:rsidP="009829EB" w:rsidRDefault="009829EB" w14:paraId="09409C17" w14:textId="65F89891">
      <w:pPr>
        <w:spacing w:after="60"/>
        <w:jc w:val="center"/>
        <w:rPr>
          <w:rFonts w:ascii="Arial" w:hAnsi="Arial" w:eastAsia="Times New Roman" w:cs="Arial"/>
        </w:rPr>
      </w:pPr>
      <w:r>
        <w:rPr>
          <w:rFonts w:ascii="Arial" w:hAnsi="Arial" w:eastAsia="Times New Roman" w:cs="Arial"/>
        </w:rPr>
        <w:t>za točnost otpravka – ovlašteni referent</w:t>
      </w:r>
    </w:p>
    <w:p w:rsidRPr="009829EB" w:rsidR="009829EB" w:rsidP="009829EB" w:rsidRDefault="009829EB" w14:paraId="19B0AE63" w14:textId="497701CD">
      <w:pPr>
        <w:spacing w:after="60"/>
        <w:jc w:val="center"/>
        <w:rPr>
          <w:rFonts w:ascii="Arial" w:hAnsi="Arial" w:cs="Arial"/>
        </w:rPr>
      </w:pPr>
      <w:r>
        <w:rPr>
          <w:rFonts w:ascii="Arial" w:hAnsi="Arial" w:eastAsia="Times New Roman" w:cs="Arial"/>
        </w:rPr>
        <w:t>Marko Jakelić</w:t>
      </w:r>
    </w:p>
    <w:sectPr w:rsidRPr="009829EB" w:rsidR="009829EB">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570EB" w:rsidP="00F37C06" w:rsidRDefault="009570EB" w14:paraId="7DA22F1C" w14:textId="77777777">
      <w:r>
        <w:separator/>
      </w:r>
    </w:p>
  </w:endnote>
  <w:endnote w:type="continuationSeparator" w:id="0">
    <w:p w:rsidR="009570EB" w:rsidP="00F37C06" w:rsidRDefault="009570EB" w14:paraId="6EAB12CF"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9691717"/>
      <w:docPartObj>
        <w:docPartGallery w:val="Page Numbers (Bottom of Page)"/>
        <w:docPartUnique/>
      </w:docPartObj>
    </w:sdtPr>
    <w:sdtEndPr/>
    <w:sdtContent>
      <w:p w:rsidR="00D91A54" w:rsidRDefault="00D91A54" w14:paraId="4E6EDDCB" w14:textId="77777777">
        <w:pPr>
          <w:pStyle w:val="Podnoje"/>
          <w:jc w:val="center"/>
        </w:pPr>
        <w:r>
          <w:fldChar w:fldCharType="begin"/>
        </w:r>
        <w:r>
          <w:instrText>PAGE   \* MERGEFORMAT</w:instrText>
        </w:r>
        <w:r>
          <w:fldChar w:fldCharType="separate"/>
        </w:r>
        <w:r w:rsidR="00447BEF">
          <w:rPr>
            <w:noProof/>
          </w:rPr>
          <w:t>2</w:t>
        </w:r>
        <w:r>
          <w:fldChar w:fldCharType="end"/>
        </w:r>
      </w:p>
    </w:sdtContent>
  </w:sdt>
  <w:p w:rsidRPr="000C2BFB" w:rsidR="00D91A54" w:rsidRDefault="00D91A54" w14:paraId="0E3F81C7" w14:textId="77777777">
    <w:pPr>
      <w:pStyle w:val="Podnoje"/>
      <w:rPr>
        <w:sz w:val="20"/>
        <w:szCs w:val="20"/>
      </w:rPr>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570EB" w:rsidP="00F37C06" w:rsidRDefault="009570EB" w14:paraId="38D187F3" w14:textId="77777777">
      <w:r>
        <w:separator/>
      </w:r>
    </w:p>
  </w:footnote>
  <w:footnote w:type="continuationSeparator" w:id="0">
    <w:p w:rsidR="009570EB" w:rsidP="00F37C06" w:rsidRDefault="009570EB" w14:paraId="5390344F"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066FC" w:rsidR="009829EB" w:rsidP="00213CC2" w:rsidRDefault="00D91A54" w14:paraId="222E0BB0" w14:textId="45830C71">
    <w:pPr>
      <w:pStyle w:val="Zaglavlje"/>
      <w:jc w:val="right"/>
      <w:rPr>
        <w:rFonts w:ascii="Arial" w:hAnsi="Arial"/>
      </w:rPr>
    </w:pPr>
    <w:r w:rsidRPr="009066FC">
      <w:rPr>
        <w:rFonts w:ascii="Arial" w:hAnsi="Arial"/>
      </w:rPr>
      <w:t xml:space="preserve">Poslovni broj: </w:t>
    </w:r>
    <w:r w:rsidRPr="009066FC" w:rsidR="00767BD0">
      <w:rPr>
        <w:rFonts w:ascii="Arial" w:hAnsi="Arial"/>
      </w:rPr>
      <w:t>Pp Ikp-</w:t>
    </w:r>
    <w:r w:rsidR="009829EB">
      <w:rPr>
        <w:rFonts w:ascii="Arial" w:hAnsi="Arial"/>
      </w:rPr>
      <w:t>1562/2024</w:t>
    </w: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defaultTabStop w:val="708"/>
  <w:hyphenationZone w:val="425"/>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C06"/>
    <w:rsid w:val="00012464"/>
    <w:rsid w:val="00014568"/>
    <w:rsid w:val="00014C05"/>
    <w:rsid w:val="0001577E"/>
    <w:rsid w:val="00025844"/>
    <w:rsid w:val="00054642"/>
    <w:rsid w:val="000670F7"/>
    <w:rsid w:val="0007380C"/>
    <w:rsid w:val="00075391"/>
    <w:rsid w:val="000818F1"/>
    <w:rsid w:val="000B0F72"/>
    <w:rsid w:val="000C2BFB"/>
    <w:rsid w:val="000C79BB"/>
    <w:rsid w:val="000D0CD1"/>
    <w:rsid w:val="000D78F8"/>
    <w:rsid w:val="001012B0"/>
    <w:rsid w:val="00113A75"/>
    <w:rsid w:val="00170FC1"/>
    <w:rsid w:val="00180269"/>
    <w:rsid w:val="00192A28"/>
    <w:rsid w:val="001B507E"/>
    <w:rsid w:val="001C060A"/>
    <w:rsid w:val="00213731"/>
    <w:rsid w:val="00234CBD"/>
    <w:rsid w:val="00236145"/>
    <w:rsid w:val="00254FD1"/>
    <w:rsid w:val="00255420"/>
    <w:rsid w:val="00255E02"/>
    <w:rsid w:val="00284F1A"/>
    <w:rsid w:val="00292A86"/>
    <w:rsid w:val="002B7251"/>
    <w:rsid w:val="002E3B36"/>
    <w:rsid w:val="002F71EA"/>
    <w:rsid w:val="00326E29"/>
    <w:rsid w:val="00344016"/>
    <w:rsid w:val="00363F98"/>
    <w:rsid w:val="003701BF"/>
    <w:rsid w:val="0037201C"/>
    <w:rsid w:val="00387752"/>
    <w:rsid w:val="003A252D"/>
    <w:rsid w:val="003D06D5"/>
    <w:rsid w:val="003D16D7"/>
    <w:rsid w:val="003E0DB3"/>
    <w:rsid w:val="0043705F"/>
    <w:rsid w:val="00447BEF"/>
    <w:rsid w:val="0048381E"/>
    <w:rsid w:val="004920B4"/>
    <w:rsid w:val="004B11B9"/>
    <w:rsid w:val="004C79FE"/>
    <w:rsid w:val="004D799B"/>
    <w:rsid w:val="004E342B"/>
    <w:rsid w:val="004E647C"/>
    <w:rsid w:val="004E7CBF"/>
    <w:rsid w:val="004E7E6F"/>
    <w:rsid w:val="004F4EAA"/>
    <w:rsid w:val="00560D2D"/>
    <w:rsid w:val="00591126"/>
    <w:rsid w:val="0059236B"/>
    <w:rsid w:val="00594B75"/>
    <w:rsid w:val="005C0878"/>
    <w:rsid w:val="00620589"/>
    <w:rsid w:val="0063487C"/>
    <w:rsid w:val="0065416D"/>
    <w:rsid w:val="00670E86"/>
    <w:rsid w:val="0069506C"/>
    <w:rsid w:val="006A26DF"/>
    <w:rsid w:val="006B0E7E"/>
    <w:rsid w:val="006B6165"/>
    <w:rsid w:val="00704396"/>
    <w:rsid w:val="00760A29"/>
    <w:rsid w:val="00767BD0"/>
    <w:rsid w:val="007A68B7"/>
    <w:rsid w:val="007B037A"/>
    <w:rsid w:val="007C19B4"/>
    <w:rsid w:val="007C676B"/>
    <w:rsid w:val="007D3D78"/>
    <w:rsid w:val="007E7F57"/>
    <w:rsid w:val="008156B2"/>
    <w:rsid w:val="00830D0E"/>
    <w:rsid w:val="00852D17"/>
    <w:rsid w:val="00877C2A"/>
    <w:rsid w:val="00884FA8"/>
    <w:rsid w:val="00897A00"/>
    <w:rsid w:val="008B1BAC"/>
    <w:rsid w:val="008D240F"/>
    <w:rsid w:val="008F182E"/>
    <w:rsid w:val="00900D6E"/>
    <w:rsid w:val="009066FC"/>
    <w:rsid w:val="00932321"/>
    <w:rsid w:val="00945047"/>
    <w:rsid w:val="00947A6D"/>
    <w:rsid w:val="00952772"/>
    <w:rsid w:val="009570EB"/>
    <w:rsid w:val="00980DEF"/>
    <w:rsid w:val="009829EB"/>
    <w:rsid w:val="00996AA4"/>
    <w:rsid w:val="009A2C12"/>
    <w:rsid w:val="009A613B"/>
    <w:rsid w:val="009C2B48"/>
    <w:rsid w:val="009E0F87"/>
    <w:rsid w:val="009F6935"/>
    <w:rsid w:val="00A14ECA"/>
    <w:rsid w:val="00A1592E"/>
    <w:rsid w:val="00A17AE3"/>
    <w:rsid w:val="00A2564E"/>
    <w:rsid w:val="00A707AD"/>
    <w:rsid w:val="00A762BC"/>
    <w:rsid w:val="00A96E78"/>
    <w:rsid w:val="00AB10FC"/>
    <w:rsid w:val="00AB1990"/>
    <w:rsid w:val="00AB4184"/>
    <w:rsid w:val="00AB5EA4"/>
    <w:rsid w:val="00AC6F89"/>
    <w:rsid w:val="00B038CC"/>
    <w:rsid w:val="00B06780"/>
    <w:rsid w:val="00B32FEA"/>
    <w:rsid w:val="00B34FF5"/>
    <w:rsid w:val="00B84DEC"/>
    <w:rsid w:val="00B96A31"/>
    <w:rsid w:val="00BA4918"/>
    <w:rsid w:val="00BC4A6E"/>
    <w:rsid w:val="00BC78CF"/>
    <w:rsid w:val="00BD6DD6"/>
    <w:rsid w:val="00BE21A7"/>
    <w:rsid w:val="00BE5C06"/>
    <w:rsid w:val="00BF2785"/>
    <w:rsid w:val="00C225E1"/>
    <w:rsid w:val="00C27530"/>
    <w:rsid w:val="00C6551B"/>
    <w:rsid w:val="00C7079F"/>
    <w:rsid w:val="00C70D88"/>
    <w:rsid w:val="00C83172"/>
    <w:rsid w:val="00CC69CF"/>
    <w:rsid w:val="00D002F1"/>
    <w:rsid w:val="00D06916"/>
    <w:rsid w:val="00D218CE"/>
    <w:rsid w:val="00D31D3E"/>
    <w:rsid w:val="00D32406"/>
    <w:rsid w:val="00D42851"/>
    <w:rsid w:val="00D47B95"/>
    <w:rsid w:val="00D55CB5"/>
    <w:rsid w:val="00D57E50"/>
    <w:rsid w:val="00D663D8"/>
    <w:rsid w:val="00D772D5"/>
    <w:rsid w:val="00D80E94"/>
    <w:rsid w:val="00D91A54"/>
    <w:rsid w:val="00DA2FAA"/>
    <w:rsid w:val="00DB5BDA"/>
    <w:rsid w:val="00DC74BA"/>
    <w:rsid w:val="00DD1AA0"/>
    <w:rsid w:val="00DD7042"/>
    <w:rsid w:val="00DE15DB"/>
    <w:rsid w:val="00E02B07"/>
    <w:rsid w:val="00E1020A"/>
    <w:rsid w:val="00E2482E"/>
    <w:rsid w:val="00E45A12"/>
    <w:rsid w:val="00E95727"/>
    <w:rsid w:val="00EB0FC8"/>
    <w:rsid w:val="00EB3559"/>
    <w:rsid w:val="00EC323E"/>
    <w:rsid w:val="00ED151C"/>
    <w:rsid w:val="00F25F0F"/>
    <w:rsid w:val="00F303F0"/>
    <w:rsid w:val="00F31705"/>
    <w:rsid w:val="00F37C06"/>
    <w:rsid w:val="00F54112"/>
    <w:rsid w:val="00F55BB3"/>
    <w:rsid w:val="00F9418A"/>
    <w:rsid w:val="00F95E24"/>
    <w:rsid w:val="00FA21F6"/>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E8E6CDE"/>
  <w15:docId w15:val="{3FDD68F2-DCCD-4DDE-A3B9-277A08099A3A}"/>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 w:type="character" w:styleId="Tekstrezerviranogmjesta">
    <w:name w:val="Placeholder Text"/>
    <w:basedOn w:val="Zadanifontodlomka"/>
    <w:uiPriority w:val="99"/>
    <w:semiHidden/>
    <w:rsid w:val="00767BD0"/>
    <w:rPr>
      <w:color w:val="808080"/>
      <w:bdr w:val="none" w:color="auto" w:sz="0" w:space="0"/>
      <w:shd w:val="clear" w:color="auto" w:fill="auto"/>
    </w:rPr>
  </w:style>
  <w:style w:type="character" w:styleId="eSPISCCParagraphDefaultFont" w:customStyle="true">
    <w:name w:val="eSPIS_CC_Paragraph Default Font"/>
    <w:basedOn w:val="Zadanifontodlomka"/>
    <w:rsid w:val="00767BD0"/>
    <w:rPr>
      <w:rFonts w:ascii="Times New Roman" w:hAnsi="Times New Roman" w:cs="Times New Roman"/>
      <w:b/>
      <w:bCs/>
      <w:noProof/>
      <w:sz w:val="24"/>
      <w:bdr w:val="none" w:color="auto" w:sz="0" w:space="0"/>
      <w:shd w:val="clear" w:color="auto" w:fill="auto"/>
      <w:lang w:val="hr-HR"/>
    </w:rPr>
  </w:style>
  <w:style w:type="character" w:styleId="PozadinaSvijetloZuta" w:customStyle="true">
    <w:name w:val="Pozadina_SvijetloZuta"/>
    <w:basedOn w:val="Zadanifontodlomka"/>
    <w:rsid w:val="00767BD0"/>
    <w:rPr>
      <w:rFonts w:ascii="Arial" w:hAnsi="Arial" w:cs="Arial"/>
      <w:b/>
      <w:bCs/>
      <w:noProof/>
      <w:bdr w:val="none" w:color="auto" w:sz="0" w:space="0"/>
      <w:shd w:val="clear" w:color="auto" w:fill="FFFFCC"/>
      <w:lang w:val="hr-HR"/>
    </w:rPr>
  </w:style>
  <w:style w:type="character" w:styleId="PozadinaSvijetloCrvena" w:customStyle="true">
    <w:name w:val="Pozadina_SvijetloCrvena"/>
    <w:basedOn w:val="eSPISCCParagraphDefaultFont"/>
    <w:rsid w:val="00767BD0"/>
    <w:rPr>
      <w:rFonts w:ascii="Arial" w:hAnsi="Arial" w:cs="Arial"/>
      <w:b w:val="false"/>
      <w:bCs w:val="false"/>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767BD0"/>
    <w:rPr>
      <w:rFonts w:ascii="Arial" w:hAnsi="Arial" w:cs="Arial"/>
      <w:b w:val="false"/>
      <w:bCs w:val="false"/>
      <w:noProof/>
      <w:sz w:val="24"/>
      <w:bdr w:val="none" w:color="auto" w:sz="0" w:space="0"/>
      <w:shd w:val="clear" w:color="auto" w:fill="CCFFCC"/>
      <w:lang w:val="hr-HR"/>
    </w:rPr>
  </w:style>
  <w:style w:type="paragraph" w:styleId="Tekstfusnote">
    <w:name w:val="footnote text"/>
    <w:basedOn w:val="Normal"/>
    <w:link w:val="TekstfusnoteChar"/>
    <w:uiPriority w:val="99"/>
    <w:semiHidden/>
    <w:unhideWhenUsed/>
    <w:rsid w:val="000C2BFB"/>
    <w:rPr>
      <w:sz w:val="20"/>
      <w:szCs w:val="20"/>
    </w:rPr>
  </w:style>
  <w:style w:type="character" w:styleId="TekstfusnoteChar" w:customStyle="true">
    <w:name w:val="Tekst fusnote Char"/>
    <w:basedOn w:val="Zadanifontodlomka"/>
    <w:link w:val="Tekstfusnote"/>
    <w:uiPriority w:val="99"/>
    <w:semiHidden/>
    <w:rsid w:val="000C2BFB"/>
    <w:rPr>
      <w:rFonts w:ascii="Times New Roman" w:hAnsi="Times New Roman" w:cs="Times New Roman" w:eastAsiaTheme="minorEastAsia"/>
      <w:sz w:val="20"/>
      <w:szCs w:val="20"/>
      <w:lang w:eastAsia="hr-HR"/>
    </w:rPr>
  </w:style>
  <w:style w:type="character" w:styleId="Referencafusnote">
    <w:name w:val="footnote reference"/>
    <w:basedOn w:val="Zadanifontodlomka"/>
    <w:uiPriority w:val="99"/>
    <w:semiHidden/>
    <w:unhideWhenUsed/>
    <w:rsid w:val="000C2BFB"/>
    <w:rPr>
      <w:vertAlign w:val="superscript"/>
    </w:rPr>
  </w:style>
  <w:style w:type="paragraph" w:styleId="Tekstkrajnjebiljeke">
    <w:name w:val="endnote text"/>
    <w:basedOn w:val="Normal"/>
    <w:link w:val="TekstkrajnjebiljekeChar"/>
    <w:uiPriority w:val="99"/>
    <w:semiHidden/>
    <w:unhideWhenUsed/>
    <w:rsid w:val="000C2BFB"/>
    <w:rPr>
      <w:sz w:val="20"/>
      <w:szCs w:val="20"/>
    </w:rPr>
  </w:style>
  <w:style w:type="character" w:styleId="TekstkrajnjebiljekeChar" w:customStyle="true">
    <w:name w:val="Tekst krajnje bilješke Char"/>
    <w:basedOn w:val="Zadanifontodlomka"/>
    <w:link w:val="Tekstkrajnjebiljeke"/>
    <w:uiPriority w:val="99"/>
    <w:semiHidden/>
    <w:rsid w:val="000C2BFB"/>
    <w:rPr>
      <w:rFonts w:ascii="Times New Roman" w:hAnsi="Times New Roman" w:cs="Times New Roman" w:eastAsiaTheme="minorEastAsia"/>
      <w:sz w:val="20"/>
      <w:szCs w:val="20"/>
      <w:lang w:eastAsia="hr-HR"/>
    </w:rPr>
  </w:style>
  <w:style w:type="character" w:styleId="Referencakrajnjebiljeke">
    <w:name w:val="endnote reference"/>
    <w:basedOn w:val="Zadanifontodlomka"/>
    <w:uiPriority w:val="99"/>
    <w:semiHidden/>
    <w:unhideWhenUsed/>
    <w:rsid w:val="000C2BFB"/>
    <w:rPr>
      <w:vertAlign w:val="superscript"/>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75447316">
      <w:bodyDiv w:val="true"/>
      <w:marLeft w:val="0"/>
      <w:marRight w:val="0"/>
      <w:marTop w:val="0"/>
      <w:marBottom w:val="0"/>
      <w:divBdr>
        <w:top w:val="none" w:color="auto" w:sz="0" w:space="0"/>
        <w:left w:val="none" w:color="auto" w:sz="0" w:space="0"/>
        <w:bottom w:val="none" w:color="auto" w:sz="0" w:space="0"/>
        <w:right w:val="none" w:color="auto" w:sz="0" w:space="0"/>
      </w:divBdr>
    </w:div>
    <w:div w:id="933979590">
      <w:bodyDiv w:val="true"/>
      <w:marLeft w:val="0"/>
      <w:marRight w:val="0"/>
      <w:marTop w:val="0"/>
      <w:marBottom w:val="0"/>
      <w:divBdr>
        <w:top w:val="none" w:color="auto" w:sz="0" w:space="0"/>
        <w:left w:val="none" w:color="auto" w:sz="0" w:space="0"/>
        <w:bottom w:val="none" w:color="auto" w:sz="0" w:space="0"/>
        <w:right w:val="none" w:color="auto" w:sz="0" w:space="0"/>
      </w:divBdr>
    </w:div>
    <w:div w:id="1737509045">
      <w:bodyDiv w:val="true"/>
      <w:marLeft w:val="0"/>
      <w:marRight w:val="0"/>
      <w:marTop w:val="0"/>
      <w:marBottom w:val="0"/>
      <w:divBdr>
        <w:top w:val="none" w:color="auto" w:sz="0" w:space="0"/>
        <w:left w:val="none" w:color="auto" w:sz="0" w:space="0"/>
        <w:bottom w:val="none" w:color="auto" w:sz="0" w:space="0"/>
        <w:right w:val="none" w:color="auto" w:sz="0" w:space="0"/>
      </w:divBdr>
    </w:div>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 w:id="21337463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ode="External" Target="cid:image001.png@01D10FC4.5C789CB0"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22. rujna 2026.</izvorni_sadrzaj>
    <derivirana_varijabla naziv="DomainObject.DatumDonosenjaOdluke_1">22.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1562</izvorni_sadrzaj>
    <derivirana_varijabla naziv="DomainObject.Predmet.Broj_1">1562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rujna 2024.</izvorni_sadrzaj>
    <derivirana_varijabla naziv="DomainObject.Predmet.DatumOsnivanja_1">13. rujna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Ikp-1562/2024</izvorni_sadrzaj>
    <derivirana_varijabla naziv="DomainObject.Predmet.OznakaBroj_1">Pp Ikp-1562/2024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Ivica Petretić</izvorni_sadrzaj>
    <derivirana_varijabla naziv="DomainObject.Predmet.ProtustrankaFormated_1">  Ivica Petretić</derivirana_varijabla>
  </DomainObject.Predmet.ProtustrankaFormated>
  <DomainObject.Predmet.ProtustrankaFormatedOIB>
    <izvorni_sadrzaj>  Ivica Petretić, OIB 57738262692</izvorni_sadrzaj>
    <derivirana_varijabla naziv="DomainObject.Predmet.ProtustrankaFormatedOIB_1">  Ivica Petretić, OIB 57738262692</derivirana_varijabla>
  </DomainObject.Predmet.ProtustrankaFormatedOIB>
  <DomainObject.Predmet.ProtustrankaFormatedWithAdress>
    <izvorni_sadrzaj> Ivica Petretić, Puškarićeva Ulica 110 B, 10250 Lučko</izvorni_sadrzaj>
    <derivirana_varijabla naziv="DomainObject.Predmet.ProtustrankaFormatedWithAdress_1"> Ivica Petretić, Puškarićeva Ulica 110 B, 10250 Lučko</derivirana_varijabla>
  </DomainObject.Predmet.ProtustrankaFormatedWithAdress>
  <DomainObject.Predmet.ProtustrankaFormatedWithAdressOIB>
    <izvorni_sadrzaj> Ivica Petretić, OIB 57738262692, Puškarićeva Ulica 110 B, 10250 Lučko</izvorni_sadrzaj>
    <derivirana_varijabla naziv="DomainObject.Predmet.ProtustrankaFormatedWithAdressOIB_1"> Ivica Petretić, OIB 57738262692, Puškarićeva Ulica 110 B, 10250 Lučko</derivirana_varijabla>
  </DomainObject.Predmet.ProtustrankaFormatedWithAdressOIB>
  <DomainObject.Predmet.ProtustrankaWithAdress>
    <izvorni_sadrzaj>Ivica Petretić Puškarićeva Ulica 110 B, 10250 Lučko</izvorni_sadrzaj>
    <derivirana_varijabla naziv="DomainObject.Predmet.ProtustrankaWithAdress_1">Ivica Petretić Puškarićeva Ulica 110 B, 10250 Lučko</derivirana_varijabla>
  </DomainObject.Predmet.ProtustrankaWithAdress>
  <DomainObject.Predmet.ProtustrankaWithAdressOIB>
    <izvorni_sadrzaj>Ivica Petretić, OIB 57738262692, Puškarićeva Ulica 110 B, 10250 Lučko</izvorni_sadrzaj>
    <derivirana_varijabla naziv="DomainObject.Predmet.ProtustrankaWithAdressOIB_1">Ivica Petretić, OIB 57738262692, Puškarićeva Ulica 110 B, 10250 Lučko</derivirana_varijabla>
  </DomainObject.Predmet.ProtustrankaWithAdressOIB>
  <DomainObject.Predmet.ProtustrankaNazivFormated>
    <izvorni_sadrzaj>Ivica Petretić</izvorni_sadrzaj>
    <derivirana_varijabla naziv="DomainObject.Predmet.ProtustrankaNazivFormated_1">Ivica Petretić</derivirana_varijabla>
  </DomainObject.Predmet.ProtustrankaNazivFormated>
  <DomainObject.Predmet.ProtustrankaNazivFormatedOIB>
    <izvorni_sadrzaj>Ivica Petretić, OIB 57738262692</izvorni_sadrzaj>
    <derivirana_varijabla naziv="DomainObject.Predmet.ProtustrankaNazivFormatedOIB_1">Ivica Petretić, OIB 57738262692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zvorni_sadrzaj>
    <derivirana_varijabla naziv="DomainObject.Predmet.StrankaFormated_1">  </derivirana_varijabla>
  </DomainObject.Predmet.StrankaFormated>
  <DomainObject.Predmet.StrankaFormatedOIB>
    <izvorni_sadrzaj>  </izvorni_sadrzaj>
    <derivirana_varijabla naziv="DomainObject.Predmet.StrankaFormatedOIB_1">  </derivirana_varijabla>
  </DomainObject.Predmet.StrankaFormatedOIB>
  <DomainObject.Predmet.StrankaFormatedWithAdress>
    <izvorni_sadrzaj> </izvorni_sadrzaj>
    <derivirana_varijabla naziv="DomainObject.Predmet.StrankaFormatedWithAdress_1"> </derivirana_varijabla>
  </DomainObject.Predmet.StrankaFormatedWithAdress>
  <DomainObject.Predmet.StrankaFormatedWithAdressOIB>
    <izvorni_sadrzaj> </izvorni_sadrzaj>
    <derivirana_varijabla naziv="DomainObject.Predmet.StrankaFormatedWithAdressOIB_1"> </derivirana_varijabla>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
    </izvorni_sadrzaj>
    <derivirana_varijabla naziv="DomainObject.Predmet.StrankaListFormated_1">
      <item/>
    </derivirana_varijabla>
  </DomainObject.Predmet.StrankaListFormated>
  <DomainObject.Predmet.StrankaListFormatedOIB>
    <izvorni_sadrzaj>
      <item/>
    </izvorni_sadrzaj>
    <derivirana_varijabla naziv="DomainObject.Predmet.StrankaListFormatedOIB_1">
      <item/>
    </derivirana_varijabla>
  </DomainObject.Predmet.StrankaListFormatedOIB>
  <DomainObject.Predmet.StrankaListFormatedWithAdress>
    <izvorni_sadrzaj>
      <item/>
    </izvorni_sadrzaj>
    <derivirana_varijabla naziv="DomainObject.Predmet.StrankaListFormatedWithAdress_1">
      <item/>
    </derivirana_varijabla>
  </DomainObject.Predmet.StrankaListFormatedWithAdress>
  <DomainObject.Predmet.StrankaListFormatedWithAdressOIB>
    <izvorni_sadrzaj>
      <item/>
    </izvorni_sadrzaj>
    <derivirana_varijabla naziv="DomainObject.Predmet.StrankaListFormatedWithAdressOIB_1">
      <item/>
    </derivirana_varijabla>
  </DomainObject.Predmet.StrankaListFormatedWithAdressOIB>
  <DomainObject.Predmet.StrankaListNazivFormated>
    <izvorni_sadrzaj>
      <item/>
    </izvorni_sadrzaj>
    <derivirana_varijabla naziv="DomainObject.Predmet.StrankaListNazivFormated_1">
      <item/>
    </derivirana_varijabla>
  </DomainObject.Predmet.StrankaListNazivFormated>
  <DomainObject.Predmet.StrankaListNazivFormatedOIB>
    <izvorni_sadrzaj>
      <item/>
    </izvorni_sadrzaj>
    <derivirana_varijabla naziv="DomainObject.Predmet.StrankaListNazivFormatedOIB_1">
      <item/>
    </derivirana_varijabla>
  </DomainObject.Predmet.StrankaListNazivFormatedOIB>
  <DomainObject.Predmet.ProtuStrankaListFormated>
    <izvorni_sadrzaj>
      <item>Ivica Petretić</item>
    </izvorni_sadrzaj>
    <derivirana_varijabla naziv="DomainObject.Predmet.ProtuStrankaListFormated_1">
      <item>Ivica Petretić</item>
    </derivirana_varijabla>
  </DomainObject.Predmet.ProtuStrankaListFormated>
  <DomainObject.Predmet.ProtuStrankaListFormatedOIB>
    <izvorni_sadrzaj>
      <item>Ivica Petretić, OIB 57738262692</item>
    </izvorni_sadrzaj>
    <derivirana_varijabla naziv="DomainObject.Predmet.ProtuStrankaListFormatedOIB_1">
      <item>Ivica Petretić, OIB 57738262692</item>
    </derivirana_varijabla>
  </DomainObject.Predmet.ProtuStrankaListFormatedOIB>
  <DomainObject.Predmet.ProtuStrankaListFormatedWithAdress>
    <izvorni_sadrzaj>
      <item>Ivica Petretić, Puškarićeva Ulica 110 B, 10250 Lučko</item>
    </izvorni_sadrzaj>
    <derivirana_varijabla naziv="DomainObject.Predmet.ProtuStrankaListFormatedWithAdress_1">
      <item>Ivica Petretić, Puškarićeva Ulica 110 B, 10250 Lučko</item>
    </derivirana_varijabla>
  </DomainObject.Predmet.ProtuStrankaListFormatedWithAdress>
  <DomainObject.Predmet.ProtuStrankaListFormatedWithAdressOIB>
    <izvorni_sadrzaj>
      <item>Ivica Petretić, OIB 57738262692, Puškarićeva Ulica 110 B, 10250 Lučko</item>
    </izvorni_sadrzaj>
    <derivirana_varijabla naziv="DomainObject.Predmet.ProtuStrankaListFormatedWithAdressOIB_1">
      <item>Ivica Petretić, OIB 57738262692, Puškarićeva Ulica 110 B, 10250 Lučko</item>
    </derivirana_varijabla>
  </DomainObject.Predmet.ProtuStrankaListFormatedWithAdressOIB>
  <DomainObject.Predmet.ProtuStrankaListNazivFormated>
    <izvorni_sadrzaj>
      <item>Ivica Petretić</item>
    </izvorni_sadrzaj>
    <derivirana_varijabla naziv="DomainObject.Predmet.ProtuStrankaListNazivFormated_1">
      <item>Ivica Petretić</item>
    </derivirana_varijabla>
  </DomainObject.Predmet.ProtuStrankaListNazivFormated>
  <DomainObject.Predmet.ProtuStrankaListNazivFormatedOIB>
    <izvorni_sadrzaj>
      <item>Ivica Petretić, OIB 57738262692</item>
    </izvorni_sadrzaj>
    <derivirana_varijabla naziv="DomainObject.Predmet.ProtuStrankaListNazivFormatedOIB_1">
      <item>Ivica Petretić, OIB 57738262692</item>
    </derivirana_varijabla>
  </DomainObject.Predmet.ProtuStrankaListNazivFormatedOIB>
  <DomainObject.Predmet.OstaliListFormated>
    <izvorni_sadrzaj>
      <item>Financijska agencija (FINA)</item>
      <item>Ministarstvo financija, Porezna uprava, Područni ured Zagreb, Ispostava Novi Zagreb</item>
    </izvorni_sadrzaj>
    <derivirana_varijabla naziv="DomainObject.Predmet.OstaliListFormated_1">
      <item>Financijska agencija (FINA)</item>
      <item>Ministarstvo financija, Porezna uprava, Područni ured Zagreb, Ispostava Novi Zagreb</item>
    </derivirana_varijabla>
  </DomainObject.Predmet.OstaliListFormated>
  <DomainObject.Predmet.OstaliListFormatedOIB>
    <izvorni_sadrzaj>
      <item>Financijska agencija (FINA), OIB 85821130368</item>
      <item>Ministarstvo financija, Porezna uprava, Područni ured Zagreb, Ispostava Novi Zagreb</item>
    </izvorni_sadrzaj>
    <derivirana_varijabla naziv="DomainObject.Predmet.OstaliListFormatedOIB_1">
      <item>Financijska agencija (FINA), OIB 85821130368</item>
      <item>Ministarstvo financija, Porezna uprava, Područni ured Zagreb, Ispostava Novi Zagreb</item>
    </derivirana_varijabla>
  </DomainObject.Predmet.OstaliListFormatedOIB>
  <DomainObject.Predmet.OstaliListFormatedWithAdress>
    <izvorni_sadrzaj>
      <item>Financijska agencija (FINA), Vrtni put 3, 10000 Zagreb</item>
      <item>Ministarstvo financija, Porezna uprava, Područni ured Zagreb, Ispostava Novi Zagreb, Avenija Dubrovnik 28, 10000 Zagreb</item>
    </izvorni_sadrzaj>
    <derivirana_varijabla naziv="DomainObject.Predmet.OstaliListFormatedWithAdress_1">
      <item>Financijska agencija (FINA), Vrtni put 3, 10000 Zagreb</item>
      <item>Ministarstvo financija, Porezna uprava, Područni ured Zagreb, Ispostava Novi Zagreb, Avenija Dubrovnik 28, 10000 Zagreb</item>
    </derivirana_varijabla>
  </DomainObject.Predmet.OstaliListFormatedWithAdress>
  <DomainObject.Predmet.OstaliListFormatedWithAdressOIB>
    <izvorni_sadrzaj>
      <item>Financijska agencija (FINA), OIB 85821130368, Vrtni put 3, 10000 Zagreb</item>
      <item>Ministarstvo financija, Porezna uprava, Područni ured Zagreb, Ispostava Novi Zagreb, Avenija Dubrovnik 28, 10000 Zagreb</item>
    </izvorni_sadrzaj>
    <derivirana_varijabla naziv="DomainObject.Predmet.OstaliListFormatedWithAdressOIB_1">
      <item>Financijska agencija (FINA), OIB 85821130368, Vrtni put 3, 10000 Zagreb</item>
      <item>Ministarstvo financija, Porezna uprava, Područni ured Zagreb, Ispostava Novi Zagreb, Avenija Dubrovnik 28, 10000 Zagreb</item>
    </derivirana_varijabla>
  </DomainObject.Predmet.OstaliListFormatedWithAdressOIB>
  <DomainObject.Predmet.OstaliListNazivFormated>
    <izvorni_sadrzaj>
      <item>Financijska agencija (FINA)</item>
      <item>Ministarstvo financija, Porezna uprava, Područni ured Zagreb, Ispostava Novi Zagreb</item>
    </izvorni_sadrzaj>
    <derivirana_varijabla naziv="DomainObject.Predmet.OstaliListNazivFormated_1">
      <item>Financijska agencija (FINA)</item>
      <item>Ministarstvo financija, Porezna uprava, Područni ured Zagreb, Ispostava Novi Zagreb</item>
    </derivirana_varijabla>
  </DomainObject.Predmet.OstaliListNazivFormated>
  <DomainObject.Predmet.OstaliListNazivFormatedOIB>
    <izvorni_sadrzaj>
      <item>Financijska agencija (FINA), OIB 85821130368</item>
      <item>Ministarstvo financija, Porezna uprava, Područni ured Zagreb, Ispostava Novi Zagreb</item>
    </izvorni_sadrzaj>
    <derivirana_varijabla naziv="DomainObject.Predmet.OstaliListNazivFormatedOIB_1">
      <item>Financijska agencija (FINA), OIB 85821130368</item>
      <item>Ministarstvo financija, Porezna uprava, Područni ured Zagreb, Ispostava Novi Zagreb</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216, 199, 16</izvorni_sadrzaj>
    <derivirana_varijabla naziv="DomainObject.Predmet.ClanakZakona_1">216, 199, 16</derivirana_varijabla>
  </DomainObject.Predmet.ClanakZakona>
  <DomainObject.Predmet.ClanakZakonaFull>
    <izvorni_sadrzaj>članka 216. stavka 1. točke 3., članka 199. stavka 2., članka 16. stavka 1.</izvorni_sadrzaj>
    <derivirana_varijabla naziv="DomainObject.Predmet.ClanakZakonaFull_1">članka 216. stavka 1. točke 3., članka 199. stavka 2., članka 16.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Ivica Petretić</izvorni_sadrzaj>
    <derivirana_varijabla naziv="DomainObject.Predmet.ProtustrankaIDrugi_1">Ivica Petretić</derivirana_varijabla>
  </DomainObject.Predmet.ProtustrankaIDrugi>
  <DomainObject.Predmet.StrankaIDrugiAdressOIB>
    <izvorni_sadrzaj/>
    <derivirana_varijabla naziv="DomainObject.Predmet.StrankaIDrugiAdressOIB_1"/>
  </DomainObject.Predmet.StrankaIDrugiAdressOIB>
  <DomainObject.Predmet.ProtustrankaIDrugiAdressOIB>
    <izvorni_sadrzaj>Ivica Petretić, OIB 57738262692, Puškarićeva Ulica 110 B, 10250 Lučko</izvorni_sadrzaj>
    <derivirana_varijabla naziv="DomainObject.Predmet.ProtustrankaIDrugiAdressOIB_1">Ivica Petretić, OIB 57738262692, Puškarićeva Ulica 110 B, 10250 Lučko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Ivica Petretić</item>
      <item>Financijska agencija (FINA)</item>
      <item>Ministarstvo financija, Porezna uprava, Područni ured Zagreb, Ispostava Novi Zagreb</item>
    </izvorni_sadrzaj>
    <derivirana_varijabla naziv="DomainObject.Predmet.SudioniciListNaziv_1">
      <item>Ivica Petretić</item>
      <item>Financijska agencija (FINA)</item>
      <item>Ministarstvo financija, Porezna uprava, Područni ured Zagreb, Ispostava Novi Zagreb</item>
    </derivirana_varijabla>
  </DomainObject.Predmet.SudioniciListNaziv>
  <DomainObject.Predmet.SudioniciListAdressOIB>
    <izvorni_sadrzaj>
      <item>Ivica Petretić, OIB 57738262692, Puškarićeva Ulica 110 B,10250 Lučko</item>
      <item>Financijska agencija (FINA), OIB 85821130368, Vrtni put 3,10000 Zagreb</item>
      <item>Ministarstvo financija, Porezna uprava, Područni ured Zagreb, Ispostava Novi Zagreb, Avenija Dubrovnik 28,10000 Zagreb</item>
    </izvorni_sadrzaj>
    <derivirana_varijabla naziv="DomainObject.Predmet.SudioniciListAdressOIB_1">
      <item>Ivica Petretić, OIB 57738262692, Puškarićeva Ulica 110 B,10250 Lučko</item>
      <item>Financijska agencija (FINA), OIB 85821130368, Vrtni put 3,10000 Zagreb</item>
      <item>Ministarstvo financija, Porezna uprava, Područni ured Zagreb, Ispostava Novi Zagreb, Avenija Dubrovnik 28,10000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3.480,18 EUR, trošak u iznosu od 30,00 EUR, u ukupnom iznosu od 3.510,18 EUR</izvorni_sadrzaj>
    <derivirana_varijabla naziv="DomainObject.Predmet.Pristojbe_1">troškove za novčana kazna u iznosu od 3.480,18 EUR, trošak u iznosu od 30,00 EUR, u ukupnom iznosu od 3.510,18 EUR</derivirana_varijabla>
  </DomainObject.Predmet.Pristojbe>
  <DomainObject.Predmet.PristojbeSudionikNazivOIB>
    <izvorni_sadrzaj>Ivica Petretić, OIB 57738262692</izvorni_sadrzaj>
    <derivirana_varijabla naziv="DomainObject.Predmet.PristojbeSudionikNazivOIB_1">Ivica Petretić, OIB 57738262692</derivirana_varijabla>
  </DomainObject.Predmet.PristojbeSudionikNazivOIB>
  <DomainObject.Predmet.PristojbePNB>
    <izvorni_sadrzaj>HR63 6050-48769-1069766151</izvorni_sadrzaj>
    <derivirana_varijabla naziv="DomainObject.Predmet.PristojbePNB_1">HR63 6050-48769-1069766151</derivirana_varijabla>
  </DomainObject.Predmet.PristojbePNB>
  <DomainObject.Predmet.PristojbeIznos>
    <izvorni_sadrzaj>3.510,18 EUR</izvorni_sadrzaj>
    <derivirana_varijabla naziv="DomainObject.Predmet.PristojbeIznos_1">3.510,18 EUR</derivirana_varijabla>
  </DomainObject.Predmet.PristojbeIznos>
  <DomainObject.Predmet.PristojbeOpisPlacanja>
    <izvorni_sadrzaj>Troškovi iz predmeta Pp Ikp-1562/2024, OS NZG</izvorni_sadrzaj>
    <derivirana_varijabla naziv="DomainObject.Predmet.PristojbeOpisPlacanja_1">Troškovi iz predmeta Pp Ikp-1562/2024,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57738262692</item>
      <item>, OIB 85821130368</item>
      <item>, OIB null</item>
    </izvorni_sadrzaj>
    <derivirana_varijabla naziv="DomainObject.Predmet.SudioniciListNazivOIB_1">
      <item>, OIB 57738262692</item>
      <item>, OIB 85821130368</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 Ikp-1562/2024, OS NZG</izvorni_sadrzaj>
    <derivirana_varijabla naziv="DomainObject.Predmet.PristojbeNazivVrste_1">Troškovi iz predmeta Pp Ikp-1562/2024, OS NZG</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srpnja 2024.</izvorni_sadrzaj>
    <derivirana_varijabla naziv="DomainObject.Predmet.DatumPocetkaProcesa_1">9. srpnja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tem>Zakon o osobnoj iskaznici</item>
    </izvorni_sadrzaj>
    <derivirana_varijabla naziv="DomainObject.ZakonPravilnikList_1">
      <item>Zakon o sigurnosti prometa na cestama</item>
      <item>Zakon o osobnoj iskaznici</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Ivica Petretić, Puškarićeva Ulica 110 B, 10250 Lučko</izvorni_sadrzaj>
    <derivirana_varijabla naziv="DomainObject.Predmet.OsudenikImePrezimeAdresa_1">Ivica Petretić, Puškarićeva Ulica 110 B, 10250 Lučko</derivirana_varijabla>
  </DomainObject.Predmet.OsudenikImePrezimeAdresa>
  <DomainObject.Predmet.OsudenikImePrezimeOIBDatRodenja>
    <izvorni_sadrzaj>Ivica Petretić, OIB 57738262692, rođen-a 04.02.1981.</izvorni_sadrzaj>
    <derivirana_varijabla naziv="DomainObject.Predmet.OsudenikImePrezimeOIBDatRodenja_1">Ivica Petretić, OIB 57738262692, rođen-a 04.02.1981.</derivirana_varijabla>
  </DomainObject.Predmet.OsudenikImePrezimeOIBDatRodenja>
  <DomainObject.IkpPredmet.OdlukaRjesenjeIshodisni>
    <izvorni_sadrzaj>Pp-2287/2024-4 donesena 09.07.2024.</izvorni_sadrzaj>
    <derivirana_varijabla naziv="DomainObject.IkpPredmet.OdlukaRjesenjeIshodisni_1">Pp-2287/2024-4 donesena 09.07.2024.</derivirana_varijabla>
  </DomainObject.IkpPredmet.OdlukaRjesenjeIshodisni>
</icms>
</file>

<file path=customXml/itemProps1.xml><?xml version="1.0" encoding="utf-8"?>
<ds:datastoreItem xmlns:ds="http://schemas.openxmlformats.org/officeDocument/2006/customXml" ds:itemID="{5DA5C292-E96D-4EE8-9ECC-44A243940D01}">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Drawing"/>
    <ds:schemaRef ds:uri="http://schemas.openxmlformats.org/drawingml/2006/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803</properties:Words>
  <properties:Characters>4109</properties:Characters>
  <properties:Lines>89</properties:Lines>
  <properties:Paragraphs>28</properties:Paragraphs>
  <properties:TotalTime>12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5636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2023-01-18T07:50:00Z</dcterms:created>
  <dc:creator>Marija Lasić</dc:creator>
  <cp:lastModifiedBy>Marko Jakelić</cp:lastModifiedBy>
  <cp:lastPrinted>2026-09-22T11:32:00Z</cp:lastPrinted>
  <dcterms:modified xmlns:xsi="http://www.w3.org/2001/XMLSchema-instance" xsi:type="dcterms:W3CDTF">2026-09-22T11:32:00Z</dcterms:modified>
  <cp:revision>8</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zamjeni novčane kazne radom za opće dobro (ROD NOVI EURO.docx)</vt:lpwstr>
  </prop:property>
  <prop:property fmtid="{D5CDD505-2E9C-101B-9397-08002B2CF9AE}" pid="4" name="CC_coloring">
    <vt:bool>false</vt:bool>
  </prop:property>
  <prop:property fmtid="{D5CDD505-2E9C-101B-9397-08002B2CF9AE}" pid="5" name="BrojStranica">
    <vt:i4>2</vt:i4>
  </prop:property>
</prop:Properties>
</file>