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5b1c47" w14:paraId="85b1c47" w:rsidRDefault="00F73428" w:rsidP="005218AE" w:rsidR="00F73428" w:rsidRPr="005218AE">
      <w:pPr>
        <w:ind w:firstLine="708" w:left="708"/>
        <w15:collapsed w:val="false"/>
        <w:rPr>
          <w:color w:val="000000"/>
        </w:rPr>
      </w:pPr>
      <w:bookmarkStart w:name="_GoBack" w:id="0"/>
      <w:bookmarkEnd w:id="0"/>
      <w:r w:rsidRPr="005218AE">
        <w:rPr>
          <w:noProof/>
          <w:color w:val="0000FF"/>
          <w:lang w:eastAsia="hr-HR" w:val="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F73428" w:rsidP="005218AE" w:rsidR="00F73428" w:rsidRPr="005218AE">
      <w:pPr>
        <w:rPr>
          <w:b/>
        </w:rPr>
      </w:pPr>
      <w:r w:rsidRPr="005218AE">
        <w:rPr>
          <w:color w:val="000000"/>
        </w:rPr>
        <w:t xml:space="preserve">        </w:t>
      </w:r>
      <w:r w:rsidRPr="005218AE">
        <w:rPr>
          <w:b/>
        </w:rPr>
        <w:t>REPUBLIKA HRVATSKA</w:t>
      </w:r>
    </w:p>
    <w:p w:rsidRDefault="00F73428" w:rsidP="005218AE" w:rsidR="00F73428" w:rsidRPr="005218AE">
      <w:pPr>
        <w:rPr>
          <w:b/>
        </w:rPr>
      </w:pPr>
      <w:r w:rsidRPr="005218AE">
        <w:rPr>
          <w:b/>
        </w:rPr>
        <w:t xml:space="preserve">     TRGOVAČKI SUD U SPLITU</w:t>
      </w:r>
    </w:p>
    <w:p w:rsidRDefault="00F73428" w:rsidP="005218AE" w:rsidR="00F73428" w:rsidRPr="005218AE">
      <w:pPr>
        <w:rPr>
          <w:b/>
        </w:rPr>
      </w:pPr>
      <w:r w:rsidRPr="005218AE">
        <w:rPr>
          <w:b/>
        </w:rPr>
        <w:t xml:space="preserve">   STALNA SLUŽBA DUBROVNIK</w:t>
      </w:r>
    </w:p>
    <w:p w:rsidRDefault="00F73428" w:rsidP="005218AE" w:rsidR="00F73428" w:rsidRPr="005218AE">
      <w:pPr>
        <w:rPr>
          <w:b/>
        </w:rPr>
      </w:pPr>
      <w:r w:rsidRPr="005218AE">
        <w:rPr>
          <w:b/>
        </w:rPr>
        <w:t xml:space="preserve">     Dr. A. Starčevića 23, Dubrovnik</w:t>
      </w:r>
    </w:p>
    <w:p w:rsidRDefault="000373BF" w:rsidP="000373BF" w:rsidR="000373BF" w:rsidRPr="000373BF">
      <w:pPr>
        <w:jc w:val="right"/>
        <w:rPr>
          <w:b/>
          <w:sz w:val="22"/>
          <w:szCs w:val="22"/>
          <w:lang w:eastAsia="hr-HR" w:val="hr-HR"/>
        </w:rPr>
      </w:pPr>
      <w:r w:rsidRPr="000373BF">
        <w:rPr>
          <w:b/>
          <w:sz w:val="22"/>
          <w:szCs w:val="22"/>
          <w:lang w:eastAsia="hr-HR" w:val="hr-HR"/>
        </w:rPr>
        <w:t>Posl. br. 6-St.</w:t>
      </w:r>
      <w:r w:rsidR="00E83624">
        <w:rPr>
          <w:b/>
          <w:sz w:val="22"/>
          <w:szCs w:val="22"/>
          <w:lang w:eastAsia="hr-HR" w:val="hr-HR"/>
        </w:rPr>
        <w:t>766</w:t>
      </w:r>
      <w:r w:rsidRPr="000373BF">
        <w:rPr>
          <w:b/>
          <w:sz w:val="22"/>
          <w:szCs w:val="22"/>
          <w:lang w:eastAsia="hr-HR" w:val="hr-HR"/>
        </w:rPr>
        <w:t>/201</w:t>
      </w:r>
      <w:r w:rsidR="00E337FC">
        <w:rPr>
          <w:b/>
          <w:sz w:val="22"/>
          <w:szCs w:val="22"/>
          <w:lang w:eastAsia="hr-HR" w:val="hr-HR"/>
        </w:rPr>
        <w:t>7</w:t>
      </w:r>
      <w:r w:rsidRPr="000373BF">
        <w:rPr>
          <w:b/>
          <w:sz w:val="22"/>
          <w:szCs w:val="22"/>
          <w:lang w:eastAsia="hr-HR" w:val="hr-HR"/>
        </w:rPr>
        <w:t>-</w:t>
      </w:r>
      <w:r w:rsidR="00F6378A">
        <w:rPr>
          <w:b/>
          <w:sz w:val="22"/>
          <w:szCs w:val="22"/>
          <w:lang w:eastAsia="hr-HR" w:val="hr-HR"/>
        </w:rPr>
        <w:t>7</w:t>
      </w:r>
    </w:p>
    <w:p w:rsidRDefault="000373BF" w:rsidP="000373BF" w:rsidR="000373BF">
      <w:pPr>
        <w:jc w:val="right"/>
        <w:rPr>
          <w:b/>
          <w:sz w:val="22"/>
          <w:szCs w:val="22"/>
          <w:lang w:eastAsia="hr-HR" w:val="hr-HR"/>
        </w:rPr>
      </w:pPr>
    </w:p>
    <w:p w:rsidRDefault="004A6FB7" w:rsidP="000373BF" w:rsidR="004A6FB7" w:rsidRPr="000373BF">
      <w:pPr>
        <w:jc w:val="right"/>
        <w:rPr>
          <w:b/>
          <w:sz w:val="22"/>
          <w:szCs w:val="22"/>
          <w:lang w:eastAsia="hr-HR" w:val="hr-HR"/>
        </w:rPr>
      </w:pPr>
    </w:p>
    <w:p w:rsidRDefault="000373BF" w:rsidP="000373BF" w:rsidR="000373BF" w:rsidRPr="000373BF">
      <w:pPr>
        <w:keepNext/>
        <w:jc w:val="center"/>
        <w:outlineLvl w:val="0"/>
        <w:rPr>
          <w:b/>
          <w:sz w:val="22"/>
          <w:szCs w:val="22"/>
          <w:lang w:eastAsia="hr-HR" w:val="hr-HR"/>
        </w:rPr>
      </w:pPr>
      <w:r w:rsidRPr="000373BF">
        <w:rPr>
          <w:b/>
          <w:sz w:val="22"/>
          <w:szCs w:val="22"/>
          <w:lang w:eastAsia="hr-HR" w:val="hr-HR"/>
        </w:rPr>
        <w:t>R E P U B L I K A   H R V A T S K A</w:t>
      </w:r>
    </w:p>
    <w:p w:rsidRDefault="000373BF" w:rsidP="000373BF" w:rsidR="000373BF" w:rsidRPr="000373BF">
      <w:pPr>
        <w:keepNext/>
        <w:jc w:val="center"/>
        <w:outlineLvl w:val="0"/>
        <w:rPr>
          <w:b/>
          <w:sz w:val="16"/>
          <w:szCs w:val="16"/>
          <w:lang w:eastAsia="hr-HR" w:val="hr-HR"/>
        </w:rPr>
      </w:pPr>
    </w:p>
    <w:p w:rsidRDefault="000373BF" w:rsidP="000373BF" w:rsidR="000373BF" w:rsidRPr="000373BF">
      <w:pPr>
        <w:keepNext/>
        <w:jc w:val="center"/>
        <w:outlineLvl w:val="0"/>
        <w:rPr>
          <w:b/>
          <w:sz w:val="22"/>
          <w:szCs w:val="22"/>
          <w:lang w:eastAsia="hr-HR" w:val="hr-HR"/>
        </w:rPr>
      </w:pPr>
      <w:r w:rsidRPr="000373BF">
        <w:rPr>
          <w:b/>
          <w:sz w:val="22"/>
          <w:szCs w:val="22"/>
          <w:lang w:eastAsia="hr-HR" w:val="hr-HR"/>
        </w:rPr>
        <w:t>R J E Š E N J E</w:t>
      </w:r>
    </w:p>
    <w:p w:rsidRDefault="000373BF" w:rsidP="000373BF" w:rsidR="000373BF" w:rsidRPr="000373BF">
      <w:pPr>
        <w:jc w:val="center"/>
        <w:rPr>
          <w:b/>
          <w:sz w:val="22"/>
          <w:szCs w:val="22"/>
          <w:lang w:eastAsia="hr-HR" w:val="hr-HR"/>
        </w:rPr>
      </w:pPr>
    </w:p>
    <w:p w:rsidRDefault="000373BF" w:rsidP="000373BF" w:rsidR="000373BF" w:rsidRPr="00B54729">
      <w:pPr>
        <w:jc w:val="both"/>
        <w:rPr>
          <w:sz w:val="22"/>
          <w:szCs w:val="22"/>
          <w:lang w:eastAsia="hr-HR" w:val="hr-HR"/>
        </w:rPr>
      </w:pPr>
      <w:r w:rsidRPr="000373BF">
        <w:rPr>
          <w:sz w:val="22"/>
          <w:szCs w:val="22"/>
          <w:lang w:eastAsia="hr-HR" w:val="hr-HR"/>
        </w:rPr>
        <w:tab/>
        <w:t xml:space="preserve">Trgovački sud u Splitu, Stalna služba u Dubrovniku, po sucu tog suda Srđanu Gavraniću, kao stečajnom sucu, </w:t>
      </w:r>
      <w:r w:rsidR="00B54729" w:rsidRPr="00B54729">
        <w:rPr>
          <w:sz w:val="22"/>
          <w:szCs w:val="22"/>
          <w:lang w:eastAsia="hr-HR" w:val="hr-HR"/>
        </w:rPr>
        <w:t xml:space="preserve">povodom prijedloga za otvaranje stečajnog postupka nad dužnikom </w:t>
      </w:r>
      <w:r w:rsidR="00E83624">
        <w:rPr>
          <w:sz w:val="22"/>
          <w:szCs w:val="22"/>
          <w:lang w:eastAsia="hr-HR" w:val="hr-HR"/>
        </w:rPr>
        <w:t>PRIN</w:t>
      </w:r>
      <w:r w:rsidR="00961DEA">
        <w:rPr>
          <w:sz w:val="22"/>
          <w:szCs w:val="22"/>
          <w:lang w:eastAsia="hr-HR" w:val="hr-HR"/>
        </w:rPr>
        <w:t>CESS d.o.o. za usluge, trgovinu, turistička agencija, Metković, Splitska 57/A</w:t>
      </w:r>
      <w:r w:rsidR="00D1098E" w:rsidRPr="00D1098E">
        <w:rPr>
          <w:sz w:val="22"/>
          <w:szCs w:val="22"/>
          <w:lang w:eastAsia="hr-HR" w:val="en-AU"/>
        </w:rPr>
        <w:t>, MBS: 060</w:t>
      </w:r>
      <w:r w:rsidR="0035016C">
        <w:rPr>
          <w:sz w:val="22"/>
          <w:szCs w:val="22"/>
          <w:lang w:eastAsia="hr-HR" w:val="en-AU"/>
        </w:rPr>
        <w:t>318079</w:t>
      </w:r>
      <w:r w:rsidR="00D1098E" w:rsidRPr="00D1098E">
        <w:rPr>
          <w:sz w:val="22"/>
          <w:szCs w:val="22"/>
          <w:lang w:eastAsia="hr-HR" w:val="en-AU"/>
        </w:rPr>
        <w:t xml:space="preserve">, OIB: </w:t>
      </w:r>
      <w:r w:rsidR="0035016C">
        <w:rPr>
          <w:sz w:val="22"/>
          <w:szCs w:val="22"/>
          <w:lang w:eastAsia="hr-HR" w:val="en-AU"/>
        </w:rPr>
        <w:t>13695434616</w:t>
      </w:r>
      <w:r w:rsidR="00B54729" w:rsidRPr="00B54729">
        <w:rPr>
          <w:sz w:val="22"/>
          <w:szCs w:val="22"/>
          <w:lang w:eastAsia="hr-HR" w:val="hr-HR"/>
        </w:rPr>
        <w:t xml:space="preserve">, izvan ročišta, dana </w:t>
      </w:r>
      <w:r w:rsidR="0035016C">
        <w:rPr>
          <w:sz w:val="22"/>
          <w:szCs w:val="22"/>
          <w:lang w:eastAsia="hr-HR" w:val="hr-HR"/>
        </w:rPr>
        <w:t>2</w:t>
      </w:r>
      <w:r w:rsidR="00D1098E">
        <w:rPr>
          <w:sz w:val="22"/>
          <w:szCs w:val="22"/>
          <w:lang w:eastAsia="hr-HR" w:val="hr-HR"/>
        </w:rPr>
        <w:t>1</w:t>
      </w:r>
      <w:r w:rsidR="00B54729" w:rsidRPr="00B54729">
        <w:rPr>
          <w:sz w:val="22"/>
          <w:szCs w:val="22"/>
          <w:lang w:eastAsia="hr-HR" w:val="hr-HR"/>
        </w:rPr>
        <w:t>.</w:t>
      </w:r>
      <w:r w:rsidR="00D1098E">
        <w:rPr>
          <w:sz w:val="22"/>
          <w:szCs w:val="22"/>
          <w:lang w:eastAsia="hr-HR" w:val="hr-HR"/>
        </w:rPr>
        <w:t xml:space="preserve"> </w:t>
      </w:r>
      <w:r w:rsidR="0035016C">
        <w:rPr>
          <w:sz w:val="22"/>
          <w:szCs w:val="22"/>
          <w:lang w:eastAsia="hr-HR" w:val="hr-HR"/>
        </w:rPr>
        <w:t>kolovoza</w:t>
      </w:r>
      <w:r w:rsidR="00B54729" w:rsidRPr="00B54729">
        <w:rPr>
          <w:sz w:val="22"/>
          <w:szCs w:val="22"/>
          <w:lang w:eastAsia="hr-HR" w:val="hr-HR"/>
        </w:rPr>
        <w:t xml:space="preserve"> 2017. godine</w:t>
      </w:r>
    </w:p>
    <w:p w:rsidRDefault="00CF597E" w:rsidP="00CF597E" w:rsidR="00CF597E" w:rsidRPr="00B54729">
      <w:pPr>
        <w:jc w:val="both"/>
        <w:rPr>
          <w:lang w:val="hr-HR"/>
        </w:rPr>
      </w:pPr>
    </w:p>
    <w:p w:rsidRDefault="004A6FB7" w:rsidP="00CF597E" w:rsidR="004A6FB7" w:rsidRPr="002E5EEC">
      <w:pPr>
        <w:jc w:val="both"/>
        <w:rPr>
          <w:lang w:val="hr-HR"/>
        </w:rPr>
      </w:pPr>
    </w:p>
    <w:p w:rsidRDefault="00CF597E" w:rsidP="00CF597E" w:rsidR="00CF597E" w:rsidRPr="002E5EEC">
      <w:pPr>
        <w:jc w:val="center"/>
        <w:rPr>
          <w:b/>
          <w:lang w:val="hr-HR"/>
        </w:rPr>
      </w:pPr>
      <w:r w:rsidRPr="002E5EEC">
        <w:rPr>
          <w:b/>
          <w:lang w:val="hr-HR"/>
        </w:rPr>
        <w:t>r i j e š i o   j e</w:t>
      </w:r>
    </w:p>
    <w:p w:rsidRDefault="00CF597E" w:rsidP="00CF597E" w:rsidR="00CF597E" w:rsidRPr="002E5EEC">
      <w:pPr>
        <w:jc w:val="both"/>
        <w:rPr>
          <w:b/>
          <w:lang w:val="hr-HR"/>
        </w:rPr>
      </w:pPr>
    </w:p>
    <w:p w:rsidRDefault="0028576F" w:rsidP="0028576F" w:rsidR="00547E32" w:rsidRPr="002E5EEC">
      <w:pPr>
        <w:jc w:val="both"/>
        <w:rPr>
          <w:sz w:val="22"/>
          <w:szCs w:val="22"/>
          <w:lang w:val="hr-HR"/>
        </w:rPr>
      </w:pPr>
      <w:r w:rsidRPr="002E5EEC">
        <w:rPr>
          <w:b/>
          <w:sz w:val="22"/>
          <w:szCs w:val="22"/>
          <w:lang w:val="hr-HR"/>
        </w:rPr>
        <w:t>I.</w:t>
      </w:r>
      <w:r w:rsidRPr="002E5EEC">
        <w:rPr>
          <w:sz w:val="22"/>
          <w:szCs w:val="22"/>
          <w:lang w:val="hr-HR"/>
        </w:rPr>
        <w:tab/>
      </w:r>
      <w:r w:rsidR="00547E32" w:rsidRPr="002E5EEC">
        <w:rPr>
          <w:sz w:val="22"/>
          <w:szCs w:val="22"/>
          <w:lang w:val="hr-HR"/>
        </w:rPr>
        <w:t xml:space="preserve">Obustavlja se stečajni postupak nad </w:t>
      </w:r>
      <w:r w:rsidR="0035016C" w:rsidRPr="0035016C">
        <w:rPr>
          <w:sz w:val="22"/>
          <w:szCs w:val="22"/>
          <w:lang w:val="hr-HR"/>
        </w:rPr>
        <w:t>PRINCESS d.o.o. za usluge, trgovinu, turistička agencija, Metković, Splitska 57/A</w:t>
      </w:r>
      <w:r w:rsidR="0035016C" w:rsidRPr="0035016C">
        <w:rPr>
          <w:sz w:val="22"/>
          <w:szCs w:val="22"/>
          <w:lang w:val="en-AU"/>
        </w:rPr>
        <w:t>, MBS: 060318079, OIB: 13695434616</w:t>
      </w:r>
      <w:r w:rsidR="00547E32" w:rsidRPr="002E5EEC">
        <w:rPr>
          <w:sz w:val="22"/>
          <w:szCs w:val="22"/>
          <w:lang w:val="hr-HR"/>
        </w:rPr>
        <w:t>.</w:t>
      </w:r>
    </w:p>
    <w:p w:rsidRDefault="0028576F" w:rsidP="0028576F" w:rsidR="0028576F" w:rsidRPr="002E5EEC">
      <w:pPr>
        <w:jc w:val="both"/>
        <w:rPr>
          <w:sz w:val="22"/>
          <w:szCs w:val="22"/>
          <w:lang w:val="hr-HR"/>
        </w:rPr>
      </w:pPr>
    </w:p>
    <w:p w:rsidRDefault="0028576F" w:rsidP="0028576F" w:rsidR="0028576F" w:rsidRPr="002E5EEC">
      <w:pPr>
        <w:jc w:val="both"/>
        <w:rPr>
          <w:sz w:val="22"/>
          <w:szCs w:val="22"/>
          <w:lang w:val="hr-HR"/>
        </w:rPr>
      </w:pPr>
      <w:r w:rsidRPr="002E5EEC">
        <w:rPr>
          <w:b/>
          <w:sz w:val="22"/>
          <w:szCs w:val="22"/>
          <w:lang w:val="hr-HR"/>
        </w:rPr>
        <w:t>II.</w:t>
      </w:r>
      <w:r w:rsidRPr="002E5EEC">
        <w:rPr>
          <w:sz w:val="22"/>
          <w:szCs w:val="22"/>
          <w:lang w:val="hr-HR"/>
        </w:rPr>
        <w:tab/>
        <w:t>Nalaže se Financijskoj agenciji nakon pravomoćnosti ovog rješenja osloboditi sredstva zaplijenjena na temelju čl</w:t>
      </w:r>
      <w:r w:rsidR="0087785B" w:rsidRPr="002E5EEC">
        <w:rPr>
          <w:sz w:val="22"/>
          <w:szCs w:val="22"/>
          <w:lang w:val="hr-HR"/>
        </w:rPr>
        <w:t>. 112. Stečajnog zakona.</w:t>
      </w:r>
    </w:p>
    <w:p w:rsidRDefault="0028576F" w:rsidP="0028576F" w:rsidR="0028576F" w:rsidRPr="002E5EEC">
      <w:pPr>
        <w:jc w:val="both"/>
        <w:rPr>
          <w:sz w:val="22"/>
          <w:szCs w:val="22"/>
          <w:lang w:val="hr-HR"/>
        </w:rPr>
      </w:pPr>
    </w:p>
    <w:p w:rsidRDefault="00547E32" w:rsidP="00547E32" w:rsidR="00547E32" w:rsidRPr="002E5EEC">
      <w:pPr>
        <w:jc w:val="center"/>
        <w:rPr>
          <w:b/>
          <w:sz w:val="22"/>
          <w:szCs w:val="22"/>
          <w:lang w:val="hr-HR"/>
        </w:rPr>
      </w:pPr>
    </w:p>
    <w:p w:rsidRDefault="00547E32" w:rsidP="00547E32" w:rsidR="00547E32" w:rsidRPr="002E5EEC">
      <w:pPr>
        <w:jc w:val="center"/>
        <w:rPr>
          <w:b/>
          <w:sz w:val="22"/>
          <w:szCs w:val="22"/>
          <w:lang w:val="hr-HR"/>
        </w:rPr>
      </w:pPr>
      <w:r w:rsidRPr="002E5EEC">
        <w:rPr>
          <w:b/>
          <w:sz w:val="22"/>
          <w:szCs w:val="22"/>
          <w:lang w:val="hr-HR"/>
        </w:rPr>
        <w:t>Obrazloženje</w:t>
      </w:r>
    </w:p>
    <w:p w:rsidRDefault="00547E32" w:rsidP="00547E32" w:rsidR="00547E32" w:rsidRPr="002E5EEC">
      <w:pPr>
        <w:jc w:val="center"/>
        <w:rPr>
          <w:b/>
          <w:sz w:val="22"/>
          <w:szCs w:val="22"/>
          <w:lang w:val="hr-HR"/>
        </w:rPr>
      </w:pPr>
    </w:p>
    <w:p w:rsidRDefault="00547E32" w:rsidP="00CD40A2" w:rsidR="00CD40A2" w:rsidRPr="00CD40A2">
      <w:pPr>
        <w:jc w:val="both"/>
        <w:rPr>
          <w:sz w:val="22"/>
          <w:szCs w:val="22"/>
          <w:lang w:val="hr-HR"/>
        </w:rPr>
      </w:pPr>
      <w:r w:rsidRPr="002E5EEC">
        <w:rPr>
          <w:sz w:val="22"/>
          <w:szCs w:val="22"/>
          <w:lang w:val="hr-HR"/>
        </w:rPr>
        <w:tab/>
      </w:r>
      <w:r w:rsidR="00857A2C" w:rsidRPr="00857A2C">
        <w:rPr>
          <w:sz w:val="22"/>
          <w:szCs w:val="22"/>
          <w:lang w:val="hr-HR"/>
        </w:rPr>
        <w:t xml:space="preserve">Financijska agencija RC Split, je podnijela ovom sudu preko pošte preporučeno </w:t>
      </w:r>
      <w:r w:rsidR="00655BD6">
        <w:rPr>
          <w:sz w:val="22"/>
          <w:szCs w:val="22"/>
          <w:lang w:val="hr-HR"/>
        </w:rPr>
        <w:t>2</w:t>
      </w:r>
      <w:r w:rsidR="00857A2C" w:rsidRPr="00857A2C">
        <w:rPr>
          <w:sz w:val="22"/>
          <w:szCs w:val="22"/>
          <w:lang w:val="hr-HR"/>
        </w:rPr>
        <w:t xml:space="preserve">4. </w:t>
      </w:r>
      <w:r w:rsidR="00655BD6">
        <w:rPr>
          <w:sz w:val="22"/>
          <w:szCs w:val="22"/>
          <w:lang w:val="hr-HR"/>
        </w:rPr>
        <w:t>srpnja</w:t>
      </w:r>
      <w:r w:rsidR="00857A2C" w:rsidRPr="00857A2C">
        <w:rPr>
          <w:sz w:val="22"/>
          <w:szCs w:val="22"/>
          <w:lang w:val="hr-HR"/>
        </w:rPr>
        <w:t xml:space="preserve"> 201</w:t>
      </w:r>
      <w:r w:rsidR="00655BD6">
        <w:rPr>
          <w:sz w:val="22"/>
          <w:szCs w:val="22"/>
          <w:lang w:val="hr-HR"/>
        </w:rPr>
        <w:t>7</w:t>
      </w:r>
      <w:r w:rsidR="00857A2C" w:rsidRPr="00857A2C">
        <w:rPr>
          <w:sz w:val="22"/>
          <w:szCs w:val="22"/>
          <w:lang w:val="hr-HR"/>
        </w:rPr>
        <w:t xml:space="preserve">. godine prijedlog za otvaranje stečajnog postupka nad dužnikom. </w:t>
      </w:r>
      <w:r w:rsidR="00CD40A2" w:rsidRPr="00CD40A2">
        <w:rPr>
          <w:sz w:val="22"/>
          <w:szCs w:val="22"/>
          <w:lang w:val="hr-HR"/>
        </w:rPr>
        <w:t xml:space="preserve">U prijedlogu se u bitnome navodi da na dan 20. srpnja 2017. godine dužnik u Očevidniku redoslijeda osnova za plaćanje ima evidentirane neizvršene osnove za plaćanje u neprekinutom razdoblju od 120 dana u ukupnom iznosu od </w:t>
      </w:r>
      <w:r w:rsidR="00CD40A2">
        <w:rPr>
          <w:sz w:val="22"/>
          <w:szCs w:val="22"/>
          <w:lang w:val="hr-HR"/>
        </w:rPr>
        <w:t>198.111,23</w:t>
      </w:r>
      <w:r w:rsidR="00CD40A2" w:rsidRPr="00CD40A2">
        <w:rPr>
          <w:sz w:val="22"/>
          <w:szCs w:val="22"/>
          <w:lang w:val="hr-HR"/>
        </w:rPr>
        <w:t xml:space="preserve"> kuna, da ima </w:t>
      </w:r>
      <w:r w:rsidR="00D120BA">
        <w:rPr>
          <w:sz w:val="22"/>
          <w:szCs w:val="22"/>
          <w:lang w:val="hr-HR"/>
        </w:rPr>
        <w:t>6</w:t>
      </w:r>
      <w:r w:rsidR="00CD40A2" w:rsidRPr="00CD40A2">
        <w:rPr>
          <w:sz w:val="22"/>
          <w:szCs w:val="22"/>
          <w:lang w:val="hr-HR"/>
        </w:rPr>
        <w:t xml:space="preserve"> zaposlen</w:t>
      </w:r>
      <w:r w:rsidR="00D120BA">
        <w:rPr>
          <w:sz w:val="22"/>
          <w:szCs w:val="22"/>
          <w:lang w:val="hr-HR"/>
        </w:rPr>
        <w:t>ih</w:t>
      </w:r>
      <w:r w:rsidR="00CD40A2" w:rsidRPr="00CD40A2">
        <w:rPr>
          <w:sz w:val="22"/>
          <w:szCs w:val="22"/>
          <w:lang w:val="hr-HR"/>
        </w:rPr>
        <w:t>, da nema račun i da ne raspolaže dr</w:t>
      </w:r>
      <w:r w:rsidR="00D120BA">
        <w:rPr>
          <w:sz w:val="22"/>
          <w:szCs w:val="22"/>
          <w:lang w:val="hr-HR"/>
        </w:rPr>
        <w:t>ugim podacima o imovini, te da i</w:t>
      </w:r>
      <w:r w:rsidR="00CD40A2" w:rsidRPr="00CD40A2">
        <w:rPr>
          <w:sz w:val="22"/>
          <w:szCs w:val="22"/>
          <w:lang w:val="hr-HR"/>
        </w:rPr>
        <w:t>ma zaplijenjenih sredstava na ime predujma za namirenje troškova stečajnog postupka.</w:t>
      </w:r>
    </w:p>
    <w:p w:rsidRDefault="00547E32" w:rsidP="00547E32" w:rsidR="00547E32" w:rsidRPr="002E5EEC">
      <w:pPr>
        <w:jc w:val="both"/>
        <w:rPr>
          <w:sz w:val="22"/>
          <w:szCs w:val="22"/>
          <w:lang w:val="hr-HR"/>
        </w:rPr>
      </w:pPr>
    </w:p>
    <w:p w:rsidRDefault="00547E32" w:rsidP="00216B29" w:rsidR="00216B29" w:rsidRPr="00216B29">
      <w:pPr>
        <w:jc w:val="both"/>
        <w:rPr>
          <w:sz w:val="22"/>
          <w:szCs w:val="22"/>
          <w:lang w:val="hr-HR"/>
        </w:rPr>
      </w:pPr>
      <w:r w:rsidRPr="002E5EEC">
        <w:rPr>
          <w:sz w:val="22"/>
          <w:szCs w:val="22"/>
          <w:lang w:val="hr-HR"/>
        </w:rPr>
        <w:tab/>
      </w:r>
      <w:r w:rsidR="00216B29" w:rsidRPr="00216B29">
        <w:rPr>
          <w:sz w:val="22"/>
          <w:szCs w:val="22"/>
          <w:lang w:val="hr-HR"/>
        </w:rPr>
        <w:t xml:space="preserve">Sukladno čl. 110. st. 2. Stečajnog zakona (NN 71/15, dalje u tekstu SZ) Financijska agencija dužna je podnijeti prijedlog za otvaranje stečajnog postupka ako prava osoba u Očevidniku redoslijeda osnova za plaćanje ima evidentirane neizvršene osnove za plaćanje u neprekinutom razdoblju od 120 dana,u roku od osam od isteka tog razdoblja, ako nisu ispunjene pretpostavke za skraćeni stečajni postupak. Prema čl. 115. SZ na temelju prijedloga za otvaranje stečajnog postupka sud donosi rješenje o pokretanju prethodnog postupka radi utvrđenja pretpostavki za otvaranje stečajnog postupka (prethodni postupak). </w:t>
      </w:r>
    </w:p>
    <w:p w:rsidRDefault="00547E32" w:rsidP="00857A2C" w:rsidR="00547E32" w:rsidRPr="002E5EEC">
      <w:pPr>
        <w:jc w:val="both"/>
        <w:rPr>
          <w:sz w:val="22"/>
          <w:szCs w:val="22"/>
          <w:lang w:val="hr-HR"/>
        </w:rPr>
      </w:pPr>
    </w:p>
    <w:p w:rsidRDefault="00547E32" w:rsidP="00547E32" w:rsidR="00EE39BD">
      <w:pPr>
        <w:jc w:val="both"/>
        <w:rPr>
          <w:sz w:val="22"/>
          <w:szCs w:val="22"/>
          <w:lang w:val="hr-HR"/>
        </w:rPr>
      </w:pPr>
      <w:r w:rsidRPr="002E5EEC">
        <w:rPr>
          <w:sz w:val="22"/>
          <w:szCs w:val="22"/>
          <w:lang w:val="hr-HR"/>
        </w:rPr>
        <w:tab/>
      </w:r>
      <w:r w:rsidR="00E35086">
        <w:rPr>
          <w:sz w:val="22"/>
          <w:szCs w:val="22"/>
          <w:lang w:val="hr-HR"/>
        </w:rPr>
        <w:t>Nakon podnošenja p</w:t>
      </w:r>
      <w:r w:rsidR="00F123F7">
        <w:rPr>
          <w:sz w:val="22"/>
          <w:szCs w:val="22"/>
          <w:lang w:val="hr-HR"/>
        </w:rPr>
        <w:t>r</w:t>
      </w:r>
      <w:r w:rsidR="00E35086">
        <w:rPr>
          <w:sz w:val="22"/>
          <w:szCs w:val="22"/>
          <w:lang w:val="hr-HR"/>
        </w:rPr>
        <w:t>ijedloga</w:t>
      </w:r>
      <w:r w:rsidRPr="002E5EEC">
        <w:rPr>
          <w:sz w:val="22"/>
          <w:szCs w:val="22"/>
          <w:lang w:val="hr-HR"/>
        </w:rPr>
        <w:t xml:space="preserve"> </w:t>
      </w:r>
      <w:r w:rsidR="00252F41">
        <w:rPr>
          <w:sz w:val="22"/>
          <w:szCs w:val="22"/>
          <w:lang w:val="hr-HR"/>
        </w:rPr>
        <w:t>dostavljen</w:t>
      </w:r>
      <w:r w:rsidR="00E35086">
        <w:rPr>
          <w:sz w:val="22"/>
          <w:szCs w:val="22"/>
          <w:lang w:val="hr-HR"/>
        </w:rPr>
        <w:t>a</w:t>
      </w:r>
      <w:r w:rsidR="00252F41">
        <w:rPr>
          <w:sz w:val="22"/>
          <w:szCs w:val="22"/>
          <w:lang w:val="hr-HR"/>
        </w:rPr>
        <w:t xml:space="preserve"> je potvrda Financijske agencije (list spisa </w:t>
      </w:r>
      <w:r w:rsidR="00E35086">
        <w:rPr>
          <w:sz w:val="22"/>
          <w:szCs w:val="22"/>
          <w:lang w:val="hr-HR"/>
        </w:rPr>
        <w:t>8</w:t>
      </w:r>
      <w:r w:rsidR="00252F41">
        <w:rPr>
          <w:sz w:val="22"/>
          <w:szCs w:val="22"/>
          <w:lang w:val="hr-HR"/>
        </w:rPr>
        <w:t>) da račun dužnika nije blokiran.</w:t>
      </w:r>
    </w:p>
    <w:p w:rsidRDefault="00EE39BD" w:rsidP="00EE39BD" w:rsidR="00EE39BD">
      <w:pPr>
        <w:ind w:firstLine="708"/>
        <w:jc w:val="both"/>
        <w:rPr>
          <w:sz w:val="22"/>
          <w:szCs w:val="22"/>
          <w:lang w:val="hr-HR"/>
        </w:rPr>
      </w:pPr>
    </w:p>
    <w:p w:rsidRDefault="00547E32" w:rsidP="00CB58E0" w:rsidR="00D579D1" w:rsidRPr="002E5EEC">
      <w:pPr>
        <w:jc w:val="both"/>
        <w:rPr>
          <w:sz w:val="22"/>
          <w:szCs w:val="22"/>
          <w:lang w:val="hr-HR"/>
        </w:rPr>
      </w:pPr>
      <w:r w:rsidRPr="002E5EEC">
        <w:rPr>
          <w:sz w:val="22"/>
          <w:szCs w:val="22"/>
          <w:lang w:val="hr-HR"/>
        </w:rPr>
        <w:tab/>
        <w:t>Temeljem čl. 128. St. 9. SZ, ako dužnik do završetka prethodnog postupka postane sposoban za plaćanje, sud će postupak obustaviti.</w:t>
      </w:r>
      <w:r w:rsidR="00CB58E0" w:rsidRPr="002E5EEC">
        <w:rPr>
          <w:sz w:val="22"/>
          <w:szCs w:val="22"/>
          <w:lang w:val="hr-HR"/>
        </w:rPr>
        <w:t xml:space="preserve"> D</w:t>
      </w:r>
      <w:r w:rsidRPr="002E5EEC">
        <w:rPr>
          <w:sz w:val="22"/>
          <w:szCs w:val="22"/>
          <w:lang w:val="hr-HR"/>
        </w:rPr>
        <w:t>užnik</w:t>
      </w:r>
      <w:r w:rsidR="00CB58E0" w:rsidRPr="002E5EEC">
        <w:rPr>
          <w:sz w:val="22"/>
          <w:szCs w:val="22"/>
          <w:lang w:val="hr-HR"/>
        </w:rPr>
        <w:t xml:space="preserve"> je</w:t>
      </w:r>
      <w:r w:rsidRPr="002E5EEC">
        <w:rPr>
          <w:sz w:val="22"/>
          <w:szCs w:val="22"/>
          <w:lang w:val="hr-HR"/>
        </w:rPr>
        <w:t xml:space="preserve"> tijekom prethodnog postup</w:t>
      </w:r>
      <w:r w:rsidR="00CB58E0" w:rsidRPr="002E5EEC">
        <w:rPr>
          <w:sz w:val="22"/>
          <w:szCs w:val="22"/>
          <w:lang w:val="hr-HR"/>
        </w:rPr>
        <w:t>ka postao sposoban za plaćanje</w:t>
      </w:r>
      <w:r w:rsidR="00E43854">
        <w:rPr>
          <w:sz w:val="22"/>
          <w:szCs w:val="22"/>
          <w:lang w:val="hr-HR"/>
        </w:rPr>
        <w:t>,</w:t>
      </w:r>
      <w:r w:rsidR="00CB58E0" w:rsidRPr="002E5EEC">
        <w:rPr>
          <w:sz w:val="22"/>
          <w:szCs w:val="22"/>
          <w:lang w:val="hr-HR"/>
        </w:rPr>
        <w:t xml:space="preserve"> </w:t>
      </w:r>
      <w:r w:rsidR="007F3BF2">
        <w:rPr>
          <w:sz w:val="22"/>
          <w:szCs w:val="22"/>
          <w:lang w:val="hr-HR"/>
        </w:rPr>
        <w:t xml:space="preserve">pa je temeljem navedenog propisa odlučeno </w:t>
      </w:r>
      <w:r w:rsidRPr="002E5EEC">
        <w:rPr>
          <w:sz w:val="22"/>
          <w:szCs w:val="22"/>
          <w:lang w:val="hr-HR"/>
        </w:rPr>
        <w:t>kao u izreci.</w:t>
      </w:r>
    </w:p>
    <w:p w:rsidRDefault="00CB58E0" w:rsidP="00CB58E0" w:rsidR="00CB58E0" w:rsidRPr="002E5EEC">
      <w:pPr>
        <w:jc w:val="both"/>
        <w:rPr>
          <w:sz w:val="22"/>
          <w:szCs w:val="22"/>
          <w:lang w:val="hr-HR"/>
        </w:rPr>
      </w:pPr>
    </w:p>
    <w:p w:rsidRDefault="00CB58E0" w:rsidP="00CB58E0" w:rsidR="00CB58E0" w:rsidRPr="002E5EEC">
      <w:pPr>
        <w:ind w:firstLine="708"/>
        <w:jc w:val="both"/>
        <w:rPr>
          <w:sz w:val="22"/>
          <w:szCs w:val="22"/>
          <w:lang w:val="hr-HR"/>
        </w:rPr>
      </w:pPr>
      <w:r w:rsidRPr="002E5EEC">
        <w:rPr>
          <w:sz w:val="22"/>
          <w:szCs w:val="22"/>
          <w:lang w:val="hr-HR"/>
        </w:rPr>
        <w:lastRenderedPageBreak/>
        <w:t>Odgovarajućom primjenu čl. 112. st. 7. SZ naloženo je osloboditi zaplijenjena sredstva, koja nisu potrebna za podmire</w:t>
      </w:r>
      <w:r w:rsidR="00F30D94">
        <w:rPr>
          <w:sz w:val="22"/>
          <w:szCs w:val="22"/>
          <w:lang w:val="hr-HR"/>
        </w:rPr>
        <w:t>nje troškova stečajnog postupka</w:t>
      </w:r>
      <w:r w:rsidRPr="002E5EEC">
        <w:rPr>
          <w:sz w:val="22"/>
          <w:szCs w:val="22"/>
          <w:lang w:val="hr-HR"/>
        </w:rPr>
        <w:t xml:space="preserve">. </w:t>
      </w:r>
    </w:p>
    <w:p w:rsidRDefault="00CB58E0" w:rsidP="00CB58E0" w:rsidR="00CB58E0" w:rsidRPr="002E5EEC">
      <w:pPr>
        <w:jc w:val="both"/>
        <w:rPr>
          <w:sz w:val="22"/>
          <w:szCs w:val="22"/>
          <w:lang w:val="hr-HR"/>
        </w:rPr>
      </w:pPr>
    </w:p>
    <w:p w:rsidRDefault="00CB58E0" w:rsidP="00CB58E0" w:rsidR="00CB58E0" w:rsidRPr="002E5EEC">
      <w:pPr>
        <w:jc w:val="both"/>
        <w:rPr>
          <w:sz w:val="22"/>
          <w:szCs w:val="22"/>
          <w:lang w:val="hr-HR"/>
        </w:rPr>
      </w:pPr>
      <w:r w:rsidRPr="002E5EEC">
        <w:rPr>
          <w:sz w:val="22"/>
          <w:szCs w:val="22"/>
          <w:lang w:val="hr-HR"/>
        </w:rPr>
        <w:tab/>
        <w:t>Zbog navedenog, na temelju</w:t>
      </w:r>
      <w:r w:rsidR="0074155A" w:rsidRPr="002E5EEC">
        <w:rPr>
          <w:sz w:val="22"/>
          <w:szCs w:val="22"/>
          <w:lang w:val="hr-HR"/>
        </w:rPr>
        <w:t xml:space="preserve"> </w:t>
      </w:r>
      <w:r w:rsidRPr="002E5EEC">
        <w:rPr>
          <w:sz w:val="22"/>
          <w:szCs w:val="22"/>
          <w:lang w:val="hr-HR"/>
        </w:rPr>
        <w:t xml:space="preserve">spomenutih propisa, </w:t>
      </w:r>
      <w:r w:rsidR="0074155A" w:rsidRPr="002E5EEC">
        <w:rPr>
          <w:sz w:val="22"/>
          <w:szCs w:val="22"/>
          <w:lang w:val="hr-HR"/>
        </w:rPr>
        <w:t>odlučeno je kao u izreci</w:t>
      </w:r>
      <w:r w:rsidRPr="002E5EEC">
        <w:rPr>
          <w:sz w:val="22"/>
          <w:szCs w:val="22"/>
          <w:lang w:val="hr-HR"/>
        </w:rPr>
        <w:t xml:space="preserve">. </w:t>
      </w:r>
    </w:p>
    <w:p w:rsidRDefault="00CB58E0" w:rsidP="00CB58E0" w:rsidR="00CB58E0" w:rsidRPr="002E5EEC">
      <w:pPr>
        <w:ind w:firstLine="708"/>
        <w:jc w:val="both"/>
        <w:rPr>
          <w:sz w:val="22"/>
          <w:szCs w:val="22"/>
          <w:lang w:val="hr-HR"/>
        </w:rPr>
      </w:pPr>
    </w:p>
    <w:p w:rsidRDefault="00D579D1" w:rsidP="00D579D1" w:rsidR="00D579D1" w:rsidRPr="002E5EEC">
      <w:pPr>
        <w:jc w:val="center"/>
        <w:rPr>
          <w:b/>
          <w:sz w:val="22"/>
          <w:szCs w:val="22"/>
          <w:lang w:val="hr-HR"/>
        </w:rPr>
      </w:pPr>
      <w:r w:rsidRPr="002E5EEC">
        <w:rPr>
          <w:b/>
          <w:sz w:val="22"/>
          <w:szCs w:val="22"/>
          <w:lang w:val="hr-HR"/>
        </w:rPr>
        <w:t xml:space="preserve">U Dubrovniku, </w:t>
      </w:r>
      <w:r w:rsidR="00F123F7">
        <w:rPr>
          <w:b/>
          <w:sz w:val="22"/>
          <w:szCs w:val="22"/>
          <w:lang w:val="hr-HR"/>
        </w:rPr>
        <w:t>2</w:t>
      </w:r>
      <w:r w:rsidR="00E43854">
        <w:rPr>
          <w:b/>
          <w:sz w:val="22"/>
          <w:szCs w:val="22"/>
          <w:lang w:val="hr-HR"/>
        </w:rPr>
        <w:t>1</w:t>
      </w:r>
      <w:r w:rsidR="001F6E0F" w:rsidRPr="002E5EEC">
        <w:rPr>
          <w:b/>
          <w:sz w:val="22"/>
          <w:szCs w:val="22"/>
          <w:lang w:val="hr-HR"/>
        </w:rPr>
        <w:t xml:space="preserve">. </w:t>
      </w:r>
      <w:r w:rsidR="00F123F7">
        <w:rPr>
          <w:b/>
          <w:sz w:val="22"/>
          <w:szCs w:val="22"/>
          <w:lang w:val="hr-HR"/>
        </w:rPr>
        <w:t>kolovoza</w:t>
      </w:r>
      <w:r w:rsidRPr="002E5EEC">
        <w:rPr>
          <w:b/>
          <w:sz w:val="22"/>
          <w:szCs w:val="22"/>
          <w:lang w:val="hr-HR"/>
        </w:rPr>
        <w:t xml:space="preserve"> 201</w:t>
      </w:r>
      <w:r w:rsidR="00F30D94">
        <w:rPr>
          <w:b/>
          <w:sz w:val="22"/>
          <w:szCs w:val="22"/>
          <w:lang w:val="hr-HR"/>
        </w:rPr>
        <w:t>7</w:t>
      </w:r>
      <w:r w:rsidRPr="002E5EEC">
        <w:rPr>
          <w:b/>
          <w:sz w:val="22"/>
          <w:szCs w:val="22"/>
          <w:lang w:val="hr-HR"/>
        </w:rPr>
        <w:t>. godine</w:t>
      </w:r>
    </w:p>
    <w:p w:rsidRDefault="00D579D1" w:rsidP="00D579D1" w:rsidR="00D579D1" w:rsidRPr="002E5EEC">
      <w:pPr>
        <w:jc w:val="center"/>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0074155A" w:rsidRPr="002E5EEC">
        <w:rPr>
          <w:b/>
          <w:sz w:val="22"/>
          <w:szCs w:val="22"/>
          <w:lang w:val="hr-HR"/>
        </w:rPr>
        <w:tab/>
      </w:r>
      <w:r w:rsidR="0074155A" w:rsidRPr="002E5EEC">
        <w:rPr>
          <w:b/>
          <w:sz w:val="22"/>
          <w:szCs w:val="22"/>
          <w:lang w:val="hr-HR"/>
        </w:rPr>
        <w:tab/>
      </w:r>
      <w:r w:rsidRPr="002E5EEC">
        <w:rPr>
          <w:b/>
          <w:sz w:val="22"/>
          <w:szCs w:val="22"/>
          <w:lang w:val="hr-HR"/>
        </w:rPr>
        <w:t>Stečajni sudac:</w:t>
      </w:r>
    </w:p>
    <w:p w:rsidRDefault="00D579D1" w:rsidP="00D579D1" w:rsidR="00D579D1" w:rsidRPr="002E5EEC">
      <w:pPr>
        <w:jc w:val="center"/>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0074155A" w:rsidRPr="002E5EEC">
        <w:rPr>
          <w:b/>
          <w:sz w:val="22"/>
          <w:szCs w:val="22"/>
          <w:lang w:val="hr-HR"/>
        </w:rPr>
        <w:tab/>
      </w:r>
      <w:r w:rsidR="0074155A" w:rsidRPr="002E5EEC">
        <w:rPr>
          <w:b/>
          <w:sz w:val="22"/>
          <w:szCs w:val="22"/>
          <w:lang w:val="hr-HR"/>
        </w:rPr>
        <w:tab/>
      </w:r>
      <w:r w:rsidRPr="002E5EEC">
        <w:rPr>
          <w:b/>
          <w:sz w:val="22"/>
          <w:szCs w:val="22"/>
          <w:lang w:val="hr-HR"/>
        </w:rPr>
        <w:t>Srđan Gavranić</w:t>
      </w:r>
    </w:p>
    <w:p w:rsidRDefault="00D579D1" w:rsidP="00D579D1" w:rsidR="00D579D1" w:rsidRPr="002E5EEC">
      <w:pPr>
        <w:jc w:val="both"/>
        <w:rPr>
          <w:b/>
          <w:sz w:val="22"/>
          <w:szCs w:val="22"/>
          <w:lang w:val="hr-HR"/>
        </w:rPr>
      </w:pPr>
      <w:r w:rsidRPr="002E5EEC">
        <w:rPr>
          <w:b/>
          <w:sz w:val="22"/>
          <w:szCs w:val="22"/>
          <w:lang w:val="hr-HR"/>
        </w:rPr>
        <w:t xml:space="preserve"> </w:t>
      </w: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POUKA O PRAVNOM LIJEKU</w:t>
      </w:r>
    </w:p>
    <w:p w:rsidRDefault="00F30D94" w:rsidP="00F30D94" w:rsidR="00F30D94" w:rsidRPr="00F30D94">
      <w:pPr>
        <w:jc w:val="both"/>
        <w:rPr>
          <w:sz w:val="22"/>
          <w:szCs w:val="22"/>
          <w:lang w:val="hr-HR"/>
        </w:rPr>
      </w:pPr>
      <w:r w:rsidRPr="00F30D94">
        <w:rPr>
          <w:sz w:val="22"/>
          <w:szCs w:val="22"/>
          <w:lang w:val="hr-HR"/>
        </w:rPr>
        <w:t>Protiv ovog rješenja dopušteno je izjaviti žalbu. Žalba se izjavljuje Visokom trgovačkom sudu Republike Hrvatske u Zagrebu u roku od 8 dana od primitka rješenja putem ovog suda u 3 istovjetna primjerka pozivom na gornji poslovni broj spisa. Primitak ovog rješenja računa se sukladno čl. 12. Stečajnog zakona istekom osmog dana od dana objave na e-Oglasnoj ploči Žalba ne odgađa provedbu rješenja (čl. 19. st. 3. SZ).</w:t>
      </w: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 xml:space="preserve">DN-a </w:t>
      </w:r>
      <w:r w:rsidRPr="002E5EEC">
        <w:rPr>
          <w:sz w:val="22"/>
          <w:szCs w:val="22"/>
          <w:lang w:val="hr-HR"/>
        </w:rPr>
        <w:t>(</w:t>
      </w:r>
      <w:r w:rsidR="00F123F7">
        <w:rPr>
          <w:sz w:val="22"/>
          <w:szCs w:val="22"/>
          <w:lang w:val="hr-HR"/>
        </w:rPr>
        <w:t>2</w:t>
      </w:r>
      <w:r w:rsidR="00E43854">
        <w:rPr>
          <w:sz w:val="22"/>
          <w:szCs w:val="22"/>
          <w:lang w:val="hr-HR"/>
        </w:rPr>
        <w:t>1</w:t>
      </w:r>
      <w:r w:rsidRPr="002E5EEC">
        <w:rPr>
          <w:sz w:val="22"/>
          <w:szCs w:val="22"/>
          <w:lang w:val="hr-HR"/>
        </w:rPr>
        <w:t>.</w:t>
      </w:r>
      <w:r w:rsidR="00F30D94">
        <w:rPr>
          <w:sz w:val="22"/>
          <w:szCs w:val="22"/>
          <w:lang w:val="hr-HR"/>
        </w:rPr>
        <w:t>0</w:t>
      </w:r>
      <w:r w:rsidR="003946A4">
        <w:rPr>
          <w:sz w:val="22"/>
          <w:szCs w:val="22"/>
          <w:lang w:val="hr-HR"/>
        </w:rPr>
        <w:t>7</w:t>
      </w:r>
      <w:r w:rsidRPr="002E5EEC">
        <w:rPr>
          <w:sz w:val="22"/>
          <w:szCs w:val="22"/>
          <w:lang w:val="hr-HR"/>
        </w:rPr>
        <w:t>.201</w:t>
      </w:r>
      <w:r w:rsidR="00F30D94">
        <w:rPr>
          <w:sz w:val="22"/>
          <w:szCs w:val="22"/>
          <w:lang w:val="hr-HR"/>
        </w:rPr>
        <w:t>7</w:t>
      </w:r>
      <w:r w:rsidRPr="002E5EEC">
        <w:rPr>
          <w:sz w:val="22"/>
          <w:szCs w:val="22"/>
          <w:lang w:val="hr-HR"/>
        </w:rPr>
        <w:t>.g.)</w:t>
      </w:r>
      <w:r w:rsidRPr="002E5EEC">
        <w:rPr>
          <w:b/>
          <w:sz w:val="22"/>
          <w:szCs w:val="22"/>
          <w:lang w:val="hr-HR"/>
        </w:rPr>
        <w:t>:</w:t>
      </w:r>
    </w:p>
    <w:p w:rsidRDefault="00A52300" w:rsidP="00A52300" w:rsidR="0018462A" w:rsidRPr="002E5EEC">
      <w:pPr>
        <w:rPr>
          <w:sz w:val="22"/>
          <w:szCs w:val="22"/>
          <w:lang w:val="hr-HR"/>
        </w:rPr>
      </w:pPr>
      <w:r w:rsidRPr="002E5EEC">
        <w:rPr>
          <w:sz w:val="22"/>
          <w:szCs w:val="22"/>
          <w:lang w:val="hr-HR"/>
        </w:rPr>
        <w:t xml:space="preserve">- </w:t>
      </w:r>
      <w:r w:rsidR="0018462A" w:rsidRPr="002E5EEC">
        <w:rPr>
          <w:sz w:val="22"/>
          <w:szCs w:val="22"/>
          <w:lang w:val="hr-HR"/>
        </w:rPr>
        <w:t>predlagatelju,</w:t>
      </w:r>
      <w:r w:rsidR="0048291B" w:rsidRPr="002E5EEC">
        <w:rPr>
          <w:sz w:val="22"/>
          <w:szCs w:val="22"/>
          <w:lang w:val="hr-HR"/>
        </w:rPr>
        <w:t xml:space="preserve"> putem elektroničke pošte i e oglasne ploče,</w:t>
      </w:r>
    </w:p>
    <w:p w:rsidRDefault="00CA0377" w:rsidP="00A52300" w:rsidR="004849B1" w:rsidRPr="002E5EEC">
      <w:pPr>
        <w:rPr>
          <w:sz w:val="22"/>
          <w:szCs w:val="22"/>
          <w:lang w:val="hr-HR"/>
        </w:rPr>
      </w:pPr>
      <w:r w:rsidRPr="002E5EEC">
        <w:rPr>
          <w:sz w:val="22"/>
          <w:szCs w:val="22"/>
          <w:lang w:val="hr-HR"/>
        </w:rPr>
        <w:t xml:space="preserve">- dužniku, </w:t>
      </w:r>
      <w:r w:rsidR="004849B1" w:rsidRPr="002E5EEC">
        <w:rPr>
          <w:sz w:val="22"/>
          <w:szCs w:val="22"/>
          <w:lang w:val="hr-HR"/>
        </w:rPr>
        <w:t>putem e oglasne ploče,</w:t>
      </w:r>
    </w:p>
    <w:p w:rsidRDefault="00A52300" w:rsidP="00A52300" w:rsidR="00A52300" w:rsidRPr="002E5EEC">
      <w:pPr>
        <w:rPr>
          <w:sz w:val="22"/>
          <w:szCs w:val="22"/>
          <w:lang w:val="hr-HR"/>
        </w:rPr>
      </w:pPr>
      <w:r w:rsidRPr="002E5EEC">
        <w:rPr>
          <w:sz w:val="22"/>
          <w:szCs w:val="22"/>
          <w:lang w:val="hr-HR"/>
        </w:rPr>
        <w:t xml:space="preserve">- mrežna stranica e oglasna ploča. </w:t>
      </w:r>
    </w:p>
    <w:p w:rsidRDefault="00214D07" w:rsidR="00214D07" w:rsidRPr="002E5EEC">
      <w:pPr>
        <w:rPr>
          <w:lang w:val="hr-HR"/>
        </w:rPr>
      </w:pPr>
    </w:p>
    <w:sectPr w:rsidSect="00F73428" w:rsidR="00214D07" w:rsidRPr="002E5EEC">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73428" w:rsidP="00F73428" w:rsidR="00F73428">
      <w:r>
        <w:separator/>
      </w:r>
    </w:p>
  </w:endnote>
  <w:endnote w:id="0" w:type="continuationSeparator">
    <w:p w:rsidRDefault="00F73428" w:rsidP="00F73428" w:rsidR="00F734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73428" w:rsidP="00F73428" w:rsidR="00F73428">
      <w:r>
        <w:separator/>
      </w:r>
    </w:p>
  </w:footnote>
  <w:footnote w:id="0" w:type="continuationSeparator">
    <w:p w:rsidRDefault="00F73428" w:rsidP="00F73428" w:rsidR="00F734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0399430"/>
      <w:docPartObj>
        <w:docPartGallery w:val="Page Numbers (Top of Page)"/>
        <w:docPartUnique/>
      </w:docPartObj>
    </w:sdtPr>
    <w:sdtEndPr/>
    <w:sdtContent>
      <w:p w:rsidRDefault="00F73428" w:rsidP="00F123F7" w:rsidR="00F73428" w:rsidRPr="004A6FB7">
        <w:pPr>
          <w:pStyle w:val="Zaglavlje"/>
          <w:ind w:firstLine="4248"/>
          <w:jc w:val="center"/>
          <w:rPr>
            <w:b/>
            <w:sz w:val="22"/>
            <w:szCs w:val="22"/>
            <w:lang w:val="hr-HR"/>
          </w:rPr>
        </w:pPr>
        <w:r>
          <w:fldChar w:fldCharType="begin"/>
        </w:r>
        <w:r>
          <w:instrText>PAGE   \* MERGEFORMAT</w:instrText>
        </w:r>
        <w:r>
          <w:fldChar w:fldCharType="separate"/>
        </w:r>
        <w:r w:rsidR="00A20EE7" w:rsidRPr="00A20EE7">
          <w:rPr>
            <w:noProof/>
            <w:lang w:val="hr-HR"/>
          </w:rPr>
          <w:t>2</w:t>
        </w:r>
        <w:r>
          <w:fldChar w:fldCharType="end"/>
        </w:r>
        <w:r>
          <w:t xml:space="preserve"> </w:t>
        </w:r>
        <w:r>
          <w:tab/>
        </w:r>
        <w:r>
          <w:tab/>
        </w:r>
        <w:r w:rsidR="00F123F7" w:rsidRPr="00F123F7">
          <w:rPr>
            <w:b/>
            <w:sz w:val="22"/>
            <w:szCs w:val="22"/>
            <w:lang w:val="hr-HR"/>
          </w:rPr>
          <w:t>Posl. br. 6-St.766/2017-</w:t>
        </w:r>
        <w:r w:rsidR="00F6378A">
          <w:rPr>
            <w:b/>
            <w:sz w:val="22"/>
            <w:szCs w:val="22"/>
            <w:lang w:val="hr-HR"/>
          </w:rPr>
          <w:t>7</w:t>
        </w:r>
      </w:p>
    </w:sdtContent>
  </w:sdt>
  <w:p w:rsidRDefault="00F73428" w:rsidR="00F73428">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1C7F32"/>
    <w:multiLevelType w:val="hybridMultilevel"/>
    <w:tmpl w:val="76AAF460"/>
    <w:lvl w:tplc="18C21358" w:ilvl="0">
      <w:start w:val="1"/>
      <w:numFmt w:val="upperRoman"/>
      <w:lvlText w:val="%1."/>
      <w:lvlJc w:val="left"/>
      <w:pPr>
        <w:ind w:hanging="720" w:left="724"/>
      </w:pPr>
      <w:rPr>
        <w:rFonts w:hint="default"/>
        <w:b/>
      </w:rPr>
    </w:lvl>
    <w:lvl w:tentative="true" w:tplc="041A0019" w:ilvl="1">
      <w:start w:val="1"/>
      <w:numFmt w:val="lowerLetter"/>
      <w:lvlText w:val="%2."/>
      <w:lvlJc w:val="left"/>
      <w:pPr>
        <w:ind w:hanging="360" w:left="1084"/>
      </w:pPr>
    </w:lvl>
    <w:lvl w:tentative="true" w:tplc="041A001B" w:ilvl="2">
      <w:start w:val="1"/>
      <w:numFmt w:val="lowerRoman"/>
      <w:lvlText w:val="%3."/>
      <w:lvlJc w:val="right"/>
      <w:pPr>
        <w:ind w:hanging="180" w:left="1804"/>
      </w:pPr>
    </w:lvl>
    <w:lvl w:tentative="true" w:tplc="041A000F" w:ilvl="3">
      <w:start w:val="1"/>
      <w:numFmt w:val="decimal"/>
      <w:lvlText w:val="%4."/>
      <w:lvlJc w:val="left"/>
      <w:pPr>
        <w:ind w:hanging="360" w:left="2524"/>
      </w:pPr>
    </w:lvl>
    <w:lvl w:tentative="true" w:tplc="041A0019" w:ilvl="4">
      <w:start w:val="1"/>
      <w:numFmt w:val="lowerLetter"/>
      <w:lvlText w:val="%5."/>
      <w:lvlJc w:val="left"/>
      <w:pPr>
        <w:ind w:hanging="360" w:left="3244"/>
      </w:pPr>
    </w:lvl>
    <w:lvl w:tentative="true" w:tplc="041A001B" w:ilvl="5">
      <w:start w:val="1"/>
      <w:numFmt w:val="lowerRoman"/>
      <w:lvlText w:val="%6."/>
      <w:lvlJc w:val="right"/>
      <w:pPr>
        <w:ind w:hanging="180" w:left="3964"/>
      </w:pPr>
    </w:lvl>
    <w:lvl w:tentative="true" w:tplc="041A000F" w:ilvl="6">
      <w:start w:val="1"/>
      <w:numFmt w:val="decimal"/>
      <w:lvlText w:val="%7."/>
      <w:lvlJc w:val="left"/>
      <w:pPr>
        <w:ind w:hanging="360" w:left="4684"/>
      </w:pPr>
    </w:lvl>
    <w:lvl w:tentative="true" w:tplc="041A0019" w:ilvl="7">
      <w:start w:val="1"/>
      <w:numFmt w:val="lowerLetter"/>
      <w:lvlText w:val="%8."/>
      <w:lvlJc w:val="left"/>
      <w:pPr>
        <w:ind w:hanging="360" w:left="5404"/>
      </w:pPr>
    </w:lvl>
    <w:lvl w:tentative="true" w:tplc="041A001B" w:ilvl="8">
      <w:start w:val="1"/>
      <w:numFmt w:val="lowerRoman"/>
      <w:lvlText w:val="%9."/>
      <w:lvlJc w:val="right"/>
      <w:pPr>
        <w:ind w:hanging="180" w:left="6124"/>
      </w:pPr>
    </w:lvl>
  </w:abstractNum>
  <w:abstractNum w:abstractNumId="1">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hAnsi="Wingdings" w:ascii="Wingdings" w:hint="default"/>
      </w:rPr>
    </w:lvl>
    <w:lvl w:tplc="041A0001" w:ilvl="3">
      <w:start w:val="1"/>
      <w:numFmt w:val="bullet"/>
      <w:lvlText w:val=""/>
      <w:lvlJc w:val="left"/>
      <w:pPr>
        <w:ind w:hanging="360" w:left="2880"/>
      </w:pPr>
      <w:rPr>
        <w:rFonts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hAnsi="Wingdings" w:ascii="Wingdings" w:hint="default"/>
      </w:rPr>
    </w:lvl>
    <w:lvl w:tplc="041A0001" w:ilvl="6">
      <w:start w:val="1"/>
      <w:numFmt w:val="bullet"/>
      <w:lvlText w:val=""/>
      <w:lvlJc w:val="left"/>
      <w:pPr>
        <w:ind w:hanging="360" w:left="5040"/>
      </w:pPr>
      <w:rPr>
        <w:rFonts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hAnsi="Wingdings" w:ascii="Wingdings" w:hint="default"/>
      </w:rPr>
    </w:lvl>
  </w:abstractNum>
  <w:abstractNum w:abstractNumId="3">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plc="04090003" w:ilvl="1">
      <w:start w:val="1"/>
      <w:numFmt w:val="bullet"/>
      <w:lvlText w:val="o"/>
      <w:lvlJc w:val="left"/>
      <w:pPr>
        <w:tabs>
          <w:tab w:pos="1440" w:val="num"/>
        </w:tabs>
        <w:ind w:hanging="360" w:left="1440"/>
      </w:pPr>
      <w:rPr>
        <w:rFonts w:cs="Courier New" w:hAnsi="Courier New" w:ascii="Courier New" w:hint="default"/>
      </w:rPr>
    </w:lvl>
    <w:lvl w:tplc="04090005" w:ilvl="2">
      <w:start w:val="1"/>
      <w:numFmt w:val="bullet"/>
      <w:lvlText w:val=""/>
      <w:lvlJc w:val="left"/>
      <w:pPr>
        <w:tabs>
          <w:tab w:pos="2160" w:val="num"/>
        </w:tabs>
        <w:ind w:hanging="360" w:left="2160"/>
      </w:pPr>
      <w:rPr>
        <w:rFonts w:hAnsi="Wingdings" w:ascii="Wingdings" w:hint="default"/>
      </w:rPr>
    </w:lvl>
    <w:lvl w:tplc="04090001" w:ilvl="3">
      <w:start w:val="1"/>
      <w:numFmt w:val="bullet"/>
      <w:lvlText w:val=""/>
      <w:lvlJc w:val="left"/>
      <w:pPr>
        <w:tabs>
          <w:tab w:pos="2880" w:val="num"/>
        </w:tabs>
        <w:ind w:hanging="360" w:left="2880"/>
      </w:pPr>
      <w:rPr>
        <w:rFonts w:hAnsi="Symbol" w:ascii="Symbol" w:hint="default"/>
      </w:rPr>
    </w:lvl>
    <w:lvl w:tplc="04090003" w:ilvl="4">
      <w:start w:val="1"/>
      <w:numFmt w:val="bullet"/>
      <w:lvlText w:val="o"/>
      <w:lvlJc w:val="left"/>
      <w:pPr>
        <w:tabs>
          <w:tab w:pos="3600" w:val="num"/>
        </w:tabs>
        <w:ind w:hanging="360" w:left="3600"/>
      </w:pPr>
      <w:rPr>
        <w:rFonts w:cs="Courier New" w:hAnsi="Courier New" w:ascii="Courier New" w:hint="default"/>
      </w:rPr>
    </w:lvl>
    <w:lvl w:tplc="04090005" w:ilvl="5">
      <w:start w:val="1"/>
      <w:numFmt w:val="bullet"/>
      <w:lvlText w:val=""/>
      <w:lvlJc w:val="left"/>
      <w:pPr>
        <w:tabs>
          <w:tab w:pos="4320" w:val="num"/>
        </w:tabs>
        <w:ind w:hanging="360" w:left="4320"/>
      </w:pPr>
      <w:rPr>
        <w:rFonts w:hAnsi="Wingdings" w:ascii="Wingdings" w:hint="default"/>
      </w:rPr>
    </w:lvl>
    <w:lvl w:tplc="04090001" w:ilvl="6">
      <w:start w:val="1"/>
      <w:numFmt w:val="bullet"/>
      <w:lvlText w:val=""/>
      <w:lvlJc w:val="left"/>
      <w:pPr>
        <w:tabs>
          <w:tab w:pos="5040" w:val="num"/>
        </w:tabs>
        <w:ind w:hanging="360" w:left="5040"/>
      </w:pPr>
      <w:rPr>
        <w:rFonts w:hAnsi="Symbol" w:ascii="Symbol" w:hint="default"/>
      </w:rPr>
    </w:lvl>
    <w:lvl w:tplc="04090003" w:ilvl="7">
      <w:start w:val="1"/>
      <w:numFmt w:val="bullet"/>
      <w:lvlText w:val="o"/>
      <w:lvlJc w:val="left"/>
      <w:pPr>
        <w:tabs>
          <w:tab w:pos="5760" w:val="num"/>
        </w:tabs>
        <w:ind w:hanging="360" w:left="5760"/>
      </w:pPr>
      <w:rPr>
        <w:rFonts w:cs="Courier New" w:hAnsi="Courier New" w:ascii="Courier New" w:hint="default"/>
      </w:rPr>
    </w:lvl>
    <w:lvl w:tplc="04090005" w:ilvl="8">
      <w:start w:val="1"/>
      <w:numFmt w:val="bullet"/>
      <w:lvlText w:val=""/>
      <w:lvlJc w:val="left"/>
      <w:pPr>
        <w:tabs>
          <w:tab w:pos="6480" w:val="num"/>
        </w:tabs>
        <w:ind w:hanging="360" w:left="6480"/>
      </w:pPr>
      <w:rPr>
        <w:rFonts w:hAnsi="Wingdings" w:asci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F597E"/>
    <w:rsid w:val="000373BF"/>
    <w:rsid w:val="0004256A"/>
    <w:rsid w:val="00070293"/>
    <w:rsid w:val="000A049A"/>
    <w:rsid w:val="000C2E72"/>
    <w:rsid w:val="00105E9C"/>
    <w:rsid w:val="00121163"/>
    <w:rsid w:val="0018462A"/>
    <w:rsid w:val="001F6E0F"/>
    <w:rsid w:val="002033F6"/>
    <w:rsid w:val="00214D07"/>
    <w:rsid w:val="00216B29"/>
    <w:rsid w:val="00235267"/>
    <w:rsid w:val="00252F41"/>
    <w:rsid w:val="0025350A"/>
    <w:rsid w:val="00256286"/>
    <w:rsid w:val="002724D2"/>
    <w:rsid w:val="00275619"/>
    <w:rsid w:val="0028576F"/>
    <w:rsid w:val="002914EC"/>
    <w:rsid w:val="00292771"/>
    <w:rsid w:val="002B69F4"/>
    <w:rsid w:val="002E5EEC"/>
    <w:rsid w:val="00333915"/>
    <w:rsid w:val="00335A6D"/>
    <w:rsid w:val="0035016C"/>
    <w:rsid w:val="003946A4"/>
    <w:rsid w:val="003A4331"/>
    <w:rsid w:val="003B5D2C"/>
    <w:rsid w:val="00421CA8"/>
    <w:rsid w:val="0042610C"/>
    <w:rsid w:val="004660E6"/>
    <w:rsid w:val="0048291B"/>
    <w:rsid w:val="004849B1"/>
    <w:rsid w:val="004A6FB7"/>
    <w:rsid w:val="004E780F"/>
    <w:rsid w:val="00540445"/>
    <w:rsid w:val="00547E32"/>
    <w:rsid w:val="00567A3E"/>
    <w:rsid w:val="005713B9"/>
    <w:rsid w:val="0059418E"/>
    <w:rsid w:val="005B2627"/>
    <w:rsid w:val="00610ECC"/>
    <w:rsid w:val="00632159"/>
    <w:rsid w:val="00642E7D"/>
    <w:rsid w:val="00655BD6"/>
    <w:rsid w:val="00675D76"/>
    <w:rsid w:val="006F3EF3"/>
    <w:rsid w:val="00734617"/>
    <w:rsid w:val="00740790"/>
    <w:rsid w:val="0074155A"/>
    <w:rsid w:val="007A5952"/>
    <w:rsid w:val="007E180C"/>
    <w:rsid w:val="007F3BF2"/>
    <w:rsid w:val="007F3F05"/>
    <w:rsid w:val="008329D3"/>
    <w:rsid w:val="00857A2C"/>
    <w:rsid w:val="0087785B"/>
    <w:rsid w:val="00892C09"/>
    <w:rsid w:val="008D1D02"/>
    <w:rsid w:val="009279E0"/>
    <w:rsid w:val="009419AC"/>
    <w:rsid w:val="009446F5"/>
    <w:rsid w:val="00955F9B"/>
    <w:rsid w:val="00961DEA"/>
    <w:rsid w:val="00983196"/>
    <w:rsid w:val="009A2A70"/>
    <w:rsid w:val="009B555A"/>
    <w:rsid w:val="009D6E41"/>
    <w:rsid w:val="00A20EE7"/>
    <w:rsid w:val="00A52300"/>
    <w:rsid w:val="00AD0900"/>
    <w:rsid w:val="00AD5A2D"/>
    <w:rsid w:val="00B54729"/>
    <w:rsid w:val="00BA4483"/>
    <w:rsid w:val="00BC1899"/>
    <w:rsid w:val="00BD077B"/>
    <w:rsid w:val="00BF7980"/>
    <w:rsid w:val="00C02B7D"/>
    <w:rsid w:val="00C1514D"/>
    <w:rsid w:val="00C41A62"/>
    <w:rsid w:val="00CA0377"/>
    <w:rsid w:val="00CB3325"/>
    <w:rsid w:val="00CB58E0"/>
    <w:rsid w:val="00CD40A2"/>
    <w:rsid w:val="00CE1B53"/>
    <w:rsid w:val="00CF597E"/>
    <w:rsid w:val="00D1098E"/>
    <w:rsid w:val="00D120BA"/>
    <w:rsid w:val="00D2685B"/>
    <w:rsid w:val="00D42952"/>
    <w:rsid w:val="00D56E24"/>
    <w:rsid w:val="00D579D1"/>
    <w:rsid w:val="00D95091"/>
    <w:rsid w:val="00E0754F"/>
    <w:rsid w:val="00E337FC"/>
    <w:rsid w:val="00E35086"/>
    <w:rsid w:val="00E43854"/>
    <w:rsid w:val="00E76CEC"/>
    <w:rsid w:val="00E83624"/>
    <w:rsid w:val="00EE39BD"/>
    <w:rsid w:val="00EF77BC"/>
    <w:rsid w:val="00F123F7"/>
    <w:rsid w:val="00F30D94"/>
    <w:rsid w:val="00F47360"/>
    <w:rsid w:val="00F50BEA"/>
    <w:rsid w:val="00F6024A"/>
    <w:rsid w:val="00F6378A"/>
    <w:rsid w:val="00F73428"/>
    <w:rsid w:val="00FB1D34"/>
    <w:rsid w:val="00FB4AB0"/>
    <w:rsid w:val="00FC157F"/>
    <w:rsid w:val="00FE2D2C"/>
    <w:rsid w:val="00FF396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F597E"/>
    <w:pPr>
      <w:spacing w:lineRule="auto" w:line="240" w:after="0"/>
    </w:pPr>
    <w:rPr>
      <w:rFonts w:cs="Times New Roman" w:eastAsia="Times New Roman" w:hAnsi="Times New Roman" w:ascii="Times New Roman"/>
      <w:sz w:val="24"/>
      <w:szCs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F597E"/>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F597E"/>
    <w:rPr>
      <w:rFonts w:cs="Tahoma" w:eastAsia="Times New Roman" w:hAnsi="Tahoma" w:ascii="Tahoma"/>
      <w:sz w:val="16"/>
      <w:szCs w:val="16"/>
      <w:lang w:val="en-US"/>
    </w:rPr>
  </w:style>
  <w:style w:styleId="Zaglavlje" w:type="paragraph">
    <w:name w:val="header"/>
    <w:basedOn w:val="Normal"/>
    <w:link w:val="ZaglavljeChar"/>
    <w:uiPriority w:val="99"/>
    <w:unhideWhenUsed/>
    <w:rsid w:val="00F73428"/>
    <w:pPr>
      <w:tabs>
        <w:tab w:pos="4536" w:val="center"/>
        <w:tab w:pos="9072" w:val="right"/>
      </w:tabs>
    </w:pPr>
  </w:style>
  <w:style w:customStyle="true" w:styleId="ZaglavljeChar" w:type="character">
    <w:name w:val="Zaglavlje Char"/>
    <w:basedOn w:val="Zadanifontodlomka"/>
    <w:link w:val="Zaglavlje"/>
    <w:uiPriority w:val="99"/>
    <w:rsid w:val="00F73428"/>
    <w:rPr>
      <w:rFonts w:cs="Times New Roman" w:eastAsia="Times New Roman" w:hAnsi="Times New Roman" w:ascii="Times New Roman"/>
      <w:sz w:val="24"/>
      <w:szCs w:val="24"/>
      <w:lang w:val="en-US"/>
    </w:rPr>
  </w:style>
  <w:style w:styleId="Podnoje" w:type="paragraph">
    <w:name w:val="footer"/>
    <w:basedOn w:val="Normal"/>
    <w:link w:val="PodnojeChar"/>
    <w:uiPriority w:val="99"/>
    <w:unhideWhenUsed/>
    <w:rsid w:val="00F73428"/>
    <w:pPr>
      <w:tabs>
        <w:tab w:pos="4536" w:val="center"/>
        <w:tab w:pos="9072" w:val="right"/>
      </w:tabs>
    </w:pPr>
  </w:style>
  <w:style w:customStyle="true" w:styleId="PodnojeChar" w:type="character">
    <w:name w:val="Podnožje Char"/>
    <w:basedOn w:val="Zadanifontodlomka"/>
    <w:link w:val="Podnoje"/>
    <w:uiPriority w:val="99"/>
    <w:rsid w:val="00F73428"/>
    <w:rPr>
      <w:rFonts w:cs="Times New Roman" w:eastAsia="Times New Roman" w:hAnsi="Times New Roman" w:ascii="Times New Roman"/>
      <w:sz w:val="24"/>
      <w:szCs w:val="24"/>
      <w:lang w:val="en-US"/>
    </w:rPr>
  </w:style>
  <w:style w:styleId="Odlomakpopisa" w:type="paragraph">
    <w:name w:val="List Paragraph"/>
    <w:basedOn w:val="Normal"/>
    <w:uiPriority w:val="34"/>
    <w:qFormat/>
    <w:rsid w:val="0028576F"/>
    <w:pPr>
      <w:ind w:left="720"/>
      <w:contextualSpacing/>
    </w:pPr>
  </w:style>
  <w:style w:styleId="Tijeloteksta" w:type="paragraph">
    <w:name w:val="Body Text"/>
    <w:basedOn w:val="Normal"/>
    <w:link w:val="TijelotekstaChar"/>
    <w:uiPriority w:val="99"/>
    <w:semiHidden/>
    <w:unhideWhenUsed/>
    <w:rsid w:val="007E180C"/>
    <w:pPr>
      <w:spacing w:after="120"/>
    </w:pPr>
  </w:style>
  <w:style w:customStyle="true" w:styleId="TijelotekstaChar" w:type="character">
    <w:name w:val="Tijelo teksta Char"/>
    <w:basedOn w:val="Zadanifontodlomka"/>
    <w:link w:val="Tijeloteksta"/>
    <w:uiPriority w:val="99"/>
    <w:semiHidden/>
    <w:rsid w:val="007E180C"/>
    <w:rPr>
      <w:rFonts w:cs="Times New Roman" w:eastAsia="Times New Roman" w:hAnsi="Times New Roman" w:ascii="Times New Roman"/>
      <w:sz w:val="24"/>
      <w:szCs w:val="24"/>
      <w:lang w:val="en-US"/>
    </w:rPr>
  </w:style>
  <w:style w:styleId="Tekstrezerviranogmjesta" w:type="character">
    <w:name w:val="Placeholder Text"/>
    <w:basedOn w:val="Zadanifontodlomka"/>
    <w:uiPriority w:val="99"/>
    <w:semiHidden/>
    <w:rsid w:val="00A20EE7"/>
    <w:rPr>
      <w:color w:val="808080"/>
      <w:bdr w:space="0" w:sz="0" w:color="auto" w:val="none"/>
      <w:shd w:fill="auto" w:color="auto" w:val="clear"/>
    </w:rPr>
  </w:style>
  <w:style w:customStyle="true" w:styleId="eSPISCCParagraphDefaultFont" w:type="character">
    <w:name w:val="eSPIS_CC_Paragraph Default Font"/>
    <w:basedOn w:val="Zadanifontodlomka"/>
    <w:rsid w:val="00A20EE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A20EE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A20EE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A20EE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F597E"/>
    <w:pPr>
      <w:spacing w:after="0" w:line="240" w:lineRule="auto"/>
    </w:pPr>
    <w:rPr>
      <w:rFonts w:ascii="Times New Roman" w:cs="Times New Roman" w:eastAsia="Times New Roman" w:hAnsi="Times New Roman"/>
      <w:sz w:val="24"/>
      <w:szCs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F597E"/>
    <w:rPr>
      <w:rFonts w:ascii="Tahoma" w:cs="Tahoma" w:hAnsi="Tahoma"/>
      <w:sz w:val="16"/>
      <w:szCs w:val="16"/>
    </w:rPr>
  </w:style>
  <w:style w:customStyle="1" w:styleId="TekstbaloniaChar" w:type="character">
    <w:name w:val="Tekst balončića Char"/>
    <w:basedOn w:val="Zadanifontodlomka"/>
    <w:link w:val="Tekstbalonia"/>
    <w:uiPriority w:val="99"/>
    <w:semiHidden/>
    <w:rsid w:val="00CF597E"/>
    <w:rPr>
      <w:rFonts w:ascii="Tahoma" w:cs="Tahoma" w:eastAsia="Times New Roman" w:hAnsi="Tahoma"/>
      <w:sz w:val="16"/>
      <w:szCs w:val="16"/>
      <w:lang w:val="en-US"/>
    </w:rPr>
  </w:style>
  <w:style w:styleId="Zaglavlje" w:type="paragraph">
    <w:name w:val="header"/>
    <w:basedOn w:val="Normal"/>
    <w:link w:val="ZaglavljeChar"/>
    <w:uiPriority w:val="99"/>
    <w:unhideWhenUsed/>
    <w:rsid w:val="00F73428"/>
    <w:pPr>
      <w:tabs>
        <w:tab w:pos="4536" w:val="center"/>
        <w:tab w:pos="9072" w:val="right"/>
      </w:tabs>
    </w:pPr>
  </w:style>
  <w:style w:customStyle="1" w:styleId="ZaglavljeChar" w:type="character">
    <w:name w:val="Zaglavlje Char"/>
    <w:basedOn w:val="Zadanifontodlomka"/>
    <w:link w:val="Zaglavlje"/>
    <w:uiPriority w:val="99"/>
    <w:rsid w:val="00F73428"/>
    <w:rPr>
      <w:rFonts w:ascii="Times New Roman" w:cs="Times New Roman" w:eastAsia="Times New Roman" w:hAnsi="Times New Roman"/>
      <w:sz w:val="24"/>
      <w:szCs w:val="24"/>
      <w:lang w:val="en-US"/>
    </w:rPr>
  </w:style>
  <w:style w:styleId="Podnoje" w:type="paragraph">
    <w:name w:val="footer"/>
    <w:basedOn w:val="Normal"/>
    <w:link w:val="PodnojeChar"/>
    <w:uiPriority w:val="99"/>
    <w:unhideWhenUsed/>
    <w:rsid w:val="00F73428"/>
    <w:pPr>
      <w:tabs>
        <w:tab w:pos="4536" w:val="center"/>
        <w:tab w:pos="9072" w:val="right"/>
      </w:tabs>
    </w:pPr>
  </w:style>
  <w:style w:customStyle="1" w:styleId="PodnojeChar" w:type="character">
    <w:name w:val="Podnožje Char"/>
    <w:basedOn w:val="Zadanifontodlomka"/>
    <w:link w:val="Podnoje"/>
    <w:uiPriority w:val="99"/>
    <w:rsid w:val="00F73428"/>
    <w:rPr>
      <w:rFonts w:ascii="Times New Roman" w:cs="Times New Roman" w:eastAsia="Times New Roman" w:hAnsi="Times New Roman"/>
      <w:sz w:val="24"/>
      <w:szCs w:val="24"/>
      <w:lang w:val="en-US"/>
    </w:rPr>
  </w:style>
  <w:style w:styleId="Odlomakpopisa" w:type="paragraph">
    <w:name w:val="List Paragraph"/>
    <w:basedOn w:val="Normal"/>
    <w:uiPriority w:val="34"/>
    <w:qFormat/>
    <w:rsid w:val="0028576F"/>
    <w:pPr>
      <w:ind w:left="720"/>
      <w:contextualSpacing/>
    </w:pPr>
  </w:style>
  <w:style w:styleId="Tijeloteksta" w:type="paragraph">
    <w:name w:val="Body Text"/>
    <w:basedOn w:val="Normal"/>
    <w:link w:val="TijelotekstaChar"/>
    <w:uiPriority w:val="99"/>
    <w:semiHidden/>
    <w:unhideWhenUsed/>
    <w:rsid w:val="007E180C"/>
    <w:pPr>
      <w:spacing w:after="120"/>
    </w:pPr>
  </w:style>
  <w:style w:customStyle="1" w:styleId="TijelotekstaChar" w:type="character">
    <w:name w:val="Tijelo teksta Char"/>
    <w:basedOn w:val="Zadanifontodlomka"/>
    <w:link w:val="Tijeloteksta"/>
    <w:uiPriority w:val="99"/>
    <w:semiHidden/>
    <w:rsid w:val="007E180C"/>
    <w:rPr>
      <w:rFonts w:ascii="Times New Roman" w:cs="Times New Roman" w:eastAsia="Times New Roman" w:hAnsi="Times New Roman"/>
      <w:sz w:val="24"/>
      <w:szCs w:val="24"/>
      <w:lang w:val="en-US"/>
    </w:rPr>
  </w:style>
  <w:style w:styleId="Tekstrezerviranogmjesta" w:type="character">
    <w:name w:val="Placeholder Text"/>
    <w:basedOn w:val="Zadanifontodlomka"/>
    <w:uiPriority w:val="99"/>
    <w:semiHidden/>
    <w:rsid w:val="00A20EE7"/>
    <w:rPr>
      <w:color w:val="808080"/>
      <w:bdr w:color="auto" w:space="0" w:sz="0" w:val="none"/>
      <w:shd w:color="auto" w:fill="auto" w:val="clear"/>
    </w:rPr>
  </w:style>
  <w:style w:customStyle="1" w:styleId="eSPISCCParagraphDefaultFont" w:type="character">
    <w:name w:val="eSPIS_CC_Paragraph Default Font"/>
    <w:basedOn w:val="Zadanifontodlomka"/>
    <w:rsid w:val="00A20EE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A20EE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A20EE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A20EE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292034">
      <w:bodyDiv w:val="true"/>
      <w:marLeft w:val="0"/>
      <w:marRight w:val="0"/>
      <w:marTop w:val="0"/>
      <w:marBottom w:val="0"/>
      <w:divBdr>
        <w:top w:space="0" w:sz="0" w:color="auto" w:val="none"/>
        <w:left w:space="0" w:sz="0" w:color="auto" w:val="none"/>
        <w:bottom w:space="0" w:sz="0" w:color="auto" w:val="none"/>
        <w:right w:space="0" w:sz="0" w:color="auto" w:val="none"/>
      </w:divBdr>
    </w:div>
    <w:div w:id="184684313">
      <w:bodyDiv w:val="true"/>
      <w:marLeft w:val="0"/>
      <w:marRight w:val="0"/>
      <w:marTop w:val="0"/>
      <w:marBottom w:val="0"/>
      <w:divBdr>
        <w:top w:space="0" w:sz="0" w:color="auto" w:val="none"/>
        <w:left w:space="0" w:sz="0" w:color="auto" w:val="none"/>
        <w:bottom w:space="0" w:sz="0" w:color="auto" w:val="none"/>
        <w:right w:space="0" w:sz="0" w:color="auto" w:val="none"/>
      </w:divBdr>
    </w:div>
    <w:div w:id="22580018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21. kolovoza 2017.</izvorni_sadrzaj>
    <derivirana_varijabla naziv="DomainObject.DatumDonosenjaOdluke_1">21.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766</izvorni_sadrzaj>
    <derivirana_varijabla naziv="DomainObject.Predmet.Broj_1">766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srpnja 2017.</izvorni_sadrzaj>
    <derivirana_varijabla naziv="DomainObject.Predmet.DatumOsnivanja_1">24.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St-766/2017</izvorni_sadrzaj>
    <derivirana_varijabla naziv="DomainObject.Predmet.OznakaBroj_1">St-766/2017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PRINCESS d.o.o. za usluge, trgovinu, turistička agencija</izvorni_sadrzaj>
    <derivirana_varijabla naziv="DomainObject.Predmet.ProtustrankaFormated_1">  PRINCESS d.o.o. za usluge, trgovinu, turistička agencija</derivirana_varijabla>
  </DomainObject.Predmet.ProtustrankaFormated>
  <DomainObject.Predmet.ProtustrankaFormatedOIB>
    <izvorni_sadrzaj>  PRINCESS d.o.o. za usluge, trgovinu, turistička agencija, OIB 13695434616</izvorni_sadrzaj>
    <derivirana_varijabla naziv="DomainObject.Predmet.ProtustrankaFormatedOIB_1">  PRINCESS d.o.o. za usluge, trgovinu, turistička agencija, OIB 13695434616</derivirana_varijabla>
  </DomainObject.Predmet.ProtustrankaFormatedOIB>
  <DomainObject.Predmet.ProtustrankaFormatedWithAdress>
    <izvorni_sadrzaj> PRINCESS d.o.o. za usluge, trgovinu, turistička agencija, Splitska 57/A, 20350 Metković</izvorni_sadrzaj>
    <derivirana_varijabla naziv="DomainObject.Predmet.ProtustrankaFormatedWithAdress_1"> PRINCESS d.o.o. za usluge, trgovinu, turistička agencija, Splitska 57/A, 20350 Metković</derivirana_varijabla>
  </DomainObject.Predmet.ProtustrankaFormatedWithAdress>
  <DomainObject.Predmet.ProtustrankaFormatedWithAdressOIB>
    <izvorni_sadrzaj> PRINCESS d.o.o. za usluge, trgovinu, turistička agencija, OIB 13695434616, Splitska 57/A, 20350 Metković</izvorni_sadrzaj>
    <derivirana_varijabla naziv="DomainObject.Predmet.ProtustrankaFormatedWithAdressOIB_1"> PRINCESS d.o.o. za usluge, trgovinu, turistička agencija, OIB 13695434616, Splitska 57/A, 20350 Metković</derivirana_varijabla>
  </DomainObject.Predmet.ProtustrankaFormatedWithAdressOIB>
  <DomainObject.Predmet.ProtustrankaWithAdress>
    <izvorni_sadrzaj>PRINCESS d.o.o. za usluge, trgovinu, turistička agencija Splitska 57/A, 20350 Metković</izvorni_sadrzaj>
    <derivirana_varijabla naziv="DomainObject.Predmet.ProtustrankaWithAdress_1">PRINCESS d.o.o. za usluge, trgovinu, turistička agencija Splitska 57/A, 20350 Metković</derivirana_varijabla>
  </DomainObject.Predmet.ProtustrankaWithAdress>
  <DomainObject.Predmet.ProtustrankaWithAdressOIB>
    <izvorni_sadrzaj>PRINCESS d.o.o. za usluge, trgovinu, turistička agencija, OIB 13695434616, Splitska 57/A, 20350 Metković</izvorni_sadrzaj>
    <derivirana_varijabla naziv="DomainObject.Predmet.ProtustrankaWithAdressOIB_1">PRINCESS d.o.o. za usluge, trgovinu, turistička agencija, OIB 13695434616, Splitska 57/A, 20350 Metković</derivirana_varijabla>
  </DomainObject.Predmet.ProtustrankaWithAdressOIB>
  <DomainObject.Predmet.ProtustrankaNazivFormated>
    <izvorni_sadrzaj>PRINCESS d.o.o. za usluge, trgovinu, turistička agencija</izvorni_sadrzaj>
    <derivirana_varijabla naziv="DomainObject.Predmet.ProtustrankaNazivFormated_1">PRINCESS d.o.o. za usluge, trgovinu, turistička agencija</derivirana_varijabla>
  </DomainObject.Predmet.ProtustrankaNazivFormated>
  <DomainObject.Predmet.ProtustrankaNazivFormatedOIB>
    <izvorni_sadrzaj>PRINCESS d.o.o. za usluge, trgovinu, turistička agencija, OIB 13695434616</izvorni_sadrzaj>
    <derivirana_varijabla naziv="DomainObject.Predmet.ProtustrankaNazivFormatedOIB_1">PRINCESS d.o.o. za usluge, trgovinu, turistička agencija, OIB 13695434616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 SS DU</izvorni_sadrzaj>
    <derivirana_varijabla naziv="DomainObject.Predmet.TrenutnaLokacijaSpisa.Naziv_1">referada 6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198111.23</izvorni_sadrzaj>
    <derivirana_varijabla naziv="DomainObject.Predmet.TrenutnaVrijednost_1">198111.23</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Augustina Majčica</izvorni_sadrzaj>
    <derivirana_varijabla naziv="DomainObject.Predmet.Zapisnicar_1">Augustina Majčica</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PRINCESS d.o.o. za usluge, trgovinu, turistička agencija</item>
    </izvorni_sadrzaj>
    <derivirana_varijabla naziv="DomainObject.Predmet.ProtuStrankaListFormated_1">
      <item>PRINCESS d.o.o. za usluge, trgovinu, turistička agencija</item>
    </derivirana_varijabla>
  </DomainObject.Predmet.ProtuStrankaListFormated>
  <DomainObject.Predmet.ProtuStrankaListFormatedOIB>
    <izvorni_sadrzaj>
      <item>PRINCESS d.o.o. za usluge, trgovinu, turistička agencija, OIB 13695434616</item>
    </izvorni_sadrzaj>
    <derivirana_varijabla naziv="DomainObject.Predmet.ProtuStrankaListFormatedOIB_1">
      <item>PRINCESS d.o.o. za usluge, trgovinu, turistička agencija, OIB 13695434616</item>
    </derivirana_varijabla>
  </DomainObject.Predmet.ProtuStrankaListFormatedOIB>
  <DomainObject.Predmet.ProtuStrankaListFormatedWithAdress>
    <izvorni_sadrzaj>
      <item>PRINCESS d.o.o. za usluge, trgovinu, turistička agencija, Splitska 57/A, 20350 Metković</item>
    </izvorni_sadrzaj>
    <derivirana_varijabla naziv="DomainObject.Predmet.ProtuStrankaListFormatedWithAdress_1">
      <item>PRINCESS d.o.o. za usluge, trgovinu, turistička agencija, Splitska 57/A, 20350 Metković</item>
    </derivirana_varijabla>
  </DomainObject.Predmet.ProtuStrankaListFormatedWithAdress>
  <DomainObject.Predmet.ProtuStrankaListFormatedWithAdressOIB>
    <izvorni_sadrzaj>
      <item>PRINCESS d.o.o. za usluge, trgovinu, turistička agencija, OIB 13695434616, Splitska 57/A, 20350 Metković</item>
    </izvorni_sadrzaj>
    <derivirana_varijabla naziv="DomainObject.Predmet.ProtuStrankaListFormatedWithAdressOIB_1">
      <item>PRINCESS d.o.o. za usluge, trgovinu, turistička agencija, OIB 13695434616, Splitska 57/A, 20350 Metković</item>
    </derivirana_varijabla>
  </DomainObject.Predmet.ProtuStrankaListFormatedWithAdressOIB>
  <DomainObject.Predmet.ProtuStrankaListNazivFormated>
    <izvorni_sadrzaj>
      <item>PRINCESS d.o.o. za usluge, trgovinu, turistička agencija</item>
    </izvorni_sadrzaj>
    <derivirana_varijabla naziv="DomainObject.Predmet.ProtuStrankaListNazivFormated_1">
      <item>PRINCESS d.o.o. za usluge, trgovinu, turistička agencija</item>
    </derivirana_varijabla>
  </DomainObject.Predmet.ProtuStrankaListNazivFormated>
  <DomainObject.Predmet.ProtuStrankaListNazivFormatedOIB>
    <izvorni_sadrzaj>
      <item>PRINCESS d.o.o. za usluge, trgovinu, turistička agencija, OIB 13695434616</item>
    </izvorni_sadrzaj>
    <derivirana_varijabla naziv="DomainObject.Predmet.ProtuStrankaListNazivFormatedOIB_1">
      <item>PRINCESS d.o.o. za usluge, trgovinu, turistička agencija, OIB 13695434616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kolovoza 2017.</izvorni_sadrzaj>
    <derivirana_varijabla naziv="DomainObject.Datum_1">21. kolovoza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PRINCESS d.o.o. za usluge, trgovinu, turistička agencija</izvorni_sadrzaj>
    <derivirana_varijabla naziv="DomainObject.Predmet.ProtustrankaIDrugi_1">PRINCESS d.o.o. za usluge, trgovinu, turistička agencija</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PRINCESS d.o.o. za usluge, trgovinu, turistička agencija, OIB 13695434616, Splitska 57/A, 20350 Metković</izvorni_sadrzaj>
    <derivirana_varijabla naziv="DomainObject.Predmet.ProtustrankaIDrugiAdressOIB_1">PRINCESS d.o.o. za usluge, trgovinu, turistička agencija, OIB 13695434616, Splitska 57/A,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PRINCESS d.o.o. za usluge, trgovinu, turistička agencija</item>
    </izvorni_sadrzaj>
    <derivirana_varijabla naziv="DomainObject.Predmet.SudioniciListNaziv_1">
      <item>FINA, RC Split, Podružnica Dubrovnik</item>
      <item>PRINCESS d.o.o. za usluge, trgovinu, turistička agencija</item>
    </derivirana_varijabla>
  </DomainObject.Predmet.SudioniciListNaziv>
  <DomainObject.Predmet.SudioniciListAdressOIB>
    <izvorni_sadrzaj>
      <item>FINA, RC Split, Podružnica Dubrovnik, OIB 85821130368, Vukovarska 2,20000 Dubrovnik</item>
      <item>PRINCESS d.o.o. za usluge, trgovinu, turistička agencija, OIB 13695434616, Splitska 57/A,20350 Metković</item>
    </izvorni_sadrzaj>
    <derivirana_varijabla naziv="DomainObject.Predmet.SudioniciListAdressOIB_1">
      <item>FINA, RC Split, Podružnica Dubrovnik, OIB 85821130368, Vukovarska 2,20000 Dubrovnik</item>
      <item>PRINCESS d.o.o. za usluge, trgovinu, turistička agencija, OIB 13695434616, Splitska 57/A,20350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13695434616</item>
    </izvorni_sadrzaj>
    <derivirana_varijabla naziv="DomainObject.Predmet.SudioniciListNazivOIB_1">
      <item>, OIB 85821130368</item>
      <item>, OIB 13695434616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499</properties:Words>
  <properties:Characters>2773</properties:Characters>
  <properties:Lines>76</properties:Lines>
  <properties:Paragraphs>27</properties:Paragraphs>
  <properties:TotalTime>11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3301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2017-08-21T08:38:00Z</dcterms:created>
  <dc:creator>Diana Butigan Granić</dc:creator>
  <cp:lastModifiedBy>Srđan Gavranić</cp:lastModifiedBy>
  <cp:lastPrinted>2017-07-06T13:00:00Z</cp:lastPrinted>
  <dcterms:modified xmlns:xsi="http://www.w3.org/2001/XMLSchema-instance" xsi:type="dcterms:W3CDTF">2017-08-21T09:01:00Z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