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92"/>
        <w:gridCol w:w="3795"/>
      </w:tblGrid>
      <w:tr w:rsidR="00337D57" w:rsidRPr="00337D57" w:rsidTr="00337D57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337D57" w:rsidRPr="00337D57" w:rsidRDefault="00337D57" w:rsidP="00337D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337D57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Sud:</w:t>
            </w:r>
          </w:p>
        </w:tc>
        <w:tc>
          <w:tcPr>
            <w:tcW w:w="3750" w:type="dxa"/>
            <w:vAlign w:val="center"/>
            <w:hideMark/>
          </w:tcPr>
          <w:p w:rsidR="00337D57" w:rsidRPr="00337D57" w:rsidRDefault="00337D57" w:rsidP="00337D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337D57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Trgovački sud u Zagrebu</w:t>
            </w:r>
          </w:p>
        </w:tc>
      </w:tr>
      <w:tr w:rsidR="00337D57" w:rsidRPr="00337D57" w:rsidTr="00337D57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337D57" w:rsidRPr="00337D57" w:rsidRDefault="00337D57" w:rsidP="00337D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337D57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Pisarnica:</w:t>
            </w:r>
          </w:p>
        </w:tc>
        <w:tc>
          <w:tcPr>
            <w:tcW w:w="3750" w:type="dxa"/>
            <w:vAlign w:val="center"/>
            <w:hideMark/>
          </w:tcPr>
          <w:p w:rsidR="00337D57" w:rsidRPr="00337D57" w:rsidRDefault="00337D57" w:rsidP="00337D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337D57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Parnična pisarnica</w:t>
            </w:r>
          </w:p>
        </w:tc>
      </w:tr>
      <w:tr w:rsidR="00337D57" w:rsidRPr="00337D57" w:rsidTr="00337D57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337D57" w:rsidRPr="00337D57" w:rsidRDefault="00337D57" w:rsidP="00337D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337D57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Referada:</w:t>
            </w:r>
          </w:p>
        </w:tc>
        <w:tc>
          <w:tcPr>
            <w:tcW w:w="3750" w:type="dxa"/>
            <w:vAlign w:val="center"/>
            <w:hideMark/>
          </w:tcPr>
          <w:p w:rsidR="00337D57" w:rsidRPr="00337D57" w:rsidRDefault="00337D57" w:rsidP="00337D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337D57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42. - H. Lukšić</w:t>
            </w:r>
          </w:p>
        </w:tc>
      </w:tr>
    </w:tbl>
    <w:p w:rsidR="00337D57" w:rsidRPr="00337D57" w:rsidRDefault="00337D57" w:rsidP="00337D57">
      <w:pPr>
        <w:spacing w:after="0" w:line="240" w:lineRule="auto"/>
        <w:rPr>
          <w:rFonts w:ascii="Arial" w:eastAsia="Times New Roman" w:hAnsi="Arial" w:cs="Arial"/>
          <w:b/>
          <w:bCs/>
          <w:color w:val="1C4257"/>
          <w:sz w:val="23"/>
          <w:szCs w:val="23"/>
          <w:lang w:eastAsia="hr-HR"/>
        </w:rPr>
      </w:pPr>
      <w:r w:rsidRPr="00337D57">
        <w:rPr>
          <w:rFonts w:ascii="Arial" w:eastAsia="Times New Roman" w:hAnsi="Arial" w:cs="Arial"/>
          <w:b/>
          <w:bCs/>
          <w:color w:val="1C4257"/>
          <w:sz w:val="23"/>
          <w:szCs w:val="23"/>
          <w:lang w:eastAsia="hr-HR"/>
        </w:rPr>
        <w:t>Sudionici</w:t>
      </w:r>
    </w:p>
    <w:tbl>
      <w:tblPr>
        <w:tblW w:w="141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86"/>
        <w:gridCol w:w="9174"/>
        <w:gridCol w:w="1800"/>
      </w:tblGrid>
      <w:tr w:rsidR="00337D57" w:rsidRPr="00337D57" w:rsidTr="00337D57">
        <w:trPr>
          <w:tblHeader/>
        </w:trPr>
        <w:tc>
          <w:tcPr>
            <w:tcW w:w="3000" w:type="dxa"/>
            <w:tcBorders>
              <w:top w:val="single" w:sz="6" w:space="0" w:color="A8A8A8"/>
              <w:left w:val="single" w:sz="6" w:space="0" w:color="A8A8A8"/>
              <w:bottom w:val="single" w:sz="6" w:space="0" w:color="A8A8A8"/>
              <w:right w:val="single" w:sz="6" w:space="0" w:color="A8A8A8"/>
            </w:tcBorders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337D57" w:rsidRPr="00337D57" w:rsidRDefault="00337D57" w:rsidP="00337D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4F4F4F"/>
                <w:sz w:val="24"/>
                <w:szCs w:val="24"/>
                <w:lang w:eastAsia="hr-HR"/>
              </w:rPr>
            </w:pPr>
            <w:r w:rsidRPr="00337D57">
              <w:rPr>
                <w:rFonts w:ascii="Times New Roman" w:eastAsia="Times New Roman" w:hAnsi="Times New Roman" w:cs="Times New Roman"/>
                <w:b/>
                <w:bCs/>
                <w:color w:val="4F4F4F"/>
                <w:sz w:val="24"/>
                <w:szCs w:val="24"/>
                <w:lang w:eastAsia="hr-HR"/>
              </w:rPr>
              <w:t>Uloga</w:t>
            </w:r>
          </w:p>
        </w:tc>
        <w:tc>
          <w:tcPr>
            <w:tcW w:w="0" w:type="auto"/>
            <w:tcBorders>
              <w:top w:val="single" w:sz="6" w:space="0" w:color="A8A8A8"/>
              <w:left w:val="single" w:sz="6" w:space="0" w:color="A8A8A8"/>
              <w:bottom w:val="single" w:sz="6" w:space="0" w:color="A8A8A8"/>
              <w:right w:val="single" w:sz="6" w:space="0" w:color="A8A8A8"/>
            </w:tcBorders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337D57" w:rsidRPr="00337D57" w:rsidRDefault="00337D57" w:rsidP="00337D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4F4F4F"/>
                <w:sz w:val="24"/>
                <w:szCs w:val="24"/>
                <w:lang w:eastAsia="hr-HR"/>
              </w:rPr>
            </w:pPr>
            <w:r w:rsidRPr="00337D57">
              <w:rPr>
                <w:rFonts w:ascii="Times New Roman" w:eastAsia="Times New Roman" w:hAnsi="Times New Roman" w:cs="Times New Roman"/>
                <w:b/>
                <w:bCs/>
                <w:color w:val="4F4F4F"/>
                <w:sz w:val="24"/>
                <w:szCs w:val="24"/>
                <w:lang w:eastAsia="hr-HR"/>
              </w:rPr>
              <w:t>Ime i prezime/Naziv</w:t>
            </w:r>
          </w:p>
        </w:tc>
        <w:tc>
          <w:tcPr>
            <w:tcW w:w="1800" w:type="dxa"/>
            <w:tcBorders>
              <w:top w:val="single" w:sz="6" w:space="0" w:color="A8A8A8"/>
              <w:left w:val="single" w:sz="6" w:space="0" w:color="A8A8A8"/>
              <w:bottom w:val="single" w:sz="6" w:space="0" w:color="A8A8A8"/>
              <w:right w:val="single" w:sz="6" w:space="0" w:color="A8A8A8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337D57" w:rsidRPr="00337D57" w:rsidRDefault="00337D57" w:rsidP="00337D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4F4F4F"/>
                <w:sz w:val="24"/>
                <w:szCs w:val="24"/>
                <w:lang w:eastAsia="hr-HR"/>
              </w:rPr>
            </w:pPr>
            <w:r w:rsidRPr="00337D57">
              <w:rPr>
                <w:rFonts w:ascii="Times New Roman" w:eastAsia="Times New Roman" w:hAnsi="Times New Roman" w:cs="Times New Roman"/>
                <w:b/>
                <w:bCs/>
                <w:color w:val="4F4F4F"/>
                <w:sz w:val="24"/>
                <w:szCs w:val="24"/>
                <w:lang w:eastAsia="hr-HR"/>
              </w:rPr>
              <w:t>OIB</w:t>
            </w:r>
          </w:p>
        </w:tc>
      </w:tr>
      <w:tr w:rsidR="00337D57" w:rsidRPr="00337D57" w:rsidTr="00337D57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337D57" w:rsidRPr="00337D57" w:rsidRDefault="00337D57" w:rsidP="00337D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  <w:lang w:eastAsia="hr-HR"/>
              </w:rPr>
            </w:pPr>
            <w:r w:rsidRPr="00337D57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  <w:lang w:eastAsia="hr-HR"/>
              </w:rPr>
              <w:t>Tužitelj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337D57" w:rsidRPr="00337D57" w:rsidRDefault="00337D57" w:rsidP="00337D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  <w:lang w:eastAsia="hr-HR"/>
              </w:rPr>
            </w:pPr>
            <w:r w:rsidRPr="00337D57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  <w:lang w:eastAsia="hr-HR"/>
              </w:rPr>
              <w:t>REPUBLIKA HRVATSKA, Ministarstvo financija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337D57" w:rsidRPr="00337D57" w:rsidRDefault="00337D57" w:rsidP="00337D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  <w:lang w:eastAsia="hr-HR"/>
              </w:rPr>
            </w:pPr>
            <w:r w:rsidRPr="00337D57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  <w:lang w:eastAsia="hr-HR"/>
              </w:rPr>
              <w:t>18683136487</w:t>
            </w:r>
          </w:p>
        </w:tc>
      </w:tr>
      <w:tr w:rsidR="00337D57" w:rsidRPr="00337D57" w:rsidTr="00337D57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5F9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337D57" w:rsidRPr="00337D57" w:rsidRDefault="00337D57" w:rsidP="00337D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  <w:lang w:eastAsia="hr-HR"/>
              </w:rPr>
            </w:pPr>
            <w:r w:rsidRPr="00337D57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  <w:lang w:eastAsia="hr-HR"/>
              </w:rPr>
              <w:t>Tuženik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5F9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337D57" w:rsidRPr="00337D57" w:rsidRDefault="00337D57" w:rsidP="00337D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  <w:lang w:eastAsia="hr-HR"/>
              </w:rPr>
            </w:pPr>
            <w:r w:rsidRPr="00337D57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  <w:lang w:eastAsia="hr-HR"/>
              </w:rPr>
              <w:t>Stečajna masa iza BOSSMAN GRUPA d.o.o. za proizvodnju i trgovinu u stečaju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5F9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337D57" w:rsidRPr="00337D57" w:rsidRDefault="00337D57" w:rsidP="00337D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  <w:lang w:eastAsia="hr-HR"/>
              </w:rPr>
            </w:pPr>
            <w:r w:rsidRPr="00337D57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  <w:lang w:eastAsia="hr-HR"/>
              </w:rPr>
              <w:t>23876173452</w:t>
            </w:r>
          </w:p>
        </w:tc>
      </w:tr>
      <w:tr w:rsidR="00337D57" w:rsidRPr="00337D57" w:rsidTr="00337D57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337D57" w:rsidRPr="00337D57" w:rsidRDefault="00337D57" w:rsidP="00337D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  <w:lang w:eastAsia="hr-HR"/>
              </w:rPr>
            </w:pPr>
            <w:r w:rsidRPr="00337D57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  <w:lang w:eastAsia="hr-HR"/>
              </w:rPr>
              <w:t>Zakonski zastupnik - tužitelja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337D57" w:rsidRPr="00337D57" w:rsidRDefault="00337D57" w:rsidP="00337D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  <w:lang w:eastAsia="hr-HR"/>
              </w:rPr>
            </w:pPr>
            <w:r w:rsidRPr="00337D57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  <w:lang w:eastAsia="hr-HR"/>
              </w:rPr>
              <w:t>Županijsko državno odvjetništvo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337D57" w:rsidRPr="00337D57" w:rsidRDefault="00337D57" w:rsidP="00337D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  <w:lang w:eastAsia="hr-HR"/>
              </w:rPr>
            </w:pPr>
            <w:r w:rsidRPr="00337D57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  <w:lang w:eastAsia="hr-HR"/>
              </w:rPr>
              <w:t>16488001145</w:t>
            </w:r>
          </w:p>
        </w:tc>
      </w:tr>
      <w:tr w:rsidR="00337D57" w:rsidRPr="00337D57" w:rsidTr="00337D57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5F9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337D57" w:rsidRPr="00337D57" w:rsidRDefault="00337D57" w:rsidP="00337D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  <w:lang w:eastAsia="hr-HR"/>
              </w:rPr>
            </w:pPr>
            <w:r w:rsidRPr="00337D57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  <w:lang w:eastAsia="hr-HR"/>
              </w:rPr>
              <w:t>Zakonski zastupnik - tuženika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5F9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337D57" w:rsidRPr="00337D57" w:rsidRDefault="00337D57" w:rsidP="00337D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  <w:lang w:eastAsia="hr-HR"/>
              </w:rPr>
            </w:pPr>
            <w:r w:rsidRPr="00337D57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  <w:lang w:eastAsia="hr-HR"/>
              </w:rPr>
              <w:t xml:space="preserve">Zoran </w:t>
            </w:r>
            <w:proofErr w:type="spellStart"/>
            <w:r w:rsidRPr="00337D57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  <w:lang w:eastAsia="hr-HR"/>
              </w:rPr>
              <w:t>Ostović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5F9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337D57" w:rsidRPr="00337D57" w:rsidRDefault="00337D57" w:rsidP="00337D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  <w:lang w:eastAsia="hr-HR"/>
              </w:rPr>
            </w:pPr>
            <w:r w:rsidRPr="00337D57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  <w:lang w:eastAsia="hr-HR"/>
              </w:rPr>
              <w:t>14973076805</w:t>
            </w:r>
          </w:p>
        </w:tc>
      </w:tr>
    </w:tbl>
    <w:p w:rsidR="00337D57" w:rsidRPr="00337D57" w:rsidRDefault="00337D57" w:rsidP="00337D57">
      <w:pPr>
        <w:spacing w:after="0" w:line="240" w:lineRule="auto"/>
        <w:rPr>
          <w:rFonts w:ascii="Arial" w:eastAsia="Times New Roman" w:hAnsi="Arial" w:cs="Arial"/>
          <w:b/>
          <w:bCs/>
          <w:color w:val="1C4257"/>
          <w:sz w:val="23"/>
          <w:szCs w:val="23"/>
          <w:lang w:eastAsia="hr-HR"/>
        </w:rPr>
      </w:pPr>
      <w:r w:rsidRPr="00337D57">
        <w:rPr>
          <w:rFonts w:ascii="Arial" w:eastAsia="Times New Roman" w:hAnsi="Arial" w:cs="Arial"/>
          <w:b/>
          <w:bCs/>
          <w:color w:val="1C4257"/>
          <w:sz w:val="23"/>
          <w:szCs w:val="23"/>
          <w:lang w:eastAsia="hr-HR"/>
        </w:rPr>
        <w:t>Vrsta predmeta</w:t>
      </w:r>
    </w:p>
    <w:p w:rsidR="00337D57" w:rsidRPr="00337D57" w:rsidRDefault="00337D57" w:rsidP="00337D57">
      <w:pPr>
        <w:shd w:val="clear" w:color="auto" w:fill="FFFFFF"/>
        <w:spacing w:after="30" w:line="240" w:lineRule="auto"/>
        <w:rPr>
          <w:rFonts w:ascii="Arial" w:eastAsia="Times New Roman" w:hAnsi="Arial" w:cs="Arial"/>
          <w:color w:val="4F4F4F"/>
          <w:sz w:val="23"/>
          <w:szCs w:val="23"/>
          <w:lang w:eastAsia="hr-HR"/>
        </w:rPr>
      </w:pPr>
      <w:r w:rsidRPr="00337D57">
        <w:rPr>
          <w:rFonts w:ascii="Arial" w:eastAsia="Times New Roman" w:hAnsi="Arial" w:cs="Arial"/>
          <w:color w:val="4F4F4F"/>
          <w:sz w:val="23"/>
          <w:szCs w:val="23"/>
          <w:lang w:eastAsia="hr-HR"/>
        </w:rPr>
        <w:t>Parnica - ostalo</w:t>
      </w:r>
    </w:p>
    <w:p w:rsidR="00337D57" w:rsidRPr="00337D57" w:rsidRDefault="00337D57" w:rsidP="00337D57">
      <w:pPr>
        <w:spacing w:after="0" w:line="240" w:lineRule="auto"/>
        <w:rPr>
          <w:rFonts w:ascii="Arial" w:eastAsia="Times New Roman" w:hAnsi="Arial" w:cs="Arial"/>
          <w:b/>
          <w:bCs/>
          <w:color w:val="1C4257"/>
          <w:sz w:val="23"/>
          <w:szCs w:val="23"/>
          <w:lang w:eastAsia="hr-HR"/>
        </w:rPr>
      </w:pPr>
      <w:r w:rsidRPr="00337D57">
        <w:rPr>
          <w:rFonts w:ascii="Arial" w:eastAsia="Times New Roman" w:hAnsi="Arial" w:cs="Arial"/>
          <w:b/>
          <w:bCs/>
          <w:color w:val="1C4257"/>
          <w:sz w:val="23"/>
          <w:szCs w:val="23"/>
          <w:lang w:eastAsia="hr-HR"/>
        </w:rPr>
        <w:t>Tijek postupka</w:t>
      </w:r>
      <w:bookmarkStart w:id="0" w:name="_GoBack"/>
      <w:bookmarkEnd w:id="0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78"/>
        <w:gridCol w:w="3795"/>
      </w:tblGrid>
      <w:tr w:rsidR="00337D57" w:rsidRPr="00337D57" w:rsidTr="00337D57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337D57" w:rsidRPr="00337D57" w:rsidRDefault="00337D57" w:rsidP="00337D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337D57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Datum osnivanja:</w:t>
            </w:r>
          </w:p>
        </w:tc>
        <w:tc>
          <w:tcPr>
            <w:tcW w:w="3750" w:type="dxa"/>
            <w:vAlign w:val="center"/>
            <w:hideMark/>
          </w:tcPr>
          <w:p w:rsidR="00337D57" w:rsidRPr="00337D57" w:rsidRDefault="00337D57" w:rsidP="00337D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337D57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29.05.2019.</w:t>
            </w:r>
          </w:p>
        </w:tc>
      </w:tr>
      <w:tr w:rsidR="00337D57" w:rsidRPr="00337D57" w:rsidTr="00337D57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337D57" w:rsidRPr="00337D57" w:rsidRDefault="00337D57" w:rsidP="00337D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337D57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Datum posljednje dodjele:</w:t>
            </w:r>
          </w:p>
        </w:tc>
        <w:tc>
          <w:tcPr>
            <w:tcW w:w="3750" w:type="dxa"/>
            <w:vAlign w:val="center"/>
            <w:hideMark/>
          </w:tcPr>
          <w:p w:rsidR="00337D57" w:rsidRPr="00337D57" w:rsidRDefault="00337D57" w:rsidP="00337D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337D57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29.05.2019.</w:t>
            </w:r>
          </w:p>
        </w:tc>
      </w:tr>
    </w:tbl>
    <w:p w:rsidR="00337D57" w:rsidRPr="00337D57" w:rsidRDefault="00337D57" w:rsidP="00337D57">
      <w:pPr>
        <w:shd w:val="clear" w:color="auto" w:fill="FFFFFF"/>
        <w:spacing w:after="30" w:line="240" w:lineRule="auto"/>
        <w:rPr>
          <w:rFonts w:ascii="Arial" w:eastAsia="Times New Roman" w:hAnsi="Arial" w:cs="Arial"/>
          <w:vanish/>
          <w:color w:val="4F4F4F"/>
          <w:sz w:val="23"/>
          <w:szCs w:val="23"/>
          <w:lang w:eastAsia="hr-HR"/>
        </w:rPr>
      </w:pPr>
    </w:p>
    <w:tbl>
      <w:tblPr>
        <w:tblW w:w="141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20"/>
        <w:gridCol w:w="4546"/>
        <w:gridCol w:w="4894"/>
      </w:tblGrid>
      <w:tr w:rsidR="00337D57" w:rsidRPr="00337D57" w:rsidTr="00337D57">
        <w:trPr>
          <w:tblHeader/>
        </w:trPr>
        <w:tc>
          <w:tcPr>
            <w:tcW w:w="0" w:type="auto"/>
            <w:tcBorders>
              <w:top w:val="single" w:sz="6" w:space="0" w:color="A8A8A8"/>
              <w:left w:val="single" w:sz="6" w:space="0" w:color="A8A8A8"/>
              <w:bottom w:val="single" w:sz="6" w:space="0" w:color="A8A8A8"/>
              <w:right w:val="single" w:sz="6" w:space="0" w:color="A8A8A8"/>
            </w:tcBorders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337D57" w:rsidRPr="00337D57" w:rsidRDefault="00337D57" w:rsidP="00337D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4F4F4F"/>
                <w:sz w:val="24"/>
                <w:szCs w:val="24"/>
                <w:lang w:eastAsia="hr-HR"/>
              </w:rPr>
            </w:pPr>
            <w:r w:rsidRPr="00337D57">
              <w:rPr>
                <w:rFonts w:ascii="Times New Roman" w:eastAsia="Times New Roman" w:hAnsi="Times New Roman" w:cs="Times New Roman"/>
                <w:b/>
                <w:bCs/>
                <w:color w:val="4F4F4F"/>
                <w:sz w:val="24"/>
                <w:szCs w:val="24"/>
                <w:lang w:eastAsia="hr-HR"/>
              </w:rPr>
              <w:t>Datum dodjele</w:t>
            </w:r>
          </w:p>
        </w:tc>
        <w:tc>
          <w:tcPr>
            <w:tcW w:w="0" w:type="auto"/>
            <w:tcBorders>
              <w:top w:val="single" w:sz="6" w:space="0" w:color="A8A8A8"/>
              <w:left w:val="single" w:sz="6" w:space="0" w:color="A8A8A8"/>
              <w:bottom w:val="single" w:sz="6" w:space="0" w:color="A8A8A8"/>
              <w:right w:val="single" w:sz="6" w:space="0" w:color="A8A8A8"/>
            </w:tcBorders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337D57" w:rsidRPr="00337D57" w:rsidRDefault="00337D57" w:rsidP="00337D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4F4F4F"/>
                <w:sz w:val="24"/>
                <w:szCs w:val="24"/>
                <w:lang w:eastAsia="hr-HR"/>
              </w:rPr>
            </w:pPr>
            <w:r w:rsidRPr="00337D57">
              <w:rPr>
                <w:rFonts w:ascii="Times New Roman" w:eastAsia="Times New Roman" w:hAnsi="Times New Roman" w:cs="Times New Roman"/>
                <w:b/>
                <w:bCs/>
                <w:color w:val="4F4F4F"/>
                <w:sz w:val="24"/>
                <w:szCs w:val="24"/>
                <w:lang w:eastAsia="hr-HR"/>
              </w:rPr>
              <w:t>Referada</w:t>
            </w:r>
          </w:p>
        </w:tc>
        <w:tc>
          <w:tcPr>
            <w:tcW w:w="0" w:type="auto"/>
            <w:tcBorders>
              <w:top w:val="single" w:sz="6" w:space="0" w:color="A8A8A8"/>
              <w:left w:val="single" w:sz="6" w:space="0" w:color="A8A8A8"/>
              <w:bottom w:val="single" w:sz="6" w:space="0" w:color="A8A8A8"/>
              <w:right w:val="single" w:sz="6" w:space="0" w:color="A8A8A8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337D57" w:rsidRPr="00337D57" w:rsidRDefault="00337D57" w:rsidP="00337D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4F4F4F"/>
                <w:sz w:val="24"/>
                <w:szCs w:val="24"/>
                <w:lang w:eastAsia="hr-HR"/>
              </w:rPr>
            </w:pPr>
            <w:r w:rsidRPr="00337D57">
              <w:rPr>
                <w:rFonts w:ascii="Times New Roman" w:eastAsia="Times New Roman" w:hAnsi="Times New Roman" w:cs="Times New Roman"/>
                <w:b/>
                <w:bCs/>
                <w:color w:val="4F4F4F"/>
                <w:sz w:val="24"/>
                <w:szCs w:val="24"/>
                <w:lang w:eastAsia="hr-HR"/>
              </w:rPr>
              <w:t>Službena osoba</w:t>
            </w:r>
          </w:p>
        </w:tc>
      </w:tr>
      <w:tr w:rsidR="00337D57" w:rsidRPr="00337D57" w:rsidTr="00337D57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337D57" w:rsidRPr="00337D57" w:rsidRDefault="00337D57" w:rsidP="00337D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  <w:lang w:eastAsia="hr-HR"/>
              </w:rPr>
            </w:pPr>
            <w:r w:rsidRPr="00337D57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  <w:lang w:eastAsia="hr-HR"/>
              </w:rPr>
              <w:t>29.05.2019.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337D57" w:rsidRPr="00337D57" w:rsidRDefault="00337D57" w:rsidP="00337D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  <w:lang w:eastAsia="hr-HR"/>
              </w:rPr>
            </w:pPr>
            <w:r w:rsidRPr="00337D57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  <w:lang w:eastAsia="hr-HR"/>
              </w:rPr>
              <w:t>42. - H. Lukšić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337D57" w:rsidRPr="00337D57" w:rsidRDefault="00337D57" w:rsidP="00337D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  <w:lang w:eastAsia="hr-HR"/>
              </w:rPr>
            </w:pPr>
            <w:r w:rsidRPr="00337D57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  <w:lang w:eastAsia="hr-HR"/>
              </w:rPr>
              <w:t>Hrvoje Lukšić</w:t>
            </w:r>
          </w:p>
        </w:tc>
      </w:tr>
    </w:tbl>
    <w:p w:rsidR="00337D57" w:rsidRPr="00337D57" w:rsidRDefault="00337D57" w:rsidP="00337D57">
      <w:pPr>
        <w:spacing w:after="0" w:line="240" w:lineRule="auto"/>
        <w:rPr>
          <w:rFonts w:ascii="Arial" w:eastAsia="Times New Roman" w:hAnsi="Arial" w:cs="Arial"/>
          <w:b/>
          <w:bCs/>
          <w:color w:val="1C4257"/>
          <w:sz w:val="23"/>
          <w:szCs w:val="23"/>
          <w:lang w:eastAsia="hr-HR"/>
        </w:rPr>
      </w:pPr>
      <w:r w:rsidRPr="00337D57">
        <w:rPr>
          <w:rFonts w:ascii="Arial" w:eastAsia="Times New Roman" w:hAnsi="Arial" w:cs="Arial"/>
          <w:b/>
          <w:bCs/>
          <w:color w:val="1C4257"/>
          <w:sz w:val="23"/>
          <w:szCs w:val="23"/>
          <w:lang w:eastAsia="hr-HR"/>
        </w:rPr>
        <w:t>Sudske radnje</w:t>
      </w:r>
    </w:p>
    <w:tbl>
      <w:tblPr>
        <w:tblW w:w="141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31"/>
        <w:gridCol w:w="3576"/>
        <w:gridCol w:w="3576"/>
        <w:gridCol w:w="1691"/>
        <w:gridCol w:w="1186"/>
      </w:tblGrid>
      <w:tr w:rsidR="00337D57" w:rsidRPr="00337D57" w:rsidTr="00337D57">
        <w:trPr>
          <w:tblHeader/>
        </w:trPr>
        <w:tc>
          <w:tcPr>
            <w:tcW w:w="0" w:type="auto"/>
            <w:tcBorders>
              <w:top w:val="single" w:sz="6" w:space="0" w:color="A8A8A8"/>
              <w:left w:val="single" w:sz="6" w:space="0" w:color="A8A8A8"/>
              <w:bottom w:val="single" w:sz="6" w:space="0" w:color="A8A8A8"/>
              <w:right w:val="single" w:sz="6" w:space="0" w:color="A8A8A8"/>
            </w:tcBorders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337D57" w:rsidRPr="00337D57" w:rsidRDefault="00337D57" w:rsidP="00337D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4F4F4F"/>
                <w:sz w:val="24"/>
                <w:szCs w:val="24"/>
                <w:lang w:eastAsia="hr-HR"/>
              </w:rPr>
            </w:pPr>
            <w:r w:rsidRPr="00337D57">
              <w:rPr>
                <w:rFonts w:ascii="Times New Roman" w:eastAsia="Times New Roman" w:hAnsi="Times New Roman" w:cs="Times New Roman"/>
                <w:b/>
                <w:bCs/>
                <w:color w:val="4F4F4F"/>
                <w:sz w:val="24"/>
                <w:szCs w:val="24"/>
                <w:lang w:eastAsia="hr-HR"/>
              </w:rPr>
              <w:t>Vrsta sudske radnje</w:t>
            </w:r>
          </w:p>
        </w:tc>
        <w:tc>
          <w:tcPr>
            <w:tcW w:w="0" w:type="auto"/>
            <w:tcBorders>
              <w:top w:val="single" w:sz="6" w:space="0" w:color="A8A8A8"/>
              <w:left w:val="single" w:sz="6" w:space="0" w:color="A8A8A8"/>
              <w:bottom w:val="single" w:sz="6" w:space="0" w:color="A8A8A8"/>
              <w:right w:val="single" w:sz="6" w:space="0" w:color="A8A8A8"/>
            </w:tcBorders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337D57" w:rsidRPr="00337D57" w:rsidRDefault="00337D57" w:rsidP="00337D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4F4F4F"/>
                <w:sz w:val="24"/>
                <w:szCs w:val="24"/>
                <w:lang w:eastAsia="hr-HR"/>
              </w:rPr>
            </w:pPr>
            <w:r w:rsidRPr="00337D57">
              <w:rPr>
                <w:rFonts w:ascii="Times New Roman" w:eastAsia="Times New Roman" w:hAnsi="Times New Roman" w:cs="Times New Roman"/>
                <w:b/>
                <w:bCs/>
                <w:color w:val="4F4F4F"/>
                <w:sz w:val="24"/>
                <w:szCs w:val="24"/>
                <w:lang w:eastAsia="hr-HR"/>
              </w:rPr>
              <w:t>Planirani početak</w:t>
            </w:r>
          </w:p>
        </w:tc>
        <w:tc>
          <w:tcPr>
            <w:tcW w:w="0" w:type="auto"/>
            <w:tcBorders>
              <w:top w:val="single" w:sz="6" w:space="0" w:color="A8A8A8"/>
              <w:left w:val="single" w:sz="6" w:space="0" w:color="A8A8A8"/>
              <w:bottom w:val="single" w:sz="6" w:space="0" w:color="A8A8A8"/>
              <w:right w:val="single" w:sz="6" w:space="0" w:color="A8A8A8"/>
            </w:tcBorders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337D57" w:rsidRPr="00337D57" w:rsidRDefault="00337D57" w:rsidP="00337D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4F4F4F"/>
                <w:sz w:val="24"/>
                <w:szCs w:val="24"/>
                <w:lang w:eastAsia="hr-HR"/>
              </w:rPr>
            </w:pPr>
            <w:r w:rsidRPr="00337D57">
              <w:rPr>
                <w:rFonts w:ascii="Times New Roman" w:eastAsia="Times New Roman" w:hAnsi="Times New Roman" w:cs="Times New Roman"/>
                <w:b/>
                <w:bCs/>
                <w:color w:val="4F4F4F"/>
                <w:sz w:val="24"/>
                <w:szCs w:val="24"/>
                <w:lang w:eastAsia="hr-HR"/>
              </w:rPr>
              <w:t>Stvarni početak</w:t>
            </w:r>
          </w:p>
        </w:tc>
        <w:tc>
          <w:tcPr>
            <w:tcW w:w="0" w:type="auto"/>
            <w:tcBorders>
              <w:top w:val="single" w:sz="6" w:space="0" w:color="A8A8A8"/>
              <w:left w:val="single" w:sz="6" w:space="0" w:color="A8A8A8"/>
              <w:bottom w:val="single" w:sz="6" w:space="0" w:color="A8A8A8"/>
              <w:right w:val="single" w:sz="6" w:space="0" w:color="A8A8A8"/>
            </w:tcBorders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337D57" w:rsidRPr="00337D57" w:rsidRDefault="00337D57" w:rsidP="00337D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4F4F4F"/>
                <w:sz w:val="24"/>
                <w:szCs w:val="24"/>
                <w:lang w:eastAsia="hr-HR"/>
              </w:rPr>
            </w:pPr>
            <w:r w:rsidRPr="00337D57">
              <w:rPr>
                <w:rFonts w:ascii="Times New Roman" w:eastAsia="Times New Roman" w:hAnsi="Times New Roman" w:cs="Times New Roman"/>
                <w:b/>
                <w:bCs/>
                <w:color w:val="4F4F4F"/>
                <w:sz w:val="24"/>
                <w:szCs w:val="24"/>
                <w:lang w:eastAsia="hr-HR"/>
              </w:rPr>
              <w:t>Status</w:t>
            </w:r>
          </w:p>
        </w:tc>
        <w:tc>
          <w:tcPr>
            <w:tcW w:w="0" w:type="auto"/>
            <w:tcBorders>
              <w:top w:val="single" w:sz="6" w:space="0" w:color="A8A8A8"/>
              <w:left w:val="single" w:sz="6" w:space="0" w:color="A8A8A8"/>
              <w:bottom w:val="single" w:sz="6" w:space="0" w:color="A8A8A8"/>
              <w:right w:val="single" w:sz="6" w:space="0" w:color="A8A8A8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337D57" w:rsidRPr="00337D57" w:rsidRDefault="00337D57" w:rsidP="00337D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4F4F4F"/>
                <w:sz w:val="24"/>
                <w:szCs w:val="24"/>
                <w:lang w:eastAsia="hr-HR"/>
              </w:rPr>
            </w:pPr>
            <w:r w:rsidRPr="00337D57">
              <w:rPr>
                <w:rFonts w:ascii="Times New Roman" w:eastAsia="Times New Roman" w:hAnsi="Times New Roman" w:cs="Times New Roman"/>
                <w:b/>
                <w:bCs/>
                <w:color w:val="4F4F4F"/>
                <w:sz w:val="24"/>
                <w:szCs w:val="24"/>
                <w:lang w:eastAsia="hr-HR"/>
              </w:rPr>
              <w:t>Opis</w:t>
            </w:r>
          </w:p>
        </w:tc>
      </w:tr>
      <w:tr w:rsidR="00337D57" w:rsidRPr="00337D57" w:rsidTr="00337D57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337D57" w:rsidRPr="00337D57" w:rsidRDefault="00337D57" w:rsidP="00337D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  <w:lang w:eastAsia="hr-HR"/>
              </w:rPr>
            </w:pPr>
            <w:r w:rsidRPr="00337D57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  <w:lang w:eastAsia="hr-HR"/>
              </w:rPr>
              <w:t>Pripremno ročište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337D57" w:rsidRPr="00337D57" w:rsidRDefault="00337D57" w:rsidP="00337D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  <w:lang w:eastAsia="hr-HR"/>
              </w:rPr>
            </w:pPr>
            <w:r w:rsidRPr="00337D57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  <w:lang w:eastAsia="hr-HR"/>
              </w:rPr>
              <w:t>16.12.2019. 10:00:00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337D57" w:rsidRPr="00337D57" w:rsidRDefault="00337D57" w:rsidP="00337D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  <w:lang w:eastAsia="hr-HR"/>
              </w:rPr>
            </w:pPr>
            <w:r w:rsidRPr="00337D57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  <w:lang w:eastAsia="hr-HR"/>
              </w:rPr>
              <w:t>16.12.2019. 10:00:00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337D57" w:rsidRPr="00337D57" w:rsidRDefault="00337D57" w:rsidP="00337D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  <w:lang w:eastAsia="hr-HR"/>
              </w:rPr>
            </w:pPr>
            <w:r w:rsidRPr="00337D57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  <w:lang w:eastAsia="hr-HR"/>
              </w:rPr>
              <w:t>Izvršena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337D57" w:rsidRPr="00337D57" w:rsidRDefault="00337D57" w:rsidP="00337D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  <w:lang w:eastAsia="hr-HR"/>
              </w:rPr>
            </w:pPr>
          </w:p>
        </w:tc>
      </w:tr>
      <w:tr w:rsidR="00337D57" w:rsidRPr="00337D57" w:rsidTr="00337D57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5F9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337D57" w:rsidRPr="00337D57" w:rsidRDefault="00337D57" w:rsidP="00337D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  <w:lang w:eastAsia="hr-HR"/>
              </w:rPr>
            </w:pPr>
            <w:r w:rsidRPr="00337D57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  <w:lang w:eastAsia="hr-HR"/>
              </w:rPr>
              <w:t>Ročište za objavu odluke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5F9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337D57" w:rsidRPr="00337D57" w:rsidRDefault="00337D57" w:rsidP="00337D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  <w:lang w:eastAsia="hr-HR"/>
              </w:rPr>
            </w:pPr>
            <w:r w:rsidRPr="00337D57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  <w:lang w:eastAsia="hr-HR"/>
              </w:rPr>
              <w:t>23.12.2019. 13:30:00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5F9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337D57" w:rsidRPr="00337D57" w:rsidRDefault="00337D57" w:rsidP="00337D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  <w:lang w:eastAsia="hr-HR"/>
              </w:rPr>
            </w:pPr>
            <w:r w:rsidRPr="00337D57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  <w:lang w:eastAsia="hr-HR"/>
              </w:rPr>
              <w:t>23.12.2019. 13:30:00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5F9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337D57" w:rsidRPr="00337D57" w:rsidRDefault="00337D57" w:rsidP="00337D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  <w:lang w:eastAsia="hr-HR"/>
              </w:rPr>
            </w:pPr>
            <w:r w:rsidRPr="00337D57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  <w:lang w:eastAsia="hr-HR"/>
              </w:rPr>
              <w:t>Izvršena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5F9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337D57" w:rsidRPr="00337D57" w:rsidRDefault="00337D57" w:rsidP="00337D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  <w:lang w:eastAsia="hr-HR"/>
              </w:rPr>
            </w:pPr>
          </w:p>
        </w:tc>
      </w:tr>
    </w:tbl>
    <w:p w:rsidR="00337D57" w:rsidRPr="00337D57" w:rsidRDefault="00337D57" w:rsidP="00337D57">
      <w:pPr>
        <w:spacing w:after="0" w:line="240" w:lineRule="auto"/>
        <w:rPr>
          <w:rFonts w:ascii="Arial" w:eastAsia="Times New Roman" w:hAnsi="Arial" w:cs="Arial"/>
          <w:b/>
          <w:bCs/>
          <w:color w:val="1C4257"/>
          <w:sz w:val="23"/>
          <w:szCs w:val="23"/>
          <w:lang w:eastAsia="hr-HR"/>
        </w:rPr>
      </w:pPr>
      <w:r w:rsidRPr="00337D57">
        <w:rPr>
          <w:rFonts w:ascii="Arial" w:eastAsia="Times New Roman" w:hAnsi="Arial" w:cs="Arial"/>
          <w:b/>
          <w:bCs/>
          <w:color w:val="1C4257"/>
          <w:sz w:val="23"/>
          <w:szCs w:val="23"/>
          <w:lang w:eastAsia="hr-HR"/>
        </w:rPr>
        <w:t>Podatci o odluci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11"/>
        <w:gridCol w:w="3795"/>
      </w:tblGrid>
      <w:tr w:rsidR="00337D57" w:rsidRPr="00337D57" w:rsidTr="00337D57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337D57" w:rsidRPr="00337D57" w:rsidRDefault="00337D57" w:rsidP="00337D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337D57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Datum rješavanja:</w:t>
            </w:r>
          </w:p>
        </w:tc>
        <w:tc>
          <w:tcPr>
            <w:tcW w:w="3750" w:type="dxa"/>
            <w:vAlign w:val="center"/>
            <w:hideMark/>
          </w:tcPr>
          <w:p w:rsidR="00337D57" w:rsidRPr="00337D57" w:rsidRDefault="00337D57" w:rsidP="00337D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337D57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23.12.2019.</w:t>
            </w:r>
          </w:p>
        </w:tc>
      </w:tr>
      <w:tr w:rsidR="00337D57" w:rsidRPr="00337D57" w:rsidTr="00337D57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337D57" w:rsidRPr="00337D57" w:rsidRDefault="00337D57" w:rsidP="00337D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337D57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Datum ovršnosti:</w:t>
            </w:r>
          </w:p>
        </w:tc>
        <w:tc>
          <w:tcPr>
            <w:tcW w:w="3750" w:type="dxa"/>
            <w:vAlign w:val="center"/>
            <w:hideMark/>
          </w:tcPr>
          <w:p w:rsidR="00337D57" w:rsidRPr="00337D57" w:rsidRDefault="00337D57" w:rsidP="00337D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337D57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-</w:t>
            </w:r>
          </w:p>
        </w:tc>
      </w:tr>
      <w:tr w:rsidR="00337D57" w:rsidRPr="00337D57" w:rsidTr="00337D57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337D57" w:rsidRPr="00337D57" w:rsidRDefault="00337D57" w:rsidP="00337D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337D57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Datum pravomoćnosti:</w:t>
            </w:r>
          </w:p>
        </w:tc>
        <w:tc>
          <w:tcPr>
            <w:tcW w:w="3750" w:type="dxa"/>
            <w:vAlign w:val="center"/>
            <w:hideMark/>
          </w:tcPr>
          <w:p w:rsidR="00337D57" w:rsidRPr="00337D57" w:rsidRDefault="00337D57" w:rsidP="00337D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337D57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09.01.2020.</w:t>
            </w:r>
          </w:p>
        </w:tc>
      </w:tr>
      <w:tr w:rsidR="00337D57" w:rsidRPr="00337D57" w:rsidTr="00337D57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337D57" w:rsidRPr="00337D57" w:rsidRDefault="00337D57" w:rsidP="00337D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337D57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Vrsta odluke kojom je predmet riješen:</w:t>
            </w:r>
          </w:p>
        </w:tc>
        <w:tc>
          <w:tcPr>
            <w:tcW w:w="3750" w:type="dxa"/>
            <w:vAlign w:val="center"/>
            <w:hideMark/>
          </w:tcPr>
          <w:p w:rsidR="00337D57" w:rsidRPr="00337D57" w:rsidRDefault="00337D57" w:rsidP="00337D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337D57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Presuda</w:t>
            </w:r>
          </w:p>
        </w:tc>
      </w:tr>
      <w:tr w:rsidR="00337D57" w:rsidRPr="00337D57" w:rsidTr="00337D57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337D57" w:rsidRPr="00337D57" w:rsidRDefault="00337D57" w:rsidP="00337D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337D57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Oznaka odluke kojom je predmet riješen:</w:t>
            </w:r>
          </w:p>
        </w:tc>
        <w:tc>
          <w:tcPr>
            <w:tcW w:w="3750" w:type="dxa"/>
            <w:vAlign w:val="center"/>
            <w:hideMark/>
          </w:tcPr>
          <w:p w:rsidR="00337D57" w:rsidRPr="00337D57" w:rsidRDefault="00337D57" w:rsidP="00337D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337D57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P-1112/2019-10</w:t>
            </w:r>
          </w:p>
        </w:tc>
      </w:tr>
    </w:tbl>
    <w:p w:rsidR="00292041" w:rsidRDefault="00292041"/>
    <w:sectPr w:rsidR="002920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D57"/>
    <w:rsid w:val="00292041"/>
    <w:rsid w:val="00337D57"/>
    <w:rsid w:val="008A2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988120-6232-4D2D-BA59-F0AA6322E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586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903763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407860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63019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47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4032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4906114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18549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82240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869787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96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767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5848977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81035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76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552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0849321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5619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2</cp:revision>
  <dcterms:created xsi:type="dcterms:W3CDTF">2020-02-14T11:41:00Z</dcterms:created>
  <dcterms:modified xsi:type="dcterms:W3CDTF">2020-02-14T11:41:00Z</dcterms:modified>
</cp:coreProperties>
</file>