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ook w:firstRow="1" w:lastRow="0" w:firstColumn="1" w:lastColumn="0" w:noHBand="0" w:noVBand="1" w:val="04A0"/>
      </w:tblPr>
      <w:tblGrid>
        <w:gridCol w:w="108"/>
        <w:gridCol w:w="3383"/>
      </w:tblGrid>
      <w:tr w:rsidRPr="00AB78A8" w:rsidR="001D7DC0" w:rsidTr="0061095C" w14:paraId="754BE702" w14:textId="77777777">
        <w:tc>
          <w:tcPr>
            <w:tcW w:w="3491" w:type="dxa"/>
            <w:gridSpan w:val="2"/>
          </w:tcPr>
          <w:p w:rsidRPr="00AB78A8" w:rsidR="001D7DC0" w:rsidP="0061095C" w:rsidRDefault="001D7DC0" w14:paraId="4C93C95F" w14:textId="77777777">
            <w:pPr>
              <w:jc w:val="center"/>
              <w:rPr>
                <w:rFonts w:ascii="Arial" w:hAnsi="Arial" w:cs="Arial"/>
              </w:rPr>
            </w:pPr>
            <w:r w:rsidRPr="00AB78A8">
              <w:rPr>
                <w:rFonts w:ascii="Arial" w:hAnsi="Arial" w:cs="Arial"/>
                <w:noProof/>
              </w:rPr>
              <w:drawing>
                <wp:inline distT="0" distB="0" distL="0" distR="0">
                  <wp:extent cx="484865" cy="612000"/>
                  <wp:effectExtent l="0" t="0" r="0" b="0"/>
                  <wp:docPr id="2" name="Slika 2" descr="E:\Slike\GRB-RH.jpg"/>
                  <wp:cNvGraphicFramePr>
                    <a:graphicFrameLocks noChangeAspect="true"/>
                  </wp:cNvGraphicFramePr>
                  <a:graphic>
                    <a:graphicData uri="http://schemas.openxmlformats.org/drawingml/2006/picture">
                      <pic:pic>
                        <pic:nvPicPr>
                          <pic:cNvPr id="0" name="Picture 1" descr="E:\Slike\GRB-RH.jpg"/>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4865" cy="612000"/>
                          </a:xfrm>
                          <a:prstGeom prst="rect">
                            <a:avLst/>
                          </a:prstGeom>
                          <a:noFill/>
                          <a:ln>
                            <a:noFill/>
                          </a:ln>
                        </pic:spPr>
                      </pic:pic>
                    </a:graphicData>
                  </a:graphic>
                </wp:inline>
              </w:drawing>
            </w:r>
          </w:p>
          <w:p w:rsidRPr="00AB78A8" w:rsidR="001D7DC0" w:rsidP="0061095C" w:rsidRDefault="001D7DC0" w14:paraId="5CA1223E" w14:textId="77777777">
            <w:pPr>
              <w:jc w:val="center"/>
              <w:rPr>
                <w:rFonts w:ascii="Arial" w:hAnsi="Arial" w:cs="Arial"/>
              </w:rPr>
            </w:pPr>
            <w:r w:rsidRPr="00AB78A8">
              <w:rPr>
                <w:rFonts w:ascii="Arial" w:hAnsi="Arial" w:cs="Arial"/>
              </w:rPr>
              <w:t>Republika Hrvatska</w:t>
            </w:r>
          </w:p>
          <w:p w:rsidRPr="00AB78A8" w:rsidR="001D7DC0" w:rsidP="0061095C" w:rsidRDefault="001D7DC0" w14:paraId="2CAB9178" w14:textId="77777777">
            <w:pPr>
              <w:jc w:val="center"/>
              <w:rPr>
                <w:rFonts w:ascii="Arial" w:hAnsi="Arial" w:cs="Arial"/>
              </w:rPr>
            </w:pPr>
            <w:r w:rsidRPr="00AB78A8">
              <w:rPr>
                <w:rFonts w:ascii="Arial" w:hAnsi="Arial" w:cs="Arial"/>
              </w:rPr>
              <w:t>Trgovački sud u Osijeku</w:t>
            </w:r>
          </w:p>
          <w:p w:rsidRPr="00AB78A8" w:rsidR="001D7DC0" w:rsidP="0061095C" w:rsidRDefault="001D7DC0" w14:paraId="4CF8867A" w14:textId="77777777">
            <w:pPr>
              <w:jc w:val="center"/>
              <w:rPr>
                <w:rFonts w:ascii="Arial" w:hAnsi="Arial" w:cs="Arial"/>
              </w:rPr>
            </w:pPr>
            <w:r w:rsidRPr="00AB78A8">
              <w:rPr>
                <w:rFonts w:ascii="Arial" w:hAnsi="Arial" w:cs="Arial"/>
              </w:rPr>
              <w:t>Osijek, Zagrebačka 2</w:t>
            </w:r>
          </w:p>
        </w:tc>
      </w:tr>
      <w:tr w:rsidRPr="00AB78A8" w:rsidR="001D7DC0" w:rsidTr="0061095C" w14:paraId="64846ACA"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1D7DC0" w:rsidP="0061095C" w:rsidRDefault="001D7DC0" w14:paraId="7BEA3F1E" w14:textId="77777777">
            <w:pPr>
              <w:pStyle w:val="VSVerzija"/>
              <w:jc w:val="right"/>
              <w:rPr>
                <w:rFonts w:ascii="Arial" w:hAnsi="Arial" w:cs="Arial"/>
              </w:rPr>
            </w:pPr>
            <w:r w:rsidRPr="00AB78A8">
              <w:rPr>
                <w:rFonts w:ascii="Arial" w:hAnsi="Arial" w:cs="Arial"/>
              </w:rPr>
              <w:t xml:space="preserve"> </w:t>
            </w:r>
          </w:p>
        </w:tc>
      </w:tr>
      <w:tr w:rsidRPr="00AB78A8" w:rsidR="001D7DC0" w:rsidTr="0061095C" w14:paraId="2983A07A"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C94B24" w:rsidP="0061095C" w:rsidRDefault="00C94B24" w14:paraId="4701C231" w14:textId="77777777">
            <w:pPr>
              <w:pStyle w:val="VSVerzija"/>
              <w:jc w:val="right"/>
              <w:rPr>
                <w:rFonts w:ascii="Arial" w:hAnsi="Arial" w:cs="Arial"/>
              </w:rPr>
            </w:pPr>
          </w:p>
        </w:tc>
      </w:tr>
    </w:tbl>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029"/>
      </w:tblGrid>
      <w:tr w:rsidRPr="00AB78A8" w:rsidR="00460480" w:rsidTr="00460480" w14:paraId="384EC2EE" w14:textId="77777777">
        <w:tc>
          <w:tcPr>
            <w:tcW w:w="3029" w:type="dxa"/>
          </w:tcPr>
          <w:p w:rsidRPr="00AB78A8" w:rsidR="00460480" w:rsidP="00460480" w:rsidRDefault="00460480" w14:paraId="39B03785" w14:textId="77777777">
            <w:pPr>
              <w:pStyle w:val="VSVerzija"/>
              <w:jc w:val="right"/>
              <w:rPr>
                <w:rFonts w:ascii="Arial" w:hAnsi="Arial" w:cs="Arial"/>
              </w:rPr>
            </w:pPr>
          </w:p>
        </w:tc>
      </w:tr>
    </w:tbl>
    <w:p w:rsidR="009776D8" w:rsidP="00E63D95" w:rsidRDefault="009776D8" w14:paraId="40990797" w14:textId="77777777">
      <w:pPr>
        <w:ind w:firstLine="708"/>
        <w:jc w:val="both"/>
        <w15:collapsed w:val="false"/>
        <w:rPr>
          <w:rFonts w:ascii="Arial" w:hAnsi="Arial" w:cs="Arial"/>
        </w:rPr>
      </w:pPr>
    </w:p>
    <w:p w:rsidR="004435A4" w:rsidP="004435A4" w:rsidRDefault="00A85F1B" w14:paraId="49C5119C" w14:textId="59BF54DC">
      <w:pPr>
        <w:ind w:firstLine="851"/>
        <w:jc w:val="both"/>
        <w:rPr>
          <w:rFonts w:ascii="Arial" w:hAnsi="Arial" w:cs="Arial"/>
        </w:rPr>
      </w:pPr>
      <w:r w:rsidRPr="00A85F1B">
        <w:rPr>
          <w:rFonts w:ascii="Arial" w:hAnsi="Arial" w:cs="Arial"/>
        </w:rPr>
        <w:t>Trgovački sud u Osijeku, po su</w:t>
      </w:r>
      <w:r>
        <w:rPr>
          <w:rFonts w:ascii="Arial" w:hAnsi="Arial" w:cs="Arial"/>
        </w:rPr>
        <w:t>cu</w:t>
      </w:r>
      <w:r w:rsidRPr="00A85F1B">
        <w:rPr>
          <w:rFonts w:ascii="Arial" w:hAnsi="Arial" w:cs="Arial"/>
        </w:rPr>
        <w:t xml:space="preserve"> </w:t>
      </w:r>
      <w:r w:rsidR="0058660B">
        <w:rPr>
          <w:rFonts w:ascii="Arial" w:hAnsi="Arial" w:cs="Arial"/>
        </w:rPr>
        <w:t>Jadranki Pajur Vranješ</w:t>
      </w:r>
      <w:r w:rsidRPr="00A85F1B">
        <w:rPr>
          <w:rFonts w:ascii="Arial" w:hAnsi="Arial" w:cs="Arial"/>
        </w:rPr>
        <w:t xml:space="preserve"> u stečajnom predmetu povodom prijedloga za provedbu jednostavnog postupka stečaja potrošača Financijske agencije, OIB 85821130368, Zagreb, Ulica grada Vukovara 70, nad potrošačem</w:t>
      </w:r>
      <w:r w:rsidR="00F42AE6">
        <w:rPr>
          <w:rFonts w:ascii="Arial" w:hAnsi="Arial" w:cs="Arial"/>
        </w:rPr>
        <w:t xml:space="preserve"> </w:t>
      </w:r>
      <w:r w:rsidRPr="00B461DC" w:rsidR="00B461DC">
        <w:rPr>
          <w:rFonts w:ascii="Arial" w:hAnsi="Arial" w:cs="Arial"/>
        </w:rPr>
        <w:t>IVAN SABLJIĆ, L</w:t>
      </w:r>
      <w:r w:rsidR="00B461DC">
        <w:rPr>
          <w:rFonts w:ascii="Arial" w:hAnsi="Arial" w:cs="Arial"/>
        </w:rPr>
        <w:t>apovačka</w:t>
      </w:r>
      <w:r w:rsidRPr="00B461DC" w:rsidR="00B461DC">
        <w:rPr>
          <w:rFonts w:ascii="Arial" w:hAnsi="Arial" w:cs="Arial"/>
        </w:rPr>
        <w:t xml:space="preserve"> 14, </w:t>
      </w:r>
      <w:r w:rsidR="00B461DC">
        <w:rPr>
          <w:rFonts w:ascii="Arial" w:hAnsi="Arial" w:cs="Arial"/>
        </w:rPr>
        <w:t>Vinkovci</w:t>
      </w:r>
      <w:r w:rsidRPr="00B461DC" w:rsidR="00B461DC">
        <w:rPr>
          <w:rFonts w:ascii="Arial" w:hAnsi="Arial" w:cs="Arial"/>
        </w:rPr>
        <w:t>, OIB: 74986329651</w:t>
      </w:r>
      <w:r w:rsidRPr="006B513B" w:rsidR="006B513B">
        <w:rPr>
          <w:rFonts w:ascii="Arial" w:hAnsi="Arial" w:cs="Arial"/>
        </w:rPr>
        <w:t xml:space="preserve"> </w:t>
      </w:r>
      <w:r w:rsidR="006B513B">
        <w:rPr>
          <w:rFonts w:ascii="Arial" w:hAnsi="Arial" w:cs="Arial"/>
        </w:rPr>
        <w:t>č</w:t>
      </w:r>
      <w:r w:rsidRPr="00A85F1B">
        <w:rPr>
          <w:rFonts w:ascii="Arial" w:hAnsi="Arial" w:cs="Arial"/>
        </w:rPr>
        <w:t>l. 79. f Zakona o stečaju potrošača ("Narodne novine", broj 100/2015, 67/2018, 36/2022 i 69/2026; dalje: ZSP)</w:t>
      </w:r>
      <w:r w:rsidRPr="00C15421" w:rsidR="00C15421">
        <w:rPr>
          <w:rFonts w:ascii="Arial" w:hAnsi="Arial" w:cs="Arial"/>
        </w:rPr>
        <w:t xml:space="preserve"> </w:t>
      </w:r>
      <w:r w:rsidR="00616FB3">
        <w:rPr>
          <w:rFonts w:ascii="Arial" w:hAnsi="Arial" w:cs="Arial"/>
        </w:rPr>
        <w:t>2</w:t>
      </w:r>
      <w:r w:rsidR="006B3E6F">
        <w:rPr>
          <w:rFonts w:ascii="Arial" w:hAnsi="Arial" w:cs="Arial"/>
        </w:rPr>
        <w:t>3</w:t>
      </w:r>
      <w:r w:rsidR="00616FB3">
        <w:rPr>
          <w:rFonts w:ascii="Arial" w:hAnsi="Arial" w:cs="Arial"/>
        </w:rPr>
        <w:t>.</w:t>
      </w:r>
      <w:r w:rsidRPr="00C15421" w:rsidR="00C15421">
        <w:rPr>
          <w:rFonts w:ascii="Arial" w:hAnsi="Arial" w:cs="Arial"/>
        </w:rPr>
        <w:t xml:space="preserve"> </w:t>
      </w:r>
      <w:r w:rsidR="00AA7F43">
        <w:rPr>
          <w:rFonts w:ascii="Arial" w:hAnsi="Arial" w:cs="Arial"/>
        </w:rPr>
        <w:t>listopad</w:t>
      </w:r>
      <w:r w:rsidRPr="00C15421" w:rsidR="00C15421">
        <w:rPr>
          <w:rFonts w:ascii="Arial" w:hAnsi="Arial" w:cs="Arial"/>
        </w:rPr>
        <w:t>a 2026. objavljuje</w:t>
      </w:r>
      <w:r w:rsidR="004435A4">
        <w:rPr>
          <w:rFonts w:ascii="Arial" w:hAnsi="Arial" w:cs="Arial"/>
        </w:rPr>
        <w:t xml:space="preserve"> slijedeći</w:t>
      </w:r>
      <w:r w:rsidR="008C30F5">
        <w:rPr>
          <w:rFonts w:ascii="Arial" w:hAnsi="Arial" w:cs="Arial"/>
        </w:rPr>
        <w:t xml:space="preserve"> </w:t>
      </w:r>
    </w:p>
    <w:p w:rsidR="004435A4" w:rsidP="004435A4" w:rsidRDefault="004435A4" w14:paraId="28415AC6" w14:textId="77777777">
      <w:pPr>
        <w:ind w:firstLine="851"/>
        <w:jc w:val="both"/>
        <w:rPr>
          <w:rFonts w:ascii="Arial" w:hAnsi="Arial" w:cs="Arial"/>
        </w:rPr>
      </w:pPr>
    </w:p>
    <w:p w:rsidRPr="00C15421" w:rsidR="00C15421" w:rsidP="004435A4" w:rsidRDefault="00C15421" w14:paraId="6E44343F" w14:textId="77777777">
      <w:pPr>
        <w:ind w:firstLine="851"/>
        <w:jc w:val="both"/>
        <w:rPr>
          <w:rFonts w:ascii="Arial" w:hAnsi="Arial" w:cs="Arial"/>
        </w:rPr>
      </w:pPr>
      <w:r w:rsidRPr="00C15421">
        <w:rPr>
          <w:rFonts w:ascii="Arial" w:hAnsi="Arial" w:cs="Arial"/>
        </w:rPr>
        <w:t xml:space="preserve"> </w:t>
      </w:r>
    </w:p>
    <w:p w:rsidR="00C15421" w:rsidP="004435A4" w:rsidRDefault="00C15421" w14:paraId="49953851" w14:textId="77777777">
      <w:pPr>
        <w:ind w:left="284" w:hanging="284"/>
        <w:jc w:val="center"/>
        <w:rPr>
          <w:rFonts w:ascii="Arial" w:hAnsi="Arial" w:cs="Arial"/>
        </w:rPr>
      </w:pPr>
      <w:r w:rsidRPr="00C15421">
        <w:rPr>
          <w:rFonts w:ascii="Arial" w:hAnsi="Arial" w:cs="Arial"/>
        </w:rPr>
        <w:t>O G L A S</w:t>
      </w:r>
    </w:p>
    <w:p w:rsidR="004F760A" w:rsidP="004435A4" w:rsidRDefault="004F760A" w14:paraId="7C9E56C3" w14:textId="77777777">
      <w:pPr>
        <w:ind w:left="284" w:hanging="284"/>
        <w:jc w:val="center"/>
        <w:rPr>
          <w:rFonts w:ascii="Arial" w:hAnsi="Arial" w:cs="Arial"/>
        </w:rPr>
      </w:pPr>
    </w:p>
    <w:p w:rsidR="004F760A" w:rsidP="004435A4" w:rsidRDefault="004F760A" w14:paraId="617360C9" w14:textId="77777777">
      <w:pPr>
        <w:ind w:left="284" w:hanging="284"/>
        <w:jc w:val="center"/>
        <w:rPr>
          <w:rFonts w:ascii="Arial" w:hAnsi="Arial" w:cs="Arial"/>
        </w:rPr>
      </w:pPr>
    </w:p>
    <w:p w:rsidRPr="000B5A8B" w:rsidR="00C15421" w:rsidP="000B5A8B" w:rsidRDefault="000D315D" w14:paraId="2254F93B" w14:textId="77777777">
      <w:pPr>
        <w:pStyle w:val="Odlomakpopisa"/>
        <w:numPr>
          <w:ilvl w:val="0"/>
          <w:numId w:val="5"/>
        </w:numPr>
        <w:jc w:val="both"/>
        <w:rPr>
          <w:rFonts w:ascii="Arial" w:hAnsi="Arial" w:cs="Arial"/>
        </w:rPr>
      </w:pPr>
      <w:r w:rsidRPr="000D315D">
        <w:rPr>
          <w:rFonts w:ascii="Arial" w:hAnsi="Arial" w:cs="Arial"/>
        </w:rPr>
        <w:t>Utvrđuje se kako je Financijska agencija, OIB 85821130368, Zagreb, Ulica grada Vukovara 70, podnijela prijedlog za provedbu jednostavnog postupka stečaja potrošača nad potrošače</w:t>
      </w:r>
      <w:r w:rsidR="0058660B">
        <w:rPr>
          <w:rFonts w:ascii="Arial" w:hAnsi="Arial" w:cs="Arial"/>
        </w:rPr>
        <w:t xml:space="preserve">m </w:t>
      </w:r>
      <w:r w:rsidRPr="00B461DC" w:rsidR="00B461DC">
        <w:rPr>
          <w:rFonts w:ascii="Arial" w:hAnsi="Arial" w:cs="Arial"/>
        </w:rPr>
        <w:t>IVAN SABLJIĆ, L</w:t>
      </w:r>
      <w:r w:rsidR="00B461DC">
        <w:rPr>
          <w:rFonts w:ascii="Arial" w:hAnsi="Arial" w:cs="Arial"/>
        </w:rPr>
        <w:t>apovačka</w:t>
      </w:r>
      <w:r w:rsidRPr="00B461DC" w:rsidR="00B461DC">
        <w:rPr>
          <w:rFonts w:ascii="Arial" w:hAnsi="Arial" w:cs="Arial"/>
        </w:rPr>
        <w:t xml:space="preserve"> 14, </w:t>
      </w:r>
      <w:r w:rsidR="00B461DC">
        <w:rPr>
          <w:rFonts w:ascii="Arial" w:hAnsi="Arial" w:cs="Arial"/>
        </w:rPr>
        <w:t>Vinkovci</w:t>
      </w:r>
      <w:r w:rsidRPr="00B461DC" w:rsidR="00B461DC">
        <w:rPr>
          <w:rFonts w:ascii="Arial" w:hAnsi="Arial" w:cs="Arial"/>
        </w:rPr>
        <w:t>, OIB: 74986329651</w:t>
      </w:r>
      <w:r w:rsidRPr="006B513B" w:rsidR="00B461DC">
        <w:rPr>
          <w:rFonts w:ascii="Arial" w:hAnsi="Arial" w:cs="Arial"/>
        </w:rPr>
        <w:t xml:space="preserve"> </w:t>
      </w:r>
      <w:r w:rsidR="006B513B">
        <w:rPr>
          <w:rFonts w:ascii="Arial" w:hAnsi="Arial" w:cs="Arial"/>
        </w:rPr>
        <w:t xml:space="preserve"> </w:t>
      </w:r>
      <w:r w:rsidR="00B44475">
        <w:rPr>
          <w:rFonts w:ascii="Arial" w:hAnsi="Arial" w:cs="Arial"/>
        </w:rPr>
        <w:t>č</w:t>
      </w:r>
      <w:r w:rsidRPr="00A85F1B" w:rsidR="00B44475">
        <w:rPr>
          <w:rFonts w:ascii="Arial" w:hAnsi="Arial" w:cs="Arial"/>
        </w:rPr>
        <w:t>l</w:t>
      </w:r>
      <w:r w:rsidRPr="000D315D" w:rsidR="00B44475">
        <w:rPr>
          <w:rFonts w:ascii="Arial" w:hAnsi="Arial" w:cs="Arial"/>
        </w:rPr>
        <w:t xml:space="preserve"> </w:t>
      </w:r>
      <w:r w:rsidRPr="000D315D">
        <w:rPr>
          <w:rFonts w:ascii="Arial" w:hAnsi="Arial" w:cs="Arial"/>
        </w:rPr>
        <w:t>(čl. 79.f st. 1. – alineja 1. ZSP-a).</w:t>
      </w:r>
      <w:r w:rsidR="00597FA4">
        <w:rPr>
          <w:rFonts w:ascii="Arial" w:hAnsi="Arial" w:cs="Arial"/>
        </w:rPr>
        <w:t xml:space="preserve"> </w:t>
      </w:r>
      <w:r w:rsidR="008F0C35">
        <w:rPr>
          <w:rFonts w:ascii="Arial" w:hAnsi="Arial" w:cs="Arial"/>
        </w:rPr>
        <w:t xml:space="preserve"> </w:t>
      </w:r>
      <w:r w:rsidR="008B760B">
        <w:rPr>
          <w:rFonts w:ascii="Arial" w:hAnsi="Arial" w:cs="Arial"/>
        </w:rPr>
        <w:t xml:space="preserve"> </w:t>
      </w:r>
    </w:p>
    <w:p w:rsidRPr="00C15421" w:rsidR="00B40AFF" w:rsidP="00B40AFF" w:rsidRDefault="00B40AFF" w14:paraId="30EA09BA" w14:textId="77777777">
      <w:pPr>
        <w:ind w:left="709" w:hanging="284"/>
        <w:jc w:val="both"/>
        <w:rPr>
          <w:rFonts w:ascii="Arial" w:hAnsi="Arial" w:cs="Arial"/>
        </w:rPr>
      </w:pPr>
    </w:p>
    <w:p w:rsidR="00B40AFF" w:rsidP="000D315D" w:rsidRDefault="000D315D" w14:paraId="1D83EE61" w14:textId="77777777">
      <w:pPr>
        <w:pStyle w:val="Odlomakpopisa"/>
        <w:numPr>
          <w:ilvl w:val="0"/>
          <w:numId w:val="5"/>
        </w:numPr>
        <w:jc w:val="both"/>
        <w:rPr>
          <w:rFonts w:ascii="Arial" w:hAnsi="Arial" w:cs="Arial"/>
        </w:rPr>
      </w:pPr>
      <w:r w:rsidRPr="000D315D">
        <w:rPr>
          <w:rFonts w:ascii="Arial" w:hAnsi="Arial" w:cs="Arial"/>
        </w:rPr>
        <w:t>Pozivaju se vjerovnici potrošača da u roku od 45 (četrdesetpet) dana od objave oglasa na e-Oglasnoj ploči suda obavijeste sud o imovini potrošača koja bi se mogla unovčiti kao stečajna masa u slučaju da jednostavni postupak stečaja potrošača bude otvoren te da dostave dokaze na kojima temelje svoje tvrdnje (čl. 79.f st. 1. – alineja 3. ZSP-a).</w:t>
      </w:r>
    </w:p>
    <w:p w:rsidRPr="000D315D" w:rsidR="000D315D" w:rsidP="000D315D" w:rsidRDefault="000D315D" w14:paraId="695CAF7D" w14:textId="77777777">
      <w:pPr>
        <w:pStyle w:val="Odlomakpopisa"/>
        <w:rPr>
          <w:rFonts w:ascii="Arial" w:hAnsi="Arial" w:cs="Arial"/>
        </w:rPr>
      </w:pPr>
    </w:p>
    <w:p w:rsidR="000D315D" w:rsidP="000D315D" w:rsidRDefault="000D315D" w14:paraId="23C54DB7" w14:textId="77777777">
      <w:pPr>
        <w:pStyle w:val="Odlomakpopisa"/>
        <w:numPr>
          <w:ilvl w:val="0"/>
          <w:numId w:val="5"/>
        </w:numPr>
        <w:jc w:val="both"/>
        <w:rPr>
          <w:rFonts w:ascii="Arial" w:hAnsi="Arial" w:cs="Arial"/>
        </w:rPr>
      </w:pPr>
      <w:r w:rsidRPr="000D315D">
        <w:rPr>
          <w:rFonts w:ascii="Arial" w:hAnsi="Arial" w:cs="Arial"/>
        </w:rPr>
        <w:t>Sud će utvrditi vrijednost potrošačeve imovine, kao i raspolaganja imovinom koja je potrošač poduzeo u posljednje tri godine prije otvaranja jednostavnog postupka stečaja potrošača putem Financijske agencije, a vrijednost potrošačevih pokretnina, odnosno prava sud utvrđuje zaključkom po slobodnoj ocjeni (čl. 79.f st. 2. i 3. ZSP-a).</w:t>
      </w:r>
    </w:p>
    <w:p w:rsidRPr="000D315D" w:rsidR="000D315D" w:rsidP="000D315D" w:rsidRDefault="000D315D" w14:paraId="63433042" w14:textId="77777777">
      <w:pPr>
        <w:pStyle w:val="Odlomakpopisa"/>
        <w:rPr>
          <w:rFonts w:ascii="Arial" w:hAnsi="Arial" w:cs="Arial"/>
        </w:rPr>
      </w:pPr>
    </w:p>
    <w:p w:rsidR="000D315D" w:rsidP="000D315D" w:rsidRDefault="000D315D" w14:paraId="239F3875" w14:textId="77777777">
      <w:pPr>
        <w:pStyle w:val="Odlomakpopisa"/>
        <w:numPr>
          <w:ilvl w:val="0"/>
          <w:numId w:val="5"/>
        </w:numPr>
        <w:jc w:val="both"/>
        <w:rPr>
          <w:rFonts w:ascii="Arial" w:hAnsi="Arial" w:cs="Arial"/>
        </w:rPr>
      </w:pPr>
      <w:r w:rsidRPr="000D315D">
        <w:rPr>
          <w:rFonts w:ascii="Arial" w:hAnsi="Arial" w:cs="Arial"/>
        </w:rPr>
        <w:t>Ako utvrdi da je vrijednost imovine potrošača koja bi se mogla unovčiti kao stečajna masa jednaka ili manja od 1.330,00 EUR, sud će po službenoj dužnosti donijeti rješenje o otvaranju i zaključenju jednostavnog postupka stečaja potrošača (čl. 79.g st. 1. ZSP-a).</w:t>
      </w:r>
    </w:p>
    <w:p w:rsidRPr="000D315D" w:rsidR="000D315D" w:rsidP="000D315D" w:rsidRDefault="000D315D" w14:paraId="2E45AA3C" w14:textId="77777777">
      <w:pPr>
        <w:pStyle w:val="Odlomakpopisa"/>
        <w:rPr>
          <w:rFonts w:ascii="Arial" w:hAnsi="Arial" w:cs="Arial"/>
        </w:rPr>
      </w:pPr>
    </w:p>
    <w:p w:rsidRPr="00862481" w:rsidR="000D315D" w:rsidP="00F10726" w:rsidRDefault="00271CC2" w14:paraId="41A08F72" w14:textId="77777777">
      <w:pPr>
        <w:pStyle w:val="Odlomakpopisa"/>
        <w:numPr>
          <w:ilvl w:val="0"/>
          <w:numId w:val="5"/>
        </w:numPr>
        <w:jc w:val="both"/>
        <w:rPr>
          <w:rFonts w:ascii="Arial" w:hAnsi="Arial" w:cs="Arial"/>
        </w:rPr>
      </w:pPr>
      <w:r w:rsidRPr="00862481">
        <w:rPr>
          <w:rFonts w:ascii="Arial" w:hAnsi="Arial" w:cs="Arial"/>
        </w:rPr>
        <w:t xml:space="preserve">Sud neće po službenoj dužnosti donijeti rješenje o otvaranju i zaključenju jednostavnog postupka stečaja potrošača ako utvrdi da neki od vjerovnika iz prijedloga za pokretanje jednostavnog postupka stečaja potrošača, osim ovršnog postupka na novčanoj tražbini po računu, protiv potrošača vodi drugi ovršni postupak radi naplate novčane tražbine pred sudom u Republici Hrvatskoj, u kojem slučaju će sud donijeti rješenje iz čl. 79.h st. 1. ZSP-a, </w:t>
      </w:r>
      <w:r w:rsidRPr="00862481">
        <w:rPr>
          <w:rFonts w:ascii="Arial" w:hAnsi="Arial" w:cs="Arial"/>
        </w:rPr>
        <w:lastRenderedPageBreak/>
        <w:t>odnosno sud će po službenoj dužnosti donijeti rješenje o otvaranju jednostavnog postupka stečaja potrošača (čl. 79.g st. 2. ZSP-a).</w:t>
      </w:r>
    </w:p>
    <w:p w:rsidRPr="000D315D" w:rsidR="00F10726" w:rsidP="00F10726" w:rsidRDefault="00F10726" w14:paraId="47ABE57A" w14:textId="77777777">
      <w:pPr>
        <w:pStyle w:val="Odlomakpopisa"/>
        <w:jc w:val="both"/>
        <w:rPr>
          <w:rFonts w:ascii="Arial" w:hAnsi="Arial" w:cs="Arial"/>
        </w:rPr>
      </w:pPr>
    </w:p>
    <w:p w:rsidRPr="00AB78A8" w:rsidR="00B40AFF" w:rsidP="00C15421" w:rsidRDefault="00B40AFF" w14:paraId="288F43BA" w14:textId="77777777">
      <w:pPr>
        <w:ind w:left="284" w:hanging="284"/>
        <w:jc w:val="both"/>
        <w:rPr>
          <w:rFonts w:ascii="Arial" w:hAnsi="Arial" w:cs="Arial"/>
        </w:rPr>
      </w:pPr>
    </w:p>
    <w:p w:rsidRPr="00AB78A8" w:rsidR="00E63D95" w:rsidP="00E63D95" w:rsidRDefault="005F161D" w14:paraId="1B25F836" w14:textId="3081586E">
      <w:pPr>
        <w:ind w:left="708"/>
        <w:jc w:val="center"/>
        <w:rPr>
          <w:rFonts w:ascii="Arial" w:hAnsi="Arial" w:cs="Arial"/>
        </w:rPr>
      </w:pPr>
      <w:r w:rsidRPr="00AB78A8">
        <w:rPr>
          <w:rFonts w:ascii="Arial" w:hAnsi="Arial" w:cs="Arial"/>
        </w:rPr>
        <w:t xml:space="preserve">U Osijeku </w:t>
      </w:r>
      <w:r w:rsidR="00616FB3">
        <w:rPr>
          <w:rFonts w:ascii="Arial" w:hAnsi="Arial" w:cs="Arial"/>
        </w:rPr>
        <w:t>2</w:t>
      </w:r>
      <w:r w:rsidR="006B3E6F">
        <w:rPr>
          <w:rFonts w:ascii="Arial" w:hAnsi="Arial" w:cs="Arial"/>
        </w:rPr>
        <w:t>3</w:t>
      </w:r>
      <w:r w:rsidR="00895DC2">
        <w:rPr>
          <w:rFonts w:ascii="Arial" w:hAnsi="Arial" w:cs="Arial"/>
        </w:rPr>
        <w:t>.</w:t>
      </w:r>
      <w:r w:rsidR="005A6664">
        <w:rPr>
          <w:rFonts w:ascii="Arial" w:hAnsi="Arial" w:cs="Arial"/>
        </w:rPr>
        <w:t xml:space="preserve"> </w:t>
      </w:r>
      <w:r w:rsidR="00AA7F43">
        <w:rPr>
          <w:rFonts w:ascii="Arial" w:hAnsi="Arial" w:cs="Arial"/>
        </w:rPr>
        <w:t>listopad</w:t>
      </w:r>
      <w:r w:rsidR="008B760B">
        <w:rPr>
          <w:rFonts w:ascii="Arial" w:hAnsi="Arial" w:cs="Arial"/>
        </w:rPr>
        <w:t>a</w:t>
      </w:r>
      <w:r w:rsidR="00B32AD5">
        <w:rPr>
          <w:rFonts w:ascii="Arial" w:hAnsi="Arial" w:cs="Arial"/>
        </w:rPr>
        <w:t xml:space="preserve"> 2026</w:t>
      </w:r>
      <w:r w:rsidRPr="00AB78A8" w:rsidR="00E63D95">
        <w:rPr>
          <w:rFonts w:ascii="Arial" w:hAnsi="Arial" w:cs="Arial"/>
        </w:rPr>
        <w:t>.</w:t>
      </w:r>
    </w:p>
    <w:p w:rsidR="00E63D95" w:rsidP="00E63D95" w:rsidRDefault="00E63D95" w14:paraId="1AAFE797" w14:textId="77777777">
      <w:pPr>
        <w:ind w:left="708"/>
        <w:jc w:val="center"/>
        <w:rPr>
          <w:rFonts w:ascii="Arial" w:hAnsi="Arial" w:cs="Arial"/>
        </w:rPr>
      </w:pPr>
    </w:p>
    <w:p w:rsidR="009776D8" w:rsidP="00E63D95" w:rsidRDefault="009776D8" w14:paraId="695459A1" w14:textId="77777777">
      <w:pPr>
        <w:ind w:left="708"/>
        <w:jc w:val="center"/>
        <w:rPr>
          <w:rFonts w:ascii="Arial" w:hAnsi="Arial" w:cs="Arial"/>
        </w:rPr>
      </w:pPr>
    </w:p>
    <w:p w:rsidRPr="00AB78A8" w:rsidR="009776D8" w:rsidP="00E63D95" w:rsidRDefault="009776D8" w14:paraId="63FF6428" w14:textId="77777777">
      <w:pPr>
        <w:ind w:left="708"/>
        <w:jc w:val="center"/>
        <w:rPr>
          <w:rFonts w:ascii="Arial" w:hAnsi="Arial" w:cs="Arial"/>
        </w:rPr>
      </w:pPr>
    </w:p>
    <w:p w:rsidRPr="00AB78A8" w:rsidR="00E63D95" w:rsidP="00E63D95" w:rsidRDefault="00E63D95" w14:paraId="57B2373C" w14:textId="77777777">
      <w:pPr>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AB78A8">
        <w:rPr>
          <w:rFonts w:ascii="Arial" w:hAnsi="Arial" w:cs="Arial"/>
        </w:rPr>
        <w:t xml:space="preserve">  Stečajni sudac</w:t>
      </w:r>
      <w:r w:rsidRPr="00AB78A8">
        <w:rPr>
          <w:rFonts w:ascii="Arial" w:hAnsi="Arial" w:cs="Arial"/>
        </w:rPr>
        <w:t xml:space="preserve"> </w:t>
      </w:r>
    </w:p>
    <w:p w:rsidRPr="00AB78A8" w:rsidR="00C8351D" w:rsidP="00604466" w:rsidRDefault="00AC0496" w14:paraId="6AFDD76E" w14:textId="77777777">
      <w:pPr>
        <w:ind w:left="142"/>
        <w:jc w:val="both"/>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5A6664">
        <w:rPr>
          <w:rFonts w:ascii="Arial" w:hAnsi="Arial" w:cs="Arial"/>
        </w:rPr>
        <w:t xml:space="preserve">Jadranka Pajur Vranješ </w:t>
      </w:r>
      <w:r w:rsidRPr="00AB78A8" w:rsidR="00E63D95">
        <w:rPr>
          <w:rFonts w:ascii="Arial" w:hAnsi="Arial" w:cs="Arial"/>
        </w:rPr>
        <w:t xml:space="preserve">  </w:t>
      </w:r>
    </w:p>
    <w:sectPr w:rsidRPr="00AB78A8" w:rsidR="00C8351D" w:rsidSect="00AD67F8">
      <w:headerReference w:type="default" r:id="rId10"/>
      <w:headerReference w:type="first" r:id="rId11"/>
      <w:pgSz w:w="11906" w:h="16838"/>
      <w:pgMar w:top="1079" w:right="1417" w:bottom="1417" w:left="1417"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A4E6B" w:rsidP="009776D8" w:rsidRDefault="000A4E6B" w14:paraId="730DCD9E" w14:textId="77777777">
      <w:r>
        <w:separator/>
      </w:r>
    </w:p>
  </w:endnote>
  <w:endnote w:type="continuationSeparator" w:id="0">
    <w:p w:rsidR="000A4E6B" w:rsidP="009776D8" w:rsidRDefault="000A4E6B" w14:paraId="6084F3FA"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A4E6B" w:rsidP="009776D8" w:rsidRDefault="000A4E6B" w14:paraId="1D8BFE18" w14:textId="77777777">
      <w:r>
        <w:separator/>
      </w:r>
    </w:p>
  </w:footnote>
  <w:footnote w:type="continuationSeparator" w:id="0">
    <w:p w:rsidR="000A4E6B" w:rsidP="009776D8" w:rsidRDefault="000A4E6B" w14:paraId="6EA66C92"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59906549"/>
      <w:docPartObj>
        <w:docPartGallery w:val="Page Numbers (Top of Page)"/>
        <w:docPartUnique/>
      </w:docPartObj>
    </w:sdtPr>
    <w:sdtEndPr/>
    <w:sdtContent>
      <w:p w:rsidRPr="009776D8" w:rsidR="009776D8" w:rsidRDefault="009776D8" w14:paraId="0EC2CD46" w14:textId="77777777">
        <w:pPr>
          <w:pStyle w:val="Zaglavlje"/>
          <w:jc w:val="center"/>
          <w:rPr>
            <w:rFonts w:ascii="Arial" w:hAnsi="Arial" w:cs="Arial"/>
          </w:rPr>
        </w:pPr>
        <w:r w:rsidRPr="009776D8">
          <w:rPr>
            <w:rFonts w:ascii="Arial" w:hAnsi="Arial" w:cs="Arial"/>
          </w:rPr>
          <w:fldChar w:fldCharType="begin"/>
        </w:r>
        <w:r w:rsidRPr="009776D8">
          <w:rPr>
            <w:rFonts w:ascii="Arial" w:hAnsi="Arial" w:cs="Arial"/>
          </w:rPr>
          <w:instrText>PAGE   \* MERGEFORMAT</w:instrText>
        </w:r>
        <w:r w:rsidRPr="009776D8">
          <w:rPr>
            <w:rFonts w:ascii="Arial" w:hAnsi="Arial" w:cs="Arial"/>
          </w:rPr>
          <w:fldChar w:fldCharType="separate"/>
        </w:r>
        <w:r w:rsidRPr="009776D8">
          <w:rPr>
            <w:rFonts w:ascii="Arial" w:hAnsi="Arial" w:cs="Arial"/>
          </w:rPr>
          <w:t>2</w:t>
        </w:r>
        <w:r w:rsidRPr="009776D8">
          <w:rPr>
            <w:rFonts w:ascii="Arial" w:hAnsi="Arial" w:cs="Arial"/>
          </w:rPr>
          <w:fldChar w:fldCharType="end"/>
        </w:r>
      </w:p>
      <w:p w:rsidR="009776D8" w:rsidP="009776D8" w:rsidRDefault="009776D8" w14:paraId="6249C182" w14:textId="77777777">
        <w:pPr>
          <w:pStyle w:val="Zaglavlje"/>
          <w:jc w:val="right"/>
        </w:pPr>
        <w:r w:rsidRPr="00AB78A8">
          <w:rPr>
            <w:rFonts w:ascii="Arial" w:hAnsi="Arial" w:cs="Arial"/>
          </w:rPr>
          <w:t>Poslovni br</w:t>
        </w:r>
        <w:r>
          <w:rPr>
            <w:rFonts w:ascii="Arial" w:hAnsi="Arial" w:cs="Arial"/>
          </w:rPr>
          <w:t>oj</w:t>
        </w:r>
        <w:r w:rsidR="00520350">
          <w:rPr>
            <w:rFonts w:ascii="Arial" w:hAnsi="Arial" w:cs="Arial"/>
          </w:rPr>
          <w:t xml:space="preserve">: </w:t>
        </w:r>
        <w:r w:rsidRPr="00AB78A8">
          <w:rPr>
            <w:rFonts w:ascii="Arial" w:hAnsi="Arial" w:cs="Arial"/>
          </w:rPr>
          <w:t>S</w:t>
        </w:r>
        <w:r w:rsidR="00F10726">
          <w:rPr>
            <w:rFonts w:ascii="Arial" w:hAnsi="Arial" w:cs="Arial"/>
          </w:rPr>
          <w:t>p-</w:t>
        </w:r>
        <w:r w:rsidR="006B513B">
          <w:rPr>
            <w:rFonts w:ascii="Arial" w:hAnsi="Arial" w:cs="Arial"/>
          </w:rPr>
          <w:t>7</w:t>
        </w:r>
        <w:r w:rsidR="00B461DC">
          <w:rPr>
            <w:rFonts w:ascii="Arial" w:hAnsi="Arial" w:cs="Arial"/>
          </w:rPr>
          <w:t>68</w:t>
        </w:r>
        <w:r w:rsidR="001E1C56">
          <w:rPr>
            <w:rFonts w:ascii="Arial" w:hAnsi="Arial" w:cs="Arial"/>
          </w:rPr>
          <w:t>/</w:t>
        </w:r>
        <w:r w:rsidR="009D6046">
          <w:rPr>
            <w:rFonts w:ascii="Arial" w:hAnsi="Arial" w:cs="Arial"/>
          </w:rPr>
          <w:t>2026-2</w:t>
        </w:r>
      </w:p>
    </w:sdtContent>
  </w:sdt>
  <w:p w:rsidR="009776D8" w:rsidRDefault="009776D8" w14:paraId="42917237" w14:textId="77777777">
    <w:pPr>
      <w:pStyle w:val="Zaglavlje"/>
    </w:pPr>
  </w:p>
</w:hdr>
</file>

<file path=word/header2.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8660B" w:rsidRDefault="0058660B" w14:paraId="47797D01" w14:textId="77777777"/>
  <w:p w:rsidR="0058660B" w:rsidRDefault="0058660B" w14:paraId="1ABD5E57" w14:textId="77777777"/>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119"/>
    </w:tblGrid>
    <w:tr w:rsidRPr="00AB78A8" w:rsidR="0058660B" w:rsidTr="00F424C6" w14:paraId="3721908F" w14:textId="77777777">
      <w:tc>
        <w:tcPr>
          <w:tcW w:w="3119" w:type="dxa"/>
        </w:tcPr>
        <w:p w:rsidRPr="00AB78A8" w:rsidR="0058660B" w:rsidP="00F424C6" w:rsidRDefault="0058660B" w14:paraId="6DD8F450" w14:textId="77777777">
          <w:pPr>
            <w:pStyle w:val="VSVerzija"/>
            <w:rPr>
              <w:rFonts w:ascii="Arial" w:hAnsi="Arial" w:cs="Arial"/>
            </w:rPr>
          </w:pPr>
          <w:r>
            <w:rPr>
              <w:rFonts w:ascii="Arial" w:hAnsi="Arial" w:cs="Arial"/>
            </w:rPr>
            <w:t>Po</w:t>
          </w:r>
          <w:r w:rsidRPr="00AB78A8">
            <w:rPr>
              <w:rFonts w:ascii="Arial" w:hAnsi="Arial" w:cs="Arial"/>
            </w:rPr>
            <w:t>slovni br</w:t>
          </w:r>
          <w:r>
            <w:rPr>
              <w:rFonts w:ascii="Arial" w:hAnsi="Arial" w:cs="Arial"/>
            </w:rPr>
            <w:t>oj:</w:t>
          </w:r>
          <w:r w:rsidRPr="00AB78A8">
            <w:rPr>
              <w:rFonts w:ascii="Arial" w:hAnsi="Arial" w:cs="Arial"/>
            </w:rPr>
            <w:t xml:space="preserve"> S</w:t>
          </w:r>
          <w:r>
            <w:rPr>
              <w:rFonts w:ascii="Arial" w:hAnsi="Arial" w:cs="Arial"/>
            </w:rPr>
            <w:t>p</w:t>
          </w:r>
          <w:r w:rsidRPr="00AB78A8">
            <w:rPr>
              <w:rFonts w:ascii="Arial" w:hAnsi="Arial" w:cs="Arial"/>
            </w:rPr>
            <w:t>-</w:t>
          </w:r>
          <w:r w:rsidR="00B44475">
            <w:rPr>
              <w:rFonts w:ascii="Arial" w:hAnsi="Arial" w:cs="Arial"/>
            </w:rPr>
            <w:t>7</w:t>
          </w:r>
          <w:r w:rsidR="00B461DC">
            <w:rPr>
              <w:rFonts w:ascii="Arial" w:hAnsi="Arial" w:cs="Arial"/>
            </w:rPr>
            <w:t>68</w:t>
          </w:r>
          <w:r w:rsidR="006B513B">
            <w:rPr>
              <w:rFonts w:ascii="Arial" w:hAnsi="Arial" w:cs="Arial"/>
            </w:rPr>
            <w:t>/</w:t>
          </w:r>
          <w:r w:rsidR="00DA4B95">
            <w:rPr>
              <w:rFonts w:ascii="Arial" w:hAnsi="Arial" w:cs="Arial"/>
            </w:rPr>
            <w:t>2026-2</w:t>
          </w:r>
        </w:p>
      </w:tc>
    </w:tr>
  </w:tbl>
  <w:p w:rsidR="0058660B" w:rsidRDefault="0058660B" w14:paraId="1DB37C38" w14:textId="77777777">
    <w:pPr>
      <w:pStyle w:val="Zaglavlje"/>
    </w:pPr>
  </w:p>
</w:hdr>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2F17D1"/>
    <w:multiLevelType w:val="hybridMultilevel"/>
    <w:tmpl w:val="BF0474E4"/>
    <w:lvl w:ilvl="0" w:tplc="041A000F">
      <w:start w:val="1"/>
      <w:numFmt w:val="decimal"/>
      <w:lvlText w:val="%1."/>
      <w:lvlJc w:val="left"/>
      <w:pPr>
        <w:ind w:left="1145" w:hanging="360"/>
      </w:pPr>
    </w:lvl>
    <w:lvl w:ilvl="1" w:tplc="041A0019" w:tentative="true">
      <w:start w:val="1"/>
      <w:numFmt w:val="lowerLetter"/>
      <w:lvlText w:val="%2."/>
      <w:lvlJc w:val="left"/>
      <w:pPr>
        <w:ind w:left="1865" w:hanging="360"/>
      </w:pPr>
    </w:lvl>
    <w:lvl w:ilvl="2" w:tplc="041A001B" w:tentative="true">
      <w:start w:val="1"/>
      <w:numFmt w:val="lowerRoman"/>
      <w:lvlText w:val="%3."/>
      <w:lvlJc w:val="right"/>
      <w:pPr>
        <w:ind w:left="2585" w:hanging="180"/>
      </w:pPr>
    </w:lvl>
    <w:lvl w:ilvl="3" w:tplc="041A000F" w:tentative="true">
      <w:start w:val="1"/>
      <w:numFmt w:val="decimal"/>
      <w:lvlText w:val="%4."/>
      <w:lvlJc w:val="left"/>
      <w:pPr>
        <w:ind w:left="3305" w:hanging="360"/>
      </w:pPr>
    </w:lvl>
    <w:lvl w:ilvl="4" w:tplc="041A0019" w:tentative="true">
      <w:start w:val="1"/>
      <w:numFmt w:val="lowerLetter"/>
      <w:lvlText w:val="%5."/>
      <w:lvlJc w:val="left"/>
      <w:pPr>
        <w:ind w:left="4025" w:hanging="360"/>
      </w:pPr>
    </w:lvl>
    <w:lvl w:ilvl="5" w:tplc="041A001B" w:tentative="true">
      <w:start w:val="1"/>
      <w:numFmt w:val="lowerRoman"/>
      <w:lvlText w:val="%6."/>
      <w:lvlJc w:val="right"/>
      <w:pPr>
        <w:ind w:left="4745" w:hanging="180"/>
      </w:pPr>
    </w:lvl>
    <w:lvl w:ilvl="6" w:tplc="041A000F" w:tentative="true">
      <w:start w:val="1"/>
      <w:numFmt w:val="decimal"/>
      <w:lvlText w:val="%7."/>
      <w:lvlJc w:val="left"/>
      <w:pPr>
        <w:ind w:left="5465" w:hanging="360"/>
      </w:pPr>
    </w:lvl>
    <w:lvl w:ilvl="7" w:tplc="041A0019" w:tentative="true">
      <w:start w:val="1"/>
      <w:numFmt w:val="lowerLetter"/>
      <w:lvlText w:val="%8."/>
      <w:lvlJc w:val="left"/>
      <w:pPr>
        <w:ind w:left="6185" w:hanging="360"/>
      </w:pPr>
    </w:lvl>
    <w:lvl w:ilvl="8" w:tplc="041A001B" w:tentative="true">
      <w:start w:val="1"/>
      <w:numFmt w:val="lowerRoman"/>
      <w:lvlText w:val="%9."/>
      <w:lvlJc w:val="right"/>
      <w:pPr>
        <w:ind w:left="6905" w:hanging="180"/>
      </w:pPr>
    </w:lvl>
  </w:abstractNum>
  <w:abstractNum w:abstractNumId="1">
    <w:nsid w:val="1D6445DA"/>
    <w:multiLevelType w:val="hybridMultilevel"/>
    <w:tmpl w:val="F2BEEDD8"/>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D9173AE"/>
    <w:multiLevelType w:val="hybridMultilevel"/>
    <w:tmpl w:val="A1D28C1E"/>
    <w:lvl w:ilvl="0" w:tplc="041A000F">
      <w:start w:val="1"/>
      <w:numFmt w:val="decimal"/>
      <w:lvlText w:val="%1."/>
      <w:lvlJc w:val="left"/>
      <w:pPr>
        <w:tabs>
          <w:tab w:val="num" w:pos="502"/>
        </w:tabs>
        <w:ind w:left="502" w:hanging="360"/>
      </w:pPr>
      <w:rPr>
        <w:rFonts w:hint="default"/>
      </w:rPr>
    </w:lvl>
    <w:lvl w:ilvl="1" w:tplc="041A0019" w:tentative="true">
      <w:start w:val="1"/>
      <w:numFmt w:val="lowerLetter"/>
      <w:lvlText w:val="%2."/>
      <w:lvlJc w:val="left"/>
      <w:pPr>
        <w:tabs>
          <w:tab w:val="num" w:pos="1222"/>
        </w:tabs>
        <w:ind w:left="1222" w:hanging="360"/>
      </w:pPr>
    </w:lvl>
    <w:lvl w:ilvl="2" w:tplc="041A001B" w:tentative="true">
      <w:start w:val="1"/>
      <w:numFmt w:val="lowerRoman"/>
      <w:lvlText w:val="%3."/>
      <w:lvlJc w:val="right"/>
      <w:pPr>
        <w:tabs>
          <w:tab w:val="num" w:pos="1942"/>
        </w:tabs>
        <w:ind w:left="1942" w:hanging="180"/>
      </w:pPr>
    </w:lvl>
    <w:lvl w:ilvl="3" w:tplc="041A000F" w:tentative="true">
      <w:start w:val="1"/>
      <w:numFmt w:val="decimal"/>
      <w:lvlText w:val="%4."/>
      <w:lvlJc w:val="left"/>
      <w:pPr>
        <w:tabs>
          <w:tab w:val="num" w:pos="2662"/>
        </w:tabs>
        <w:ind w:left="2662" w:hanging="360"/>
      </w:pPr>
    </w:lvl>
    <w:lvl w:ilvl="4" w:tplc="041A0019" w:tentative="true">
      <w:start w:val="1"/>
      <w:numFmt w:val="lowerLetter"/>
      <w:lvlText w:val="%5."/>
      <w:lvlJc w:val="left"/>
      <w:pPr>
        <w:tabs>
          <w:tab w:val="num" w:pos="3382"/>
        </w:tabs>
        <w:ind w:left="3382" w:hanging="360"/>
      </w:pPr>
    </w:lvl>
    <w:lvl w:ilvl="5" w:tplc="041A001B" w:tentative="true">
      <w:start w:val="1"/>
      <w:numFmt w:val="lowerRoman"/>
      <w:lvlText w:val="%6."/>
      <w:lvlJc w:val="right"/>
      <w:pPr>
        <w:tabs>
          <w:tab w:val="num" w:pos="4102"/>
        </w:tabs>
        <w:ind w:left="4102" w:hanging="180"/>
      </w:pPr>
    </w:lvl>
    <w:lvl w:ilvl="6" w:tplc="041A000F" w:tentative="true">
      <w:start w:val="1"/>
      <w:numFmt w:val="decimal"/>
      <w:lvlText w:val="%7."/>
      <w:lvlJc w:val="left"/>
      <w:pPr>
        <w:tabs>
          <w:tab w:val="num" w:pos="4822"/>
        </w:tabs>
        <w:ind w:left="4822" w:hanging="360"/>
      </w:pPr>
    </w:lvl>
    <w:lvl w:ilvl="7" w:tplc="041A0019" w:tentative="true">
      <w:start w:val="1"/>
      <w:numFmt w:val="lowerLetter"/>
      <w:lvlText w:val="%8."/>
      <w:lvlJc w:val="left"/>
      <w:pPr>
        <w:tabs>
          <w:tab w:val="num" w:pos="5542"/>
        </w:tabs>
        <w:ind w:left="5542" w:hanging="360"/>
      </w:pPr>
    </w:lvl>
    <w:lvl w:ilvl="8" w:tplc="041A001B" w:tentative="true">
      <w:start w:val="1"/>
      <w:numFmt w:val="lowerRoman"/>
      <w:lvlText w:val="%9."/>
      <w:lvlJc w:val="right"/>
      <w:pPr>
        <w:tabs>
          <w:tab w:val="num" w:pos="6262"/>
        </w:tabs>
        <w:ind w:left="6262" w:hanging="180"/>
      </w:pPr>
    </w:lvl>
  </w:abstractNum>
  <w:abstractNum w:abstractNumId="3">
    <w:nsid w:val="5CBC6E81"/>
    <w:multiLevelType w:val="hybridMultilevel"/>
    <w:tmpl w:val="70C256CE"/>
    <w:lvl w:ilvl="0" w:tplc="6CE0670A">
      <w:start w:val="1"/>
      <w:numFmt w:val="upperRoman"/>
      <w:lvlText w:val="%1."/>
      <w:lvlJc w:val="left"/>
      <w:pPr>
        <w:ind w:left="1145" w:hanging="720"/>
      </w:pPr>
      <w:rPr>
        <w:rFonts w:hint="default"/>
      </w:rPr>
    </w:lvl>
    <w:lvl w:ilvl="1" w:tplc="041A0019" w:tentative="true">
      <w:start w:val="1"/>
      <w:numFmt w:val="lowerLetter"/>
      <w:lvlText w:val="%2."/>
      <w:lvlJc w:val="left"/>
      <w:pPr>
        <w:ind w:left="1505" w:hanging="360"/>
      </w:pPr>
    </w:lvl>
    <w:lvl w:ilvl="2" w:tplc="041A001B" w:tentative="true">
      <w:start w:val="1"/>
      <w:numFmt w:val="lowerRoman"/>
      <w:lvlText w:val="%3."/>
      <w:lvlJc w:val="right"/>
      <w:pPr>
        <w:ind w:left="2225" w:hanging="180"/>
      </w:pPr>
    </w:lvl>
    <w:lvl w:ilvl="3" w:tplc="041A000F" w:tentative="true">
      <w:start w:val="1"/>
      <w:numFmt w:val="decimal"/>
      <w:lvlText w:val="%4."/>
      <w:lvlJc w:val="left"/>
      <w:pPr>
        <w:ind w:left="2945" w:hanging="360"/>
      </w:pPr>
    </w:lvl>
    <w:lvl w:ilvl="4" w:tplc="041A0019" w:tentative="true">
      <w:start w:val="1"/>
      <w:numFmt w:val="lowerLetter"/>
      <w:lvlText w:val="%5."/>
      <w:lvlJc w:val="left"/>
      <w:pPr>
        <w:ind w:left="3665" w:hanging="360"/>
      </w:pPr>
    </w:lvl>
    <w:lvl w:ilvl="5" w:tplc="041A001B" w:tentative="true">
      <w:start w:val="1"/>
      <w:numFmt w:val="lowerRoman"/>
      <w:lvlText w:val="%6."/>
      <w:lvlJc w:val="right"/>
      <w:pPr>
        <w:ind w:left="4385" w:hanging="180"/>
      </w:pPr>
    </w:lvl>
    <w:lvl w:ilvl="6" w:tplc="041A000F" w:tentative="true">
      <w:start w:val="1"/>
      <w:numFmt w:val="decimal"/>
      <w:lvlText w:val="%7."/>
      <w:lvlJc w:val="left"/>
      <w:pPr>
        <w:ind w:left="5105" w:hanging="360"/>
      </w:pPr>
    </w:lvl>
    <w:lvl w:ilvl="7" w:tplc="041A0019" w:tentative="true">
      <w:start w:val="1"/>
      <w:numFmt w:val="lowerLetter"/>
      <w:lvlText w:val="%8."/>
      <w:lvlJc w:val="left"/>
      <w:pPr>
        <w:ind w:left="5825" w:hanging="360"/>
      </w:pPr>
    </w:lvl>
    <w:lvl w:ilvl="8" w:tplc="041A001B" w:tentative="true">
      <w:start w:val="1"/>
      <w:numFmt w:val="lowerRoman"/>
      <w:lvlText w:val="%9."/>
      <w:lvlJc w:val="right"/>
      <w:pPr>
        <w:ind w:left="6545" w:hanging="180"/>
      </w:pPr>
    </w:lvl>
  </w:abstractNum>
  <w:abstractNum w:abstractNumId="4">
    <w:nsid w:val="70565D1C"/>
    <w:multiLevelType w:val="hybridMultilevel"/>
    <w:tmpl w:val="AC68AC12"/>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4"/>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DC0"/>
    <w:rsid w:val="00005B59"/>
    <w:rsid w:val="00007D05"/>
    <w:rsid w:val="00013C7B"/>
    <w:rsid w:val="0001570D"/>
    <w:rsid w:val="00015CCB"/>
    <w:rsid w:val="00017503"/>
    <w:rsid w:val="00017787"/>
    <w:rsid w:val="00023726"/>
    <w:rsid w:val="00036D34"/>
    <w:rsid w:val="000417BD"/>
    <w:rsid w:val="0004222F"/>
    <w:rsid w:val="0005167A"/>
    <w:rsid w:val="00055DA4"/>
    <w:rsid w:val="0005759C"/>
    <w:rsid w:val="00067DD6"/>
    <w:rsid w:val="000704FA"/>
    <w:rsid w:val="0007314C"/>
    <w:rsid w:val="00076078"/>
    <w:rsid w:val="00077F23"/>
    <w:rsid w:val="00084516"/>
    <w:rsid w:val="00092FCF"/>
    <w:rsid w:val="0009383E"/>
    <w:rsid w:val="00093879"/>
    <w:rsid w:val="000A036A"/>
    <w:rsid w:val="000A4E6B"/>
    <w:rsid w:val="000B5A8B"/>
    <w:rsid w:val="000B6F51"/>
    <w:rsid w:val="000B7AAA"/>
    <w:rsid w:val="000B7F0E"/>
    <w:rsid w:val="000C2862"/>
    <w:rsid w:val="000C40B3"/>
    <w:rsid w:val="000D0107"/>
    <w:rsid w:val="000D14DC"/>
    <w:rsid w:val="000D1EBD"/>
    <w:rsid w:val="000D315D"/>
    <w:rsid w:val="000D4B12"/>
    <w:rsid w:val="000E18AA"/>
    <w:rsid w:val="000E3CD9"/>
    <w:rsid w:val="000E5016"/>
    <w:rsid w:val="000E6FEB"/>
    <w:rsid w:val="000F00A7"/>
    <w:rsid w:val="000F51B7"/>
    <w:rsid w:val="00101C6F"/>
    <w:rsid w:val="00103544"/>
    <w:rsid w:val="001038EA"/>
    <w:rsid w:val="00106D84"/>
    <w:rsid w:val="00114305"/>
    <w:rsid w:val="00114D05"/>
    <w:rsid w:val="001172AF"/>
    <w:rsid w:val="00122B97"/>
    <w:rsid w:val="00123771"/>
    <w:rsid w:val="00123B85"/>
    <w:rsid w:val="001261EC"/>
    <w:rsid w:val="00133D11"/>
    <w:rsid w:val="0013588C"/>
    <w:rsid w:val="001360BE"/>
    <w:rsid w:val="001366AD"/>
    <w:rsid w:val="00137561"/>
    <w:rsid w:val="0013772D"/>
    <w:rsid w:val="00143005"/>
    <w:rsid w:val="001462E8"/>
    <w:rsid w:val="00147C59"/>
    <w:rsid w:val="00154451"/>
    <w:rsid w:val="00155B0E"/>
    <w:rsid w:val="00161B9E"/>
    <w:rsid w:val="00175708"/>
    <w:rsid w:val="00176C9E"/>
    <w:rsid w:val="0018124E"/>
    <w:rsid w:val="00183616"/>
    <w:rsid w:val="00184AF3"/>
    <w:rsid w:val="00192BC2"/>
    <w:rsid w:val="00192D40"/>
    <w:rsid w:val="0019350E"/>
    <w:rsid w:val="00193BBE"/>
    <w:rsid w:val="001943AD"/>
    <w:rsid w:val="00196C22"/>
    <w:rsid w:val="001A5CD9"/>
    <w:rsid w:val="001B01BE"/>
    <w:rsid w:val="001B3F6F"/>
    <w:rsid w:val="001B6D45"/>
    <w:rsid w:val="001D7DC0"/>
    <w:rsid w:val="001E11DA"/>
    <w:rsid w:val="001E1240"/>
    <w:rsid w:val="001E1C56"/>
    <w:rsid w:val="001E315F"/>
    <w:rsid w:val="001F3355"/>
    <w:rsid w:val="00201482"/>
    <w:rsid w:val="00201D9C"/>
    <w:rsid w:val="00203283"/>
    <w:rsid w:val="00206532"/>
    <w:rsid w:val="00213AA0"/>
    <w:rsid w:val="00217181"/>
    <w:rsid w:val="00224088"/>
    <w:rsid w:val="00236242"/>
    <w:rsid w:val="00251EAB"/>
    <w:rsid w:val="0025304E"/>
    <w:rsid w:val="0025483B"/>
    <w:rsid w:val="00263773"/>
    <w:rsid w:val="00266724"/>
    <w:rsid w:val="00266944"/>
    <w:rsid w:val="00271CC2"/>
    <w:rsid w:val="00271CD6"/>
    <w:rsid w:val="00274EC6"/>
    <w:rsid w:val="00276362"/>
    <w:rsid w:val="00285467"/>
    <w:rsid w:val="00290BA1"/>
    <w:rsid w:val="00295AC0"/>
    <w:rsid w:val="0029647A"/>
    <w:rsid w:val="002A2722"/>
    <w:rsid w:val="002A5117"/>
    <w:rsid w:val="002A7DA7"/>
    <w:rsid w:val="002B5979"/>
    <w:rsid w:val="002C5A65"/>
    <w:rsid w:val="002D2D44"/>
    <w:rsid w:val="002D5B2E"/>
    <w:rsid w:val="002E4FFE"/>
    <w:rsid w:val="002E60EF"/>
    <w:rsid w:val="002E6246"/>
    <w:rsid w:val="002E7C0D"/>
    <w:rsid w:val="002F1868"/>
    <w:rsid w:val="002F694F"/>
    <w:rsid w:val="002F7387"/>
    <w:rsid w:val="00302D9A"/>
    <w:rsid w:val="003043CF"/>
    <w:rsid w:val="00307E2B"/>
    <w:rsid w:val="00314767"/>
    <w:rsid w:val="003274FA"/>
    <w:rsid w:val="003275A1"/>
    <w:rsid w:val="00330049"/>
    <w:rsid w:val="00330EF9"/>
    <w:rsid w:val="00335CF3"/>
    <w:rsid w:val="00341172"/>
    <w:rsid w:val="003448F6"/>
    <w:rsid w:val="00346725"/>
    <w:rsid w:val="00350013"/>
    <w:rsid w:val="00352C88"/>
    <w:rsid w:val="00354190"/>
    <w:rsid w:val="00361E80"/>
    <w:rsid w:val="00362372"/>
    <w:rsid w:val="00364EB7"/>
    <w:rsid w:val="003705DA"/>
    <w:rsid w:val="003713A7"/>
    <w:rsid w:val="003727CB"/>
    <w:rsid w:val="00383B38"/>
    <w:rsid w:val="0038439C"/>
    <w:rsid w:val="003908EC"/>
    <w:rsid w:val="003A6D3E"/>
    <w:rsid w:val="003A6F38"/>
    <w:rsid w:val="003B0748"/>
    <w:rsid w:val="003B2576"/>
    <w:rsid w:val="003B3E1A"/>
    <w:rsid w:val="003B4A00"/>
    <w:rsid w:val="003C027E"/>
    <w:rsid w:val="003C4769"/>
    <w:rsid w:val="003C5B67"/>
    <w:rsid w:val="003C6B12"/>
    <w:rsid w:val="003D3CDE"/>
    <w:rsid w:val="003D63EC"/>
    <w:rsid w:val="003E06AB"/>
    <w:rsid w:val="003E3629"/>
    <w:rsid w:val="003E4468"/>
    <w:rsid w:val="003E6445"/>
    <w:rsid w:val="003F17BF"/>
    <w:rsid w:val="003F3ABE"/>
    <w:rsid w:val="003F49AB"/>
    <w:rsid w:val="003F64B8"/>
    <w:rsid w:val="003F6720"/>
    <w:rsid w:val="00402644"/>
    <w:rsid w:val="004049C3"/>
    <w:rsid w:val="00404B33"/>
    <w:rsid w:val="00406E39"/>
    <w:rsid w:val="00406EFA"/>
    <w:rsid w:val="00412514"/>
    <w:rsid w:val="004140C3"/>
    <w:rsid w:val="00415D75"/>
    <w:rsid w:val="00415FF6"/>
    <w:rsid w:val="004240DB"/>
    <w:rsid w:val="00433B7C"/>
    <w:rsid w:val="00434AFF"/>
    <w:rsid w:val="0043739D"/>
    <w:rsid w:val="004413FD"/>
    <w:rsid w:val="004427E4"/>
    <w:rsid w:val="004435A4"/>
    <w:rsid w:val="00443A3D"/>
    <w:rsid w:val="0044560C"/>
    <w:rsid w:val="00447958"/>
    <w:rsid w:val="00451A9D"/>
    <w:rsid w:val="00456B1D"/>
    <w:rsid w:val="00460480"/>
    <w:rsid w:val="00461209"/>
    <w:rsid w:val="00463C3F"/>
    <w:rsid w:val="00463F97"/>
    <w:rsid w:val="00465740"/>
    <w:rsid w:val="00465CE9"/>
    <w:rsid w:val="00466128"/>
    <w:rsid w:val="004661AA"/>
    <w:rsid w:val="00470486"/>
    <w:rsid w:val="00481B03"/>
    <w:rsid w:val="0048413A"/>
    <w:rsid w:val="004853D9"/>
    <w:rsid w:val="00491F3C"/>
    <w:rsid w:val="0049413D"/>
    <w:rsid w:val="004965A3"/>
    <w:rsid w:val="00497626"/>
    <w:rsid w:val="004A0FAD"/>
    <w:rsid w:val="004B045D"/>
    <w:rsid w:val="004B49EB"/>
    <w:rsid w:val="004D6A01"/>
    <w:rsid w:val="004D6B0E"/>
    <w:rsid w:val="004E19FE"/>
    <w:rsid w:val="004E2B5A"/>
    <w:rsid w:val="004E3510"/>
    <w:rsid w:val="004E506C"/>
    <w:rsid w:val="004F0AFB"/>
    <w:rsid w:val="004F4198"/>
    <w:rsid w:val="004F4631"/>
    <w:rsid w:val="004F51E9"/>
    <w:rsid w:val="004F555E"/>
    <w:rsid w:val="004F760A"/>
    <w:rsid w:val="0050072C"/>
    <w:rsid w:val="005020EF"/>
    <w:rsid w:val="00502B9F"/>
    <w:rsid w:val="0050304D"/>
    <w:rsid w:val="005043ED"/>
    <w:rsid w:val="005054A5"/>
    <w:rsid w:val="00511874"/>
    <w:rsid w:val="005128C9"/>
    <w:rsid w:val="005145BC"/>
    <w:rsid w:val="00520350"/>
    <w:rsid w:val="005235BC"/>
    <w:rsid w:val="005260B0"/>
    <w:rsid w:val="00527302"/>
    <w:rsid w:val="005334A7"/>
    <w:rsid w:val="00541451"/>
    <w:rsid w:val="00542C74"/>
    <w:rsid w:val="00555ACA"/>
    <w:rsid w:val="005562FC"/>
    <w:rsid w:val="005564FC"/>
    <w:rsid w:val="00556A99"/>
    <w:rsid w:val="00563716"/>
    <w:rsid w:val="0057252B"/>
    <w:rsid w:val="00574529"/>
    <w:rsid w:val="0057464B"/>
    <w:rsid w:val="00586585"/>
    <w:rsid w:val="0058660B"/>
    <w:rsid w:val="0058693B"/>
    <w:rsid w:val="00586D60"/>
    <w:rsid w:val="00592C96"/>
    <w:rsid w:val="00593C26"/>
    <w:rsid w:val="0059612B"/>
    <w:rsid w:val="00597FA4"/>
    <w:rsid w:val="005A3617"/>
    <w:rsid w:val="005A6582"/>
    <w:rsid w:val="005A6664"/>
    <w:rsid w:val="005A7667"/>
    <w:rsid w:val="005B009A"/>
    <w:rsid w:val="005B1366"/>
    <w:rsid w:val="005B33CD"/>
    <w:rsid w:val="005B5061"/>
    <w:rsid w:val="005B68FB"/>
    <w:rsid w:val="005C027D"/>
    <w:rsid w:val="005C6919"/>
    <w:rsid w:val="005D14BD"/>
    <w:rsid w:val="005D56A3"/>
    <w:rsid w:val="005E2BA9"/>
    <w:rsid w:val="005E66D2"/>
    <w:rsid w:val="005F161D"/>
    <w:rsid w:val="006028BC"/>
    <w:rsid w:val="00603466"/>
    <w:rsid w:val="00604466"/>
    <w:rsid w:val="00604A16"/>
    <w:rsid w:val="0061230A"/>
    <w:rsid w:val="006127B9"/>
    <w:rsid w:val="00613B51"/>
    <w:rsid w:val="00613B5C"/>
    <w:rsid w:val="00613DD4"/>
    <w:rsid w:val="00614884"/>
    <w:rsid w:val="00616E68"/>
    <w:rsid w:val="00616FB3"/>
    <w:rsid w:val="00622127"/>
    <w:rsid w:val="00623F38"/>
    <w:rsid w:val="00624417"/>
    <w:rsid w:val="00624702"/>
    <w:rsid w:val="00627043"/>
    <w:rsid w:val="006320D2"/>
    <w:rsid w:val="006349B5"/>
    <w:rsid w:val="00637D42"/>
    <w:rsid w:val="00641023"/>
    <w:rsid w:val="006414F4"/>
    <w:rsid w:val="00641798"/>
    <w:rsid w:val="00644810"/>
    <w:rsid w:val="00644B6B"/>
    <w:rsid w:val="00651430"/>
    <w:rsid w:val="0065425B"/>
    <w:rsid w:val="00661425"/>
    <w:rsid w:val="0066158C"/>
    <w:rsid w:val="00661F17"/>
    <w:rsid w:val="00662D4F"/>
    <w:rsid w:val="00665199"/>
    <w:rsid w:val="0066678D"/>
    <w:rsid w:val="00671F51"/>
    <w:rsid w:val="00672FD5"/>
    <w:rsid w:val="00675CA4"/>
    <w:rsid w:val="00677E12"/>
    <w:rsid w:val="00681766"/>
    <w:rsid w:val="00681F0C"/>
    <w:rsid w:val="00682DCE"/>
    <w:rsid w:val="00690ED3"/>
    <w:rsid w:val="00692719"/>
    <w:rsid w:val="00692C2A"/>
    <w:rsid w:val="00696430"/>
    <w:rsid w:val="006A26FD"/>
    <w:rsid w:val="006A364B"/>
    <w:rsid w:val="006B1C7F"/>
    <w:rsid w:val="006B29BC"/>
    <w:rsid w:val="006B3E6F"/>
    <w:rsid w:val="006B513B"/>
    <w:rsid w:val="006C61CE"/>
    <w:rsid w:val="006C6D55"/>
    <w:rsid w:val="006C76EF"/>
    <w:rsid w:val="006D293A"/>
    <w:rsid w:val="006E7282"/>
    <w:rsid w:val="006F1DA5"/>
    <w:rsid w:val="006F3177"/>
    <w:rsid w:val="006F528E"/>
    <w:rsid w:val="00702076"/>
    <w:rsid w:val="007031E2"/>
    <w:rsid w:val="00707152"/>
    <w:rsid w:val="00711D56"/>
    <w:rsid w:val="00714B85"/>
    <w:rsid w:val="0071785C"/>
    <w:rsid w:val="00720319"/>
    <w:rsid w:val="00721134"/>
    <w:rsid w:val="00724578"/>
    <w:rsid w:val="007251FB"/>
    <w:rsid w:val="00740D9B"/>
    <w:rsid w:val="00744AB2"/>
    <w:rsid w:val="00745BFD"/>
    <w:rsid w:val="00745C1A"/>
    <w:rsid w:val="007467AA"/>
    <w:rsid w:val="00750109"/>
    <w:rsid w:val="0075404A"/>
    <w:rsid w:val="00755B70"/>
    <w:rsid w:val="00762093"/>
    <w:rsid w:val="007667D7"/>
    <w:rsid w:val="00783908"/>
    <w:rsid w:val="00784270"/>
    <w:rsid w:val="007A048A"/>
    <w:rsid w:val="007A109D"/>
    <w:rsid w:val="007A487C"/>
    <w:rsid w:val="007A618D"/>
    <w:rsid w:val="007A7874"/>
    <w:rsid w:val="007A7940"/>
    <w:rsid w:val="007B5D13"/>
    <w:rsid w:val="007C0782"/>
    <w:rsid w:val="007C5283"/>
    <w:rsid w:val="007C75AC"/>
    <w:rsid w:val="007E1948"/>
    <w:rsid w:val="007E238C"/>
    <w:rsid w:val="007E4B70"/>
    <w:rsid w:val="007E76D5"/>
    <w:rsid w:val="007F0A09"/>
    <w:rsid w:val="007F66A9"/>
    <w:rsid w:val="008001A8"/>
    <w:rsid w:val="00800A06"/>
    <w:rsid w:val="008031D3"/>
    <w:rsid w:val="00804BCE"/>
    <w:rsid w:val="0081341A"/>
    <w:rsid w:val="00815105"/>
    <w:rsid w:val="008166C5"/>
    <w:rsid w:val="00826181"/>
    <w:rsid w:val="008322C1"/>
    <w:rsid w:val="00833283"/>
    <w:rsid w:val="00834893"/>
    <w:rsid w:val="00834D89"/>
    <w:rsid w:val="00836ACF"/>
    <w:rsid w:val="00837C84"/>
    <w:rsid w:val="00841F1A"/>
    <w:rsid w:val="00841F46"/>
    <w:rsid w:val="00844647"/>
    <w:rsid w:val="0084572D"/>
    <w:rsid w:val="00847B50"/>
    <w:rsid w:val="00850ECF"/>
    <w:rsid w:val="00852B4E"/>
    <w:rsid w:val="00862481"/>
    <w:rsid w:val="0086770A"/>
    <w:rsid w:val="00870993"/>
    <w:rsid w:val="008712B4"/>
    <w:rsid w:val="008712FF"/>
    <w:rsid w:val="00873F3C"/>
    <w:rsid w:val="00876842"/>
    <w:rsid w:val="00882CB0"/>
    <w:rsid w:val="00883522"/>
    <w:rsid w:val="00887B2D"/>
    <w:rsid w:val="00890B1B"/>
    <w:rsid w:val="00893AD2"/>
    <w:rsid w:val="00895DC2"/>
    <w:rsid w:val="008A0043"/>
    <w:rsid w:val="008A2EB3"/>
    <w:rsid w:val="008B47CE"/>
    <w:rsid w:val="008B4DFF"/>
    <w:rsid w:val="008B760B"/>
    <w:rsid w:val="008B7CA2"/>
    <w:rsid w:val="008C0D6F"/>
    <w:rsid w:val="008C11C7"/>
    <w:rsid w:val="008C30F5"/>
    <w:rsid w:val="008C4999"/>
    <w:rsid w:val="008C5172"/>
    <w:rsid w:val="008C6903"/>
    <w:rsid w:val="008D06B4"/>
    <w:rsid w:val="008D1548"/>
    <w:rsid w:val="008D1FC0"/>
    <w:rsid w:val="008D3905"/>
    <w:rsid w:val="008D7FA0"/>
    <w:rsid w:val="008E251D"/>
    <w:rsid w:val="008E2E8D"/>
    <w:rsid w:val="008E521C"/>
    <w:rsid w:val="008F086F"/>
    <w:rsid w:val="008F0C35"/>
    <w:rsid w:val="008F0CE6"/>
    <w:rsid w:val="008F10C1"/>
    <w:rsid w:val="008F68BB"/>
    <w:rsid w:val="00903139"/>
    <w:rsid w:val="009040CE"/>
    <w:rsid w:val="0090773D"/>
    <w:rsid w:val="009158AC"/>
    <w:rsid w:val="009177A4"/>
    <w:rsid w:val="00922327"/>
    <w:rsid w:val="009237CE"/>
    <w:rsid w:val="00925375"/>
    <w:rsid w:val="00925DE5"/>
    <w:rsid w:val="00926447"/>
    <w:rsid w:val="00927558"/>
    <w:rsid w:val="00927AD8"/>
    <w:rsid w:val="00932CB5"/>
    <w:rsid w:val="0093675A"/>
    <w:rsid w:val="0094131A"/>
    <w:rsid w:val="00943468"/>
    <w:rsid w:val="0094423F"/>
    <w:rsid w:val="00947637"/>
    <w:rsid w:val="00947C14"/>
    <w:rsid w:val="00947F82"/>
    <w:rsid w:val="00952935"/>
    <w:rsid w:val="00957B26"/>
    <w:rsid w:val="0096173D"/>
    <w:rsid w:val="00961EC4"/>
    <w:rsid w:val="00964132"/>
    <w:rsid w:val="00967923"/>
    <w:rsid w:val="00972491"/>
    <w:rsid w:val="00973FA5"/>
    <w:rsid w:val="009776D8"/>
    <w:rsid w:val="00980BFB"/>
    <w:rsid w:val="00981FC5"/>
    <w:rsid w:val="009903B7"/>
    <w:rsid w:val="00997A93"/>
    <w:rsid w:val="009A1D25"/>
    <w:rsid w:val="009A2C96"/>
    <w:rsid w:val="009A6F4C"/>
    <w:rsid w:val="009A76A1"/>
    <w:rsid w:val="009B0B24"/>
    <w:rsid w:val="009C155D"/>
    <w:rsid w:val="009C38A5"/>
    <w:rsid w:val="009C4111"/>
    <w:rsid w:val="009C47C8"/>
    <w:rsid w:val="009C49AB"/>
    <w:rsid w:val="009C4D46"/>
    <w:rsid w:val="009C5FFB"/>
    <w:rsid w:val="009C76C5"/>
    <w:rsid w:val="009C7D23"/>
    <w:rsid w:val="009D0A17"/>
    <w:rsid w:val="009D1F35"/>
    <w:rsid w:val="009D6046"/>
    <w:rsid w:val="009E186D"/>
    <w:rsid w:val="009E3B93"/>
    <w:rsid w:val="009E4372"/>
    <w:rsid w:val="009F29FF"/>
    <w:rsid w:val="009F5FE9"/>
    <w:rsid w:val="00A02683"/>
    <w:rsid w:val="00A03A14"/>
    <w:rsid w:val="00A129F2"/>
    <w:rsid w:val="00A15536"/>
    <w:rsid w:val="00A26F43"/>
    <w:rsid w:val="00A26FC9"/>
    <w:rsid w:val="00A324F9"/>
    <w:rsid w:val="00A32E7A"/>
    <w:rsid w:val="00A33405"/>
    <w:rsid w:val="00A5122D"/>
    <w:rsid w:val="00A51417"/>
    <w:rsid w:val="00A53760"/>
    <w:rsid w:val="00A7274A"/>
    <w:rsid w:val="00A73A81"/>
    <w:rsid w:val="00A854EB"/>
    <w:rsid w:val="00A85F1B"/>
    <w:rsid w:val="00A93FC8"/>
    <w:rsid w:val="00A950EA"/>
    <w:rsid w:val="00A958D2"/>
    <w:rsid w:val="00AA099D"/>
    <w:rsid w:val="00AA1D2D"/>
    <w:rsid w:val="00AA31CB"/>
    <w:rsid w:val="00AA3EDF"/>
    <w:rsid w:val="00AA500F"/>
    <w:rsid w:val="00AA56BD"/>
    <w:rsid w:val="00AA7F43"/>
    <w:rsid w:val="00AB171F"/>
    <w:rsid w:val="00AB2F95"/>
    <w:rsid w:val="00AB4C25"/>
    <w:rsid w:val="00AB536E"/>
    <w:rsid w:val="00AB62D1"/>
    <w:rsid w:val="00AB78A8"/>
    <w:rsid w:val="00AC0496"/>
    <w:rsid w:val="00AC1C67"/>
    <w:rsid w:val="00AC3327"/>
    <w:rsid w:val="00AC37A2"/>
    <w:rsid w:val="00AD1159"/>
    <w:rsid w:val="00AD26FC"/>
    <w:rsid w:val="00AD4251"/>
    <w:rsid w:val="00AD67F8"/>
    <w:rsid w:val="00AE3C42"/>
    <w:rsid w:val="00AE4DF3"/>
    <w:rsid w:val="00AE7A81"/>
    <w:rsid w:val="00AE7F56"/>
    <w:rsid w:val="00AF460B"/>
    <w:rsid w:val="00AF6084"/>
    <w:rsid w:val="00AF7421"/>
    <w:rsid w:val="00B06D79"/>
    <w:rsid w:val="00B17E8D"/>
    <w:rsid w:val="00B204A5"/>
    <w:rsid w:val="00B23F42"/>
    <w:rsid w:val="00B32AD5"/>
    <w:rsid w:val="00B32C03"/>
    <w:rsid w:val="00B33B95"/>
    <w:rsid w:val="00B40AFF"/>
    <w:rsid w:val="00B40E08"/>
    <w:rsid w:val="00B41F72"/>
    <w:rsid w:val="00B44475"/>
    <w:rsid w:val="00B4572F"/>
    <w:rsid w:val="00B461DC"/>
    <w:rsid w:val="00B502E5"/>
    <w:rsid w:val="00B5163E"/>
    <w:rsid w:val="00B528EF"/>
    <w:rsid w:val="00B575CA"/>
    <w:rsid w:val="00B6125C"/>
    <w:rsid w:val="00B62EC6"/>
    <w:rsid w:val="00B64D97"/>
    <w:rsid w:val="00B65B3B"/>
    <w:rsid w:val="00B66DC2"/>
    <w:rsid w:val="00B7653F"/>
    <w:rsid w:val="00B83A74"/>
    <w:rsid w:val="00B9241E"/>
    <w:rsid w:val="00BB0A4A"/>
    <w:rsid w:val="00BB0B38"/>
    <w:rsid w:val="00BB3C79"/>
    <w:rsid w:val="00BB4481"/>
    <w:rsid w:val="00BB4D09"/>
    <w:rsid w:val="00BC7A6C"/>
    <w:rsid w:val="00BD2F57"/>
    <w:rsid w:val="00BD709E"/>
    <w:rsid w:val="00BD7A58"/>
    <w:rsid w:val="00BE284C"/>
    <w:rsid w:val="00BE292C"/>
    <w:rsid w:val="00BE7D96"/>
    <w:rsid w:val="00BF5B31"/>
    <w:rsid w:val="00C01828"/>
    <w:rsid w:val="00C05466"/>
    <w:rsid w:val="00C10E4C"/>
    <w:rsid w:val="00C130CD"/>
    <w:rsid w:val="00C13E72"/>
    <w:rsid w:val="00C14C0D"/>
    <w:rsid w:val="00C15421"/>
    <w:rsid w:val="00C21AC5"/>
    <w:rsid w:val="00C2321B"/>
    <w:rsid w:val="00C23A19"/>
    <w:rsid w:val="00C26BC3"/>
    <w:rsid w:val="00C26BF3"/>
    <w:rsid w:val="00C27C5F"/>
    <w:rsid w:val="00C31B07"/>
    <w:rsid w:val="00C3258D"/>
    <w:rsid w:val="00C40394"/>
    <w:rsid w:val="00C40D1E"/>
    <w:rsid w:val="00C40D55"/>
    <w:rsid w:val="00C40F44"/>
    <w:rsid w:val="00C42FE7"/>
    <w:rsid w:val="00C44571"/>
    <w:rsid w:val="00C47BFB"/>
    <w:rsid w:val="00C508B3"/>
    <w:rsid w:val="00C51857"/>
    <w:rsid w:val="00C52044"/>
    <w:rsid w:val="00C52A94"/>
    <w:rsid w:val="00C52B9B"/>
    <w:rsid w:val="00C53671"/>
    <w:rsid w:val="00C5464D"/>
    <w:rsid w:val="00C572EC"/>
    <w:rsid w:val="00C632C2"/>
    <w:rsid w:val="00C63E9D"/>
    <w:rsid w:val="00C64998"/>
    <w:rsid w:val="00C65D35"/>
    <w:rsid w:val="00C66632"/>
    <w:rsid w:val="00C67125"/>
    <w:rsid w:val="00C67EB4"/>
    <w:rsid w:val="00C71959"/>
    <w:rsid w:val="00C73FC9"/>
    <w:rsid w:val="00C82963"/>
    <w:rsid w:val="00C8351D"/>
    <w:rsid w:val="00C85446"/>
    <w:rsid w:val="00C94B24"/>
    <w:rsid w:val="00CA5001"/>
    <w:rsid w:val="00CA7F62"/>
    <w:rsid w:val="00CB22D2"/>
    <w:rsid w:val="00CB3E9E"/>
    <w:rsid w:val="00CB530C"/>
    <w:rsid w:val="00CB6CF5"/>
    <w:rsid w:val="00CC17B9"/>
    <w:rsid w:val="00CC183F"/>
    <w:rsid w:val="00CC35D2"/>
    <w:rsid w:val="00CC3AFF"/>
    <w:rsid w:val="00CD1424"/>
    <w:rsid w:val="00CD31B2"/>
    <w:rsid w:val="00CD5448"/>
    <w:rsid w:val="00CD6484"/>
    <w:rsid w:val="00CD6AD4"/>
    <w:rsid w:val="00CE4AEE"/>
    <w:rsid w:val="00CE4EB7"/>
    <w:rsid w:val="00CE6318"/>
    <w:rsid w:val="00CE7E2A"/>
    <w:rsid w:val="00D00C0D"/>
    <w:rsid w:val="00D010B3"/>
    <w:rsid w:val="00D01E75"/>
    <w:rsid w:val="00D02F78"/>
    <w:rsid w:val="00D037F2"/>
    <w:rsid w:val="00D05CA6"/>
    <w:rsid w:val="00D11C87"/>
    <w:rsid w:val="00D176C1"/>
    <w:rsid w:val="00D2200C"/>
    <w:rsid w:val="00D26494"/>
    <w:rsid w:val="00D35D5D"/>
    <w:rsid w:val="00D35F49"/>
    <w:rsid w:val="00D36932"/>
    <w:rsid w:val="00D37DBB"/>
    <w:rsid w:val="00D428E5"/>
    <w:rsid w:val="00D44667"/>
    <w:rsid w:val="00D47952"/>
    <w:rsid w:val="00D5101C"/>
    <w:rsid w:val="00D51D63"/>
    <w:rsid w:val="00D61236"/>
    <w:rsid w:val="00D61325"/>
    <w:rsid w:val="00D628B4"/>
    <w:rsid w:val="00D6357D"/>
    <w:rsid w:val="00D64776"/>
    <w:rsid w:val="00D65A2E"/>
    <w:rsid w:val="00D660AA"/>
    <w:rsid w:val="00D71279"/>
    <w:rsid w:val="00D721FA"/>
    <w:rsid w:val="00D75996"/>
    <w:rsid w:val="00D820F9"/>
    <w:rsid w:val="00D85DDC"/>
    <w:rsid w:val="00D87EF8"/>
    <w:rsid w:val="00D944FE"/>
    <w:rsid w:val="00D9473A"/>
    <w:rsid w:val="00D953F1"/>
    <w:rsid w:val="00D96818"/>
    <w:rsid w:val="00DA4B95"/>
    <w:rsid w:val="00DA56E4"/>
    <w:rsid w:val="00DA7E16"/>
    <w:rsid w:val="00DC6176"/>
    <w:rsid w:val="00DD21BF"/>
    <w:rsid w:val="00DE2A52"/>
    <w:rsid w:val="00DE510D"/>
    <w:rsid w:val="00DE7B5F"/>
    <w:rsid w:val="00DF0E15"/>
    <w:rsid w:val="00DF2AC6"/>
    <w:rsid w:val="00DF2CDA"/>
    <w:rsid w:val="00DF51E0"/>
    <w:rsid w:val="00E040E7"/>
    <w:rsid w:val="00E057C7"/>
    <w:rsid w:val="00E079B9"/>
    <w:rsid w:val="00E155DE"/>
    <w:rsid w:val="00E177A4"/>
    <w:rsid w:val="00E26085"/>
    <w:rsid w:val="00E2617B"/>
    <w:rsid w:val="00E26BA1"/>
    <w:rsid w:val="00E33013"/>
    <w:rsid w:val="00E338A7"/>
    <w:rsid w:val="00E37C6B"/>
    <w:rsid w:val="00E42029"/>
    <w:rsid w:val="00E42342"/>
    <w:rsid w:val="00E42F08"/>
    <w:rsid w:val="00E43D2C"/>
    <w:rsid w:val="00E504A8"/>
    <w:rsid w:val="00E50FB0"/>
    <w:rsid w:val="00E534B3"/>
    <w:rsid w:val="00E54185"/>
    <w:rsid w:val="00E54D97"/>
    <w:rsid w:val="00E61FB8"/>
    <w:rsid w:val="00E62E0C"/>
    <w:rsid w:val="00E63D95"/>
    <w:rsid w:val="00E67DC6"/>
    <w:rsid w:val="00E7561B"/>
    <w:rsid w:val="00E812CD"/>
    <w:rsid w:val="00E90FB2"/>
    <w:rsid w:val="00E90FE8"/>
    <w:rsid w:val="00E91CE2"/>
    <w:rsid w:val="00E94795"/>
    <w:rsid w:val="00E94DA8"/>
    <w:rsid w:val="00E958F4"/>
    <w:rsid w:val="00E975B5"/>
    <w:rsid w:val="00EB24DE"/>
    <w:rsid w:val="00EC5054"/>
    <w:rsid w:val="00EC6D76"/>
    <w:rsid w:val="00EC7D4E"/>
    <w:rsid w:val="00ED2857"/>
    <w:rsid w:val="00EE24DE"/>
    <w:rsid w:val="00EF132E"/>
    <w:rsid w:val="00EF19C7"/>
    <w:rsid w:val="00EF1A85"/>
    <w:rsid w:val="00EF4EDE"/>
    <w:rsid w:val="00F03D9D"/>
    <w:rsid w:val="00F042ED"/>
    <w:rsid w:val="00F053C7"/>
    <w:rsid w:val="00F10726"/>
    <w:rsid w:val="00F13C43"/>
    <w:rsid w:val="00F157C7"/>
    <w:rsid w:val="00F254BB"/>
    <w:rsid w:val="00F264F4"/>
    <w:rsid w:val="00F264FF"/>
    <w:rsid w:val="00F32838"/>
    <w:rsid w:val="00F361BA"/>
    <w:rsid w:val="00F424C6"/>
    <w:rsid w:val="00F4267B"/>
    <w:rsid w:val="00F42AE6"/>
    <w:rsid w:val="00F458AC"/>
    <w:rsid w:val="00F47D2B"/>
    <w:rsid w:val="00F52029"/>
    <w:rsid w:val="00F531DA"/>
    <w:rsid w:val="00F535EA"/>
    <w:rsid w:val="00F55142"/>
    <w:rsid w:val="00F57A94"/>
    <w:rsid w:val="00F61369"/>
    <w:rsid w:val="00F63DDD"/>
    <w:rsid w:val="00F67573"/>
    <w:rsid w:val="00F72B9A"/>
    <w:rsid w:val="00F82256"/>
    <w:rsid w:val="00F83006"/>
    <w:rsid w:val="00F83B5A"/>
    <w:rsid w:val="00F84EBE"/>
    <w:rsid w:val="00F85672"/>
    <w:rsid w:val="00F8738C"/>
    <w:rsid w:val="00F90F5C"/>
    <w:rsid w:val="00F92919"/>
    <w:rsid w:val="00F94096"/>
    <w:rsid w:val="00FA409A"/>
    <w:rsid w:val="00FA592F"/>
    <w:rsid w:val="00FA7A98"/>
    <w:rsid w:val="00FB01F7"/>
    <w:rsid w:val="00FC4BE8"/>
    <w:rsid w:val="00FD2FF4"/>
    <w:rsid w:val="00FD37F0"/>
    <w:rsid w:val="00FD4611"/>
    <w:rsid w:val="00FD52C3"/>
    <w:rsid w:val="00FE0B1B"/>
    <w:rsid w:val="00FE1431"/>
    <w:rsid w:val="00FE1CB2"/>
    <w:rsid w:val="00FE5D96"/>
    <w:rsid w:val="00FE652D"/>
    <w:rsid w:val="00FF4259"/>
    <w:rsid w:val="00FF6C24"/>
    <w:rsid w:val="00FF6E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63CEC221"/>
  <w15:docId w15:val="{F62EEB25-E971-4CAA-B356-661EB023F9BB}"/>
</w:setting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D7DC0"/>
    <w:pPr>
      <w:spacing w:after="0" w:line="240" w:lineRule="auto"/>
    </w:pPr>
    <w:rPr>
      <w:rFonts w:ascii="Times New Roman" w:hAnsi="Times New Roman" w:eastAsia="Times New Roman" w:cs="Times New Roman"/>
      <w:sz w:val="24"/>
      <w:szCs w:val="24"/>
      <w:lang w:eastAsia="hr-HR"/>
    </w:rPr>
  </w:style>
  <w:style w:type="paragraph" w:styleId="Naslov1">
    <w:name w:val="heading 1"/>
    <w:basedOn w:val="Normal"/>
    <w:next w:val="Normal"/>
    <w:link w:val="Naslov1Char"/>
    <w:qFormat/>
    <w:rsid w:val="00E63D95"/>
    <w:pPr>
      <w:keepNext/>
      <w:jc w:val="center"/>
      <w:outlineLvl w:val="0"/>
    </w:pPr>
    <w:rPr>
      <w:b/>
      <w:bCs/>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VSVerzija" w:customStyle="true">
    <w:name w:val="VS_Verzija"/>
    <w:basedOn w:val="Normal"/>
    <w:rsid w:val="001D7DC0"/>
    <w:pPr>
      <w:jc w:val="both"/>
    </w:pPr>
  </w:style>
  <w:style w:type="paragraph" w:styleId="Tekstbalonia">
    <w:name w:val="Balloon Text"/>
    <w:basedOn w:val="Normal"/>
    <w:link w:val="TekstbaloniaChar"/>
    <w:uiPriority w:val="99"/>
    <w:semiHidden/>
    <w:unhideWhenUsed/>
    <w:rsid w:val="001D7DC0"/>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1D7DC0"/>
    <w:rPr>
      <w:rFonts w:ascii="Tahoma" w:hAnsi="Tahoma" w:eastAsia="Times New Roman" w:cs="Tahoma"/>
      <w:sz w:val="16"/>
      <w:szCs w:val="16"/>
      <w:lang w:eastAsia="hr-HR"/>
    </w:rPr>
  </w:style>
  <w:style w:type="character" w:styleId="Naslov1Char" w:customStyle="true">
    <w:name w:val="Naslov 1 Char"/>
    <w:basedOn w:val="Zadanifontodlomka"/>
    <w:link w:val="Naslov1"/>
    <w:rsid w:val="00E63D95"/>
    <w:rPr>
      <w:rFonts w:ascii="Times New Roman" w:hAnsi="Times New Roman" w:eastAsia="Times New Roman" w:cs="Times New Roman"/>
      <w:b/>
      <w:bCs/>
      <w:sz w:val="28"/>
      <w:szCs w:val="24"/>
      <w:lang w:eastAsia="hr-HR"/>
    </w:rPr>
  </w:style>
  <w:style w:type="paragraph" w:styleId="Odlomakpopisa">
    <w:name w:val="List Paragraph"/>
    <w:basedOn w:val="Normal"/>
    <w:uiPriority w:val="34"/>
    <w:qFormat/>
    <w:rsid w:val="009776D8"/>
    <w:pPr>
      <w:ind w:left="720"/>
      <w:contextualSpacing/>
    </w:pPr>
  </w:style>
  <w:style w:type="paragraph" w:styleId="Zaglavlje">
    <w:name w:val="header"/>
    <w:basedOn w:val="Normal"/>
    <w:link w:val="ZaglavljeChar"/>
    <w:uiPriority w:val="99"/>
    <w:unhideWhenUsed/>
    <w:rsid w:val="009776D8"/>
    <w:pPr>
      <w:tabs>
        <w:tab w:val="center" w:pos="4536"/>
        <w:tab w:val="right" w:pos="9072"/>
      </w:tabs>
    </w:pPr>
  </w:style>
  <w:style w:type="character" w:styleId="ZaglavljeChar" w:customStyle="true">
    <w:name w:val="Zaglavlje Char"/>
    <w:basedOn w:val="Zadanifontodlomka"/>
    <w:link w:val="Zaglavlje"/>
    <w:uiPriority w:val="99"/>
    <w:rsid w:val="009776D8"/>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9776D8"/>
    <w:pPr>
      <w:tabs>
        <w:tab w:val="center" w:pos="4536"/>
        <w:tab w:val="right" w:pos="9072"/>
      </w:tabs>
    </w:pPr>
  </w:style>
  <w:style w:type="character" w:styleId="PodnojeChar" w:customStyle="true">
    <w:name w:val="Podnožje Char"/>
    <w:basedOn w:val="Zadanifontodlomka"/>
    <w:link w:val="Podnoje"/>
    <w:uiPriority w:val="99"/>
    <w:rsid w:val="009776D8"/>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CE6318"/>
    <w:rPr>
      <w:color w:val="808080"/>
      <w:bdr w:val="none" w:color="auto" w:sz="0" w:space="0"/>
      <w:shd w:val="clear" w:color="auto" w:fill="auto"/>
    </w:rPr>
  </w:style>
  <w:style w:type="character" w:styleId="eSPISCCParagraphDefaultFont" w:customStyle="true">
    <w:name w:val="eSPIS_CC_Paragraph Default Font"/>
    <w:basedOn w:val="Zadanifontodlomka"/>
    <w:rsid w:val="00CE6318"/>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CE6318"/>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CE6318"/>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CE6318"/>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14. listopada 2026.</izvorni_sadrzaj>
    <derivirana_varijabla naziv="DomainObject.DatumDonosenjaOdluke_1">14.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Sp-768/2026-2</izvorni_sadrzaj>
    <derivirana_varijabla naziv="DomainObject.Oznaka_1">Sp-768/2026-2</derivirana_varijabla>
  </DomainObject.Oznaka>
  <DomainObject.DonositeljOdluke.Ime>
    <izvorni_sadrzaj>Jadranka</izvorni_sadrzaj>
    <derivirana_varijabla naziv="DomainObject.DonositeljOdluke.Ime_1">Jadranka</derivirana_varijabla>
  </DomainObject.DonositeljOdluke.Ime>
  <DomainObject.DonositeljOdluke.Prezime>
    <izvorni_sadrzaj>Pajur Vranješ</izvorni_sadrzaj>
    <derivirana_varijabla naziv="DomainObject.DonositeljOdluke.Prezime_1">Pajur Vranješ</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768</izvorni_sadrzaj>
    <derivirana_varijabla naziv="DomainObject.Predmet.Broj_1">768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12. listopada 2026.</izvorni_sadrzaj>
    <derivirana_varijabla naziv="DomainObject.Predmet.DatumIzradeOptuznogAkta_1">12. listopada 2026.</derivirana_varijabla>
  </DomainObject.Predmet.DatumIzradeOptuznogAkta>
  <DomainObject.Predmet.DatumIzradeOptuznogAktaFormated>
    <izvorni_sadrzaj>12.10.2026.</izvorni_sadrzaj>
    <derivirana_varijabla naziv="DomainObject.Predmet.DatumIzradeOptuznogAktaFormated_1">12.10.2026.</derivirana_varijabla>
  </DomainObject.Predmet.DatumIzradeOptuznogAktaFormated>
  <DomainObject.Predmet.DatumOsnivanja>
    <izvorni_sadrzaj>12. listopada 2026.</izvorni_sadrzaj>
    <derivirana_varijabla naziv="DomainObject.Predmet.DatumOsnivanja_1">12. listopada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12. listopada 2026.</izvorni_sadrzaj>
    <derivirana_varijabla naziv="DomainObject.Predmet.DatumPrimitkaOptuznogAkta_1">12. listopada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Sp-768/2026</izvorni_sadrzaj>
    <derivirana_varijabla naziv="DomainObject.Predmet.OznakaBroj_1">Sp-768/2026</derivirana_varijabla>
  </DomainObject.Predmet.OznakaBroj>
  <DomainObject.Predmet.OznakaBrojOptuznogAkta>
    <izvorni_sadrzaj>118-08-6-26-2</izvorni_sadrzaj>
    <derivirana_varijabla naziv="DomainObject.Predmet.OznakaBrojOptuznogAkta_1">118-08-6-26-2</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Ivan Sabljić</izvorni_sadrzaj>
    <derivirana_varijabla naziv="DomainObject.Predmet.ProtustrankaFormated_1">  Ivan Sabljić</derivirana_varijabla>
  </DomainObject.Predmet.ProtustrankaFormated>
  <DomainObject.Predmet.ProtustrankaFormatedOIB>
    <izvorni_sadrzaj>  Ivan Sabljić, OIB 74986329651</izvorni_sadrzaj>
    <derivirana_varijabla naziv="DomainObject.Predmet.ProtustrankaFormatedOIB_1">  Ivan Sabljić, OIB 74986329651</derivirana_varijabla>
  </DomainObject.Predmet.ProtustrankaFormatedOIB>
  <DomainObject.Predmet.ProtustrankaFormatedWithAdress>
    <izvorni_sadrzaj> Ivan Sabljić, Lapovačka 14, 32100 Vinkovci</izvorni_sadrzaj>
    <derivirana_varijabla naziv="DomainObject.Predmet.ProtustrankaFormatedWithAdress_1"> Ivan Sabljić, Lapovačka 14, 32100 Vinkovci</derivirana_varijabla>
  </DomainObject.Predmet.ProtustrankaFormatedWithAdress>
  <DomainObject.Predmet.ProtustrankaFormatedWithAdressOIB>
    <izvorni_sadrzaj> Ivan Sabljić, OIB 74986329651, Lapovačka 14, 32100 Vinkovci</izvorni_sadrzaj>
    <derivirana_varijabla naziv="DomainObject.Predmet.ProtustrankaFormatedWithAdressOIB_1"> Ivan Sabljić, OIB 74986329651, Lapovačka 14, 32100 Vinkovci</derivirana_varijabla>
  </DomainObject.Predmet.ProtustrankaFormatedWithAdressOIB>
  <DomainObject.Predmet.ProtustrankaWithAdress>
    <izvorni_sadrzaj>Ivan Sabljić Lapovačka 14, 32100 Vinkovci</izvorni_sadrzaj>
    <derivirana_varijabla naziv="DomainObject.Predmet.ProtustrankaWithAdress_1">Ivan Sabljić Lapovačka 14, 32100 Vinkovci</derivirana_varijabla>
  </DomainObject.Predmet.ProtustrankaWithAdress>
  <DomainObject.Predmet.ProtustrankaWithAdressOIB>
    <izvorni_sadrzaj>Ivan Sabljić, OIB 74986329651, Lapovačka 14, 32100 Vinkovci</izvorni_sadrzaj>
    <derivirana_varijabla naziv="DomainObject.Predmet.ProtustrankaWithAdressOIB_1">Ivan Sabljić, OIB 74986329651, Lapovačka 14, 32100 Vinkovci</derivirana_varijabla>
  </DomainObject.Predmet.ProtustrankaWithAdressOIB>
  <DomainObject.Predmet.ProtustrankaNazivFormated>
    <izvorni_sadrzaj>Ivan Sabljić</izvorni_sadrzaj>
    <derivirana_varijabla naziv="DomainObject.Predmet.ProtustrankaNazivFormated_1">Ivan Sabljić</derivirana_varijabla>
  </DomainObject.Predmet.ProtustrankaNazivFormated>
  <DomainObject.Predmet.ProtustrankaNazivFormatedOIB>
    <izvorni_sadrzaj>Ivan Sabljić, OIB 74986329651</izvorni_sadrzaj>
    <derivirana_varijabla naziv="DomainObject.Predmet.ProtustrankaNazivFormatedOIB_1">Ivan Sabljić, OIB 74986329651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 Referada</izvorni_sadrzaj>
    <derivirana_varijabla naziv="DomainObject.Predmet.Referada.Naziv_1">9. Referada</derivirana_varijabla>
  </DomainObject.Predmet.Referada.Naziv>
  <DomainObject.Predmet.Referada.Oznaka>
    <izvorni_sadrzaj>9</izvorni_sadrzaj>
    <derivirana_varijabla naziv="DomainObject.Predmet.Referada.Oznaka_1">9</derivirana_varijabla>
  </DomainObject.Predmet.Referada.Oznaka>
  <DomainObject.Predmet.Referada.Prostorija.Naziv>
    <izvorni_sadrzaj>Soba 37/II</izvorni_sadrzaj>
    <derivirana_varijabla naziv="DomainObject.Predmet.Referada.Prostorija.Naziv_1">Soba 37/II</derivirana_varijabla>
  </DomainObject.Predmet.Referada.Prostorija.Naziv>
  <DomainObject.Predmet.Referada.Prostorija.Oznaka>
    <izvorni_sadrzaj>Soba 37/II</izvorni_sadrzaj>
    <derivirana_varijabla naziv="DomainObject.Predmet.Referada.Prostorija.Oznaka_1">Soba 37/II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Jadranka Pajur Vranješ</izvorni_sadrzaj>
    <derivirana_varijabla naziv="DomainObject.Predmet.Referada.Sudac_1">Jadranka Pajur Vranješ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9. Referada</izvorni_sadrzaj>
    <derivirana_varijabla naziv="DomainObject.Predmet.TrenutnaLokacijaSpisa.Naziv_1">9.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 </izvorni_sadrzaj>
    <derivirana_varijabla naziv="DomainObject.Predmet.UstrojstvenaJedinicaVodi.Oznaka_1">Sudska pisarnica </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Jednostavni postupak stečaja potrošača</izvorni_sadrzaj>
    <derivirana_varijabla naziv="DomainObject.Predmet.VrstaSpora.Naziv_1">Jednostavni postupak stečaja potrošača</derivirana_varijabla>
  </DomainObject.Predmet.VrstaSpora.Naziv>
  <DomainObject.Predmet.Zapisnicar>
    <izvorni_sadrzaj>Darija Miličević</izvorni_sadrzaj>
    <derivirana_varijabla naziv="DomainObject.Predmet.Zapisnicar_1">Darija Miličević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Ivan Sabljić</item>
    </izvorni_sadrzaj>
    <derivirana_varijabla naziv="DomainObject.Predmet.ProtuStrankaListFormated_1">
      <item>Ivan Sabljić</item>
    </derivirana_varijabla>
  </DomainObject.Predmet.ProtuStrankaListFormated>
  <DomainObject.Predmet.ProtuStrankaListFormatedOIB>
    <izvorni_sadrzaj>
      <item>Ivan Sabljić, OIB 74986329651</item>
    </izvorni_sadrzaj>
    <derivirana_varijabla naziv="DomainObject.Predmet.ProtuStrankaListFormatedOIB_1">
      <item>Ivan Sabljić, OIB 74986329651</item>
    </derivirana_varijabla>
  </DomainObject.Predmet.ProtuStrankaListFormatedOIB>
  <DomainObject.Predmet.ProtuStrankaListFormatedWithAdress>
    <izvorni_sadrzaj>
      <item>Ivan Sabljić, Lapovačka 14, 32100 Vinkovci</item>
    </izvorni_sadrzaj>
    <derivirana_varijabla naziv="DomainObject.Predmet.ProtuStrankaListFormatedWithAdress_1">
      <item>Ivan Sabljić, Lapovačka 14, 32100 Vinkovci</item>
    </derivirana_varijabla>
  </DomainObject.Predmet.ProtuStrankaListFormatedWithAdress>
  <DomainObject.Predmet.ProtuStrankaListFormatedWithAdressOIB>
    <izvorni_sadrzaj>
      <item>Ivan Sabljić, OIB 74986329651, Lapovačka 14, 32100 Vinkovci</item>
    </izvorni_sadrzaj>
    <derivirana_varijabla naziv="DomainObject.Predmet.ProtuStrankaListFormatedWithAdressOIB_1">
      <item>Ivan Sabljić, OIB 74986329651, Lapovačka 14, 32100 Vinkovci</item>
    </derivirana_varijabla>
  </DomainObject.Predmet.ProtuStrankaListFormatedWithAdressOIB>
  <DomainObject.Predmet.ProtuStrankaListNazivFormated>
    <izvorni_sadrzaj>
      <item>Ivan Sabljić</item>
    </izvorni_sadrzaj>
    <derivirana_varijabla naziv="DomainObject.Predmet.ProtuStrankaListNazivFormated_1">
      <item>Ivan Sabljić</item>
    </derivirana_varijabla>
  </DomainObject.Predmet.ProtuStrankaListNazivFormated>
  <DomainObject.Predmet.ProtuStrankaListNazivFormatedOIB>
    <izvorni_sadrzaj>
      <item>Ivan Sabljić, OIB 74986329651</item>
    </izvorni_sadrzaj>
    <derivirana_varijabla naziv="DomainObject.Predmet.ProtuStrankaListNazivFormatedOIB_1">
      <item>Ivan Sabljić, OIB 74986329651</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21. listopada 2026.</izvorni_sadrzaj>
    <derivirana_varijabla naziv="DomainObject.Datum_1">21. listopada 2026.</derivirana_varijabla>
  </DomainObject.Datum>
  <DomainObject.PoslovniBrojDokumenta>
    <izvorni_sadrzaj>Sp-768/2026-2</izvorni_sadrzaj>
    <derivirana_varijabla naziv="DomainObject.PoslovniBrojDokumenta_1">Sp-768/2026-2</derivirana_varijabla>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Ivan Sabljić</izvorni_sadrzaj>
    <derivirana_varijabla naziv="DomainObject.Predmet.ProtustrankaIDrugi_1">Ivan Sabljić</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Ivan Sabljić, OIB 74986329651, Lapovačka 14, 32100 Vinkovci</izvorni_sadrzaj>
    <derivirana_varijabla naziv="DomainObject.Predmet.ProtustrankaIDrugiAdressOIB_1">Ivan Sabljić, OIB 74986329651, Lapovačka 14, 32100 Vinkovci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Sabljić</item>
      <item>Financijska agencija (FINA)</item>
    </izvorni_sadrzaj>
    <derivirana_varijabla naziv="DomainObject.Predmet.SudioniciListNaziv_1">
      <item>Ivan Sabljić</item>
      <item>Financijska agencija (FINA)</item>
    </derivirana_varijabla>
  </DomainObject.Predmet.SudioniciListNaziv>
  <DomainObject.Predmet.SudioniciListAdressOIB>
    <izvorni_sadrzaj>
      <item>Ivan Sabljić, OIB 74986329651, Lapovačka 14,32100 Vinkovci</item>
      <item>Financijska agencija (FINA), OIB 85821130368, Ulica grada Vukovara 70,10000 Zagreb</item>
    </izvorni_sadrzaj>
    <derivirana_varijabla naziv="DomainObject.Predmet.SudioniciListAdressOIB_1">
      <item>Ivan Sabljić, OIB 74986329651, Lapovačka 14,32100 Vinkovci</item>
      <item>Financijska agencija (FINA), OIB 85821130368,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74986329651</item>
      <item>, OIB 85821130368</item>
    </izvorni_sadrzaj>
    <derivirana_varijabla naziv="DomainObject.Predmet.SudioniciListNazivOIB_1">
      <item>, OIB 74986329651</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listopada 2026.</izvorni_sadrzaj>
    <derivirana_varijabla naziv="DomainObject.Predmet.DatumPocetkaProcesa_1">12. listopada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5B95BAC3-DF5A-4E60-A559-5A617864A2C4}">
  <ds:schemaRefs>
    <ds:schemaRef ds:uri="http://schemas.openxmlformats.org/wordprocessingml/2006/main"/>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354</properties:Words>
  <properties:Characters>2044</properties:Characters>
  <properties:Lines>57</properties:Lines>
  <properties:Paragraphs>13</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2418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2026-10-14T07:10:00Z</dcterms:created>
  <dc:creator>Snježana Andrijanić</dc:creator>
  <cp:lastModifiedBy>Darija Miličević</cp:lastModifiedBy>
  <cp:lastPrinted>2020-02-13T11:50:00Z</cp:lastPrinted>
  <dcterms:modified xmlns:xsi="http://www.w3.org/2001/XMLSchema-instance" xsi:type="dcterms:W3CDTF">2026-10-21T11:50:00Z</dcterms:modified>
  <cp:revision>4</cp:revision>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Sp-768/2026-2 / Odluka - Oglas (Sp-768-2026.docx)</vt:lpwstr>
  </prop:property>
  <prop:property fmtid="{D5CDD505-2E9C-101B-9397-08002B2CF9AE}" pid="4" name="CC_coloring">
    <vt:bool>false</vt:bool>
  </prop:property>
  <prop:property fmtid="{D5CDD505-2E9C-101B-9397-08002B2CF9AE}" pid="5" name="BrojStranica">
    <vt:i4>2</vt:i4>
  </prop:property>
</prop:Properties>
</file>