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21a3d5" w14:paraId="721a3d5" w:rsidRDefault="00A1322A" w:rsidP="00A1322A" w:rsidR="00A1322A" w:rsidRPr="00D74FBE">
      <w:pPr>
        <w:ind w:left="708"/>
        <w15:collapsed w:val="false"/>
        <w:rPr>
          <w:sz w:val="24"/>
          <w:szCs w:val="24"/>
        </w:rPr>
      </w:pPr>
      <w:bookmarkStart w:name="_GoBack" w:id="0"/>
      <w:bookmarkEnd w:id="0"/>
      <w:r w:rsidRPr="00D74FBE">
        <w:rPr>
          <w:sz w:val="24"/>
          <w:szCs w:val="24"/>
        </w:rPr>
        <w:t xml:space="preserve">    </w:t>
      </w:r>
      <w:r w:rsidRPr="00D74FBE">
        <w:rPr>
          <w:noProof/>
          <w:sz w:val="24"/>
          <w:szCs w:val="24"/>
        </w:rPr>
        <w:drawing>
          <wp:inline distR="0" distL="0" distB="0" distT="0">
            <wp:extent cy="813661" cx="609600"/>
            <wp:effectExtent b="5715" r="0" t="0" l="0"/>
            <wp:docPr name="Slika 1" id="1"/>
            <wp:cNvGraphicFramePr>
              <a:graphicFrameLocks noChangeAspect="true"/>
            </wp:cNvGraphicFramePr>
            <a:graphic>
              <a:graphicData uri="http://schemas.openxmlformats.org/drawingml/2006/picture">
                <pic:pic>
                  <pic:nvPicPr>
                    <pic:cNvPr name="grb rh.png" id="0"/>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819373" cx="613879"/>
                    </a:xfrm>
                    <a:prstGeom prst="rect">
                      <a:avLst/>
                    </a:prstGeom>
                  </pic:spPr>
                </pic:pic>
              </a:graphicData>
            </a:graphic>
          </wp:inline>
        </w:drawing>
      </w:r>
    </w:p>
    <w:tbl>
      <w:tblPr>
        <w:tblpPr w:tblpY="1" w:vertAnchor="text" w:rightFromText="180" w:leftFromText="180"/>
        <w:tblOverlap w:val="never"/>
        <w:tblW w:type="auto" w:w="0"/>
        <w:tblInd w:type="dxa" w:w="288"/>
        <w:tblLook w:val="01E0" w:noVBand="0" w:noHBand="0" w:lastColumn="1" w:firstColumn="1" w:lastRow="1" w:firstRow="1"/>
      </w:tblPr>
      <w:tblGrid>
        <w:gridCol w:w="3060"/>
      </w:tblGrid>
      <w:tr w:rsidTr="00E3138E" w:rsidR="00A1322A" w:rsidRPr="00D74FBE">
        <w:tc>
          <w:tcPr>
            <w:tcW w:type="dxa" w:w="3060"/>
          </w:tcPr>
          <w:p w:rsidRDefault="009A4558" w:rsidR="009A4558" w:rsidRPr="009A4558">
            <w:pPr>
              <w:rPr>
                <w:sz w:val="24"/>
                <w:szCs w:val="24"/>
              </w:rPr>
            </w:pPr>
            <w:r w:rsidRPr="009A4558">
              <w:rPr>
                <w:sz w:val="24"/>
                <w:szCs w:val="24"/>
              </w:rPr>
              <w:t xml:space="preserve">    Republika Hrvatska</w:t>
            </w:r>
          </w:p>
          <w:p w:rsidRDefault="009A4558" w:rsidR="009A4558" w:rsidRPr="009A4558">
            <w:pPr>
              <w:rPr>
                <w:sz w:val="24"/>
                <w:szCs w:val="24"/>
              </w:rPr>
            </w:pPr>
            <w:r w:rsidRPr="009A4558">
              <w:rPr>
                <w:sz w:val="24"/>
                <w:szCs w:val="24"/>
              </w:rPr>
              <w:t>Trgovački sud u Zagrebu</w:t>
            </w:r>
          </w:p>
          <w:p w:rsidRDefault="009A4558" w:rsidR="009A4558" w:rsidRPr="009A4558">
            <w:pPr>
              <w:tabs>
                <w:tab w:pos="2340" w:val="center"/>
                <w:tab w:pos="6480" w:val="left"/>
              </w:tabs>
              <w:jc w:val="both"/>
              <w:rPr>
                <w:sz w:val="24"/>
                <w:szCs w:val="24"/>
              </w:rPr>
            </w:pPr>
            <w:r w:rsidRPr="009A4558">
              <w:rPr>
                <w:sz w:val="24"/>
                <w:szCs w:val="24"/>
              </w:rPr>
              <w:t xml:space="preserve">  Zagreb, Amruševa 2/II</w:t>
            </w:r>
          </w:p>
          <w:p w:rsidRDefault="00A1322A" w:rsidP="00E3138E" w:rsidR="00A1322A" w:rsidRPr="00D74FBE">
            <w:pPr>
              <w:rPr>
                <w:sz w:val="24"/>
                <w:szCs w:val="24"/>
              </w:rPr>
            </w:pPr>
          </w:p>
        </w:tc>
      </w:tr>
    </w:tbl>
    <w:p w:rsidRDefault="00A1322A" w:rsidP="00A1322A" w:rsidR="00A1322A" w:rsidRPr="00280ABD">
      <w:pPr>
        <w:jc w:val="right"/>
        <w:rPr>
          <w:sz w:val="24"/>
          <w:szCs w:val="24"/>
        </w:rPr>
      </w:pPr>
      <w:r w:rsidRPr="00D74FBE">
        <w:rPr>
          <w:b/>
          <w:sz w:val="24"/>
          <w:szCs w:val="24"/>
        </w:rPr>
        <w:br w:clear="all" w:type="textWrapping"/>
      </w:r>
      <w:r w:rsidRPr="00D74FBE">
        <w:rPr>
          <w:b/>
          <w:sz w:val="24"/>
          <w:szCs w:val="24"/>
        </w:rPr>
        <w:tab/>
      </w:r>
      <w:r w:rsidRPr="00D74FBE">
        <w:rPr>
          <w:b/>
          <w:sz w:val="24"/>
          <w:szCs w:val="24"/>
        </w:rPr>
        <w:tab/>
      </w:r>
      <w:r w:rsidRPr="00D74FBE">
        <w:rPr>
          <w:b/>
          <w:sz w:val="24"/>
          <w:szCs w:val="24"/>
        </w:rPr>
        <w:tab/>
      </w:r>
      <w:r w:rsidRPr="00D74FBE">
        <w:rPr>
          <w:b/>
          <w:sz w:val="24"/>
          <w:szCs w:val="24"/>
        </w:rPr>
        <w:tab/>
      </w:r>
      <w:r w:rsidRPr="00D74FBE">
        <w:rPr>
          <w:b/>
          <w:sz w:val="24"/>
          <w:szCs w:val="24"/>
        </w:rPr>
        <w:tab/>
      </w:r>
      <w:r w:rsidRPr="00D74FBE">
        <w:rPr>
          <w:b/>
          <w:sz w:val="24"/>
          <w:szCs w:val="24"/>
        </w:rPr>
        <w:tab/>
      </w:r>
      <w:r w:rsidRPr="00D74FBE">
        <w:rPr>
          <w:b/>
          <w:sz w:val="24"/>
          <w:szCs w:val="24"/>
        </w:rPr>
        <w:tab/>
      </w:r>
      <w:r w:rsidRPr="00D74FBE">
        <w:rPr>
          <w:b/>
          <w:sz w:val="24"/>
          <w:szCs w:val="24"/>
        </w:rPr>
        <w:tab/>
      </w:r>
      <w:r w:rsidRPr="00D74FBE">
        <w:rPr>
          <w:b/>
          <w:sz w:val="24"/>
          <w:szCs w:val="24"/>
        </w:rPr>
        <w:tab/>
      </w:r>
      <w:r w:rsidRPr="00280ABD">
        <w:rPr>
          <w:bCs/>
          <w:sz w:val="24"/>
          <w:szCs w:val="24"/>
        </w:rPr>
        <w:t xml:space="preserve">  </w:t>
      </w:r>
      <w:r w:rsidR="00BE48DA">
        <w:rPr>
          <w:bCs/>
          <w:sz w:val="24"/>
          <w:szCs w:val="24"/>
        </w:rPr>
        <w:t>75. St</w:t>
      </w:r>
      <w:r w:rsidR="008D611F">
        <w:rPr>
          <w:bCs/>
          <w:sz w:val="24"/>
          <w:szCs w:val="24"/>
        </w:rPr>
        <w:t>-2006</w:t>
      </w:r>
      <w:r w:rsidR="001A43A6">
        <w:rPr>
          <w:bCs/>
          <w:sz w:val="24"/>
          <w:szCs w:val="24"/>
        </w:rPr>
        <w:t>/2015-</w:t>
      </w:r>
      <w:r w:rsidR="00685B3E">
        <w:rPr>
          <w:bCs/>
          <w:sz w:val="24"/>
          <w:szCs w:val="24"/>
        </w:rPr>
        <w:t>10</w:t>
      </w:r>
    </w:p>
    <w:p w:rsidRDefault="00A1322A" w:rsidP="00280ABD" w:rsidR="00A1322A" w:rsidRPr="00D74FBE">
      <w:pPr>
        <w:jc w:val="center"/>
        <w:rPr>
          <w:sz w:val="24"/>
          <w:szCs w:val="24"/>
        </w:rPr>
      </w:pPr>
      <w:r w:rsidRPr="00D74FBE">
        <w:rPr>
          <w:sz w:val="24"/>
          <w:szCs w:val="24"/>
        </w:rPr>
        <w:t xml:space="preserve">R E P U B L I K A  H R V A T S K A </w:t>
      </w:r>
    </w:p>
    <w:p w:rsidRDefault="00A1322A" w:rsidP="00A1322A" w:rsidR="00A1322A" w:rsidRPr="00D74FBE">
      <w:pPr>
        <w:ind w:hanging="2880" w:left="2880"/>
        <w:jc w:val="center"/>
        <w:rPr>
          <w:sz w:val="24"/>
          <w:szCs w:val="24"/>
        </w:rPr>
      </w:pPr>
      <w:r w:rsidRPr="00D74FBE">
        <w:rPr>
          <w:sz w:val="24"/>
          <w:szCs w:val="24"/>
        </w:rPr>
        <w:t xml:space="preserve">R J E Š E N J E </w:t>
      </w:r>
    </w:p>
    <w:p w:rsidRDefault="00A1322A" w:rsidP="00A1322A" w:rsidR="00A1322A" w:rsidRPr="00D74FBE">
      <w:pPr>
        <w:ind w:hanging="2880" w:left="2880"/>
        <w:jc w:val="center"/>
        <w:rPr>
          <w:sz w:val="24"/>
          <w:szCs w:val="24"/>
        </w:rPr>
      </w:pPr>
    </w:p>
    <w:p w:rsidRDefault="00A1322A" w:rsidP="00A1322A" w:rsidR="00A1322A" w:rsidRPr="00D74FBE">
      <w:pPr>
        <w:jc w:val="both"/>
        <w:rPr>
          <w:sz w:val="24"/>
          <w:szCs w:val="24"/>
        </w:rPr>
      </w:pPr>
      <w:r w:rsidRPr="00D74FBE">
        <w:rPr>
          <w:sz w:val="24"/>
          <w:szCs w:val="24"/>
        </w:rPr>
        <w:tab/>
        <w:t xml:space="preserve">Trgovački sud u Zagrebu, po sucu </w:t>
      </w:r>
      <w:r w:rsidR="00280ABD" w:rsidRPr="00280ABD">
        <w:rPr>
          <w:sz w:val="24"/>
          <w:szCs w:val="24"/>
        </w:rPr>
        <w:t xml:space="preserve">Sanda Jeromela </w:t>
      </w:r>
      <w:r w:rsidRPr="00280ABD">
        <w:rPr>
          <w:sz w:val="24"/>
          <w:szCs w:val="24"/>
        </w:rPr>
        <w:t>u</w:t>
      </w:r>
      <w:r w:rsidRPr="00D74FBE">
        <w:rPr>
          <w:sz w:val="24"/>
          <w:szCs w:val="24"/>
        </w:rPr>
        <w:t xml:space="preserve"> stečajnom predmetu povodom zahtjeva FINANCIJSKE AGENCIJE, za provedbu skraćenog stečajnog postupka nad dužnikom </w:t>
      </w:r>
      <w:r w:rsidR="001A5A3E" w:rsidRPr="000C5ACA">
        <w:rPr>
          <w:sz w:val="24"/>
          <w:szCs w:val="24"/>
        </w:rPr>
        <w:t xml:space="preserve">HOFFMAN – PROJEKTIRANJE, </w:t>
      </w:r>
      <w:r w:rsidR="001A5A3E">
        <w:rPr>
          <w:sz w:val="24"/>
          <w:szCs w:val="24"/>
        </w:rPr>
        <w:t xml:space="preserve">d.o.o., Zagreb, Kneza Borne 16, </w:t>
      </w:r>
      <w:r w:rsidR="001A5A3E" w:rsidRPr="000C5ACA">
        <w:rPr>
          <w:sz w:val="24"/>
          <w:szCs w:val="24"/>
        </w:rPr>
        <w:t>OIB: 82393966993</w:t>
      </w:r>
      <w:r w:rsidRPr="00D74FBE">
        <w:rPr>
          <w:sz w:val="24"/>
          <w:szCs w:val="24"/>
        </w:rPr>
        <w:t xml:space="preserve">, dana </w:t>
      </w:r>
      <w:r w:rsidR="00B8703F">
        <w:rPr>
          <w:sz w:val="24"/>
          <w:szCs w:val="24"/>
        </w:rPr>
        <w:t xml:space="preserve">30. lipnja </w:t>
      </w:r>
      <w:r w:rsidR="009A4558">
        <w:rPr>
          <w:sz w:val="24"/>
          <w:szCs w:val="24"/>
        </w:rPr>
        <w:t>2016. godine</w:t>
      </w:r>
    </w:p>
    <w:p w:rsidRDefault="00A1322A" w:rsidP="00A1322A" w:rsidR="00A1322A" w:rsidRPr="00D74FBE">
      <w:pPr>
        <w:jc w:val="both"/>
        <w:rPr>
          <w:sz w:val="24"/>
          <w:szCs w:val="24"/>
        </w:rPr>
      </w:pPr>
    </w:p>
    <w:p w:rsidRDefault="00A1322A" w:rsidP="00A1322A" w:rsidR="00A1322A" w:rsidRPr="00D74FBE">
      <w:pPr>
        <w:jc w:val="center"/>
        <w:rPr>
          <w:bCs/>
          <w:sz w:val="24"/>
          <w:szCs w:val="24"/>
        </w:rPr>
      </w:pPr>
      <w:r w:rsidRPr="00D74FBE">
        <w:rPr>
          <w:bCs/>
          <w:sz w:val="24"/>
          <w:szCs w:val="24"/>
        </w:rPr>
        <w:t>r i j e š i o</w:t>
      </w:r>
      <w:r w:rsidR="00C47D27">
        <w:rPr>
          <w:bCs/>
          <w:sz w:val="24"/>
          <w:szCs w:val="24"/>
        </w:rPr>
        <w:t xml:space="preserve">  </w:t>
      </w:r>
      <w:r w:rsidRPr="00D74FBE">
        <w:rPr>
          <w:bCs/>
          <w:sz w:val="24"/>
          <w:szCs w:val="24"/>
        </w:rPr>
        <w:t xml:space="preserve">  j e </w:t>
      </w:r>
    </w:p>
    <w:p w:rsidRDefault="00A1322A" w:rsidP="00A1322A" w:rsidR="00A1322A" w:rsidRPr="00D74FBE">
      <w:pPr>
        <w:jc w:val="center"/>
        <w:rPr>
          <w:bCs/>
          <w:sz w:val="24"/>
          <w:szCs w:val="24"/>
        </w:rPr>
      </w:pPr>
    </w:p>
    <w:p w:rsidRDefault="00A1322A" w:rsidP="00280ABD" w:rsidR="00280ABD">
      <w:pPr>
        <w:ind w:firstLine="720"/>
        <w:jc w:val="both"/>
        <w:rPr>
          <w:sz w:val="24"/>
          <w:szCs w:val="24"/>
        </w:rPr>
      </w:pPr>
      <w:r w:rsidRPr="00D74FBE">
        <w:rPr>
          <w:sz w:val="24"/>
          <w:szCs w:val="24"/>
        </w:rPr>
        <w:t xml:space="preserve">Obustavlja se skraćeni stečajni postupak nad dužnikom </w:t>
      </w:r>
      <w:r w:rsidR="00685B3E">
        <w:rPr>
          <w:sz w:val="24"/>
          <w:szCs w:val="24"/>
        </w:rPr>
        <w:t>HOFFMAN -</w:t>
      </w:r>
      <w:r w:rsidR="001A5A3E" w:rsidRPr="001A5A3E">
        <w:rPr>
          <w:sz w:val="24"/>
          <w:szCs w:val="24"/>
        </w:rPr>
        <w:t xml:space="preserve"> PROJEKTIRANJE, d.o.o., Zagreb, Kneza Borne 16, OIB: 82393966993</w:t>
      </w:r>
      <w:r w:rsidR="001A5A3E">
        <w:rPr>
          <w:sz w:val="24"/>
          <w:szCs w:val="24"/>
        </w:rPr>
        <w:t>.</w:t>
      </w:r>
    </w:p>
    <w:p w:rsidRDefault="001A5A3E" w:rsidP="00280ABD" w:rsidR="001A5A3E">
      <w:pPr>
        <w:ind w:firstLine="720"/>
        <w:jc w:val="both"/>
        <w:rPr>
          <w:sz w:val="24"/>
          <w:szCs w:val="24"/>
        </w:rPr>
      </w:pPr>
    </w:p>
    <w:p w:rsidRDefault="00280ABD" w:rsidP="00280ABD" w:rsidR="00280ABD">
      <w:pPr>
        <w:ind w:firstLine="720"/>
        <w:jc w:val="both"/>
        <w:rPr>
          <w:sz w:val="24"/>
          <w:szCs w:val="24"/>
        </w:rPr>
      </w:pPr>
    </w:p>
    <w:p w:rsidRDefault="00280ABD" w:rsidP="00280ABD" w:rsidR="00A1322A" w:rsidRPr="00D74FBE">
      <w:pPr>
        <w:ind w:firstLine="720"/>
        <w:rPr>
          <w:sz w:val="24"/>
          <w:szCs w:val="24"/>
        </w:rPr>
      </w:pPr>
      <w:r>
        <w:rPr>
          <w:sz w:val="24"/>
          <w:szCs w:val="24"/>
        </w:rPr>
        <w:t xml:space="preserve">                                                     </w:t>
      </w:r>
      <w:r w:rsidR="00A1322A" w:rsidRPr="00D74FBE">
        <w:rPr>
          <w:sz w:val="24"/>
          <w:szCs w:val="24"/>
        </w:rPr>
        <w:t>Obrazloženje</w:t>
      </w:r>
    </w:p>
    <w:p w:rsidRDefault="00A1322A" w:rsidP="00A1322A" w:rsidR="00A1322A" w:rsidRPr="00D74FBE">
      <w:pPr>
        <w:jc w:val="both"/>
        <w:rPr>
          <w:sz w:val="24"/>
          <w:szCs w:val="24"/>
        </w:rPr>
      </w:pPr>
    </w:p>
    <w:p w:rsidRDefault="001A5A3E" w:rsidP="001A5A3E" w:rsidR="001A5A3E" w:rsidRPr="001A5A3E">
      <w:pPr>
        <w:ind w:firstLine="708"/>
        <w:jc w:val="both"/>
        <w:rPr>
          <w:sz w:val="24"/>
          <w:szCs w:val="24"/>
        </w:rPr>
      </w:pPr>
      <w:r w:rsidRPr="001A5A3E">
        <w:rPr>
          <w:sz w:val="24"/>
          <w:szCs w:val="24"/>
        </w:rPr>
        <w:t>Financijska agencija podnijela je ovom sudu, na temelju odredbe čl. 429 st. 1 Stečajnog zakona ("Narodne novine" broj 71/15 – dalje: SZ), zahtjev za provedbu skraćenog stečajnog postupka nad dužnikom HOFFMAN – PROJEKTIRANJE, d.o.o., Zagreb, Kneza Borne 16, OIB: 82393966993</w:t>
      </w:r>
      <w:r>
        <w:rPr>
          <w:sz w:val="24"/>
          <w:szCs w:val="24"/>
        </w:rPr>
        <w:t>.</w:t>
      </w:r>
    </w:p>
    <w:p w:rsidRDefault="001A5A3E" w:rsidP="001A5A3E" w:rsidR="001A5A3E" w:rsidRPr="001A5A3E">
      <w:pPr>
        <w:ind w:firstLine="708"/>
        <w:jc w:val="both"/>
        <w:rPr>
          <w:sz w:val="24"/>
          <w:szCs w:val="24"/>
        </w:rPr>
      </w:pPr>
      <w:r w:rsidRPr="001A5A3E">
        <w:rPr>
          <w:sz w:val="24"/>
          <w:szCs w:val="24"/>
        </w:rPr>
        <w:t xml:space="preserve">Prema odredbi čl. 428 st. 1 SZ  sud će provesti skraćeni stečajni postupak nad pravnom osobom ako su ispunjene sljedeće pretpostavke: ako nema zaposlenih, ako u Očevidniku redoslijeda osnova za plaćanje ima evidentirane neizvršene osnove za plaćanje u neprekinutom razdoblju od 120 dana i ako nisu ispunjene pretpostavke za pokretanje drugog postupka radi brisanja iz sudskoga registra. </w:t>
      </w:r>
    </w:p>
    <w:p w:rsidRDefault="001A5A3E" w:rsidP="001A5A3E" w:rsidR="001A5A3E" w:rsidRPr="001A5A3E">
      <w:pPr>
        <w:ind w:firstLine="708"/>
        <w:jc w:val="both"/>
        <w:rPr>
          <w:sz w:val="24"/>
          <w:szCs w:val="24"/>
        </w:rPr>
      </w:pPr>
      <w:r w:rsidRPr="001A5A3E">
        <w:rPr>
          <w:sz w:val="24"/>
          <w:szCs w:val="24"/>
        </w:rPr>
        <w:t xml:space="preserve">Sud je temeljem čl. 430 SZ na mrežnoj stranici e-Oglasna ploča suda dana </w:t>
      </w:r>
      <w:r>
        <w:rPr>
          <w:sz w:val="24"/>
          <w:szCs w:val="24"/>
        </w:rPr>
        <w:t xml:space="preserve">07. prosinca 2015. </w:t>
      </w:r>
      <w:r w:rsidRPr="001A5A3E">
        <w:rPr>
          <w:sz w:val="24"/>
          <w:szCs w:val="24"/>
        </w:rPr>
        <w:t>objavio oglas kojim je pozvao osobe ovlaštene za zastupanje dužnika po zakonu u roku 15 dana od dana objave oglasa,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 uz upozorenje na pravne posljedice nepodnošenja takvog prijedloga.</w:t>
      </w:r>
    </w:p>
    <w:p w:rsidRDefault="001A5A3E" w:rsidP="001A5A3E" w:rsidR="001A5A3E">
      <w:pPr>
        <w:ind w:firstLine="708"/>
        <w:jc w:val="both"/>
        <w:rPr>
          <w:sz w:val="24"/>
          <w:szCs w:val="24"/>
        </w:rPr>
      </w:pPr>
      <w:r w:rsidRPr="001A5A3E">
        <w:rPr>
          <w:sz w:val="24"/>
          <w:szCs w:val="24"/>
        </w:rPr>
        <w:t xml:space="preserve">Zastupnik po zakonu dužnika je </w:t>
      </w:r>
      <w:r>
        <w:rPr>
          <w:sz w:val="24"/>
          <w:szCs w:val="24"/>
        </w:rPr>
        <w:t xml:space="preserve">04. siječnja </w:t>
      </w:r>
      <w:r w:rsidRPr="001A5A3E">
        <w:rPr>
          <w:sz w:val="24"/>
          <w:szCs w:val="24"/>
        </w:rPr>
        <w:t>2016. dostavio prokazni popis imovine iz kojeg proizlazi da dužnik HOFFMAN – PROJEKTIRANJE, d.o.o., Zagreb, Kneza Borne 16, OIB: 82393966993</w:t>
      </w:r>
      <w:r>
        <w:rPr>
          <w:sz w:val="24"/>
          <w:szCs w:val="24"/>
        </w:rPr>
        <w:t xml:space="preserve">,  nema u svojem vlasništvu nekretnina, pokretnina, imovinskih prava na tuđim stvarima, nenovčanih tražbina niti novčanih sredstava na računima, ali da ima novčane tražbine prema društvu HERBA NATURA d.o.o. po računima broj 02/10 u iznosu od 269.370,00 kn, 3/11 u iznosu od 750.000,00 kn i 8/12 u iznosu od 750.000,00 kn, prema društvu KOŠUTA d.o.o. po računu broj 01/11 u iznosu od 55.000,00 kn, društvu EO-PRODUKT d.o.o. po računu broj 04/15 u iznosu od 76.000,00 kn, Marici Trčak po računu broj 02/11 u iznosu od 74.000,00 kn, Nadi Vusić po računima broj 01/13 u iznosu od </w:t>
      </w:r>
      <w:r>
        <w:rPr>
          <w:sz w:val="24"/>
          <w:szCs w:val="24"/>
        </w:rPr>
        <w:lastRenderedPageBreak/>
        <w:t xml:space="preserve">61.875,00 kn i broj 02/13 u iznosu od 9.375,00 kn te Marini Kristić po računu broj 03/15 u iznosu od 95.000,00 kn. </w:t>
      </w:r>
    </w:p>
    <w:p w:rsidRDefault="001A5A3E" w:rsidP="001A5A3E" w:rsidR="001A5A3E" w:rsidRPr="001A5A3E">
      <w:pPr>
        <w:ind w:firstLine="708"/>
        <w:jc w:val="both"/>
        <w:rPr>
          <w:sz w:val="24"/>
          <w:szCs w:val="24"/>
        </w:rPr>
      </w:pPr>
      <w:r w:rsidRPr="001A5A3E">
        <w:rPr>
          <w:sz w:val="24"/>
          <w:szCs w:val="24"/>
        </w:rPr>
        <w:t>Kako iz navedenog proizlazi da u konkretnom slučaju nisu ispunjene pretpostavke za provedbu skraćenog stečajnog postupka koji završava otvaranjem i istovremenim zaključenjem skraćenog stečajnog postupka (čl. 431 SZ), odlučeno je primjenom odredbe čl. 433 SZ kao u izreci ovog rješenja.</w:t>
      </w:r>
    </w:p>
    <w:p w:rsidRDefault="001A5A3E" w:rsidP="001A5A3E" w:rsidR="00A1322A" w:rsidRPr="00D74FBE">
      <w:pPr>
        <w:ind w:firstLine="708"/>
        <w:jc w:val="both"/>
        <w:rPr>
          <w:sz w:val="24"/>
          <w:szCs w:val="24"/>
        </w:rPr>
      </w:pPr>
      <w:r w:rsidRPr="001A5A3E">
        <w:rPr>
          <w:sz w:val="24"/>
          <w:szCs w:val="24"/>
        </w:rPr>
        <w:t>Nakon pravomoćnosti ovog rješenja, posebnim će se rješenjem odlučiti da li će se nad gore navedenim dužnikom pokrenuti prethodni postupak ili će rješenjem odmah otvoriti redovni stečajni postupak (čl. 433 SZ).</w:t>
      </w:r>
    </w:p>
    <w:p w:rsidRDefault="00A1322A" w:rsidP="00A1322A" w:rsidR="001A5A3E">
      <w:pPr>
        <w:jc w:val="both"/>
        <w:rPr>
          <w:sz w:val="24"/>
          <w:szCs w:val="24"/>
        </w:rPr>
      </w:pPr>
      <w:r w:rsidRPr="00D74FBE">
        <w:rPr>
          <w:sz w:val="24"/>
          <w:szCs w:val="24"/>
        </w:rPr>
        <w:tab/>
      </w:r>
      <w:r w:rsidRPr="00D74FBE">
        <w:rPr>
          <w:sz w:val="24"/>
          <w:szCs w:val="24"/>
        </w:rPr>
        <w:tab/>
      </w:r>
      <w:r w:rsidRPr="00D74FBE">
        <w:rPr>
          <w:sz w:val="24"/>
          <w:szCs w:val="24"/>
        </w:rPr>
        <w:tab/>
      </w:r>
      <w:r w:rsidRPr="00D74FBE">
        <w:rPr>
          <w:sz w:val="24"/>
          <w:szCs w:val="24"/>
        </w:rPr>
        <w:tab/>
      </w:r>
    </w:p>
    <w:p w:rsidRDefault="00A1322A" w:rsidP="001A5A3E" w:rsidR="00A1322A" w:rsidRPr="00D74FBE">
      <w:pPr>
        <w:jc w:val="center"/>
        <w:rPr>
          <w:sz w:val="24"/>
          <w:szCs w:val="24"/>
        </w:rPr>
      </w:pPr>
      <w:r w:rsidRPr="00D74FBE">
        <w:rPr>
          <w:sz w:val="24"/>
          <w:szCs w:val="24"/>
        </w:rPr>
        <w:t xml:space="preserve">U Zagrebu, </w:t>
      </w:r>
      <w:r w:rsidR="009A4558">
        <w:rPr>
          <w:sz w:val="24"/>
          <w:szCs w:val="24"/>
        </w:rPr>
        <w:t xml:space="preserve">dana </w:t>
      </w:r>
      <w:r w:rsidR="00AB6015">
        <w:rPr>
          <w:sz w:val="24"/>
          <w:szCs w:val="24"/>
        </w:rPr>
        <w:t xml:space="preserve">30. lipnja </w:t>
      </w:r>
      <w:r w:rsidR="00786FFB">
        <w:rPr>
          <w:sz w:val="24"/>
          <w:szCs w:val="24"/>
        </w:rPr>
        <w:t>2016. godine</w:t>
      </w:r>
    </w:p>
    <w:p w:rsidRDefault="00A1322A" w:rsidP="00A1322A" w:rsidR="00A1322A" w:rsidRPr="00D74FBE">
      <w:pPr>
        <w:jc w:val="both"/>
        <w:rPr>
          <w:sz w:val="24"/>
          <w:szCs w:val="24"/>
        </w:rPr>
      </w:pPr>
    </w:p>
    <w:p w:rsidRDefault="009A4558" w:rsidP="00A1322A" w:rsidR="00A1322A" w:rsidRPr="00D74FBE">
      <w:pPr>
        <w:ind w:left="6372"/>
        <w:jc w:val="both"/>
        <w:rPr>
          <w:sz w:val="24"/>
          <w:szCs w:val="24"/>
        </w:rPr>
      </w:pPr>
      <w:r>
        <w:rPr>
          <w:sz w:val="24"/>
          <w:szCs w:val="24"/>
        </w:rPr>
        <w:t>Sudac</w:t>
      </w:r>
      <w:r w:rsidR="00786FFB">
        <w:rPr>
          <w:sz w:val="24"/>
          <w:szCs w:val="24"/>
        </w:rPr>
        <w:t>:</w:t>
      </w:r>
    </w:p>
    <w:p w:rsidRDefault="00786FFB" w:rsidP="00A1322A" w:rsidR="00A1322A" w:rsidRPr="00D74FBE">
      <w:pPr>
        <w:ind w:left="6372"/>
        <w:jc w:val="both"/>
        <w:rPr>
          <w:sz w:val="24"/>
          <w:szCs w:val="24"/>
        </w:rPr>
      </w:pPr>
      <w:r>
        <w:rPr>
          <w:sz w:val="24"/>
          <w:szCs w:val="24"/>
        </w:rPr>
        <w:t>Sanda Jeromela</w:t>
      </w:r>
      <w:r w:rsidR="009B3A97">
        <w:rPr>
          <w:sz w:val="24"/>
          <w:szCs w:val="24"/>
        </w:rPr>
        <w:t>, v.r.</w:t>
      </w:r>
      <w:r>
        <w:rPr>
          <w:sz w:val="24"/>
          <w:szCs w:val="24"/>
        </w:rPr>
        <w:t xml:space="preserve"> </w:t>
      </w:r>
    </w:p>
    <w:p w:rsidRDefault="00A1322A" w:rsidP="00A1322A" w:rsidR="00A1322A" w:rsidRPr="00D74FBE">
      <w:pPr>
        <w:jc w:val="both"/>
        <w:rPr>
          <w:sz w:val="24"/>
          <w:szCs w:val="24"/>
        </w:rPr>
      </w:pPr>
    </w:p>
    <w:p w:rsidRDefault="00A607DF" w:rsidP="00A1322A" w:rsidR="00A1322A" w:rsidRPr="00D74FBE">
      <w:pPr>
        <w:jc w:val="both"/>
        <w:rPr>
          <w:iCs/>
          <w:sz w:val="24"/>
          <w:szCs w:val="24"/>
        </w:rPr>
      </w:pPr>
      <w:r>
        <w:rPr>
          <w:iCs/>
          <w:sz w:val="24"/>
          <w:szCs w:val="24"/>
        </w:rPr>
        <w:t>Uputa o pravnom lijeku:</w:t>
      </w:r>
    </w:p>
    <w:p w:rsidRDefault="00A1322A" w:rsidP="00A1322A" w:rsidR="00A1322A" w:rsidRPr="00D74FBE">
      <w:pPr>
        <w:jc w:val="both"/>
        <w:rPr>
          <w:sz w:val="24"/>
          <w:szCs w:val="24"/>
        </w:rPr>
      </w:pPr>
      <w:r w:rsidRPr="00D74FBE">
        <w:rPr>
          <w:iCs/>
          <w:sz w:val="24"/>
          <w:szCs w:val="24"/>
        </w:rPr>
        <w:t>Protiv ovog rješenja dopuštena je žalba u roku 8 (osam) dana od primitka rješenja. Žalba se podnosi ovom sudu u 3 (tri) primjerka, a o žalbi odlučuje Visoki trgovački sudu Republike Hrvatske.</w:t>
      </w:r>
    </w:p>
    <w:p w:rsidRDefault="00A1322A" w:rsidP="00A1322A" w:rsidR="00A1322A" w:rsidRPr="00D74FBE">
      <w:pPr>
        <w:jc w:val="both"/>
        <w:rPr>
          <w:i/>
          <w:sz w:val="24"/>
          <w:szCs w:val="24"/>
        </w:rPr>
      </w:pPr>
    </w:p>
    <w:p w:rsidRDefault="009B3A97" w:rsidP="009F29C1" w:rsidR="009B3A97" w:rsidRPr="009B3A97">
      <w:pPr>
        <w:ind w:firstLine="708" w:left="4248"/>
        <w:rPr>
          <w:sz w:val="24"/>
          <w:szCs w:val="24"/>
        </w:rPr>
      </w:pPr>
      <w:r w:rsidRPr="009B3A97">
        <w:rPr>
          <w:sz w:val="24"/>
          <w:szCs w:val="24"/>
        </w:rPr>
        <w:t>Za točnost otpravka-ovlašteni službenik:</w:t>
      </w:r>
    </w:p>
    <w:p w:rsidRDefault="009B3A97" w:rsidR="009B3A97" w:rsidRPr="009B3A97">
      <w:pPr>
        <w:rPr>
          <w:sz w:val="24"/>
          <w:szCs w:val="24"/>
        </w:rPr>
      </w:pPr>
      <w:r w:rsidRPr="009B3A97">
        <w:rPr>
          <w:sz w:val="24"/>
          <w:szCs w:val="24"/>
        </w:rPr>
        <w:t xml:space="preserve">                                                                                                         Anita Ban</w:t>
      </w:r>
    </w:p>
    <w:p w:rsidRDefault="009B3A97" w:rsidP="00887D4D" w:rsidR="009B3A97" w:rsidRPr="003E5BAA"/>
    <w:p w:rsidRDefault="00A1322A" w:rsidP="00A1322A" w:rsidR="00A1322A" w:rsidRPr="00D74FBE">
      <w:pPr>
        <w:jc w:val="both"/>
        <w:rPr>
          <w:sz w:val="24"/>
          <w:szCs w:val="24"/>
        </w:rPr>
      </w:pPr>
    </w:p>
    <w:p w:rsidRDefault="00A1322A" w:rsidP="00A1322A" w:rsidR="00A1322A" w:rsidRPr="00D74FBE">
      <w:pPr>
        <w:ind w:firstLine="708"/>
        <w:jc w:val="both"/>
        <w:rPr>
          <w:sz w:val="24"/>
          <w:szCs w:val="24"/>
        </w:rPr>
      </w:pPr>
    </w:p>
    <w:p w:rsidRDefault="001823E5" w:rsidP="00A1322A" w:rsidR="001823E5" w:rsidRPr="00A1322A"/>
    <w:sectPr w:rsidSect="00087821" w:rsidR="001823E5" w:rsidRPr="00A1322A">
      <w:headerReference w:type="even" r:id="rId10"/>
      <w:headerReference w:type="default" r:id="rId11"/>
      <w:pgSz w:h="16838" w:w="11906"/>
      <w:pgMar w:gutter="0" w:footer="709" w:header="709"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340892" w:rsidR="00340892">
      <w:r>
        <w:separator/>
      </w:r>
    </w:p>
  </w:endnote>
  <w:endnote w:id="0" w:type="continuationSeparator">
    <w:p w:rsidRDefault="00340892" w:rsidR="00340892">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340892" w:rsidR="00340892">
      <w:r>
        <w:separator/>
      </w:r>
    </w:p>
  </w:footnote>
  <w:footnote w:id="0" w:type="continuationSeparator">
    <w:p w:rsidRDefault="00340892" w:rsidR="00340892">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E87384" w:rsidP="00CC7295" w:rsidR="00E8738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1F398D">
      <w:rPr>
        <w:rStyle w:val="Brojstranice"/>
        <w:noProof/>
      </w:rPr>
      <w:t>2</w:t>
    </w:r>
    <w:r>
      <w:rPr>
        <w:rStyle w:val="Brojstranice"/>
      </w:rPr>
      <w:fldChar w:fldCharType="end"/>
    </w:r>
  </w:p>
  <w:p w:rsidRDefault="00E87384" w:rsidR="00E8738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59055293"/>
      <w:docPartObj>
        <w:docPartGallery w:val="Page Numbers (Top of Page)"/>
        <w:docPartUnique/>
      </w:docPartObj>
    </w:sdtPr>
    <w:sdtEndPr>
      <w:rPr>
        <w:sz w:val="24"/>
        <w:szCs w:val="24"/>
      </w:rPr>
    </w:sdtEndPr>
    <w:sdtContent>
      <w:p w:rsidRDefault="00970647" w:rsidR="00970647" w:rsidRPr="00970647">
        <w:pPr>
          <w:pStyle w:val="Zaglavlje"/>
          <w:jc w:val="center"/>
          <w:rPr>
            <w:sz w:val="24"/>
            <w:szCs w:val="24"/>
          </w:rPr>
        </w:pPr>
        <w:r>
          <w:t xml:space="preserve">                                                                            </w:t>
        </w:r>
        <w:r w:rsidR="00197EC6">
          <w:t xml:space="preserve"> </w:t>
        </w:r>
        <w:r w:rsidR="009A4558">
          <w:t xml:space="preserve">   </w:t>
        </w:r>
        <w:r w:rsidR="00197EC6">
          <w:t xml:space="preserve"> </w:t>
        </w:r>
        <w:r w:rsidRPr="00970647">
          <w:rPr>
            <w:sz w:val="24"/>
            <w:szCs w:val="24"/>
          </w:rPr>
          <w:fldChar w:fldCharType="begin"/>
        </w:r>
        <w:r w:rsidRPr="00970647">
          <w:rPr>
            <w:sz w:val="24"/>
            <w:szCs w:val="24"/>
          </w:rPr>
          <w:instrText>PAGE   \* MERGEFORMAT</w:instrText>
        </w:r>
        <w:r w:rsidRPr="00970647">
          <w:rPr>
            <w:sz w:val="24"/>
            <w:szCs w:val="24"/>
          </w:rPr>
          <w:fldChar w:fldCharType="separate"/>
        </w:r>
        <w:r w:rsidR="009B3A97">
          <w:rPr>
            <w:noProof/>
            <w:sz w:val="24"/>
            <w:szCs w:val="24"/>
          </w:rPr>
          <w:t>2</w:t>
        </w:r>
        <w:r w:rsidRPr="00970647">
          <w:rPr>
            <w:sz w:val="24"/>
            <w:szCs w:val="24"/>
          </w:rPr>
          <w:fldChar w:fldCharType="end"/>
        </w:r>
        <w:r>
          <w:rPr>
            <w:sz w:val="24"/>
            <w:szCs w:val="24"/>
          </w:rPr>
          <w:t xml:space="preserve">                                       </w:t>
        </w:r>
        <w:r w:rsidR="009A4558">
          <w:rPr>
            <w:sz w:val="24"/>
            <w:szCs w:val="24"/>
          </w:rPr>
          <w:t xml:space="preserve">   </w:t>
        </w:r>
        <w:r w:rsidR="00C21B53">
          <w:rPr>
            <w:sz w:val="24"/>
            <w:szCs w:val="24"/>
          </w:rPr>
          <w:t>75. St-2006</w:t>
        </w:r>
        <w:r w:rsidR="008D611F">
          <w:rPr>
            <w:sz w:val="24"/>
            <w:szCs w:val="24"/>
          </w:rPr>
          <w:t>/2015</w:t>
        </w:r>
        <w:r w:rsidR="00C21B53">
          <w:rPr>
            <w:sz w:val="24"/>
            <w:szCs w:val="24"/>
          </w:rPr>
          <w:t>-</w:t>
        </w:r>
        <w:r w:rsidR="00685B3E">
          <w:rPr>
            <w:sz w:val="24"/>
            <w:szCs w:val="24"/>
          </w:rPr>
          <w:t>10</w:t>
        </w:r>
      </w:p>
    </w:sdtContent>
  </w:sdt>
  <w:p w:rsidRDefault="00E87384" w:rsidP="00F470AA" w:rsidR="00E87384" w:rsidRPr="00010102">
    <w:pPr>
      <w:pStyle w:val="Zaglavlje"/>
      <w:jc w:val="right"/>
      <w:rPr>
        <w:sz w:val="24"/>
        <w:szCs w:val="24"/>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142AD9"/>
    <w:multiLevelType w:val="hybridMultilevel"/>
    <w:tmpl w:val="89249AF0"/>
    <w:lvl w:tplc="3FCE1ECA" w:ilvl="0">
      <w:start w:val="2"/>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1">
    <w:nsid w:val="14C20A1C"/>
    <w:multiLevelType w:val="hybridMultilevel"/>
    <w:tmpl w:val="6B0C48D6"/>
    <w:lvl w:tplc="5216A0AC" w:ilvl="0">
      <w:start w:val="3"/>
      <w:numFmt w:val="upperRoman"/>
      <w:lvlText w:val="%1."/>
      <w:lvlJc w:val="left"/>
      <w:pPr>
        <w:tabs>
          <w:tab w:pos="1875" w:val="num"/>
        </w:tabs>
        <w:ind w:hanging="1155" w:left="1875"/>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2">
    <w:nsid w:val="16E042CE"/>
    <w:multiLevelType w:val="hybridMultilevel"/>
    <w:tmpl w:val="5CD6F2E2"/>
    <w:lvl w:tplc="769A7740"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3">
    <w:nsid w:val="2B1B739B"/>
    <w:multiLevelType w:val="hybridMultilevel"/>
    <w:tmpl w:val="82E044F4"/>
    <w:lvl w:tplc="06BCCE44" w:ilvl="0">
      <w:start w:val="3"/>
      <w:numFmt w:val="bullet"/>
      <w:lvlText w:val="-"/>
      <w:lvlJc w:val="left"/>
      <w:pPr>
        <w:ind w:hanging="360" w:left="1068"/>
      </w:pPr>
      <w:rPr>
        <w:rFonts w:cs="Times New Roman" w:eastAsia="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4">
    <w:nsid w:val="3C111C48"/>
    <w:multiLevelType w:val="hybridMultilevel"/>
    <w:tmpl w:val="27B8329A"/>
    <w:lvl w:tplc="FC423DC6"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5">
    <w:nsid w:val="3D4F2EFC"/>
    <w:multiLevelType w:val="hybridMultilevel"/>
    <w:tmpl w:val="565A43AA"/>
    <w:lvl w:tplc="85EAC08C" w:ilvl="0">
      <w:start w:val="68"/>
      <w:numFmt w:val="bullet"/>
      <w:lvlText w:val="-"/>
      <w:lvlJc w:val="left"/>
      <w:pPr>
        <w:ind w:hanging="360" w:left="1068"/>
      </w:pPr>
      <w:rPr>
        <w:rFonts w:cs="Times New Roman" w:eastAsia="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6">
    <w:nsid w:val="3D954C8F"/>
    <w:multiLevelType w:val="hybridMultilevel"/>
    <w:tmpl w:val="592A2A50"/>
    <w:lvl w:tplc="9D5ECA16"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7">
    <w:nsid w:val="3E615845"/>
    <w:multiLevelType w:val="singleLevel"/>
    <w:tmpl w:val="4B8A78A0"/>
    <w:lvl w:ilvl="0">
      <w:start w:val="1"/>
      <w:numFmt w:val="decimal"/>
      <w:lvlText w:val="%1."/>
      <w:legacy w:legacyIndent="360" w:legacySpace="120" w:legacy="true"/>
      <w:lvlJc w:val="left"/>
      <w:pPr>
        <w:ind w:hanging="360" w:left="720"/>
      </w:pPr>
    </w:lvl>
  </w:abstractNum>
  <w:abstractNum w:abstractNumId="8">
    <w:nsid w:val="41A8069A"/>
    <w:multiLevelType w:val="hybridMultilevel"/>
    <w:tmpl w:val="92B802B6"/>
    <w:lvl w:tplc="AF8E8D12"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9">
    <w:nsid w:val="45F9357E"/>
    <w:multiLevelType w:val="hybridMultilevel"/>
    <w:tmpl w:val="4F6685C2"/>
    <w:lvl w:tplc="E5CEA2A6"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10">
    <w:nsid w:val="489540E7"/>
    <w:multiLevelType w:val="hybridMultilevel"/>
    <w:tmpl w:val="6A38421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1">
    <w:nsid w:val="67A60B4D"/>
    <w:multiLevelType w:val="hybridMultilevel"/>
    <w:tmpl w:val="FD1E00B6"/>
    <w:lvl w:tplc="44B6777A"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2">
    <w:nsid w:val="769D392F"/>
    <w:multiLevelType w:val="singleLevel"/>
    <w:tmpl w:val="1C7AE8EA"/>
    <w:lvl w:ilvl="0">
      <w:start w:val="1"/>
      <w:numFmt w:val="upperRoman"/>
      <w:lvlText w:val="%1. "/>
      <w:legacy w:legacyIndent="360" w:legacySpace="0" w:legacy="true"/>
      <w:lvlJc w:val="left"/>
      <w:pPr>
        <w:ind w:hanging="360" w:left="1080"/>
      </w:pPr>
      <w:rPr>
        <w:b w:val="false"/>
        <w:i w:val="false"/>
        <w:sz w:val="22"/>
      </w:rPr>
    </w:lvl>
  </w:abstractNum>
  <w:num w:numId="1">
    <w:abstractNumId w:val="12"/>
  </w:num>
  <w:num w:numId="2">
    <w:abstractNumId w:val="7"/>
    <w:lvlOverride w:ilvl="0">
      <w:startOverride w:val="1"/>
    </w:lvlOverride>
  </w:num>
  <w:num w:numId="3">
    <w:abstractNumId w:val="10"/>
  </w:num>
  <w:num w:numId="4">
    <w:abstractNumId w:val="1"/>
  </w:num>
  <w:num w:numId="5">
    <w:abstractNumId w:val="9"/>
  </w:num>
  <w:num w:numId="6">
    <w:abstractNumId w:val="6"/>
  </w:num>
  <w:num w:numId="7">
    <w:abstractNumId w:val="8"/>
  </w:num>
  <w:num w:numId="8">
    <w:abstractNumId w:val="4"/>
  </w:num>
  <w:num w:numId="9">
    <w:abstractNumId w:val="0"/>
  </w:num>
  <w:num w:numId="10">
    <w:abstractNumId w:val="2"/>
  </w:num>
  <w:num w:numId="11">
    <w:abstractNumId w:val="11"/>
  </w:num>
  <w:num w:numId="12">
    <w:abstractNumId w:val="3"/>
  </w:num>
  <w:num w:numId="13">
    <w:abstractNumId w:val="5"/>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stylePaneFormatFilter w:val="3F01"/>
  <w:defaultTabStop w:val="708"/>
  <w:hyphenationZone w:val="425"/>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3C054B"/>
    <w:rsid w:val="00002054"/>
    <w:rsid w:val="000035E4"/>
    <w:rsid w:val="00004060"/>
    <w:rsid w:val="00010102"/>
    <w:rsid w:val="000257EF"/>
    <w:rsid w:val="00026500"/>
    <w:rsid w:val="00026663"/>
    <w:rsid w:val="0003191E"/>
    <w:rsid w:val="00041DEA"/>
    <w:rsid w:val="00044F0C"/>
    <w:rsid w:val="000505CC"/>
    <w:rsid w:val="00061D14"/>
    <w:rsid w:val="0006290D"/>
    <w:rsid w:val="00065B44"/>
    <w:rsid w:val="00067508"/>
    <w:rsid w:val="00082B1E"/>
    <w:rsid w:val="00087821"/>
    <w:rsid w:val="000A19F2"/>
    <w:rsid w:val="000A23AD"/>
    <w:rsid w:val="000A6083"/>
    <w:rsid w:val="000B0687"/>
    <w:rsid w:val="000C7001"/>
    <w:rsid w:val="000D2F83"/>
    <w:rsid w:val="000D5090"/>
    <w:rsid w:val="000D61B8"/>
    <w:rsid w:val="000E0148"/>
    <w:rsid w:val="000E42D5"/>
    <w:rsid w:val="000E4EF5"/>
    <w:rsid w:val="000E530D"/>
    <w:rsid w:val="000E6E2E"/>
    <w:rsid w:val="000E6F7E"/>
    <w:rsid w:val="000F057D"/>
    <w:rsid w:val="000F329D"/>
    <w:rsid w:val="000F3B59"/>
    <w:rsid w:val="001039EA"/>
    <w:rsid w:val="00111921"/>
    <w:rsid w:val="001141DA"/>
    <w:rsid w:val="00123529"/>
    <w:rsid w:val="00125559"/>
    <w:rsid w:val="001334EB"/>
    <w:rsid w:val="001344A4"/>
    <w:rsid w:val="00135BFD"/>
    <w:rsid w:val="00140204"/>
    <w:rsid w:val="00141639"/>
    <w:rsid w:val="00144270"/>
    <w:rsid w:val="00145D95"/>
    <w:rsid w:val="0014739C"/>
    <w:rsid w:val="001474FA"/>
    <w:rsid w:val="001524DD"/>
    <w:rsid w:val="00152D25"/>
    <w:rsid w:val="00155803"/>
    <w:rsid w:val="00161E62"/>
    <w:rsid w:val="0016207A"/>
    <w:rsid w:val="00163542"/>
    <w:rsid w:val="0016422E"/>
    <w:rsid w:val="00167C07"/>
    <w:rsid w:val="00172DF9"/>
    <w:rsid w:val="001823E5"/>
    <w:rsid w:val="001864B6"/>
    <w:rsid w:val="00197EC6"/>
    <w:rsid w:val="001A028B"/>
    <w:rsid w:val="001A3C39"/>
    <w:rsid w:val="001A43A6"/>
    <w:rsid w:val="001A5A3E"/>
    <w:rsid w:val="001B0891"/>
    <w:rsid w:val="001B3AD7"/>
    <w:rsid w:val="001B5C35"/>
    <w:rsid w:val="001C1529"/>
    <w:rsid w:val="001C43AC"/>
    <w:rsid w:val="001D00F9"/>
    <w:rsid w:val="001D1C82"/>
    <w:rsid w:val="001E6223"/>
    <w:rsid w:val="001E6B00"/>
    <w:rsid w:val="001E7C6D"/>
    <w:rsid w:val="001F398D"/>
    <w:rsid w:val="001F57ED"/>
    <w:rsid w:val="002033C1"/>
    <w:rsid w:val="002037B7"/>
    <w:rsid w:val="00207377"/>
    <w:rsid w:val="0021224E"/>
    <w:rsid w:val="00214202"/>
    <w:rsid w:val="00222A40"/>
    <w:rsid w:val="00225694"/>
    <w:rsid w:val="00231E90"/>
    <w:rsid w:val="00244430"/>
    <w:rsid w:val="00245CCA"/>
    <w:rsid w:val="00247D0E"/>
    <w:rsid w:val="0025027E"/>
    <w:rsid w:val="00252DBB"/>
    <w:rsid w:val="00265870"/>
    <w:rsid w:val="00266C87"/>
    <w:rsid w:val="00272716"/>
    <w:rsid w:val="00272E59"/>
    <w:rsid w:val="00274679"/>
    <w:rsid w:val="00280ABD"/>
    <w:rsid w:val="00281447"/>
    <w:rsid w:val="00281580"/>
    <w:rsid w:val="002873E3"/>
    <w:rsid w:val="00290426"/>
    <w:rsid w:val="00291B0C"/>
    <w:rsid w:val="00295C8C"/>
    <w:rsid w:val="002A1E38"/>
    <w:rsid w:val="002A257B"/>
    <w:rsid w:val="002B5B04"/>
    <w:rsid w:val="002C1CF8"/>
    <w:rsid w:val="002C3D7B"/>
    <w:rsid w:val="002C7934"/>
    <w:rsid w:val="002D22FB"/>
    <w:rsid w:val="002E00D6"/>
    <w:rsid w:val="002F1469"/>
    <w:rsid w:val="002F5F25"/>
    <w:rsid w:val="002F69E0"/>
    <w:rsid w:val="0030184A"/>
    <w:rsid w:val="00305FF2"/>
    <w:rsid w:val="0031304E"/>
    <w:rsid w:val="00317C2B"/>
    <w:rsid w:val="00321158"/>
    <w:rsid w:val="00340892"/>
    <w:rsid w:val="00355742"/>
    <w:rsid w:val="00357444"/>
    <w:rsid w:val="00357A41"/>
    <w:rsid w:val="00360AA0"/>
    <w:rsid w:val="0036683F"/>
    <w:rsid w:val="00367356"/>
    <w:rsid w:val="00367904"/>
    <w:rsid w:val="00377FD3"/>
    <w:rsid w:val="0038418E"/>
    <w:rsid w:val="003941E8"/>
    <w:rsid w:val="003A3D20"/>
    <w:rsid w:val="003A6DCB"/>
    <w:rsid w:val="003B560E"/>
    <w:rsid w:val="003B5F98"/>
    <w:rsid w:val="003B7620"/>
    <w:rsid w:val="003B79F5"/>
    <w:rsid w:val="003C054B"/>
    <w:rsid w:val="003C28D7"/>
    <w:rsid w:val="003C7FA1"/>
    <w:rsid w:val="003D114D"/>
    <w:rsid w:val="003D244E"/>
    <w:rsid w:val="003D4FAE"/>
    <w:rsid w:val="003E2C67"/>
    <w:rsid w:val="003F0F90"/>
    <w:rsid w:val="003F2065"/>
    <w:rsid w:val="003F513B"/>
    <w:rsid w:val="00402741"/>
    <w:rsid w:val="00404F7B"/>
    <w:rsid w:val="00406012"/>
    <w:rsid w:val="00407EF4"/>
    <w:rsid w:val="00412337"/>
    <w:rsid w:val="00414A26"/>
    <w:rsid w:val="00425F5C"/>
    <w:rsid w:val="0043052F"/>
    <w:rsid w:val="00430624"/>
    <w:rsid w:val="0043381E"/>
    <w:rsid w:val="00437FE0"/>
    <w:rsid w:val="00440F71"/>
    <w:rsid w:val="00441A85"/>
    <w:rsid w:val="0044214F"/>
    <w:rsid w:val="00442F90"/>
    <w:rsid w:val="00450BD5"/>
    <w:rsid w:val="0045260E"/>
    <w:rsid w:val="00453A62"/>
    <w:rsid w:val="00453AB3"/>
    <w:rsid w:val="004566B3"/>
    <w:rsid w:val="00474E9B"/>
    <w:rsid w:val="00475264"/>
    <w:rsid w:val="00477073"/>
    <w:rsid w:val="00482D71"/>
    <w:rsid w:val="004874E3"/>
    <w:rsid w:val="00490D0A"/>
    <w:rsid w:val="004918E2"/>
    <w:rsid w:val="004935F4"/>
    <w:rsid w:val="004958D6"/>
    <w:rsid w:val="004A49A5"/>
    <w:rsid w:val="004C1980"/>
    <w:rsid w:val="004C351D"/>
    <w:rsid w:val="004C5B14"/>
    <w:rsid w:val="004D061D"/>
    <w:rsid w:val="004E099E"/>
    <w:rsid w:val="004E24AE"/>
    <w:rsid w:val="004E38CB"/>
    <w:rsid w:val="004E5638"/>
    <w:rsid w:val="0050050B"/>
    <w:rsid w:val="0050747A"/>
    <w:rsid w:val="0052330E"/>
    <w:rsid w:val="00523599"/>
    <w:rsid w:val="00525382"/>
    <w:rsid w:val="005459AC"/>
    <w:rsid w:val="00546DDA"/>
    <w:rsid w:val="0055329A"/>
    <w:rsid w:val="0056105B"/>
    <w:rsid w:val="0056577E"/>
    <w:rsid w:val="00570A62"/>
    <w:rsid w:val="005723B3"/>
    <w:rsid w:val="00580215"/>
    <w:rsid w:val="0058118F"/>
    <w:rsid w:val="005849B0"/>
    <w:rsid w:val="005878C4"/>
    <w:rsid w:val="005903C5"/>
    <w:rsid w:val="00590AC2"/>
    <w:rsid w:val="00590C16"/>
    <w:rsid w:val="00591205"/>
    <w:rsid w:val="00596669"/>
    <w:rsid w:val="005A62F4"/>
    <w:rsid w:val="005A7699"/>
    <w:rsid w:val="005A7C39"/>
    <w:rsid w:val="005B235B"/>
    <w:rsid w:val="005B2755"/>
    <w:rsid w:val="005B740A"/>
    <w:rsid w:val="005C10F2"/>
    <w:rsid w:val="005C1239"/>
    <w:rsid w:val="005C5A01"/>
    <w:rsid w:val="005E372E"/>
    <w:rsid w:val="005E58B1"/>
    <w:rsid w:val="005F60B9"/>
    <w:rsid w:val="005F6F19"/>
    <w:rsid w:val="0060103C"/>
    <w:rsid w:val="006041DD"/>
    <w:rsid w:val="00604964"/>
    <w:rsid w:val="00606779"/>
    <w:rsid w:val="0060715B"/>
    <w:rsid w:val="006110B8"/>
    <w:rsid w:val="00633466"/>
    <w:rsid w:val="00643287"/>
    <w:rsid w:val="00643F03"/>
    <w:rsid w:val="00654CD3"/>
    <w:rsid w:val="0066091E"/>
    <w:rsid w:val="00671B25"/>
    <w:rsid w:val="00673881"/>
    <w:rsid w:val="00676F68"/>
    <w:rsid w:val="0067706E"/>
    <w:rsid w:val="0068207B"/>
    <w:rsid w:val="006822A1"/>
    <w:rsid w:val="00685B3E"/>
    <w:rsid w:val="0069606C"/>
    <w:rsid w:val="006A0FE2"/>
    <w:rsid w:val="006B33A1"/>
    <w:rsid w:val="006B4A8A"/>
    <w:rsid w:val="006B50D8"/>
    <w:rsid w:val="006B6249"/>
    <w:rsid w:val="006B6CB9"/>
    <w:rsid w:val="006D242B"/>
    <w:rsid w:val="006E00A2"/>
    <w:rsid w:val="006E3C8B"/>
    <w:rsid w:val="006E45D2"/>
    <w:rsid w:val="006E5584"/>
    <w:rsid w:val="006E79D9"/>
    <w:rsid w:val="006F70FF"/>
    <w:rsid w:val="006F7DFB"/>
    <w:rsid w:val="007005D5"/>
    <w:rsid w:val="00700A97"/>
    <w:rsid w:val="00705F2E"/>
    <w:rsid w:val="00710A12"/>
    <w:rsid w:val="007125DA"/>
    <w:rsid w:val="007229E3"/>
    <w:rsid w:val="007278E3"/>
    <w:rsid w:val="00727BC8"/>
    <w:rsid w:val="00730966"/>
    <w:rsid w:val="00733E79"/>
    <w:rsid w:val="00736564"/>
    <w:rsid w:val="00736C9F"/>
    <w:rsid w:val="007468B0"/>
    <w:rsid w:val="00753D8A"/>
    <w:rsid w:val="00755ABD"/>
    <w:rsid w:val="00756A16"/>
    <w:rsid w:val="0076081A"/>
    <w:rsid w:val="00765040"/>
    <w:rsid w:val="00767FD9"/>
    <w:rsid w:val="007736ED"/>
    <w:rsid w:val="00773B76"/>
    <w:rsid w:val="00774C49"/>
    <w:rsid w:val="007753CA"/>
    <w:rsid w:val="0078193C"/>
    <w:rsid w:val="00786FFB"/>
    <w:rsid w:val="0079139B"/>
    <w:rsid w:val="0079412D"/>
    <w:rsid w:val="0079420D"/>
    <w:rsid w:val="007A1BC8"/>
    <w:rsid w:val="007A20E4"/>
    <w:rsid w:val="007A5F69"/>
    <w:rsid w:val="007B010E"/>
    <w:rsid w:val="007C4683"/>
    <w:rsid w:val="007C4DC9"/>
    <w:rsid w:val="007D1CF5"/>
    <w:rsid w:val="007D1E44"/>
    <w:rsid w:val="007D7E1E"/>
    <w:rsid w:val="007E12F7"/>
    <w:rsid w:val="007E2C7B"/>
    <w:rsid w:val="007E39E4"/>
    <w:rsid w:val="007F5A6D"/>
    <w:rsid w:val="00800A4D"/>
    <w:rsid w:val="00807C4F"/>
    <w:rsid w:val="008221CA"/>
    <w:rsid w:val="0083015F"/>
    <w:rsid w:val="00830E53"/>
    <w:rsid w:val="00833134"/>
    <w:rsid w:val="00833B9B"/>
    <w:rsid w:val="0083471A"/>
    <w:rsid w:val="00843DC0"/>
    <w:rsid w:val="00851F8B"/>
    <w:rsid w:val="00854BDB"/>
    <w:rsid w:val="00857A13"/>
    <w:rsid w:val="008600EF"/>
    <w:rsid w:val="00860796"/>
    <w:rsid w:val="00872255"/>
    <w:rsid w:val="0087348C"/>
    <w:rsid w:val="00877940"/>
    <w:rsid w:val="00883C53"/>
    <w:rsid w:val="00890C84"/>
    <w:rsid w:val="008935AC"/>
    <w:rsid w:val="008A226B"/>
    <w:rsid w:val="008A2884"/>
    <w:rsid w:val="008B5163"/>
    <w:rsid w:val="008C040B"/>
    <w:rsid w:val="008C25FC"/>
    <w:rsid w:val="008D07BB"/>
    <w:rsid w:val="008D17C5"/>
    <w:rsid w:val="008D2B79"/>
    <w:rsid w:val="008D611F"/>
    <w:rsid w:val="0090567E"/>
    <w:rsid w:val="00913A5E"/>
    <w:rsid w:val="0093028D"/>
    <w:rsid w:val="00930EB7"/>
    <w:rsid w:val="00932C63"/>
    <w:rsid w:val="00932CA2"/>
    <w:rsid w:val="009340D3"/>
    <w:rsid w:val="009365EA"/>
    <w:rsid w:val="00937A83"/>
    <w:rsid w:val="0094342D"/>
    <w:rsid w:val="009461F5"/>
    <w:rsid w:val="00955F7E"/>
    <w:rsid w:val="009560BC"/>
    <w:rsid w:val="00970647"/>
    <w:rsid w:val="00970703"/>
    <w:rsid w:val="00970E44"/>
    <w:rsid w:val="00975F7A"/>
    <w:rsid w:val="00983351"/>
    <w:rsid w:val="00984AF7"/>
    <w:rsid w:val="00985F50"/>
    <w:rsid w:val="0098602D"/>
    <w:rsid w:val="00987E8F"/>
    <w:rsid w:val="009A1429"/>
    <w:rsid w:val="009A4558"/>
    <w:rsid w:val="009A4F06"/>
    <w:rsid w:val="009B3A97"/>
    <w:rsid w:val="009C4B0C"/>
    <w:rsid w:val="009C507F"/>
    <w:rsid w:val="009D0A10"/>
    <w:rsid w:val="009D3583"/>
    <w:rsid w:val="009D3A5B"/>
    <w:rsid w:val="009D3CE4"/>
    <w:rsid w:val="009D5805"/>
    <w:rsid w:val="009D69A3"/>
    <w:rsid w:val="009E1874"/>
    <w:rsid w:val="009E6BDF"/>
    <w:rsid w:val="009F4ACC"/>
    <w:rsid w:val="009F5D38"/>
    <w:rsid w:val="009F7800"/>
    <w:rsid w:val="00A00569"/>
    <w:rsid w:val="00A05FB1"/>
    <w:rsid w:val="00A1322A"/>
    <w:rsid w:val="00A13997"/>
    <w:rsid w:val="00A17588"/>
    <w:rsid w:val="00A21146"/>
    <w:rsid w:val="00A31D0E"/>
    <w:rsid w:val="00A32DCD"/>
    <w:rsid w:val="00A32DEB"/>
    <w:rsid w:val="00A346FA"/>
    <w:rsid w:val="00A358C6"/>
    <w:rsid w:val="00A37721"/>
    <w:rsid w:val="00A43568"/>
    <w:rsid w:val="00A47737"/>
    <w:rsid w:val="00A517AD"/>
    <w:rsid w:val="00A607DF"/>
    <w:rsid w:val="00A60E78"/>
    <w:rsid w:val="00A62CE1"/>
    <w:rsid w:val="00A67396"/>
    <w:rsid w:val="00A722A9"/>
    <w:rsid w:val="00A74ED8"/>
    <w:rsid w:val="00A753CF"/>
    <w:rsid w:val="00A852CD"/>
    <w:rsid w:val="00A87E8F"/>
    <w:rsid w:val="00A97EA5"/>
    <w:rsid w:val="00AA4AD8"/>
    <w:rsid w:val="00AA62BD"/>
    <w:rsid w:val="00AB2D2C"/>
    <w:rsid w:val="00AB6015"/>
    <w:rsid w:val="00AC089E"/>
    <w:rsid w:val="00AC3B9B"/>
    <w:rsid w:val="00AC719D"/>
    <w:rsid w:val="00AD2293"/>
    <w:rsid w:val="00AD4A29"/>
    <w:rsid w:val="00AE1097"/>
    <w:rsid w:val="00AE188D"/>
    <w:rsid w:val="00AE369C"/>
    <w:rsid w:val="00AF065B"/>
    <w:rsid w:val="00AF69D0"/>
    <w:rsid w:val="00B02F2A"/>
    <w:rsid w:val="00B13B69"/>
    <w:rsid w:val="00B27D48"/>
    <w:rsid w:val="00B33CF5"/>
    <w:rsid w:val="00B36B90"/>
    <w:rsid w:val="00B43D51"/>
    <w:rsid w:val="00B476CE"/>
    <w:rsid w:val="00B50611"/>
    <w:rsid w:val="00B53434"/>
    <w:rsid w:val="00B572BF"/>
    <w:rsid w:val="00B61629"/>
    <w:rsid w:val="00B63571"/>
    <w:rsid w:val="00B74218"/>
    <w:rsid w:val="00B75AE6"/>
    <w:rsid w:val="00B763CD"/>
    <w:rsid w:val="00B854F3"/>
    <w:rsid w:val="00B86452"/>
    <w:rsid w:val="00B8703F"/>
    <w:rsid w:val="00B94E3D"/>
    <w:rsid w:val="00BA3BA0"/>
    <w:rsid w:val="00BA3EAC"/>
    <w:rsid w:val="00BA547B"/>
    <w:rsid w:val="00BB2313"/>
    <w:rsid w:val="00BB4764"/>
    <w:rsid w:val="00BB683E"/>
    <w:rsid w:val="00BC2377"/>
    <w:rsid w:val="00BC3441"/>
    <w:rsid w:val="00BC3AF6"/>
    <w:rsid w:val="00BC458B"/>
    <w:rsid w:val="00BC52F6"/>
    <w:rsid w:val="00BC5EE7"/>
    <w:rsid w:val="00BE25EC"/>
    <w:rsid w:val="00BE35EA"/>
    <w:rsid w:val="00BE48DA"/>
    <w:rsid w:val="00BF3333"/>
    <w:rsid w:val="00C00837"/>
    <w:rsid w:val="00C00A6B"/>
    <w:rsid w:val="00C040D0"/>
    <w:rsid w:val="00C16336"/>
    <w:rsid w:val="00C21B53"/>
    <w:rsid w:val="00C21C51"/>
    <w:rsid w:val="00C22A83"/>
    <w:rsid w:val="00C2725A"/>
    <w:rsid w:val="00C279C5"/>
    <w:rsid w:val="00C279E0"/>
    <w:rsid w:val="00C32124"/>
    <w:rsid w:val="00C367F4"/>
    <w:rsid w:val="00C40B37"/>
    <w:rsid w:val="00C445D7"/>
    <w:rsid w:val="00C45498"/>
    <w:rsid w:val="00C47D27"/>
    <w:rsid w:val="00C613A3"/>
    <w:rsid w:val="00C63A96"/>
    <w:rsid w:val="00C6686B"/>
    <w:rsid w:val="00C72048"/>
    <w:rsid w:val="00C7515E"/>
    <w:rsid w:val="00C76060"/>
    <w:rsid w:val="00C85D84"/>
    <w:rsid w:val="00C9334D"/>
    <w:rsid w:val="00C93381"/>
    <w:rsid w:val="00C946ED"/>
    <w:rsid w:val="00C94EB0"/>
    <w:rsid w:val="00C96BA0"/>
    <w:rsid w:val="00CA083A"/>
    <w:rsid w:val="00CA7A54"/>
    <w:rsid w:val="00CA7CD6"/>
    <w:rsid w:val="00CB6504"/>
    <w:rsid w:val="00CC2E02"/>
    <w:rsid w:val="00CC3BB6"/>
    <w:rsid w:val="00CC3DEF"/>
    <w:rsid w:val="00CC536D"/>
    <w:rsid w:val="00CC7295"/>
    <w:rsid w:val="00CD1E35"/>
    <w:rsid w:val="00CD421D"/>
    <w:rsid w:val="00CE3FD4"/>
    <w:rsid w:val="00CF56FE"/>
    <w:rsid w:val="00D16DD8"/>
    <w:rsid w:val="00D17166"/>
    <w:rsid w:val="00D30ED3"/>
    <w:rsid w:val="00D33644"/>
    <w:rsid w:val="00D33942"/>
    <w:rsid w:val="00D413EC"/>
    <w:rsid w:val="00D45C7E"/>
    <w:rsid w:val="00D4629E"/>
    <w:rsid w:val="00D6743C"/>
    <w:rsid w:val="00D70237"/>
    <w:rsid w:val="00D70FCA"/>
    <w:rsid w:val="00D75043"/>
    <w:rsid w:val="00D82B57"/>
    <w:rsid w:val="00D85BA5"/>
    <w:rsid w:val="00D87DDC"/>
    <w:rsid w:val="00D91C60"/>
    <w:rsid w:val="00D93D8B"/>
    <w:rsid w:val="00DA0776"/>
    <w:rsid w:val="00DA2782"/>
    <w:rsid w:val="00DA28CD"/>
    <w:rsid w:val="00DA2904"/>
    <w:rsid w:val="00DB06A4"/>
    <w:rsid w:val="00DB1F61"/>
    <w:rsid w:val="00DC1538"/>
    <w:rsid w:val="00DC19A1"/>
    <w:rsid w:val="00DC1E56"/>
    <w:rsid w:val="00DC3984"/>
    <w:rsid w:val="00DC39CA"/>
    <w:rsid w:val="00DD0BAE"/>
    <w:rsid w:val="00DD1AFA"/>
    <w:rsid w:val="00DD2B2F"/>
    <w:rsid w:val="00DE2012"/>
    <w:rsid w:val="00DE33E8"/>
    <w:rsid w:val="00DE38BC"/>
    <w:rsid w:val="00DE4439"/>
    <w:rsid w:val="00DE73BD"/>
    <w:rsid w:val="00DE7639"/>
    <w:rsid w:val="00DE7EC0"/>
    <w:rsid w:val="00DF357C"/>
    <w:rsid w:val="00E13958"/>
    <w:rsid w:val="00E13FBF"/>
    <w:rsid w:val="00E14B66"/>
    <w:rsid w:val="00E2393B"/>
    <w:rsid w:val="00E23EDB"/>
    <w:rsid w:val="00E24336"/>
    <w:rsid w:val="00E43476"/>
    <w:rsid w:val="00E47A19"/>
    <w:rsid w:val="00E50594"/>
    <w:rsid w:val="00E601B8"/>
    <w:rsid w:val="00E63F6E"/>
    <w:rsid w:val="00E65D5D"/>
    <w:rsid w:val="00E66F2E"/>
    <w:rsid w:val="00E87384"/>
    <w:rsid w:val="00E91BC3"/>
    <w:rsid w:val="00E93AAB"/>
    <w:rsid w:val="00EA206D"/>
    <w:rsid w:val="00EA221F"/>
    <w:rsid w:val="00EC6B71"/>
    <w:rsid w:val="00EC7E37"/>
    <w:rsid w:val="00ED0001"/>
    <w:rsid w:val="00ED37C0"/>
    <w:rsid w:val="00ED49F1"/>
    <w:rsid w:val="00ED583A"/>
    <w:rsid w:val="00EE0D2B"/>
    <w:rsid w:val="00EF6EB5"/>
    <w:rsid w:val="00F0573F"/>
    <w:rsid w:val="00F110D5"/>
    <w:rsid w:val="00F211D5"/>
    <w:rsid w:val="00F23214"/>
    <w:rsid w:val="00F2388E"/>
    <w:rsid w:val="00F31EBC"/>
    <w:rsid w:val="00F3554E"/>
    <w:rsid w:val="00F408C0"/>
    <w:rsid w:val="00F433D6"/>
    <w:rsid w:val="00F4409E"/>
    <w:rsid w:val="00F44CB5"/>
    <w:rsid w:val="00F470AA"/>
    <w:rsid w:val="00F47302"/>
    <w:rsid w:val="00F60181"/>
    <w:rsid w:val="00F61ECB"/>
    <w:rsid w:val="00F67D2B"/>
    <w:rsid w:val="00F711D0"/>
    <w:rsid w:val="00F77D03"/>
    <w:rsid w:val="00F80EE4"/>
    <w:rsid w:val="00F86025"/>
    <w:rsid w:val="00F862D9"/>
    <w:rsid w:val="00FA3EBE"/>
    <w:rsid w:val="00FA672B"/>
    <w:rsid w:val="00FA7C26"/>
    <w:rsid w:val="00FB242B"/>
    <w:rsid w:val="00FC18FC"/>
    <w:rsid w:val="00FC38F9"/>
    <w:rsid w:val="00FC3DFB"/>
    <w:rsid w:val="00FC3F59"/>
    <w:rsid w:val="00FC776D"/>
    <w:rsid w:val="00FD0253"/>
    <w:rsid w:val="00FD0A63"/>
    <w:rsid w:val="00FD35AE"/>
    <w:rsid w:val="00FD3D09"/>
    <w:rsid w:val="00FD612C"/>
    <w:rsid w:val="00FE341C"/>
    <w:rsid w:val="00FE3E6D"/>
    <w:rsid w:val="00FE7607"/>
    <w:rsid w:val="00FE7E4E"/>
    <w:rsid w:val="00FF447A"/>
    <w:rsid w:val="00FF546F"/>
    <w:rsid w:val="00FF725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CF56FE"/>
    <w:pPr>
      <w:overflowPunct w:val="false"/>
      <w:autoSpaceDE w:val="false"/>
      <w:autoSpaceDN w:val="false"/>
      <w:adjustRightInd w:val="false"/>
      <w:textAlignment w:val="baseline"/>
    </w:pPr>
  </w:style>
  <w:style w:styleId="Naslov2" w:type="paragraph">
    <w:name w:val="heading 2"/>
    <w:basedOn w:val="Normal"/>
    <w:next w:val="Normal"/>
    <w:link w:val="Naslov2Char"/>
    <w:qFormat/>
    <w:rsid w:val="00F44CB5"/>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uiPriority w:val="99"/>
    <w:rsid w:val="00CC7295"/>
    <w:pPr>
      <w:tabs>
        <w:tab w:pos="4536" w:val="center"/>
        <w:tab w:pos="9072" w:val="right"/>
      </w:tabs>
    </w:pPr>
  </w:style>
  <w:style w:styleId="Brojstranice" w:type="character">
    <w:name w:val="page number"/>
    <w:basedOn w:val="Zadanifontodlomka"/>
    <w:rsid w:val="00CC7295"/>
  </w:style>
  <w:style w:styleId="Podnoje" w:type="paragraph">
    <w:name w:val="footer"/>
    <w:basedOn w:val="Normal"/>
    <w:rsid w:val="00CC7295"/>
    <w:pPr>
      <w:tabs>
        <w:tab w:pos="4536" w:val="center"/>
        <w:tab w:pos="9072" w:val="right"/>
      </w:tabs>
    </w:pPr>
  </w:style>
  <w:style w:styleId="Tekstbalonia" w:type="paragraph">
    <w:name w:val="Balloon Text"/>
    <w:basedOn w:val="Normal"/>
    <w:semiHidden/>
    <w:rsid w:val="007125DA"/>
    <w:rPr>
      <w:rFonts w:cs="Tahoma" w:hAnsi="Tahoma" w:ascii="Tahoma"/>
      <w:sz w:val="16"/>
      <w:szCs w:val="16"/>
    </w:rPr>
  </w:style>
  <w:style w:styleId="Odlomakpopisa" w:type="paragraph">
    <w:name w:val="List Paragraph"/>
    <w:basedOn w:val="Normal"/>
    <w:uiPriority w:val="34"/>
    <w:qFormat/>
    <w:rsid w:val="00DE7EC0"/>
    <w:pPr>
      <w:overflowPunct/>
      <w:autoSpaceDE/>
      <w:autoSpaceDN/>
      <w:adjustRightInd/>
      <w:ind w:left="720"/>
      <w:contextualSpacing/>
      <w:textAlignment w:val="auto"/>
    </w:pPr>
    <w:rPr>
      <w:sz w:val="24"/>
      <w:szCs w:val="24"/>
    </w:rPr>
  </w:style>
  <w:style w:customStyle="true" w:styleId="ZaglavljeChar" w:type="character">
    <w:name w:val="Zaglavlje Char"/>
    <w:basedOn w:val="Zadanifontodlomka"/>
    <w:link w:val="Zaglavlje"/>
    <w:uiPriority w:val="99"/>
    <w:rsid w:val="00970647"/>
  </w:style>
  <w:style w:customStyle="true" w:styleId="Naslov2Char" w:type="character">
    <w:name w:val="Naslov 2 Char"/>
    <w:basedOn w:val="Zadanifontodlomka"/>
    <w:link w:val="Naslov2"/>
    <w:rsid w:val="00A1322A"/>
    <w:rPr>
      <w:b/>
      <w:bCs/>
      <w:sz w:val="28"/>
      <w:szCs w:val="24"/>
    </w:rPr>
  </w:style>
  <w:style w:styleId="Tekstrezerviranogmjesta" w:type="character">
    <w:name w:val="Placeholder Text"/>
    <w:basedOn w:val="Zadanifontodlomka"/>
    <w:uiPriority w:val="99"/>
    <w:semiHidden/>
    <w:rsid w:val="009B3A97"/>
    <w:rPr>
      <w:color w:val="808080"/>
      <w:bdr w:space="0" w:sz="0" w:color="auto" w:val="none"/>
      <w:shd w:fill="auto" w:color="auto" w:val="clear"/>
    </w:rPr>
  </w:style>
  <w:style w:customStyle="true" w:styleId="eSPISCCParagraphDefaultFont" w:type="character">
    <w:name w:val="eSPIS_CC_Paragraph Default Font"/>
    <w:basedOn w:val="Zadanifontodlomka"/>
    <w:rsid w:val="009B3A97"/>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9B3A97"/>
    <w:rPr>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9B3A97"/>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9B3A97"/>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CF56FE"/>
    <w:pPr>
      <w:overflowPunct w:val="0"/>
      <w:autoSpaceDE w:val="0"/>
      <w:autoSpaceDN w:val="0"/>
      <w:adjustRightInd w:val="0"/>
      <w:textAlignment w:val="baseline"/>
    </w:pPr>
  </w:style>
  <w:style w:styleId="Naslov2" w:type="paragraph">
    <w:name w:val="heading 2"/>
    <w:basedOn w:val="Normal"/>
    <w:next w:val="Normal"/>
    <w:link w:val="Naslov2Char"/>
    <w:qFormat/>
    <w:rsid w:val="00F44CB5"/>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rsid w:val="00CC7295"/>
    <w:pPr>
      <w:tabs>
        <w:tab w:pos="4536" w:val="center"/>
        <w:tab w:pos="9072" w:val="right"/>
      </w:tabs>
    </w:pPr>
  </w:style>
  <w:style w:styleId="Brojstranice" w:type="character">
    <w:name w:val="page number"/>
    <w:basedOn w:val="Zadanifontodlomka"/>
    <w:rsid w:val="00CC7295"/>
  </w:style>
  <w:style w:styleId="Podnoje" w:type="paragraph">
    <w:name w:val="footer"/>
    <w:basedOn w:val="Normal"/>
    <w:rsid w:val="00CC7295"/>
    <w:pPr>
      <w:tabs>
        <w:tab w:pos="4536" w:val="center"/>
        <w:tab w:pos="9072" w:val="right"/>
      </w:tabs>
    </w:pPr>
  </w:style>
  <w:style w:styleId="Tekstbalonia" w:type="paragraph">
    <w:name w:val="Balloon Text"/>
    <w:basedOn w:val="Normal"/>
    <w:semiHidden/>
    <w:rsid w:val="007125DA"/>
    <w:rPr>
      <w:rFonts w:ascii="Tahoma" w:cs="Tahoma" w:hAnsi="Tahoma"/>
      <w:sz w:val="16"/>
      <w:szCs w:val="16"/>
    </w:rPr>
  </w:style>
  <w:style w:styleId="Odlomakpopisa" w:type="paragraph">
    <w:name w:val="List Paragraph"/>
    <w:basedOn w:val="Normal"/>
    <w:uiPriority w:val="34"/>
    <w:qFormat/>
    <w:rsid w:val="00DE7EC0"/>
    <w:pPr>
      <w:overflowPunct/>
      <w:autoSpaceDE/>
      <w:autoSpaceDN/>
      <w:adjustRightInd/>
      <w:ind w:left="720"/>
      <w:contextualSpacing/>
      <w:textAlignment w:val="auto"/>
    </w:pPr>
    <w:rPr>
      <w:sz w:val="24"/>
      <w:szCs w:val="24"/>
    </w:rPr>
  </w:style>
  <w:style w:customStyle="1" w:styleId="ZaglavljeChar" w:type="character">
    <w:name w:val="Zaglavlje Char"/>
    <w:basedOn w:val="Zadanifontodlomka"/>
    <w:link w:val="Zaglavlje"/>
    <w:uiPriority w:val="99"/>
    <w:rsid w:val="00970647"/>
  </w:style>
  <w:style w:customStyle="1" w:styleId="Naslov2Char" w:type="character">
    <w:name w:val="Naslov 2 Char"/>
    <w:basedOn w:val="Zadanifontodlomka"/>
    <w:link w:val="Naslov2"/>
    <w:rsid w:val="00A1322A"/>
    <w:rPr>
      <w:b/>
      <w:bCs/>
      <w:sz w:val="28"/>
      <w:szCs w:val="24"/>
    </w:rPr>
  </w:style>
  <w:style w:styleId="Tekstrezerviranogmjesta" w:type="character">
    <w:name w:val="Placeholder Text"/>
    <w:basedOn w:val="Zadanifontodlomka"/>
    <w:uiPriority w:val="99"/>
    <w:semiHidden/>
    <w:rsid w:val="009B3A97"/>
    <w:rPr>
      <w:color w:val="808080"/>
      <w:bdr w:color="auto" w:space="0" w:sz="0" w:val="none"/>
      <w:shd w:color="auto" w:fill="auto" w:val="clear"/>
    </w:rPr>
  </w:style>
  <w:style w:customStyle="1" w:styleId="eSPISCCParagraphDefaultFont" w:type="character">
    <w:name w:val="eSPIS_CC_Paragraph Default Font"/>
    <w:basedOn w:val="Zadanifontodlomka"/>
    <w:rsid w:val="009B3A97"/>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9B3A97"/>
    <w:rPr>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9B3A97"/>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9B3A97"/>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83681752">
      <w:bodyDiv w:val="true"/>
      <w:marLeft w:val="0"/>
      <w:marRight w:val="0"/>
      <w:marTop w:val="0"/>
      <w:marBottom w:val="0"/>
      <w:divBdr>
        <w:top w:space="0" w:sz="0" w:color="auto" w:val="none"/>
        <w:left w:space="0" w:sz="0" w:color="auto" w:val="none"/>
        <w:bottom w:space="0" w:sz="0" w:color="auto" w:val="none"/>
        <w:right w:space="0" w:sz="0" w:color="auto" w:val="none"/>
      </w:divBdr>
    </w:div>
    <w:div w:id="829713712">
      <w:bodyDiv w:val="true"/>
      <w:marLeft w:val="0"/>
      <w:marRight w:val="0"/>
      <w:marTop w:val="0"/>
      <w:marBottom w:val="0"/>
      <w:divBdr>
        <w:top w:space="0" w:sz="0" w:color="auto" w:val="none"/>
        <w:left w:space="0" w:sz="0" w:color="auto" w:val="none"/>
        <w:bottom w:space="0" w:sz="0" w:color="auto" w:val="none"/>
        <w:right w:space="0" w:sz="0" w:color="auto" w:val="none"/>
      </w:divBdr>
    </w:div>
    <w:div w:id="949318471">
      <w:bodyDiv w:val="true"/>
      <w:marLeft w:val="0"/>
      <w:marRight w:val="0"/>
      <w:marTop w:val="0"/>
      <w:marBottom w:val="0"/>
      <w:divBdr>
        <w:top w:space="0" w:sz="0" w:color="auto" w:val="none"/>
        <w:left w:space="0" w:sz="0" w:color="auto" w:val="none"/>
        <w:bottom w:space="0" w:sz="0" w:color="auto" w:val="none"/>
        <w:right w:space="0" w:sz="0" w:color="auto" w:val="none"/>
      </w:divBdr>
    </w:div>
  </w:divs>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30. lipnja 2016.</izvorni_sadrzaj>
    <derivirana_varijabla naziv="DomainObject.DatumDonosenjaOdluke_1">30. lipnja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Sanda</izvorni_sadrzaj>
    <derivirana_varijabla naziv="DomainObject.DonositeljOdluke.Ime_1">Sanda</derivirana_varijabla>
  </DomainObject.DonositeljOdluke.Ime>
  <DomainObject.DonositeljOdluke.Prezime>
    <izvorni_sadrzaj>Jeromela</izvorni_sadrzaj>
    <derivirana_varijabla naziv="DomainObject.DonositeljOdluke.Prezime_1">Jeromela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2006</izvorni_sadrzaj>
    <derivirana_varijabla naziv="DomainObject.Predmet.Broj_1">2006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studenog 2015.</izvorni_sadrzaj>
    <derivirana_varijabla naziv="DomainObject.Predmet.DatumOsnivanja_1">3.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St-2006/2015</izvorni_sadrzaj>
    <derivirana_varijabla naziv="DomainObject.Predmet.OznakaBroj_1">St-2006/2015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HOFFMANN - PROJEKTIRANJE, projektiranje, građenje i nadzor d.o.o. zastupanog po punomoćniku Bodo Rukavina</izvorni_sadrzaj>
    <derivirana_varijabla naziv="DomainObject.Predmet.ProtustrankaFormated_1">  HOFFMANN - PROJEKTIRANJE, projektiranje, građenje i nadzor d.o.o. zastupanog po punomoćniku Bodo Rukavina</derivirana_varijabla>
  </DomainObject.Predmet.ProtustrankaFormated>
  <DomainObject.Predmet.ProtustrankaFormatedOIB>
    <izvorni_sadrzaj>  HOFFMANN - PROJEKTIRANJE, projektiranje, građenje i nadzor d.o.o., OIB 82393966993 zastupanog po punomoćniku Bodo Rukavina</izvorni_sadrzaj>
    <derivirana_varijabla naziv="DomainObject.Predmet.ProtustrankaFormatedOIB_1">  HOFFMANN - PROJEKTIRANJE, projektiranje, građenje i nadzor d.o.o., OIB 82393966993 zastupanog po punomoćniku Bodo Rukavina</derivirana_varijabla>
  </DomainObject.Predmet.ProtustrankaFormatedOIB>
  <DomainObject.Predmet.ProtustrankaFormatedWithAdress>
    <izvorni_sadrzaj> HOFFMANN - PROJEKTIRANJE, projektiranje, građenje i nadzor d.o.o., Kneza Borne 16, 10000 Zagreb zastupanog po punomoćniku Bodo Rukavina</izvorni_sadrzaj>
    <derivirana_varijabla naziv="DomainObject.Predmet.ProtustrankaFormatedWithAdress_1"> HOFFMANN - PROJEKTIRANJE, projektiranje, građenje i nadzor d.o.o., Kneza Borne 16, 10000 Zagreb zastupanog po punomoćniku Bodo Rukavina</derivirana_varijabla>
  </DomainObject.Predmet.ProtustrankaFormatedWithAdress>
  <DomainObject.Predmet.ProtustrankaFormatedWithAdressOIB>
    <izvorni_sadrzaj> HOFFMANN - PROJEKTIRANJE, projektiranje, građenje i nadzor d.o.o., OIB 82393966993, Kneza Borne 16, 10000 Zagreb zastupanog po punomoćniku Bodo Rukavina</izvorni_sadrzaj>
    <derivirana_varijabla naziv="DomainObject.Predmet.ProtustrankaFormatedWithAdressOIB_1"> HOFFMANN - PROJEKTIRANJE, projektiranje, građenje i nadzor d.o.o., OIB 82393966993, Kneza Borne 16, 10000 Zagreb zastupanog po punomoćniku Bodo Rukavina</derivirana_varijabla>
  </DomainObject.Predmet.ProtustrankaFormatedWithAdressOIB>
  <DomainObject.Predmet.ProtustrankaWithAdress>
    <izvorni_sadrzaj>HOFFMANN - PROJEKTIRANJE, projektiranje, građenje i nadzor d.o.o. Kneza Borne 16, 10000 Zagreb</izvorni_sadrzaj>
    <derivirana_varijabla naziv="DomainObject.Predmet.ProtustrankaWithAdress_1">HOFFMANN - PROJEKTIRANJE, projektiranje, građenje i nadzor d.o.o. Kneza Borne 16, 10000 Zagreb</derivirana_varijabla>
  </DomainObject.Predmet.ProtustrankaWithAdress>
  <DomainObject.Predmet.ProtustrankaWithAdressOIB>
    <izvorni_sadrzaj>HOFFMANN - PROJEKTIRANJE, projektiranje, građenje i nadzor d.o.o., OIB 82393966993, Kneza Borne 16, 10000 Zagreb</izvorni_sadrzaj>
    <derivirana_varijabla naziv="DomainObject.Predmet.ProtustrankaWithAdressOIB_1">HOFFMANN - PROJEKTIRANJE, projektiranje, građenje i nadzor d.o.o., OIB 82393966993, Kneza Borne 16, 10000 Zagreb</derivirana_varijabla>
  </DomainObject.Predmet.ProtustrankaWithAdressOIB>
  <DomainObject.Predmet.ProtustrankaNazivFormated>
    <izvorni_sadrzaj>HOFFMANN - PROJEKTIRANJE, projektiranje, građenje i nadzor d.o.o.</izvorni_sadrzaj>
    <derivirana_varijabla naziv="DomainObject.Predmet.ProtustrankaNazivFormated_1">HOFFMANN - PROJEKTIRANJE, projektiranje, građenje i nadzor d.o.o.</derivirana_varijabla>
  </DomainObject.Predmet.ProtustrankaNazivFormated>
  <DomainObject.Predmet.ProtustrankaNazivFormatedOIB>
    <izvorni_sadrzaj>HOFFMANN - PROJEKTIRANJE, projektiranje, građenje i nadzor d.o.o., OIB 82393966993</izvorni_sadrzaj>
    <derivirana_varijabla naziv="DomainObject.Predmet.ProtustrankaNazivFormatedOIB_1">HOFFMANN - PROJEKTIRANJE, projektiranje, građenje i nadzor d.o.o., OIB 82393966993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75.St-S.Jeromela</izvorni_sadrzaj>
    <derivirana_varijabla naziv="DomainObject.Predmet.Referada.Naziv_1">75.St-S.Jeromela</derivirana_varijabla>
  </DomainObject.Predmet.Referada.Naziv>
  <DomainObject.Predmet.Referada.Oznaka>
    <izvorni_sadrzaj>75.St</izvorni_sadrzaj>
    <derivirana_varijabla naziv="DomainObject.Predmet.Referada.Oznaka_1">75.St</derivirana_varijabla>
  </DomainObject.Predmet.Referada.Oznaka>
  <DomainObject.Predmet.Referada.Prostorija.Naziv>
    <izvorni_sadrzaj>Soba DZ I 28</izvorni_sadrzaj>
    <derivirana_varijabla naziv="DomainObject.Predmet.Referada.Prostorija.Naziv_1">Soba DZ I 28</derivirana_varijabla>
  </DomainObject.Predmet.Referada.Prostorija.Naziv>
  <DomainObject.Predmet.Referada.Prostorija.Oznaka>
    <izvorni_sadrzaj>DZ I 28</izvorni_sadrzaj>
    <derivirana_varijabla naziv="DomainObject.Predmet.Referada.Prostorija.Oznaka_1">DZ I 28</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Sanda Jeromela</izvorni_sadrzaj>
    <derivirana_varijabla naziv="DomainObject.Predmet.Referada.Sudac_1">Sanda Jeromela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75.St-S.Jeromela</izvorni_sadrzaj>
    <derivirana_varijabla naziv="DomainObject.Predmet.TrenutnaLokacijaSpisa.Naziv_1">75.St-S.Jeromela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Anita Ban</izvorni_sadrzaj>
    <derivirana_varijabla naziv="DomainObject.Predmet.Zapisnicar_1">Anita Ban</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HOFFMANN - PROJEKTIRANJE, projektiranje, građenje i nadzor d.o.o. zastupanog po punomoćniku Bodo Rukavina</item>
    </izvorni_sadrzaj>
    <derivirana_varijabla naziv="DomainObject.Predmet.ProtuStrankaListFormated_1">
      <item>HOFFMANN - PROJEKTIRANJE, projektiranje, građenje i nadzor d.o.o. zastupanog po punomoćniku Bodo Rukavina</item>
    </derivirana_varijabla>
  </DomainObject.Predmet.ProtuStrankaListFormated>
  <DomainObject.Predmet.ProtuStrankaListFormatedOIB>
    <izvorni_sadrzaj>
      <item>HOFFMANN - PROJEKTIRANJE, projektiranje, građenje i nadzor d.o.o., OIB 82393966993 zastupanog po punomoćniku Bodo Rukavina</item>
    </izvorni_sadrzaj>
    <derivirana_varijabla naziv="DomainObject.Predmet.ProtuStrankaListFormatedOIB_1">
      <item>HOFFMANN - PROJEKTIRANJE, projektiranje, građenje i nadzor d.o.o., OIB 82393966993 zastupanog po punomoćniku Bodo Rukavina</item>
    </derivirana_varijabla>
  </DomainObject.Predmet.ProtuStrankaListFormatedOIB>
  <DomainObject.Predmet.ProtuStrankaListFormatedWithAdress>
    <izvorni_sadrzaj>
      <item>HOFFMANN - PROJEKTIRANJE, projektiranje, građenje i nadzor d.o.o., Kneza Borne 16, 10000 Zagreb zastupanog po punomoćniku Bodo Rukavina</item>
    </izvorni_sadrzaj>
    <derivirana_varijabla naziv="DomainObject.Predmet.ProtuStrankaListFormatedWithAdress_1">
      <item>HOFFMANN - PROJEKTIRANJE, projektiranje, građenje i nadzor d.o.o., Kneza Borne 16, 10000 Zagreb zastupanog po punomoćniku Bodo Rukavina</item>
    </derivirana_varijabla>
  </DomainObject.Predmet.ProtuStrankaListFormatedWithAdress>
  <DomainObject.Predmet.ProtuStrankaListFormatedWithAdressOIB>
    <izvorni_sadrzaj>
      <item>HOFFMANN - PROJEKTIRANJE, projektiranje, građenje i nadzor d.o.o., OIB 82393966993, Kneza Borne 16, 10000 Zagreb zastupanog po punomoćniku Bodo Rukavina</item>
    </izvorni_sadrzaj>
    <derivirana_varijabla naziv="DomainObject.Predmet.ProtuStrankaListFormatedWithAdressOIB_1">
      <item>HOFFMANN - PROJEKTIRANJE, projektiranje, građenje i nadzor d.o.o., OIB 82393966993, Kneza Borne 16, 10000 Zagreb zastupanog po punomoćniku Bodo Rukavina</item>
    </derivirana_varijabla>
  </DomainObject.Predmet.ProtuStrankaListFormatedWithAdressOIB>
  <DomainObject.Predmet.ProtuStrankaListNazivFormated>
    <izvorni_sadrzaj>
      <item>HOFFMANN - PROJEKTIRANJE, projektiranje, građenje i nadzor d.o.o.</item>
    </izvorni_sadrzaj>
    <derivirana_varijabla naziv="DomainObject.Predmet.ProtuStrankaListNazivFormated_1">
      <item>HOFFMANN - PROJEKTIRANJE, projektiranje, građenje i nadzor d.o.o.</item>
    </derivirana_varijabla>
  </DomainObject.Predmet.ProtuStrankaListNazivFormated>
  <DomainObject.Predmet.ProtuStrankaListNazivFormatedOIB>
    <izvorni_sadrzaj>
      <item>HOFFMANN - PROJEKTIRANJE, projektiranje, građenje i nadzor d.o.o., OIB 82393966993</item>
    </izvorni_sadrzaj>
    <derivirana_varijabla naziv="DomainObject.Predmet.ProtuStrankaListNazivFormatedOIB_1">
      <item>HOFFMANN - PROJEKTIRANJE, projektiranje, građenje i nadzor d.o.o., OIB 82393966993</item>
    </derivirana_varijabla>
  </DomainObject.Predmet.ProtuStrankaListNazivFormatedOIB>
  <DomainObject.Predmet.OstaliListFormated>
    <izvorni_sadrzaj>
      <item>Bodo Rukavina punomoćnik sudionika u postupku HOFFMANN - PROJEKTIRANJE, projektiranje, građenje i nadzor d.o.o.</item>
    </izvorni_sadrzaj>
    <derivirana_varijabla naziv="DomainObject.Predmet.OstaliListFormated_1">
      <item>Bodo Rukavina punomoćnik sudionika u postupku HOFFMANN - PROJEKTIRANJE, projektiranje, građenje i nadzor d.o.o.</item>
    </derivirana_varijabla>
  </DomainObject.Predmet.OstaliListFormated>
  <DomainObject.Predmet.OstaliListFormatedOIB>
    <izvorni_sadrzaj>
      <item>Bodo Rukavina, OIB 77201590753 punomoćnik sudionika u postupku HOFFMANN - PROJEKTIRANJE, projektiranje, građenje i nadzor d.o.o.</item>
    </izvorni_sadrzaj>
    <derivirana_varijabla naziv="DomainObject.Predmet.OstaliListFormatedOIB_1">
      <item>Bodo Rukavina, OIB 77201590753 punomoćnik sudionika u postupku HOFFMANN - PROJEKTIRANJE, projektiranje, građenje i nadzor d.o.o.</item>
    </derivirana_varijabla>
  </DomainObject.Predmet.OstaliListFormatedOIB>
  <DomainObject.Predmet.OstaliListFormatedWithAdress>
    <izvorni_sadrzaj>
      <item>Bodo Rukavina, Ratkajev prolaz 3, 10000 Zagreb punomoćnik sudionika u postupku HOFFMANN - PROJEKTIRANJE, projektiranje, građenje i nadzor d.o.o.</item>
    </izvorni_sadrzaj>
    <derivirana_varijabla naziv="DomainObject.Predmet.OstaliListFormatedWithAdress_1">
      <item>Bodo Rukavina, Ratkajev prolaz 3, 10000 Zagreb punomoćnik sudionika u postupku HOFFMANN - PROJEKTIRANJE, projektiranje, građenje i nadzor d.o.o.</item>
    </derivirana_varijabla>
  </DomainObject.Predmet.OstaliListFormatedWithAdress>
  <DomainObject.Predmet.OstaliListFormatedWithAdressOIB>
    <izvorni_sadrzaj>
      <item>Bodo Rukavina, OIB 77201590753, Ratkajev prolaz 3, 10000 Zagreb punomoćnik sudionika u postupku HOFFMANN - PROJEKTIRANJE, projektiranje, građenje i nadzor d.o.o.</item>
    </izvorni_sadrzaj>
    <derivirana_varijabla naziv="DomainObject.Predmet.OstaliListFormatedWithAdressOIB_1">
      <item>Bodo Rukavina, OIB 77201590753, Ratkajev prolaz 3, 10000 Zagreb punomoćnik sudionika u postupku HOFFMANN - PROJEKTIRANJE, projektiranje, građenje i nadzor d.o.o.</item>
    </derivirana_varijabla>
  </DomainObject.Predmet.OstaliListFormatedWithAdressOIB>
  <DomainObject.Predmet.OstaliListNazivFormated>
    <izvorni_sadrzaj>
      <item>Bodo Rukavina</item>
    </izvorni_sadrzaj>
    <derivirana_varijabla naziv="DomainObject.Predmet.OstaliListNazivFormated_1">
      <item>Bodo Rukavina</item>
    </derivirana_varijabla>
  </DomainObject.Predmet.OstaliListNazivFormated>
  <DomainObject.Predmet.OstaliListNazivFormatedOIB>
    <izvorni_sadrzaj>
      <item>Bodo Rukavina, OIB 77201590753</item>
    </izvorni_sadrzaj>
    <derivirana_varijabla naziv="DomainObject.Predmet.OstaliListNazivFormatedOIB_1">
      <item>Bodo Rukavina, OIB 77201590753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30. lipnja 2016.</izvorni_sadrzaj>
    <derivirana_varijabla naziv="DomainObject.Datum_1">30. lipnja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HOFFMANN - PROJEKTIRANJE, projektiranje, građenje i nadzor d.o.o.</izvorni_sadrzaj>
    <derivirana_varijabla naziv="DomainObject.Predmet.ProtustrankaIDrugi_1">HOFFMANN - PROJEKTIRANJE, projektiranje, građenje i nadzor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HOFFMANN - PROJEKTIRANJE, projektiranje, građenje i nadzor d.o.o., OIB 82393966993, Kneza Borne 16, 10000 Zagreb</izvorni_sadrzaj>
    <derivirana_varijabla naziv="DomainObject.Predmet.ProtustrankaIDrugiAdressOIB_1">HOFFMANN - PROJEKTIRANJE, projektiranje, građenje i nadzor d.o.o., OIB 82393966993, Kneza Borne 16,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HOFFMANN - PROJEKTIRANJE, projektiranje, građenje i nadzor d.o.o.</item>
      <item>Bodo Rukavina</item>
    </izvorni_sadrzaj>
    <derivirana_varijabla naziv="DomainObject.Predmet.SudioniciListNaziv_1">
      <item>FINA Regionalni centar Zagreb</item>
      <item>HOFFMANN - PROJEKTIRANJE, projektiranje, građenje i nadzor d.o.o.</item>
      <item>Bodo Rukavina</item>
    </derivirana_varijabla>
  </DomainObject.Predmet.SudioniciListNaziv>
  <DomainObject.Predmet.SudioniciListAdressOIB>
    <izvorni_sadrzaj>
      <item>FINA Regionalni centar Zagreb, OIB 85821130368, Trg svibanjskih žrtava 1995. 1,10000 Zagreb</item>
      <item>HOFFMANN - PROJEKTIRANJE, projektiranje, građenje i nadzor d.o.o., OIB 82393966993, Kneza Borne 16,10000 Zagreb</item>
      <item>Bodo Rukavina, OIB 77201590753, Ratkajev prolaz 3,10000 Zagreb</item>
    </izvorni_sadrzaj>
    <derivirana_varijabla naziv="DomainObject.Predmet.SudioniciListAdressOIB_1">
      <item>FINA Regionalni centar Zagreb, OIB 85821130368, Trg svibanjskih žrtava 1995. 1,10000 Zagreb</item>
      <item>HOFFMANN - PROJEKTIRANJE, projektiranje, građenje i nadzor d.o.o., OIB 82393966993, Kneza Borne 16,10000 Zagreb</item>
      <item>Bodo Rukavina, OIB 77201590753, Ratkajev prolaz 3,10000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82393966993</item>
      <item>, OIB 77201590753</item>
    </izvorni_sadrzaj>
    <derivirana_varijabla naziv="DomainObject.Predmet.SudioniciListNazivOIB_1">
      <item>, OIB 85821130368</item>
      <item>, OIB 82393966993</item>
      <item>, OIB 77201590753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547</properties:Words>
  <properties:Characters>2932</properties:Characters>
  <properties:Lines>73</properties:Lines>
  <properties:Paragraphs>23</properties:Paragraphs>
  <properties:TotalTime>9</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3657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2016-06-30T07:40:00Z</dcterms:created>
  <dc:creator>Korisnik</dc:creator>
  <cp:lastModifiedBy>Anita Ban</cp:lastModifiedBy>
  <cp:lastPrinted>2016-06-30T11:37:00Z</cp:lastPrinted>
  <dcterms:modified xmlns:xsi="http://www.w3.org/2001/XMLSchema-instance" xsi:type="dcterms:W3CDTF">2016-06-30T11:38:00Z</dcterms:modified>
  <cp:revision>13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