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4884" w:rsidR="00CA4B32" w:rsidP="00CA4B32" w:rsidRDefault="00CA4B32" w14:paraId="827a99d" w14:textId="827a99d">
      <w:pPr>
        <w:spacing w:after="0" w:line="240" w:lineRule="auto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tbl>
      <w:tblPr>
        <w:tblW w:w="6192" w:type="dxa"/>
        <w:tblCellMar>
          <w:left w:w="10" w:type="dxa"/>
          <w:right w:w="10" w:type="dxa"/>
        </w:tblCellMar>
        <w:tblLook w:firstRow="1" w:lastRow="0" w:firstColumn="1" w:lastColumn="0" w:noHBand="0" w:noVBand="1" w:val="04A0"/>
      </w:tblPr>
      <w:tblGrid>
        <w:gridCol w:w="3510"/>
        <w:gridCol w:w="2682"/>
      </w:tblGrid>
      <w:tr w:rsidRPr="000F0F42" w:rsidR="00CA4B32" w:rsidTr="00C027E8">
        <w:tc>
          <w:tcPr>
            <w:tcW w:w="35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/>
                <w:sz w:val="24"/>
              </w:rPr>
            </w:pPr>
            <w:r w:rsidRPr="00A84884">
              <w:rPr>
                <w:rFonts w:ascii="Arial" w:hAnsi="Arial"/>
                <w:sz w:val="24"/>
              </w:rPr>
              <w:t xml:space="preserve">           </w:t>
            </w:r>
            <w:r>
              <w:rPr>
                <w:rFonts w:ascii="Arial" w:hAnsi="Arial" w:eastAsia="Times New Roman" w:cs="Arial"/>
                <w:noProof/>
                <w:sz w:val="24"/>
                <w:szCs w:val="24"/>
                <w:lang w:eastAsia="hr-HR"/>
              </w:rPr>
              <w:drawing>
                <wp:inline distT="0" distB="0" distL="0" distR="0">
                  <wp:extent cx="485775" cy="685800"/>
                  <wp:effectExtent l="0" t="0" r="9525" b="0"/>
                  <wp:docPr id="1" name="Slika 1" descr="grb-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lika 1" descr="grb-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cstate="print" r:embed="rId5">
                            <a:extLst>
                              <a:ext uri="{28A0092B-C50C-407E-A947-70E740481C1C}">
      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REPUBLIKA HRVATSKA</w:t>
            </w:r>
          </w:p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>OPĆINSKI SUD U RIJECI</w:t>
            </w:r>
          </w:p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  <w:r w:rsidRPr="00A84884">
              <w:rPr>
                <w:rFonts w:ascii="Arial" w:hAnsi="Arial" w:eastAsia="Times New Roman" w:cs="Arial"/>
                <w:sz w:val="24"/>
                <w:szCs w:val="24"/>
                <w:lang w:eastAsia="hr-HR"/>
              </w:rPr>
              <w:t xml:space="preserve">     Prekršajni odjel</w:t>
            </w:r>
          </w:p>
        </w:tc>
        <w:tc>
          <w:tcPr>
            <w:tcW w:w="26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  <w:p w:rsidRPr="00A84884" w:rsidR="00CA4B32" w:rsidP="00C027E8" w:rsidRDefault="00CA4B32">
            <w:pPr>
              <w:suppressAutoHyphens/>
              <w:autoSpaceDN w:val="false"/>
              <w:spacing w:after="0" w:line="240" w:lineRule="auto"/>
              <w:jc w:val="both"/>
              <w:textAlignment w:val="baseline"/>
              <w:rPr>
                <w:rFonts w:ascii="Arial" w:hAnsi="Arial" w:eastAsia="Times New Roman" w:cs="Arial"/>
                <w:sz w:val="24"/>
                <w:szCs w:val="24"/>
                <w:lang w:eastAsia="hr-HR"/>
              </w:rPr>
            </w:pPr>
          </w:p>
        </w:tc>
      </w:tr>
    </w:tbl>
    <w:p w:rsidRPr="00A84884" w:rsidR="00CA4B32" w:rsidP="00CA4B32" w:rsidRDefault="00CA4B32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4108</w:t>
      </w:r>
      <w:r>
        <w:rPr>
          <w:rFonts w:ascii="Arial" w:hAnsi="Arial" w:eastAsia="Times New Roman" w:cs="Arial"/>
          <w:sz w:val="24"/>
          <w:szCs w:val="24"/>
          <w:lang w:eastAsia="hr-HR"/>
        </w:rPr>
        <w:t>/2024-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12</w:t>
      </w: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U  I M E   R E P U B L I K E   H R V A T S K E</w:t>
      </w: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 R E S U D A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Općinski sud u Rijeci, Prekršajni odjel, po su</w:t>
      </w:r>
      <w:r>
        <w:rPr>
          <w:rFonts w:ascii="Arial" w:hAnsi="Arial" w:eastAsia="Times New Roman" w:cs="Arial"/>
          <w:sz w:val="24"/>
          <w:szCs w:val="24"/>
          <w:lang w:eastAsia="hr-HR"/>
        </w:rPr>
        <w:t>tkinji Meliti Šimić,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cs="Arial"/>
          <w:sz w:val="24"/>
          <w:szCs w:val="24"/>
        </w:rPr>
        <w:t xml:space="preserve">na prijedlog i uz sudjelovanje </w:t>
      </w:r>
      <w:r>
        <w:rPr>
          <w:rFonts w:ascii="Arial" w:hAnsi="Arial" w:cs="Arial"/>
          <w:sz w:val="24"/>
          <w:szCs w:val="24"/>
        </w:rPr>
        <w:t xml:space="preserve">više </w:t>
      </w:r>
      <w:r w:rsidRPr="00A84884">
        <w:rPr>
          <w:rFonts w:ascii="Arial" w:hAnsi="Arial" w:cs="Arial"/>
          <w:bCs/>
          <w:sz w:val="24"/>
          <w:szCs w:val="24"/>
        </w:rPr>
        <w:t xml:space="preserve">sudske savjetnice </w:t>
      </w:r>
      <w:r>
        <w:rPr>
          <w:rFonts w:ascii="Arial" w:hAnsi="Arial" w:cs="Arial"/>
          <w:bCs/>
          <w:sz w:val="24"/>
          <w:szCs w:val="24"/>
        </w:rPr>
        <w:t>Bernarde Pešut</w:t>
      </w:r>
      <w:r w:rsidRPr="00A84884">
        <w:rPr>
          <w:rFonts w:ascii="Arial" w:hAnsi="Arial" w:cs="Arial"/>
          <w:sz w:val="24"/>
          <w:szCs w:val="24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u prekrš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ajnom postupku protiv okrivljenika 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Davora Glavića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iz članka 3 stavka 1., kažnjivom po članku 54 stavak 3. Zakona o suzbijanju zlouporabe droga (NN broj: 107/01, 87/02, 163/03, 141/04, 40/07, 149/09 i 84/11, 80/13, 39/19 – dalje u tekstu ZSZD-a),  pokrenutog optužnim prijedlogom MUP, PU PG 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Prve policijske postaje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26326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podnesenim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3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.,  nakon glavne i javne rasprave održane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i zaključene 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7.rujna 2026</w:t>
      </w:r>
      <w:r>
        <w:rPr>
          <w:rFonts w:ascii="Arial" w:hAnsi="Arial" w:eastAsia="Times New Roman" w:cs="Arial"/>
          <w:sz w:val="24"/>
          <w:szCs w:val="24"/>
          <w:lang w:eastAsia="hr-HR"/>
        </w:rPr>
        <w:t>. u odsutnosti ovlaštenog tužitelja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 xml:space="preserve"> i okrivljenika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 na temelju članka 183. </w:t>
      </w:r>
      <w:r w:rsidRPr="00A77324">
        <w:rPr>
          <w:rFonts w:ascii="Arial" w:hAnsi="Arial" w:eastAsia="Times New Roman" w:cs="Arial"/>
          <w:sz w:val="24"/>
          <w:szCs w:val="24"/>
          <w:lang w:eastAsia="hr-HR"/>
        </w:rPr>
        <w:t>Prekršajnog zakona ("Narodne novine" broj 107/07, 39/13, 157/13, 110/15, 70/17, 118/18, 114/22</w:t>
      </w:r>
      <w:r w:rsidR="000B7EC3">
        <w:rPr>
          <w:rFonts w:ascii="Arial" w:hAnsi="Arial" w:eastAsia="Times New Roman" w:cs="Arial"/>
          <w:sz w:val="24"/>
          <w:szCs w:val="24"/>
          <w:lang w:eastAsia="hr-HR"/>
        </w:rPr>
        <w:t>, 86/26</w:t>
      </w:r>
      <w:r w:rsidRPr="00A77324">
        <w:rPr>
          <w:rFonts w:ascii="Arial" w:hAnsi="Arial" w:eastAsia="Times New Roman" w:cs="Arial"/>
          <w:sz w:val="24"/>
          <w:szCs w:val="24"/>
          <w:lang w:eastAsia="hr-HR"/>
        </w:rPr>
        <w:t xml:space="preserve"> – dalje u tekstu PZ-a)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9.rujna 2026.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,javno je objavio i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p r e s u d i o   j e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642C67" w:rsidR="00642C67" w:rsidP="00642C67" w:rsidRDefault="00CA4B32">
      <w:pPr>
        <w:jc w:val="both"/>
        <w:rPr>
          <w:rFonts w:ascii="Arial" w:hAnsi="Arial" w:cs="Arial"/>
          <w:sz w:val="24"/>
          <w:szCs w:val="24"/>
          <w:lang w:eastAsia="hr-HR"/>
        </w:rPr>
      </w:pPr>
      <w:r w:rsidRPr="00A84884">
        <w:rPr>
          <w:lang w:eastAsia="hr-HR"/>
        </w:rPr>
        <w:tab/>
      </w:r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okrivljenik </w:t>
      </w:r>
      <w:r w:rsidRPr="00642C67" w:rsidR="00642C67">
        <w:rPr>
          <w:rFonts w:ascii="Arial" w:hAnsi="Arial" w:cs="Arial"/>
          <w:bCs/>
          <w:sz w:val="24"/>
          <w:szCs w:val="24"/>
          <w:lang w:eastAsia="hr-HR"/>
        </w:rPr>
        <w:t>Davor Glavić, s</w:t>
      </w:r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in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pok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. Ivana i majke Dragice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djev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.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Pedić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,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rođ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. 09.06.1982. u Rijeci, OIB 83494236819, s prebivalištem u Rijeci, Giordana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Smolikara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 4, SSS, zidar, zaposlen u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Bober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 xml:space="preserve"> gradnja u Rijeci, mjesečna primanja 1.000,00 eura, oženjen, otac dvoje </w:t>
      </w:r>
      <w:proofErr w:type="spellStart"/>
      <w:r w:rsidRPr="00642C67" w:rsidR="00642C67">
        <w:rPr>
          <w:rFonts w:ascii="Arial" w:hAnsi="Arial" w:cs="Arial"/>
          <w:sz w:val="24"/>
          <w:szCs w:val="24"/>
          <w:lang w:eastAsia="hr-HR"/>
        </w:rPr>
        <w:t>mlt</w:t>
      </w:r>
      <w:proofErr w:type="spellEnd"/>
      <w:r w:rsidRPr="00642C67" w:rsidR="00642C67">
        <w:rPr>
          <w:rFonts w:ascii="Arial" w:hAnsi="Arial" w:cs="Arial"/>
          <w:sz w:val="24"/>
          <w:szCs w:val="24"/>
          <w:lang w:eastAsia="hr-HR"/>
        </w:rPr>
        <w:t>. djece, državljanin RH, prekršajno kažnjavan, kazneno osuđivan za KD nasilja u obitelji, kaznom zatvora u trajanju od godine i dva mjeseca i kazna zatvora u trajanju od dvije godine za KD nasilja u obitelji, te 6 mjeseci liječenja u Psihijatrijskom bolnici Rab</w:t>
      </w:r>
    </w:p>
    <w:p w:rsidRPr="00DA1A50" w:rsidR="00CA4B32" w:rsidP="00CA4B32" w:rsidRDefault="00CA4B32">
      <w:pPr>
        <w:jc w:val="both"/>
        <w:rPr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      k r i v 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j e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što je, 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26.rujna 2024. u 00,40 u Rijeci, Zvonimirova 8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neovlašteno posjedovao  drogu "</w:t>
      </w:r>
      <w:proofErr w:type="spellStart"/>
      <w:r w:rsidR="00642C67">
        <w:rPr>
          <w:rFonts w:ascii="Arial" w:hAnsi="Arial" w:eastAsia="Times New Roman" w:cs="Arial"/>
          <w:sz w:val="24"/>
          <w:szCs w:val="24"/>
          <w:lang w:eastAsia="hr-HR"/>
        </w:rPr>
        <w:t>cannabis</w:t>
      </w:r>
      <w:proofErr w:type="spellEnd"/>
      <w:r w:rsidR="00642C67">
        <w:rPr>
          <w:rFonts w:ascii="Arial" w:hAnsi="Arial" w:eastAsia="Times New Roman" w:cs="Arial"/>
          <w:sz w:val="24"/>
          <w:szCs w:val="24"/>
          <w:lang w:eastAsia="hr-HR"/>
        </w:rPr>
        <w:t xml:space="preserve"> - konoplja</w:t>
      </w:r>
      <w:r>
        <w:rPr>
          <w:rFonts w:ascii="Arial" w:hAnsi="Arial" w:eastAsia="Times New Roman" w:cs="Arial"/>
          <w:sz w:val="24"/>
          <w:szCs w:val="24"/>
          <w:lang w:eastAsia="hr-HR"/>
        </w:rPr>
        <w:t>"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 xml:space="preserve"> u količini od 2,1 gram</w:t>
      </w:r>
      <w:r>
        <w:rPr>
          <w:rFonts w:ascii="Arial" w:hAnsi="Arial" w:eastAsia="Times New Roman" w:cs="Arial"/>
          <w:sz w:val="24"/>
          <w:szCs w:val="24"/>
          <w:lang w:eastAsia="hr-HR"/>
        </w:rPr>
        <w:t>,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dakle  posjedovao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drogu,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čime je počinio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prekršaj iz članak 3 stavka 1 Zakona o suzbijanju zlouporabe droga,  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 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lastRenderedPageBreak/>
        <w:t xml:space="preserve">       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4108</w:t>
      </w:r>
      <w:r>
        <w:rPr>
          <w:rFonts w:ascii="Arial" w:hAnsi="Arial" w:eastAsia="Times New Roman" w:cs="Arial"/>
          <w:sz w:val="24"/>
          <w:szCs w:val="24"/>
          <w:lang w:eastAsia="hr-HR"/>
        </w:rPr>
        <w:t>/2024-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12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 w:rsidR="00232238">
        <w:rPr>
          <w:rFonts w:ascii="Arial" w:hAnsi="Arial" w:eastAsia="Times New Roman" w:cs="Arial"/>
          <w:sz w:val="24"/>
          <w:szCs w:val="24"/>
          <w:lang w:eastAsia="hr-HR"/>
        </w:rPr>
        <w:t xml:space="preserve">pa se na temelju članka 54 stavka </w:t>
      </w:r>
      <w:r w:rsidR="00232238">
        <w:rPr>
          <w:rFonts w:ascii="Arial" w:hAnsi="Arial" w:eastAsia="Times New Roman" w:cs="Arial"/>
          <w:sz w:val="24"/>
          <w:szCs w:val="24"/>
          <w:lang w:eastAsia="hr-HR"/>
        </w:rPr>
        <w:t>1.t.1. i st.</w:t>
      </w:r>
      <w:r w:rsidRPr="00A84884" w:rsidR="00232238">
        <w:rPr>
          <w:rFonts w:ascii="Arial" w:hAnsi="Arial" w:eastAsia="Times New Roman" w:cs="Arial"/>
          <w:sz w:val="24"/>
          <w:szCs w:val="24"/>
          <w:lang w:eastAsia="hr-HR"/>
        </w:rPr>
        <w:t>3 Z</w:t>
      </w:r>
      <w:r w:rsidR="00232238">
        <w:rPr>
          <w:rFonts w:ascii="Arial" w:hAnsi="Arial" w:eastAsia="Times New Roman" w:cs="Arial"/>
          <w:sz w:val="24"/>
          <w:szCs w:val="24"/>
          <w:lang w:eastAsia="hr-HR"/>
        </w:rPr>
        <w:t xml:space="preserve">SZD-a </w:t>
      </w:r>
      <w:r w:rsidRPr="00A84884" w:rsidR="00232238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okrivljeniku</w:t>
      </w:r>
    </w:p>
    <w:p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i z r i č e 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novčana kazna u iznosu 700,00 eura (sedamsto eura)</w:t>
      </w:r>
    </w:p>
    <w:p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       Na temelju članka 33.stavka 1</w:t>
      </w:r>
      <w:r>
        <w:rPr>
          <w:rFonts w:ascii="Arial" w:hAnsi="Arial" w:eastAsia="Times New Roman" w:cs="Arial"/>
          <w:sz w:val="24"/>
          <w:szCs w:val="24"/>
          <w:lang w:eastAsia="hr-HR"/>
        </w:rPr>
        <w:t>1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 PZ</w:t>
      </w:r>
      <w:r>
        <w:rPr>
          <w:rFonts w:ascii="Arial" w:hAnsi="Arial" w:eastAsia="Times New Roman" w:cs="Arial"/>
          <w:sz w:val="24"/>
          <w:szCs w:val="24"/>
          <w:lang w:eastAsia="hr-HR"/>
        </w:rPr>
        <w:t>-a, okrivljen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ik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je duž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novčanu kaznu platiti u roku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) dana od dana pravomoćnosti ove presude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Na temelju članka 152.stavka 3. Pr</w:t>
      </w:r>
      <w:r>
        <w:rPr>
          <w:rFonts w:ascii="Arial" w:hAnsi="Arial" w:eastAsia="Times New Roman" w:cs="Arial"/>
          <w:sz w:val="24"/>
          <w:szCs w:val="24"/>
          <w:lang w:eastAsia="hr-HR"/>
        </w:rPr>
        <w:t>ekršajnog zakona, ako okrivljenik u roku koji mu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je određen za plaćanje novčane kazne uplati 2/3 izrečene novčane kazne,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odnosno 466,66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smatrati će se da je izrečena novčana kazna u cijelosti plaćena.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vertAlign w:val="superscript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ab/>
        <w:t>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izrečenu novčanu kaznu ne uplati u ostavljenom roku, ista će se na temelju članak 34. stavak 1. PZ-a naplatiti prisilno.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Na temelju članak 76.a PZ-a, i članak 64. stavak 1. Z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 xml:space="preserve">SZD-a </w:t>
      </w:r>
      <w:r>
        <w:rPr>
          <w:rFonts w:ascii="Arial" w:hAnsi="Arial" w:eastAsia="Times New Roman" w:cs="Arial"/>
          <w:sz w:val="24"/>
          <w:szCs w:val="24"/>
          <w:lang w:eastAsia="hr-HR"/>
        </w:rPr>
        <w:t>okrivljen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>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se oduzimaju predmeti prekršaja, i to:</w:t>
      </w:r>
      <w:r w:rsidRPr="002F2CB7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sz w:val="24"/>
          <w:szCs w:val="24"/>
          <w:lang w:eastAsia="hr-HR"/>
        </w:rPr>
        <w:t>drog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>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"</w:t>
      </w:r>
      <w:proofErr w:type="spellStart"/>
      <w:r w:rsidR="00642C67">
        <w:rPr>
          <w:rFonts w:ascii="Arial" w:hAnsi="Arial" w:eastAsia="Times New Roman" w:cs="Arial"/>
          <w:sz w:val="24"/>
          <w:szCs w:val="24"/>
          <w:lang w:eastAsia="hr-HR"/>
        </w:rPr>
        <w:t>cannabis</w:t>
      </w:r>
      <w:proofErr w:type="spellEnd"/>
      <w:r w:rsidR="00642C67">
        <w:rPr>
          <w:rFonts w:ascii="Arial" w:hAnsi="Arial" w:eastAsia="Times New Roman" w:cs="Arial"/>
          <w:sz w:val="24"/>
          <w:szCs w:val="24"/>
          <w:lang w:eastAsia="hr-HR"/>
        </w:rPr>
        <w:t xml:space="preserve"> - konoplja" u količini od 2,1 gram,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pobliže navedeno u zapisniku o  privremenom oduzimanju predmeta prekršaja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i Potvrdi o privremenom oduzimanju predmeta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serijski broj: </w:t>
      </w:r>
      <w:r>
        <w:rPr>
          <w:rFonts w:ascii="Arial" w:hAnsi="Arial" w:eastAsia="Times New Roman" w:cs="Arial"/>
          <w:sz w:val="24"/>
          <w:szCs w:val="24"/>
          <w:lang w:eastAsia="hr-HR"/>
        </w:rPr>
        <w:t>0140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2223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IPP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 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line="254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>Na temelju članak 138 stav</w:t>
      </w:r>
      <w:r>
        <w:rPr>
          <w:rFonts w:ascii="Arial" w:hAnsi="Arial" w:eastAsia="Times New Roman" w:cs="Arial"/>
          <w:sz w:val="24"/>
          <w:szCs w:val="24"/>
          <w:lang w:eastAsia="hr-HR"/>
        </w:rPr>
        <w:t>ka i članka 139. PZ-a okrivljen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ik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je duž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an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nadoknaditi troškove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30,00 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eur</w:t>
      </w:r>
      <w:proofErr w:type="spellEnd"/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( </w:t>
      </w:r>
      <w:r>
        <w:rPr>
          <w:rFonts w:ascii="Arial" w:hAnsi="Arial" w:eastAsia="Times New Roman" w:cs="Arial"/>
          <w:sz w:val="24"/>
          <w:szCs w:val="24"/>
          <w:lang w:eastAsia="hr-HR"/>
        </w:rPr>
        <w:t>trideset eura) u roku od 30 ( trideset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) dana po pravomoćnosti ove presude  </w:t>
      </w:r>
    </w:p>
    <w:p w:rsidRPr="00A84884" w:rsidR="00CA4B32" w:rsidP="00CA4B32" w:rsidRDefault="00CA4B32">
      <w:pPr>
        <w:spacing w:after="0" w:line="240" w:lineRule="auto"/>
        <w:jc w:val="center"/>
        <w:outlineLvl w:val="0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Obrazloženje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1.  MUP, PU PG Rijeka,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Prva policijska postaja Rijeka,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Klasa:</w:t>
      </w:r>
      <w:r>
        <w:rPr>
          <w:rFonts w:ascii="Arial" w:hAnsi="Arial" w:eastAsia="Times New Roman" w:cs="Arial"/>
          <w:sz w:val="24"/>
          <w:szCs w:val="24"/>
          <w:lang w:eastAsia="hr-HR"/>
        </w:rPr>
        <w:t>211-07/24-5/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26326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podnijela je  Sudu 2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3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="00642C67">
        <w:rPr>
          <w:rFonts w:ascii="Arial" w:hAnsi="Arial" w:eastAsia="Times New Roman" w:cs="Arial"/>
          <w:sz w:val="24"/>
          <w:szCs w:val="24"/>
          <w:lang w:eastAsia="hr-HR"/>
        </w:rPr>
        <w:t>listopada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2024.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optužni prijedlog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protiv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zbog djela prekršaja činjenično i pravno pobliže opisanog u izreci ove presude. </w:t>
      </w:r>
    </w:p>
    <w:p w:rsidR="00CA4B32" w:rsidP="00CA4B32" w:rsidRDefault="00CA4B32">
      <w:pPr>
        <w:jc w:val="both"/>
        <w:rPr>
          <w:rFonts w:ascii="Arial" w:hAnsi="Arial" w:cs="Arial"/>
          <w:sz w:val="24"/>
          <w:szCs w:val="24"/>
        </w:rPr>
      </w:pPr>
      <w:r w:rsidRPr="00DC4E5D">
        <w:rPr>
          <w:rFonts w:ascii="Arial" w:hAnsi="Arial" w:cs="Arial"/>
          <w:sz w:val="24"/>
          <w:szCs w:val="24"/>
        </w:rPr>
        <w:t>2.Na glavn</w:t>
      </w:r>
      <w:r>
        <w:rPr>
          <w:rFonts w:ascii="Arial" w:hAnsi="Arial" w:cs="Arial"/>
          <w:sz w:val="24"/>
          <w:szCs w:val="24"/>
        </w:rPr>
        <w:t xml:space="preserve">oj raspravi održanoj </w:t>
      </w:r>
      <w:r w:rsidR="0072197C">
        <w:rPr>
          <w:rFonts w:ascii="Arial" w:hAnsi="Arial" w:cs="Arial"/>
          <w:sz w:val="24"/>
          <w:szCs w:val="24"/>
        </w:rPr>
        <w:t xml:space="preserve">8.prosinca </w:t>
      </w:r>
      <w:r>
        <w:rPr>
          <w:rFonts w:ascii="Arial" w:hAnsi="Arial" w:cs="Arial"/>
          <w:sz w:val="24"/>
          <w:szCs w:val="24"/>
        </w:rPr>
        <w:t>202</w:t>
      </w:r>
      <w:r w:rsidR="0072197C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. obranu je iznio okrivljenik te naveo </w:t>
      </w:r>
      <w:r w:rsidRPr="00C94690"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 xml:space="preserve">da </w:t>
      </w:r>
      <w:r w:rsidR="0072197C">
        <w:rPr>
          <w:rFonts w:ascii="Arial" w:hAnsi="Arial" w:cs="Arial"/>
          <w:sz w:val="24"/>
          <w:szCs w:val="24"/>
        </w:rPr>
        <w:t xml:space="preserve">nije točno da bi </w:t>
      </w:r>
      <w:r w:rsidRPr="0072197C" w:rsidR="0072197C">
        <w:rPr>
          <w:rFonts w:ascii="Arial" w:hAnsi="Arial" w:cs="Arial"/>
          <w:sz w:val="24"/>
          <w:szCs w:val="24"/>
        </w:rPr>
        <w:t xml:space="preserve"> 26. rujna 2024. u 00,40 sati u Zvonimirovoj 8  na benzinskoj postaji INE kod </w:t>
      </w:r>
      <w:r w:rsidR="0072197C">
        <w:rPr>
          <w:rFonts w:ascii="Arial" w:hAnsi="Arial" w:cs="Arial"/>
          <w:sz w:val="24"/>
          <w:szCs w:val="24"/>
        </w:rPr>
        <w:t xml:space="preserve">njega bila </w:t>
      </w:r>
      <w:r w:rsidRPr="0072197C" w:rsidR="0072197C">
        <w:rPr>
          <w:rFonts w:ascii="Arial" w:hAnsi="Arial" w:cs="Arial"/>
          <w:sz w:val="24"/>
          <w:szCs w:val="24"/>
        </w:rPr>
        <w:t xml:space="preserve">pronađena droga </w:t>
      </w:r>
      <w:proofErr w:type="spellStart"/>
      <w:r w:rsidRPr="0072197C" w:rsidR="0072197C">
        <w:rPr>
          <w:rFonts w:ascii="Arial" w:hAnsi="Arial" w:cs="Arial"/>
          <w:sz w:val="24"/>
          <w:szCs w:val="24"/>
        </w:rPr>
        <w:t>canabis</w:t>
      </w:r>
      <w:proofErr w:type="spellEnd"/>
      <w:r w:rsidRPr="0072197C" w:rsidR="0072197C">
        <w:rPr>
          <w:rFonts w:ascii="Arial" w:hAnsi="Arial" w:cs="Arial"/>
          <w:sz w:val="24"/>
          <w:szCs w:val="24"/>
        </w:rPr>
        <w:t xml:space="preserve"> konoplja</w:t>
      </w:r>
      <w:r w:rsidR="0072197C">
        <w:rPr>
          <w:rFonts w:ascii="Arial" w:hAnsi="Arial" w:cs="Arial"/>
          <w:sz w:val="24"/>
          <w:szCs w:val="24"/>
        </w:rPr>
        <w:t xml:space="preserve">, </w:t>
      </w:r>
      <w:r w:rsidRPr="0072197C" w:rsidR="0072197C">
        <w:rPr>
          <w:rFonts w:ascii="Arial" w:hAnsi="Arial" w:cs="Arial"/>
          <w:sz w:val="24"/>
          <w:szCs w:val="24"/>
        </w:rPr>
        <w:t xml:space="preserve">droga </w:t>
      </w:r>
      <w:r w:rsidR="0072197C">
        <w:rPr>
          <w:rFonts w:ascii="Arial" w:hAnsi="Arial" w:cs="Arial"/>
          <w:sz w:val="24"/>
          <w:szCs w:val="24"/>
        </w:rPr>
        <w:t xml:space="preserve">da nije </w:t>
      </w:r>
      <w:r w:rsidRPr="0072197C" w:rsidR="0072197C">
        <w:rPr>
          <w:rFonts w:ascii="Arial" w:hAnsi="Arial" w:cs="Arial"/>
          <w:sz w:val="24"/>
          <w:szCs w:val="24"/>
        </w:rPr>
        <w:t>bila</w:t>
      </w:r>
      <w:r w:rsidR="0072197C">
        <w:rPr>
          <w:rFonts w:ascii="Arial" w:hAnsi="Arial" w:cs="Arial"/>
          <w:sz w:val="24"/>
          <w:szCs w:val="24"/>
        </w:rPr>
        <w:t xml:space="preserve"> njegova </w:t>
      </w:r>
      <w:r w:rsidRPr="0072197C" w:rsidR="0072197C">
        <w:rPr>
          <w:rFonts w:ascii="Arial" w:hAnsi="Arial" w:cs="Arial"/>
          <w:sz w:val="24"/>
          <w:szCs w:val="24"/>
        </w:rPr>
        <w:t xml:space="preserve"> već od beskućnice, koja </w:t>
      </w:r>
      <w:r w:rsidR="0072197C">
        <w:rPr>
          <w:rFonts w:ascii="Arial" w:hAnsi="Arial" w:cs="Arial"/>
          <w:sz w:val="24"/>
          <w:szCs w:val="24"/>
        </w:rPr>
        <w:t xml:space="preserve">da </w:t>
      </w:r>
      <w:r w:rsidRPr="0072197C" w:rsidR="0072197C">
        <w:rPr>
          <w:rFonts w:ascii="Arial" w:hAnsi="Arial" w:cs="Arial"/>
          <w:sz w:val="24"/>
          <w:szCs w:val="24"/>
        </w:rPr>
        <w:t>je često znala doći na benzinsku</w:t>
      </w:r>
      <w:r w:rsidR="0072197C">
        <w:rPr>
          <w:rFonts w:ascii="Arial" w:hAnsi="Arial" w:cs="Arial"/>
          <w:sz w:val="24"/>
          <w:szCs w:val="24"/>
        </w:rPr>
        <w:t xml:space="preserve">, on da je to </w:t>
      </w:r>
      <w:r w:rsidRPr="0072197C" w:rsidR="0072197C">
        <w:rPr>
          <w:rFonts w:ascii="Arial" w:hAnsi="Arial" w:cs="Arial"/>
          <w:sz w:val="24"/>
          <w:szCs w:val="24"/>
        </w:rPr>
        <w:t xml:space="preserve">sve rekao policijskim službenicima, ali </w:t>
      </w:r>
      <w:r w:rsidR="0072197C">
        <w:rPr>
          <w:rFonts w:ascii="Arial" w:hAnsi="Arial" w:cs="Arial"/>
          <w:sz w:val="24"/>
          <w:szCs w:val="24"/>
        </w:rPr>
        <w:t xml:space="preserve">da </w:t>
      </w:r>
      <w:r w:rsidRPr="0072197C" w:rsidR="0072197C">
        <w:rPr>
          <w:rFonts w:ascii="Arial" w:hAnsi="Arial" w:cs="Arial"/>
          <w:sz w:val="24"/>
          <w:szCs w:val="24"/>
        </w:rPr>
        <w:t xml:space="preserve">dok su </w:t>
      </w:r>
      <w:r w:rsidR="0072197C">
        <w:rPr>
          <w:rFonts w:ascii="Arial" w:hAnsi="Arial" w:cs="Arial"/>
          <w:sz w:val="24"/>
          <w:szCs w:val="24"/>
        </w:rPr>
        <w:t xml:space="preserve">policijski službenici njemu </w:t>
      </w:r>
      <w:r w:rsidRPr="0072197C" w:rsidR="0072197C">
        <w:rPr>
          <w:rFonts w:ascii="Arial" w:hAnsi="Arial" w:cs="Arial"/>
          <w:sz w:val="24"/>
          <w:szCs w:val="24"/>
        </w:rPr>
        <w:t xml:space="preserve">stavljali lisice, ta djevojka </w:t>
      </w:r>
      <w:r w:rsidR="0072197C">
        <w:rPr>
          <w:rFonts w:ascii="Arial" w:hAnsi="Arial" w:cs="Arial"/>
          <w:sz w:val="24"/>
          <w:szCs w:val="24"/>
        </w:rPr>
        <w:t xml:space="preserve">da </w:t>
      </w:r>
      <w:r w:rsidRPr="0072197C" w:rsidR="0072197C">
        <w:rPr>
          <w:rFonts w:ascii="Arial" w:hAnsi="Arial" w:cs="Arial"/>
          <w:sz w:val="24"/>
          <w:szCs w:val="24"/>
        </w:rPr>
        <w:t>je pobjegla</w:t>
      </w:r>
      <w:r w:rsidR="0072197C">
        <w:rPr>
          <w:rFonts w:ascii="Arial" w:hAnsi="Arial" w:cs="Arial"/>
          <w:sz w:val="24"/>
          <w:szCs w:val="24"/>
        </w:rPr>
        <w:t xml:space="preserve">, da isti znaju </w:t>
      </w:r>
      <w:r w:rsidRPr="0072197C" w:rsidR="0072197C">
        <w:rPr>
          <w:rFonts w:ascii="Arial" w:hAnsi="Arial" w:cs="Arial"/>
          <w:sz w:val="24"/>
          <w:szCs w:val="24"/>
        </w:rPr>
        <w:t xml:space="preserve"> ime djevojke koja je bila na benzinskoj postaji obzirom </w:t>
      </w:r>
      <w:r w:rsidR="0072197C">
        <w:rPr>
          <w:rFonts w:ascii="Arial" w:hAnsi="Arial" w:cs="Arial"/>
          <w:sz w:val="24"/>
          <w:szCs w:val="24"/>
        </w:rPr>
        <w:t xml:space="preserve">da </w:t>
      </w:r>
      <w:r w:rsidRPr="0072197C" w:rsidR="0072197C">
        <w:rPr>
          <w:rFonts w:ascii="Arial" w:hAnsi="Arial" w:cs="Arial"/>
          <w:sz w:val="24"/>
          <w:szCs w:val="24"/>
        </w:rPr>
        <w:t>je ista često krala po benzinskoj i spavala u obližnjem parku</w:t>
      </w:r>
      <w:r w:rsidR="0072197C">
        <w:rPr>
          <w:rFonts w:ascii="Arial" w:hAnsi="Arial" w:cs="Arial"/>
          <w:sz w:val="24"/>
          <w:szCs w:val="24"/>
        </w:rPr>
        <w:t xml:space="preserve">, on da je </w:t>
      </w:r>
      <w:r w:rsidRPr="0072197C" w:rsidR="0072197C">
        <w:rPr>
          <w:rFonts w:ascii="Arial" w:hAnsi="Arial" w:cs="Arial"/>
          <w:sz w:val="24"/>
          <w:szCs w:val="24"/>
        </w:rPr>
        <w:t xml:space="preserve">na trenutak otišao do auta po duhan i tada </w:t>
      </w:r>
      <w:r w:rsidR="0072197C">
        <w:rPr>
          <w:rFonts w:ascii="Arial" w:hAnsi="Arial" w:cs="Arial"/>
          <w:sz w:val="24"/>
          <w:szCs w:val="24"/>
        </w:rPr>
        <w:t xml:space="preserve">da </w:t>
      </w:r>
      <w:r w:rsidRPr="0072197C" w:rsidR="0072197C">
        <w:rPr>
          <w:rFonts w:ascii="Arial" w:hAnsi="Arial" w:cs="Arial"/>
          <w:sz w:val="24"/>
          <w:szCs w:val="24"/>
        </w:rPr>
        <w:t xml:space="preserve">je policija došla za stol gdje su sjedili </w:t>
      </w:r>
      <w:r w:rsidR="0072197C">
        <w:rPr>
          <w:rFonts w:ascii="Arial" w:hAnsi="Arial" w:cs="Arial"/>
          <w:sz w:val="24"/>
          <w:szCs w:val="24"/>
        </w:rPr>
        <w:t xml:space="preserve">njegovi </w:t>
      </w:r>
      <w:r w:rsidRPr="0072197C" w:rsidR="0072197C">
        <w:rPr>
          <w:rFonts w:ascii="Arial" w:hAnsi="Arial" w:cs="Arial"/>
          <w:sz w:val="24"/>
          <w:szCs w:val="24"/>
        </w:rPr>
        <w:t xml:space="preserve">prijatelji i </w:t>
      </w:r>
      <w:r w:rsidR="0072197C">
        <w:rPr>
          <w:rFonts w:ascii="Arial" w:hAnsi="Arial" w:cs="Arial"/>
          <w:sz w:val="24"/>
          <w:szCs w:val="24"/>
        </w:rPr>
        <w:t xml:space="preserve">njega </w:t>
      </w:r>
      <w:r w:rsidRPr="0072197C" w:rsidR="0072197C">
        <w:rPr>
          <w:rFonts w:ascii="Arial" w:hAnsi="Arial" w:cs="Arial"/>
          <w:sz w:val="24"/>
          <w:szCs w:val="24"/>
        </w:rPr>
        <w:t xml:space="preserve">optužili da </w:t>
      </w:r>
      <w:r w:rsidR="0072197C">
        <w:rPr>
          <w:rFonts w:ascii="Arial" w:hAnsi="Arial" w:cs="Arial"/>
          <w:sz w:val="24"/>
          <w:szCs w:val="24"/>
        </w:rPr>
        <w:t>je on</w:t>
      </w:r>
      <w:r w:rsidRPr="0072197C" w:rsidR="0072197C">
        <w:rPr>
          <w:rFonts w:ascii="Arial" w:hAnsi="Arial" w:cs="Arial"/>
          <w:sz w:val="24"/>
          <w:szCs w:val="24"/>
        </w:rPr>
        <w:t xml:space="preserve"> odbacio drogu</w:t>
      </w:r>
      <w:r w:rsidR="0072197C">
        <w:rPr>
          <w:rFonts w:ascii="Arial" w:hAnsi="Arial" w:cs="Arial"/>
          <w:sz w:val="24"/>
          <w:szCs w:val="24"/>
        </w:rPr>
        <w:t xml:space="preserve"> koja da nije </w:t>
      </w:r>
      <w:r w:rsidRPr="0072197C" w:rsidR="0072197C">
        <w:rPr>
          <w:rFonts w:ascii="Arial" w:hAnsi="Arial" w:cs="Arial"/>
          <w:sz w:val="24"/>
          <w:szCs w:val="24"/>
        </w:rPr>
        <w:t xml:space="preserve">bila </w:t>
      </w:r>
      <w:r w:rsidR="0072197C">
        <w:rPr>
          <w:rFonts w:ascii="Arial" w:hAnsi="Arial" w:cs="Arial"/>
          <w:sz w:val="24"/>
          <w:szCs w:val="24"/>
        </w:rPr>
        <w:t xml:space="preserve">njegova te predložio na te okolnosti saslušati </w:t>
      </w:r>
      <w:r w:rsidRPr="0072197C" w:rsidR="0072197C">
        <w:rPr>
          <w:rFonts w:ascii="Arial" w:hAnsi="Arial" w:cs="Arial"/>
          <w:sz w:val="24"/>
          <w:szCs w:val="24"/>
        </w:rPr>
        <w:t xml:space="preserve"> Ant</w:t>
      </w:r>
      <w:r w:rsidR="0072197C">
        <w:rPr>
          <w:rFonts w:ascii="Arial" w:hAnsi="Arial" w:cs="Arial"/>
          <w:sz w:val="24"/>
          <w:szCs w:val="24"/>
        </w:rPr>
        <w:t>u</w:t>
      </w:r>
      <w:r w:rsidRPr="0072197C" w:rsidR="0072197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2197C" w:rsidR="0072197C">
        <w:rPr>
          <w:rFonts w:ascii="Arial" w:hAnsi="Arial" w:cs="Arial"/>
          <w:sz w:val="24"/>
          <w:szCs w:val="24"/>
        </w:rPr>
        <w:t>Verović</w:t>
      </w:r>
      <w:r w:rsidR="0072197C">
        <w:rPr>
          <w:rFonts w:ascii="Arial" w:hAnsi="Arial" w:cs="Arial"/>
          <w:sz w:val="24"/>
          <w:szCs w:val="24"/>
        </w:rPr>
        <w:t>a</w:t>
      </w:r>
      <w:proofErr w:type="spellEnd"/>
      <w:r w:rsidR="0072197C">
        <w:rPr>
          <w:rFonts w:ascii="Arial" w:hAnsi="Arial" w:cs="Arial"/>
          <w:sz w:val="24"/>
          <w:szCs w:val="24"/>
        </w:rPr>
        <w:t>.</w:t>
      </w:r>
    </w:p>
    <w:p w:rsidR="0072197C" w:rsidP="00CA4B32" w:rsidRDefault="0072197C">
      <w:pPr>
        <w:jc w:val="both"/>
        <w:rPr>
          <w:rFonts w:ascii="Arial" w:hAnsi="Arial" w:cs="Arial"/>
          <w:sz w:val="24"/>
          <w:szCs w:val="24"/>
        </w:rPr>
      </w:pPr>
    </w:p>
    <w:p w:rsidR="0072197C" w:rsidP="00CA4B32" w:rsidRDefault="0072197C">
      <w:pPr>
        <w:jc w:val="both"/>
        <w:rPr>
          <w:rFonts w:ascii="Arial" w:hAnsi="Arial" w:cs="Arial"/>
          <w:sz w:val="24"/>
          <w:szCs w:val="24"/>
        </w:rPr>
      </w:pPr>
    </w:p>
    <w:p w:rsidRPr="00A84884" w:rsidR="00FA7AAC" w:rsidP="00FA7AAC" w:rsidRDefault="00FA7AAC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Posl.br.Pp-4108/2024-12</w:t>
      </w:r>
    </w:p>
    <w:p w:rsidR="00FA7AAC" w:rsidP="0072197C" w:rsidRDefault="00FA7AAC">
      <w:pPr>
        <w:jc w:val="both"/>
        <w:rPr>
          <w:rFonts w:ascii="Arial" w:hAnsi="Arial" w:cs="Arial"/>
          <w:sz w:val="24"/>
          <w:szCs w:val="24"/>
        </w:rPr>
      </w:pPr>
    </w:p>
    <w:p w:rsidR="0072197C" w:rsidP="0072197C" w:rsidRDefault="007219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U nastavku dokaznog postupka Sud je u svojstvu svjedoka ispitao Antu </w:t>
      </w:r>
      <w:proofErr w:type="spellStart"/>
      <w:r>
        <w:rPr>
          <w:rFonts w:ascii="Arial" w:hAnsi="Arial" w:cs="Arial"/>
          <w:sz w:val="24"/>
          <w:szCs w:val="24"/>
        </w:rPr>
        <w:t>Verovića</w:t>
      </w:r>
      <w:proofErr w:type="spellEnd"/>
      <w:r>
        <w:rPr>
          <w:rFonts w:ascii="Arial" w:hAnsi="Arial" w:cs="Arial"/>
          <w:sz w:val="24"/>
          <w:szCs w:val="24"/>
        </w:rPr>
        <w:t xml:space="preserve"> koji je u svom iskazu naveo da se </w:t>
      </w:r>
      <w:r w:rsidRPr="0072197C">
        <w:rPr>
          <w:rFonts w:ascii="Arial" w:hAnsi="Arial" w:cs="Arial"/>
          <w:sz w:val="24"/>
          <w:szCs w:val="24"/>
        </w:rPr>
        <w:t xml:space="preserve">djelomično sjeća događaja od 26. rujna 2024. u 00,40 sati u Zvonimirovoj kbr.8 na BP INA kada </w:t>
      </w:r>
      <w:r>
        <w:rPr>
          <w:rFonts w:ascii="Arial" w:hAnsi="Arial" w:cs="Arial"/>
          <w:sz w:val="24"/>
          <w:szCs w:val="24"/>
        </w:rPr>
        <w:t>je p</w:t>
      </w:r>
      <w:r w:rsidRPr="0072197C">
        <w:rPr>
          <w:rFonts w:ascii="Arial" w:hAnsi="Arial" w:cs="Arial"/>
          <w:sz w:val="24"/>
          <w:szCs w:val="24"/>
        </w:rPr>
        <w:t xml:space="preserve">rije odlaska kući stao kako bi popio </w:t>
      </w:r>
      <w:r>
        <w:rPr>
          <w:rFonts w:ascii="Arial" w:hAnsi="Arial" w:cs="Arial"/>
          <w:sz w:val="24"/>
          <w:szCs w:val="24"/>
        </w:rPr>
        <w:t>p</w:t>
      </w:r>
      <w:r w:rsidRPr="0072197C">
        <w:rPr>
          <w:rFonts w:ascii="Arial" w:hAnsi="Arial" w:cs="Arial"/>
          <w:sz w:val="24"/>
          <w:szCs w:val="24"/>
        </w:rPr>
        <w:t xml:space="preserve">ivu, </w:t>
      </w:r>
      <w:r>
        <w:rPr>
          <w:rFonts w:ascii="Arial" w:hAnsi="Arial" w:cs="Arial"/>
          <w:sz w:val="24"/>
          <w:szCs w:val="24"/>
        </w:rPr>
        <w:t xml:space="preserve">da se sjeća događaja samo djelomično jer da je bio </w:t>
      </w:r>
      <w:r w:rsidRPr="0072197C">
        <w:rPr>
          <w:rFonts w:ascii="Arial" w:hAnsi="Arial" w:cs="Arial"/>
          <w:sz w:val="24"/>
          <w:szCs w:val="24"/>
        </w:rPr>
        <w:t xml:space="preserve"> u alkoholiziranom stanju</w:t>
      </w:r>
      <w:r>
        <w:rPr>
          <w:rFonts w:ascii="Arial" w:hAnsi="Arial" w:cs="Arial"/>
          <w:sz w:val="24"/>
          <w:szCs w:val="24"/>
        </w:rPr>
        <w:t xml:space="preserve">, da zna da je </w:t>
      </w:r>
      <w:r w:rsidRPr="0072197C">
        <w:rPr>
          <w:rFonts w:ascii="Arial" w:hAnsi="Arial" w:cs="Arial"/>
          <w:sz w:val="24"/>
          <w:szCs w:val="24"/>
        </w:rPr>
        <w:t xml:space="preserve"> došla policija i da je rekla da je Davor Glavić odbacio nekakvu vrećicu sa drogom</w:t>
      </w:r>
      <w:r>
        <w:rPr>
          <w:rFonts w:ascii="Arial" w:hAnsi="Arial" w:cs="Arial"/>
          <w:sz w:val="24"/>
          <w:szCs w:val="24"/>
        </w:rPr>
        <w:t xml:space="preserve"> ali da on to zapravo </w:t>
      </w:r>
      <w:r w:rsidRPr="0072197C">
        <w:rPr>
          <w:rFonts w:ascii="Arial" w:hAnsi="Arial" w:cs="Arial"/>
          <w:sz w:val="24"/>
          <w:szCs w:val="24"/>
        </w:rPr>
        <w:t xml:space="preserve"> ni</w:t>
      </w:r>
      <w:r>
        <w:rPr>
          <w:rFonts w:ascii="Arial" w:hAnsi="Arial" w:cs="Arial"/>
          <w:sz w:val="24"/>
          <w:szCs w:val="24"/>
        </w:rPr>
        <w:t xml:space="preserve">je </w:t>
      </w:r>
      <w:r w:rsidRPr="0072197C">
        <w:rPr>
          <w:rFonts w:ascii="Arial" w:hAnsi="Arial" w:cs="Arial"/>
          <w:sz w:val="24"/>
          <w:szCs w:val="24"/>
        </w:rPr>
        <w:t xml:space="preserve">vidio niti </w:t>
      </w:r>
      <w:r>
        <w:rPr>
          <w:rFonts w:ascii="Arial" w:hAnsi="Arial" w:cs="Arial"/>
          <w:sz w:val="24"/>
          <w:szCs w:val="24"/>
        </w:rPr>
        <w:t xml:space="preserve">da ne zna </w:t>
      </w:r>
      <w:r w:rsidRPr="0072197C">
        <w:rPr>
          <w:rFonts w:ascii="Arial" w:hAnsi="Arial" w:cs="Arial"/>
          <w:sz w:val="24"/>
          <w:szCs w:val="24"/>
        </w:rPr>
        <w:t xml:space="preserve"> čija je bila droga</w:t>
      </w:r>
      <w:r>
        <w:rPr>
          <w:rFonts w:ascii="Arial" w:hAnsi="Arial" w:cs="Arial"/>
          <w:sz w:val="24"/>
          <w:szCs w:val="24"/>
        </w:rPr>
        <w:t xml:space="preserve">, dakle da nema </w:t>
      </w:r>
      <w:r w:rsidRPr="0072197C">
        <w:rPr>
          <w:rFonts w:ascii="Arial" w:hAnsi="Arial" w:cs="Arial"/>
          <w:sz w:val="24"/>
          <w:szCs w:val="24"/>
        </w:rPr>
        <w:t xml:space="preserve">saznanja čija bi to bila droga jer </w:t>
      </w:r>
      <w:r>
        <w:rPr>
          <w:rFonts w:ascii="Arial" w:hAnsi="Arial" w:cs="Arial"/>
          <w:sz w:val="24"/>
          <w:szCs w:val="24"/>
        </w:rPr>
        <w:t xml:space="preserve">da je bio </w:t>
      </w:r>
      <w:r w:rsidRPr="0072197C">
        <w:rPr>
          <w:rFonts w:ascii="Arial" w:hAnsi="Arial" w:cs="Arial"/>
          <w:sz w:val="24"/>
          <w:szCs w:val="24"/>
        </w:rPr>
        <w:t>alkoholiziran</w:t>
      </w:r>
      <w:r>
        <w:rPr>
          <w:rFonts w:ascii="Arial" w:hAnsi="Arial" w:cs="Arial"/>
          <w:sz w:val="24"/>
          <w:szCs w:val="24"/>
        </w:rPr>
        <w:t xml:space="preserve"> </w:t>
      </w:r>
      <w:r w:rsidRPr="0072197C">
        <w:rPr>
          <w:rFonts w:ascii="Arial" w:hAnsi="Arial" w:cs="Arial"/>
          <w:sz w:val="24"/>
          <w:szCs w:val="24"/>
        </w:rPr>
        <w:t xml:space="preserve"> a i sve skupa </w:t>
      </w:r>
      <w:r>
        <w:rPr>
          <w:rFonts w:ascii="Arial" w:hAnsi="Arial" w:cs="Arial"/>
          <w:sz w:val="24"/>
          <w:szCs w:val="24"/>
        </w:rPr>
        <w:t xml:space="preserve">da se je </w:t>
      </w:r>
      <w:r w:rsidRPr="0072197C">
        <w:rPr>
          <w:rFonts w:ascii="Arial" w:hAnsi="Arial" w:cs="Arial"/>
          <w:sz w:val="24"/>
          <w:szCs w:val="24"/>
        </w:rPr>
        <w:t xml:space="preserve"> </w:t>
      </w:r>
      <w:r w:rsidRPr="0072197C" w:rsidR="00BD2AB5">
        <w:rPr>
          <w:rFonts w:ascii="Arial" w:hAnsi="Arial" w:cs="Arial"/>
          <w:sz w:val="24"/>
          <w:szCs w:val="24"/>
        </w:rPr>
        <w:t>iz događalo</w:t>
      </w:r>
      <w:r w:rsidRPr="0072197C">
        <w:rPr>
          <w:rFonts w:ascii="Arial" w:hAnsi="Arial" w:cs="Arial"/>
          <w:sz w:val="24"/>
          <w:szCs w:val="24"/>
        </w:rPr>
        <w:t xml:space="preserve"> u par sekundi. </w:t>
      </w:r>
    </w:p>
    <w:p w:rsidRPr="005A2540" w:rsidR="005A2540" w:rsidP="005A2540" w:rsidRDefault="0072197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3.1. U nastavku dokaznog postupka Sud je u svojstvu svjedoka ispitao policijskog službenika </w:t>
      </w:r>
      <w:proofErr w:type="spellStart"/>
      <w:r w:rsidR="005A2540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enia</w:t>
      </w:r>
      <w:proofErr w:type="spellEnd"/>
      <w:r>
        <w:rPr>
          <w:rFonts w:ascii="Arial" w:hAnsi="Arial" w:cs="Arial"/>
          <w:sz w:val="24"/>
          <w:szCs w:val="24"/>
        </w:rPr>
        <w:t xml:space="preserve"> Filipovića koji je utvrdio počinjenje prekršaje i koji je u svom iskazu naveo </w:t>
      </w:r>
      <w:r w:rsidR="005A2540">
        <w:rPr>
          <w:rFonts w:ascii="Arial" w:hAnsi="Arial" w:cs="Arial"/>
          <w:sz w:val="24"/>
          <w:szCs w:val="24"/>
        </w:rPr>
        <w:t xml:space="preserve">da je </w:t>
      </w:r>
      <w:r w:rsidRPr="005A2540" w:rsidR="005A2540">
        <w:rPr>
          <w:rFonts w:ascii="Arial" w:hAnsi="Arial" w:cs="Arial"/>
          <w:sz w:val="24"/>
          <w:szCs w:val="24"/>
        </w:rPr>
        <w:t>26.09.2024. u 00:40 sati na benzinskoj postaji INA Mlaka u Zvonimirovoj ulici  kao pol</w:t>
      </w:r>
      <w:r w:rsidR="005A2540">
        <w:rPr>
          <w:rFonts w:ascii="Arial" w:hAnsi="Arial" w:cs="Arial"/>
          <w:sz w:val="24"/>
          <w:szCs w:val="24"/>
        </w:rPr>
        <w:t xml:space="preserve">icijski službenik </w:t>
      </w:r>
      <w:r w:rsidRPr="005A2540" w:rsidR="005A2540">
        <w:rPr>
          <w:rFonts w:ascii="Arial" w:hAnsi="Arial" w:cs="Arial"/>
          <w:sz w:val="24"/>
          <w:szCs w:val="24"/>
        </w:rPr>
        <w:t xml:space="preserve">u cilju provjere identiteta osobe prišao okrivljeniku Davoru Glaviću koji </w:t>
      </w:r>
      <w:r w:rsidR="005A2540">
        <w:rPr>
          <w:rFonts w:ascii="Arial" w:hAnsi="Arial" w:cs="Arial"/>
          <w:sz w:val="24"/>
          <w:szCs w:val="24"/>
        </w:rPr>
        <w:t xml:space="preserve">da je </w:t>
      </w:r>
      <w:r w:rsidRPr="005A2540" w:rsidR="005A2540">
        <w:rPr>
          <w:rFonts w:ascii="Arial" w:hAnsi="Arial" w:cs="Arial"/>
          <w:sz w:val="24"/>
          <w:szCs w:val="24"/>
        </w:rPr>
        <w:t xml:space="preserve"> u tom trenutku od sebe odbacio u smjeru agregata predmet narančaste boje a </w:t>
      </w:r>
      <w:r w:rsidR="005A2540">
        <w:rPr>
          <w:rFonts w:ascii="Arial" w:hAnsi="Arial" w:cs="Arial"/>
          <w:sz w:val="24"/>
          <w:szCs w:val="24"/>
        </w:rPr>
        <w:t xml:space="preserve">da su </w:t>
      </w:r>
      <w:r w:rsidRPr="005A2540" w:rsidR="005A2540">
        <w:rPr>
          <w:rFonts w:ascii="Arial" w:hAnsi="Arial" w:cs="Arial"/>
          <w:sz w:val="24"/>
          <w:szCs w:val="24"/>
        </w:rPr>
        <w:t xml:space="preserve">kasnije provjerom utvrdili da se radi o drogi kanabis-konoplji. </w:t>
      </w:r>
      <w:r w:rsidR="005A2540">
        <w:rPr>
          <w:rFonts w:ascii="Arial" w:hAnsi="Arial" w:cs="Arial"/>
          <w:sz w:val="24"/>
          <w:szCs w:val="24"/>
        </w:rPr>
        <w:t xml:space="preserve">Svjedok navodi da je </w:t>
      </w:r>
      <w:r w:rsidRPr="005A2540" w:rsidR="005A2540">
        <w:rPr>
          <w:rFonts w:ascii="Arial" w:hAnsi="Arial" w:cs="Arial"/>
          <w:sz w:val="24"/>
          <w:szCs w:val="24"/>
        </w:rPr>
        <w:t xml:space="preserve">nedvojbeno je da je upravo </w:t>
      </w:r>
      <w:r w:rsidR="005A2540">
        <w:rPr>
          <w:rFonts w:ascii="Arial" w:hAnsi="Arial" w:cs="Arial"/>
          <w:sz w:val="24"/>
          <w:szCs w:val="24"/>
        </w:rPr>
        <w:t xml:space="preserve">okrivljenik </w:t>
      </w:r>
      <w:r w:rsidRPr="005A2540" w:rsidR="005A2540">
        <w:rPr>
          <w:rFonts w:ascii="Arial" w:hAnsi="Arial" w:cs="Arial"/>
          <w:sz w:val="24"/>
          <w:szCs w:val="24"/>
        </w:rPr>
        <w:t xml:space="preserve"> odbacio taj predmet</w:t>
      </w:r>
      <w:r w:rsidR="005A2540">
        <w:rPr>
          <w:rFonts w:ascii="Arial" w:hAnsi="Arial" w:cs="Arial"/>
          <w:sz w:val="24"/>
          <w:szCs w:val="24"/>
        </w:rPr>
        <w:t xml:space="preserve"> te da se sjeća da je </w:t>
      </w:r>
      <w:r w:rsidRPr="005A2540" w:rsidR="005A2540">
        <w:rPr>
          <w:rFonts w:ascii="Arial" w:hAnsi="Arial" w:cs="Arial"/>
          <w:sz w:val="24"/>
          <w:szCs w:val="24"/>
        </w:rPr>
        <w:t xml:space="preserve">s njime u društvu bio jedan prijatelj </w:t>
      </w:r>
      <w:r w:rsidR="005A2540">
        <w:rPr>
          <w:rFonts w:ascii="Arial" w:hAnsi="Arial" w:cs="Arial"/>
          <w:sz w:val="24"/>
          <w:szCs w:val="24"/>
        </w:rPr>
        <w:t xml:space="preserve">te da je okrivljenik bio </w:t>
      </w:r>
      <w:r w:rsidRPr="005A2540" w:rsidR="005A2540">
        <w:rPr>
          <w:rFonts w:ascii="Arial" w:hAnsi="Arial" w:cs="Arial"/>
          <w:sz w:val="24"/>
          <w:szCs w:val="24"/>
        </w:rPr>
        <w:t xml:space="preserve">alkoholiziran </w:t>
      </w:r>
      <w:r w:rsidR="005A2540">
        <w:rPr>
          <w:rFonts w:ascii="Arial" w:hAnsi="Arial" w:cs="Arial"/>
          <w:sz w:val="24"/>
          <w:szCs w:val="24"/>
        </w:rPr>
        <w:t xml:space="preserve">te da su u odnosu </w:t>
      </w:r>
      <w:r w:rsidRPr="005A2540" w:rsidR="005A2540">
        <w:rPr>
          <w:rFonts w:ascii="Arial" w:hAnsi="Arial" w:cs="Arial"/>
          <w:sz w:val="24"/>
          <w:szCs w:val="24"/>
        </w:rPr>
        <w:t xml:space="preserve">na okrivljenika morali upotrijebiti i sredstva prisile obzirom </w:t>
      </w:r>
      <w:r w:rsidR="005A2540">
        <w:rPr>
          <w:rFonts w:ascii="Arial" w:hAnsi="Arial" w:cs="Arial"/>
          <w:sz w:val="24"/>
          <w:szCs w:val="24"/>
        </w:rPr>
        <w:t xml:space="preserve">da </w:t>
      </w:r>
      <w:r w:rsidRPr="005A2540" w:rsidR="005A2540">
        <w:rPr>
          <w:rFonts w:ascii="Arial" w:hAnsi="Arial" w:cs="Arial"/>
          <w:sz w:val="24"/>
          <w:szCs w:val="24"/>
        </w:rPr>
        <w:t>je isti bio agresivan</w:t>
      </w:r>
      <w:r w:rsidR="005A2540">
        <w:rPr>
          <w:rFonts w:ascii="Arial" w:hAnsi="Arial" w:cs="Arial"/>
          <w:sz w:val="24"/>
          <w:szCs w:val="24"/>
        </w:rPr>
        <w:t>.</w:t>
      </w:r>
      <w:r w:rsidRPr="005A2540" w:rsidR="005A2540">
        <w:rPr>
          <w:rFonts w:ascii="Arial" w:hAnsi="Arial" w:cs="Arial"/>
          <w:sz w:val="24"/>
          <w:szCs w:val="24"/>
        </w:rPr>
        <w:t xml:space="preserve"> </w:t>
      </w:r>
    </w:p>
    <w:p w:rsidRPr="005A2540" w:rsidR="005A2540" w:rsidP="005A2540" w:rsidRDefault="005A25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3.2. </w:t>
      </w:r>
      <w:r w:rsidRPr="005A2540">
        <w:rPr>
          <w:rFonts w:ascii="Arial" w:hAnsi="Arial" w:cs="Arial"/>
          <w:sz w:val="24"/>
          <w:szCs w:val="24"/>
        </w:rPr>
        <w:t xml:space="preserve">U nastavku dokaznog postupka </w:t>
      </w:r>
      <w:r>
        <w:rPr>
          <w:rFonts w:ascii="Arial" w:hAnsi="Arial" w:cs="Arial"/>
          <w:sz w:val="24"/>
          <w:szCs w:val="24"/>
        </w:rPr>
        <w:t xml:space="preserve">Sud je pročitao </w:t>
      </w:r>
      <w:r w:rsidRPr="005A2540">
        <w:rPr>
          <w:rFonts w:ascii="Arial" w:hAnsi="Arial" w:cs="Arial"/>
          <w:sz w:val="24"/>
          <w:szCs w:val="24"/>
        </w:rPr>
        <w:t>materijaln</w:t>
      </w:r>
      <w:r>
        <w:rPr>
          <w:rFonts w:ascii="Arial" w:hAnsi="Arial" w:cs="Arial"/>
          <w:sz w:val="24"/>
          <w:szCs w:val="24"/>
        </w:rPr>
        <w:t>u</w:t>
      </w:r>
      <w:r w:rsidRPr="005A2540">
        <w:rPr>
          <w:rFonts w:ascii="Arial" w:hAnsi="Arial" w:cs="Arial"/>
          <w:sz w:val="24"/>
          <w:szCs w:val="24"/>
        </w:rPr>
        <w:t xml:space="preserve"> dokumentacij</w:t>
      </w:r>
      <w:r>
        <w:rPr>
          <w:rFonts w:ascii="Arial" w:hAnsi="Arial" w:cs="Arial"/>
          <w:sz w:val="24"/>
          <w:szCs w:val="24"/>
        </w:rPr>
        <w:t>u</w:t>
      </w:r>
      <w:r w:rsidRPr="005A2540">
        <w:rPr>
          <w:rFonts w:ascii="Arial" w:hAnsi="Arial" w:cs="Arial"/>
          <w:sz w:val="24"/>
          <w:szCs w:val="24"/>
        </w:rPr>
        <w:t xml:space="preserve"> koja </w:t>
      </w:r>
      <w:proofErr w:type="spellStart"/>
      <w:r w:rsidRPr="005A2540">
        <w:rPr>
          <w:rFonts w:ascii="Arial" w:hAnsi="Arial" w:cs="Arial"/>
          <w:sz w:val="24"/>
          <w:szCs w:val="24"/>
        </w:rPr>
        <w:t>prileži</w:t>
      </w:r>
      <w:proofErr w:type="spellEnd"/>
      <w:r w:rsidRPr="005A2540">
        <w:rPr>
          <w:rFonts w:ascii="Arial" w:hAnsi="Arial" w:cs="Arial"/>
          <w:sz w:val="24"/>
          <w:szCs w:val="24"/>
        </w:rPr>
        <w:t xml:space="preserve"> spisu</w:t>
      </w:r>
      <w:r>
        <w:rPr>
          <w:rFonts w:ascii="Arial" w:hAnsi="Arial" w:cs="Arial"/>
          <w:sz w:val="24"/>
          <w:szCs w:val="24"/>
        </w:rPr>
        <w:t xml:space="preserve"> i to </w:t>
      </w:r>
      <w:r w:rsidRPr="005A2540">
        <w:rPr>
          <w:rFonts w:ascii="Arial" w:hAnsi="Arial" w:cs="Arial"/>
          <w:sz w:val="24"/>
          <w:szCs w:val="24"/>
        </w:rPr>
        <w:t xml:space="preserve"> potvrdu o privremenom oduzimaju predmeta </w:t>
      </w:r>
      <w:proofErr w:type="spellStart"/>
      <w:r w:rsidRPr="005A2540">
        <w:rPr>
          <w:rFonts w:ascii="Arial" w:hAnsi="Arial" w:cs="Arial"/>
          <w:sz w:val="24"/>
          <w:szCs w:val="24"/>
        </w:rPr>
        <w:t>ser</w:t>
      </w:r>
      <w:proofErr w:type="spellEnd"/>
      <w:r w:rsidRPr="005A254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A2540">
        <w:rPr>
          <w:rFonts w:ascii="Arial" w:hAnsi="Arial" w:cs="Arial"/>
          <w:sz w:val="24"/>
          <w:szCs w:val="24"/>
        </w:rPr>
        <w:t>br</w:t>
      </w:r>
      <w:proofErr w:type="spellEnd"/>
      <w:r w:rsidRPr="005A2540">
        <w:rPr>
          <w:rFonts w:ascii="Arial" w:hAnsi="Arial" w:cs="Arial"/>
          <w:sz w:val="24"/>
          <w:szCs w:val="24"/>
        </w:rPr>
        <w:t xml:space="preserve"> 01402223, zapisnik o ispitivanju osumnjičenika, zapisnik o privremenom oduzimanju predmeta, službenu zabilješku o preliminarnom ispitivanju materije nalik na drogu, zapisnik o ispitivanju prisutnosti alkohola </w:t>
      </w:r>
      <w:proofErr w:type="spellStart"/>
      <w:r w:rsidRPr="005A2540">
        <w:rPr>
          <w:rFonts w:ascii="Arial" w:hAnsi="Arial" w:cs="Arial"/>
          <w:sz w:val="24"/>
          <w:szCs w:val="24"/>
        </w:rPr>
        <w:t>ser</w:t>
      </w:r>
      <w:proofErr w:type="spellEnd"/>
      <w:r w:rsidRPr="005A2540">
        <w:rPr>
          <w:rFonts w:ascii="Arial" w:hAnsi="Arial" w:cs="Arial"/>
          <w:sz w:val="24"/>
          <w:szCs w:val="24"/>
        </w:rPr>
        <w:t>. br. 02334193, izvješće o uhićenju.</w:t>
      </w:r>
    </w:p>
    <w:p w:rsidRPr="005A2540" w:rsidR="005A2540" w:rsidP="005A2540" w:rsidRDefault="005A254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Sud je izvršio </w:t>
      </w:r>
      <w:r w:rsidRPr="005A2540">
        <w:rPr>
          <w:rFonts w:ascii="Arial" w:hAnsi="Arial" w:cs="Arial"/>
          <w:sz w:val="24"/>
          <w:szCs w:val="24"/>
        </w:rPr>
        <w:t>uvid u izvadak Ministarstva pravosuđa RH, Odjela za prekršajnu evidenciju na ime okr</w:t>
      </w:r>
      <w:r>
        <w:rPr>
          <w:rFonts w:ascii="Arial" w:hAnsi="Arial" w:cs="Arial"/>
          <w:sz w:val="24"/>
          <w:szCs w:val="24"/>
        </w:rPr>
        <w:t>ivljenika te je utvrđeno da je isti u tri navrata kažnjavan za istovjetni prekršaj</w:t>
      </w:r>
      <w:r w:rsidRPr="005A2540">
        <w:rPr>
          <w:rFonts w:ascii="Arial" w:hAnsi="Arial" w:cs="Arial"/>
          <w:sz w:val="24"/>
          <w:szCs w:val="24"/>
        </w:rPr>
        <w:t>.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4. Na temelju ovako provedenog postupka, </w:t>
      </w:r>
      <w:r w:rsidR="005A2540">
        <w:rPr>
          <w:rFonts w:ascii="Arial" w:hAnsi="Arial" w:eastAsia="Times New Roman" w:cs="Arial"/>
          <w:sz w:val="24"/>
          <w:szCs w:val="24"/>
          <w:lang w:eastAsia="hr-HR"/>
        </w:rPr>
        <w:t xml:space="preserve">provedenim dokaznim postupkom u kojem su saslušani svjedoci osobito svjedok Deni Filipović  te nakon uvida u </w:t>
      </w:r>
      <w:r>
        <w:rPr>
          <w:rFonts w:ascii="Arial" w:hAnsi="Arial" w:eastAsia="Times New Roman" w:cs="Arial"/>
          <w:sz w:val="24"/>
          <w:szCs w:val="24"/>
          <w:lang w:eastAsia="hr-HR"/>
        </w:rPr>
        <w:t>materijaln</w:t>
      </w:r>
      <w:r w:rsidR="005A2540">
        <w:rPr>
          <w:rFonts w:ascii="Arial" w:hAnsi="Arial" w:eastAsia="Times New Roman" w:cs="Arial"/>
          <w:sz w:val="24"/>
          <w:szCs w:val="24"/>
          <w:lang w:eastAsia="hr-HR"/>
        </w:rPr>
        <w:t>u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dokumentacij</w:t>
      </w:r>
      <w:r w:rsidR="005A2540">
        <w:rPr>
          <w:rFonts w:ascii="Arial" w:hAnsi="Arial" w:eastAsia="Times New Roman" w:cs="Arial"/>
          <w:sz w:val="24"/>
          <w:szCs w:val="24"/>
          <w:lang w:eastAsia="hr-HR"/>
        </w:rPr>
        <w:t>u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koja prileže spisu </w:t>
      </w:r>
      <w:r w:rsidR="005A2540">
        <w:rPr>
          <w:rFonts w:ascii="Arial" w:hAnsi="Arial" w:eastAsia="Times New Roman" w:cs="Arial"/>
          <w:sz w:val="24"/>
          <w:szCs w:val="24"/>
          <w:lang w:eastAsia="hr-HR"/>
        </w:rPr>
        <w:t>nespornim je utvrđeno da je okrivljenik 26.rujna 2024. u 00,40 u Rijeci, Zvonimirova 8 neovlašteno posjedovao  drogu "</w:t>
      </w:r>
      <w:proofErr w:type="spellStart"/>
      <w:r w:rsidR="005A2540">
        <w:rPr>
          <w:rFonts w:ascii="Arial" w:hAnsi="Arial" w:eastAsia="Times New Roman" w:cs="Arial"/>
          <w:sz w:val="24"/>
          <w:szCs w:val="24"/>
          <w:lang w:eastAsia="hr-HR"/>
        </w:rPr>
        <w:t>cannabis</w:t>
      </w:r>
      <w:proofErr w:type="spellEnd"/>
      <w:r w:rsidR="005A2540">
        <w:rPr>
          <w:rFonts w:ascii="Arial" w:hAnsi="Arial" w:eastAsia="Times New Roman" w:cs="Arial"/>
          <w:sz w:val="24"/>
          <w:szCs w:val="24"/>
          <w:lang w:eastAsia="hr-HR"/>
        </w:rPr>
        <w:t xml:space="preserve"> - konoplja" u količini od 2,1 </w:t>
      </w:r>
      <w:proofErr w:type="spellStart"/>
      <w:r w:rsidR="005A2540">
        <w:rPr>
          <w:rFonts w:ascii="Arial" w:hAnsi="Arial" w:eastAsia="Times New Roman" w:cs="Arial"/>
          <w:sz w:val="24"/>
          <w:szCs w:val="24"/>
          <w:lang w:eastAsia="hr-HR"/>
        </w:rPr>
        <w:t>gram,</w:t>
      </w:r>
      <w:r>
        <w:rPr>
          <w:rFonts w:ascii="Arial" w:hAnsi="Arial" w:eastAsia="Times New Roman" w:cs="Arial"/>
          <w:sz w:val="24"/>
          <w:szCs w:val="24"/>
          <w:lang w:eastAsia="hr-HR"/>
        </w:rPr>
        <w:t>a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koja droga je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na Popisu droga, psihotropnih tvari i biljaka iz kojih se može dobiti droga te tvari koje se mogu uporabiti za izradu droga</w:t>
      </w:r>
      <w:r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="005A2540" w:rsidP="00CA4B32" w:rsidRDefault="005A254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Naime, saslušani svjedok policijski službenik Deni Filipović koji je navedenog dana postupao u odnosu na okrivljenik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>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prekršaj je utvrdio neposrednim opažanjem te je nedvojbeno da bi upravo okrivljenik odbacio predmet narančaste boje za koji je kasnije utvrđeno da se radilo o drogi "</w:t>
      </w:r>
      <w:proofErr w:type="spellStart"/>
      <w:r>
        <w:rPr>
          <w:rFonts w:ascii="Arial" w:hAnsi="Arial" w:eastAsia="Times New Roman" w:cs="Arial"/>
          <w:sz w:val="24"/>
          <w:szCs w:val="24"/>
          <w:lang w:eastAsia="hr-HR"/>
        </w:rPr>
        <w:t>cannabis</w:t>
      </w:r>
      <w:proofErr w:type="spellEnd"/>
      <w:r>
        <w:rPr>
          <w:rFonts w:ascii="Arial" w:hAnsi="Arial" w:eastAsia="Times New Roman" w:cs="Arial"/>
          <w:sz w:val="24"/>
          <w:szCs w:val="24"/>
          <w:lang w:eastAsia="hr-HR"/>
        </w:rPr>
        <w:t xml:space="preserve"> konoplja" .</w:t>
      </w:r>
    </w:p>
    <w:p w:rsidR="005A2540" w:rsidP="005A2540" w:rsidRDefault="005A254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9A11D2">
        <w:rPr>
          <w:rFonts w:ascii="Arial" w:hAnsi="Arial" w:eastAsia="Times New Roman" w:cs="Arial"/>
          <w:sz w:val="24"/>
          <w:szCs w:val="24"/>
          <w:lang w:eastAsia="hr-HR"/>
        </w:rPr>
        <w:t xml:space="preserve">4.1.Na taj način, u ponašanju okrivljenika stekla su se sva obilježja djela prekršaja iz članak 3  stavka 1 Zakona o suzbijanju zlouporabe droga. </w:t>
      </w:r>
    </w:p>
    <w:p w:rsidRPr="00A84884" w:rsidR="005A2540" w:rsidP="00CA4B32" w:rsidRDefault="005A2540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FA7AAC" w:rsidP="00CA4B32" w:rsidRDefault="00CA4B32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5.Odlučujući o prekršajnoj sankciji, sud je cijenio sve okolnosti koje utječu na njen izbor u smislu odredbe čl. 36. PZ, pa  tako ovaj Sud nije našao  olakotne </w:t>
      </w:r>
      <w:r w:rsidR="00650CC7">
        <w:rPr>
          <w:rFonts w:ascii="Arial" w:hAnsi="Arial" w:cs="Arial"/>
          <w:bCs/>
          <w:sz w:val="24"/>
          <w:szCs w:val="24"/>
        </w:rPr>
        <w:t>okolnosti a otegotnim je cijenio raniju prekršajnu kažnjavanost za istovjetni prekršaj</w:t>
      </w:r>
      <w:r>
        <w:rPr>
          <w:rFonts w:ascii="Arial" w:hAnsi="Arial" w:cs="Arial"/>
          <w:bCs/>
          <w:sz w:val="24"/>
          <w:szCs w:val="24"/>
        </w:rPr>
        <w:t xml:space="preserve">. Uvjerenje </w:t>
      </w:r>
    </w:p>
    <w:p w:rsidRPr="00A84884" w:rsidR="00FA7AAC" w:rsidP="00FA7AAC" w:rsidRDefault="00FA7AAC">
      <w:pPr>
        <w:suppressAutoHyphens/>
        <w:autoSpaceDN w:val="false"/>
        <w:spacing w:after="0" w:line="240" w:lineRule="auto"/>
        <w:jc w:val="right"/>
        <w:textAlignment w:val="baseline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Posl.br.Pp-4108/2024-12</w:t>
      </w:r>
    </w:p>
    <w:p w:rsidR="00FA7AAC" w:rsidP="00CA4B32" w:rsidRDefault="00FA7AAC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</w:p>
    <w:p w:rsidR="00FA7AAC" w:rsidP="00CA4B32" w:rsidRDefault="00FA7AAC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</w:p>
    <w:p w:rsidR="00CA4B32" w:rsidP="00CA4B32" w:rsidRDefault="00CA4B32">
      <w:pPr>
        <w:pStyle w:val="Tijeloteksta"/>
        <w:ind w:right="141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je suda da će izrečena novčana kazne u izreci naznačenom iznosu,  postići svoju svrhu, te u dovoljnoj mjeri utjecati na okrivljenika da uvidi neprihvatljivost svojeg postupka zbog kojeg je kažnjen i odvratiti ga da ubuduće čini ovakve i slične prekršaje.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6. S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ukladno odredbi članak 152. stavak 3. PZ-a, novčana kazna smatrat će se u c</w:t>
      </w:r>
      <w:r>
        <w:rPr>
          <w:rFonts w:ascii="Arial" w:hAnsi="Arial" w:eastAsia="Times New Roman" w:cs="Arial"/>
          <w:sz w:val="24"/>
          <w:szCs w:val="24"/>
          <w:lang w:eastAsia="hr-HR"/>
        </w:rPr>
        <w:t>ijelosti plaćenom ako okrivljenik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plati dvije trećine izrečene novčane kazne u roku određenom ov</w:t>
      </w:r>
      <w:r>
        <w:rPr>
          <w:rFonts w:ascii="Arial" w:hAnsi="Arial" w:eastAsia="Times New Roman" w:cs="Arial"/>
          <w:sz w:val="24"/>
          <w:szCs w:val="24"/>
          <w:lang w:eastAsia="hr-HR"/>
        </w:rPr>
        <w:t>om odlukom.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7. Na temelju članka 76.a PZ-a, i članak 64. stavak 1. Z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>SZD-a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, okrivljen</w:t>
      </w:r>
      <w:r>
        <w:rPr>
          <w:rFonts w:ascii="Arial" w:hAnsi="Arial" w:eastAsia="Times New Roman" w:cs="Arial"/>
          <w:sz w:val="24"/>
          <w:szCs w:val="24"/>
          <w:lang w:eastAsia="hr-HR"/>
        </w:rPr>
        <w:t>iku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se oduzimaju predmeti prekršaja, </w:t>
      </w:r>
      <w:r>
        <w:rPr>
          <w:rFonts w:ascii="Arial" w:hAnsi="Arial" w:eastAsia="Times New Roman" w:cs="Arial"/>
          <w:sz w:val="24"/>
          <w:szCs w:val="24"/>
          <w:lang w:eastAsia="hr-HR"/>
        </w:rPr>
        <w:t>drog</w:t>
      </w:r>
      <w:r w:rsidR="00BD2AB5">
        <w:rPr>
          <w:rFonts w:ascii="Arial" w:hAnsi="Arial" w:eastAsia="Times New Roman" w:cs="Arial"/>
          <w:sz w:val="24"/>
          <w:szCs w:val="24"/>
          <w:lang w:eastAsia="hr-HR"/>
        </w:rPr>
        <w:t>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proofErr w:type="spellStart"/>
      <w:r w:rsidR="00650CC7">
        <w:rPr>
          <w:rFonts w:ascii="Arial" w:hAnsi="Arial" w:eastAsia="Times New Roman" w:cs="Arial"/>
          <w:sz w:val="24"/>
          <w:szCs w:val="24"/>
          <w:lang w:eastAsia="hr-HR"/>
        </w:rPr>
        <w:t>Cannabis</w:t>
      </w:r>
      <w:proofErr w:type="spellEnd"/>
      <w:r w:rsidR="00650CC7">
        <w:rPr>
          <w:rFonts w:ascii="Arial" w:hAnsi="Arial" w:eastAsia="Times New Roman" w:cs="Arial"/>
          <w:sz w:val="24"/>
          <w:szCs w:val="24"/>
          <w:lang w:eastAsia="hr-HR"/>
        </w:rPr>
        <w:t xml:space="preserve">-konoplja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u količini od </w:t>
      </w:r>
      <w:r w:rsidR="00650CC7">
        <w:rPr>
          <w:rFonts w:ascii="Arial" w:hAnsi="Arial" w:eastAsia="Times New Roman" w:cs="Arial"/>
          <w:sz w:val="24"/>
          <w:szCs w:val="24"/>
          <w:lang w:eastAsia="hr-HR"/>
        </w:rPr>
        <w:t>2,1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grama p</w:t>
      </w:r>
      <w:r>
        <w:rPr>
          <w:rFonts w:ascii="Arial" w:hAnsi="Arial" w:cs="Arial"/>
          <w:sz w:val="24"/>
          <w:szCs w:val="24"/>
        </w:rPr>
        <w:t xml:space="preserve">obliže navedeno u potvrdi o privremeno oduzetim premetima </w:t>
      </w:r>
      <w:proofErr w:type="spellStart"/>
      <w:r>
        <w:rPr>
          <w:rFonts w:ascii="Arial" w:hAnsi="Arial" w:cs="Arial"/>
          <w:sz w:val="24"/>
          <w:szCs w:val="24"/>
        </w:rPr>
        <w:t>ser</w:t>
      </w:r>
      <w:proofErr w:type="spellEnd"/>
      <w:r>
        <w:rPr>
          <w:rFonts w:ascii="Arial" w:hAnsi="Arial" w:cs="Arial"/>
          <w:sz w:val="24"/>
          <w:szCs w:val="24"/>
        </w:rPr>
        <w:t xml:space="preserve">. broj </w:t>
      </w:r>
      <w:r w:rsidR="00650CC7">
        <w:rPr>
          <w:rFonts w:ascii="Arial" w:hAnsi="Arial" w:cs="Arial"/>
          <w:sz w:val="24"/>
          <w:szCs w:val="24"/>
        </w:rPr>
        <w:t>01402223</w:t>
      </w:r>
      <w:r>
        <w:rPr>
          <w:rFonts w:ascii="Arial" w:hAnsi="Arial" w:cs="Arial"/>
          <w:sz w:val="24"/>
          <w:szCs w:val="24"/>
        </w:rPr>
        <w:t xml:space="preserve"> zapisniku o privremenom oduzimanju predmeta I PP Rijeka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koju će po pravomoćnosti ove presude uništiti nadležno tijelo.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>8.</w:t>
      </w:r>
      <w:r w:rsidRPr="00A84884">
        <w:rPr>
          <w:rFonts w:ascii="Arial" w:hAnsi="Arial" w:cs="Arial"/>
          <w:sz w:val="24"/>
          <w:szCs w:val="24"/>
        </w:rPr>
        <w:t xml:space="preserve"> 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Sud  je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  okrivljenika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 obvezao  i na   plaćanje  paušalnog   troška prekršajnog postupka u iznosu od </w:t>
      </w:r>
      <w:r>
        <w:rPr>
          <w:rFonts w:ascii="Arial" w:hAnsi="Arial" w:eastAsia="Times New Roman" w:cs="Arial"/>
          <w:sz w:val="24"/>
          <w:szCs w:val="24"/>
          <w:lang w:eastAsia="hr-HR"/>
        </w:rPr>
        <w:t>30,00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eura koji je primjeren složenosti</w:t>
      </w:r>
      <w:r w:rsidR="00650CC7">
        <w:rPr>
          <w:rFonts w:ascii="Arial" w:hAnsi="Arial" w:eastAsia="Times New Roman" w:cs="Arial"/>
          <w:sz w:val="24"/>
          <w:szCs w:val="24"/>
          <w:lang w:eastAsia="hr-HR"/>
        </w:rPr>
        <w:t xml:space="preserve"> i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dužini trajanja postupka</w:t>
      </w:r>
      <w:r w:rsidR="00650CC7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9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. Slijedom svega iznijetoga, odlučeno je kao u izreci.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Rijeka, </w:t>
      </w:r>
      <w:r w:rsidR="00650CC7">
        <w:rPr>
          <w:rFonts w:ascii="Arial" w:hAnsi="Arial" w:eastAsia="Times New Roman" w:cs="Arial"/>
          <w:sz w:val="24"/>
          <w:szCs w:val="24"/>
          <w:lang w:eastAsia="hr-HR"/>
        </w:rPr>
        <w:t>9.rujna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202</w:t>
      </w:r>
      <w:r>
        <w:rPr>
          <w:rFonts w:ascii="Arial" w:hAnsi="Arial" w:eastAsia="Times New Roman" w:cs="Arial"/>
          <w:sz w:val="24"/>
          <w:szCs w:val="24"/>
          <w:lang w:eastAsia="hr-HR"/>
        </w:rPr>
        <w:t>6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>.</w:t>
      </w:r>
    </w:p>
    <w:p w:rsidR="00CA4B32" w:rsidP="00CA4B32" w:rsidRDefault="00CA4B32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Viša sudska savjetnica</w:t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</w:r>
      <w:r>
        <w:rPr>
          <w:rFonts w:ascii="Arial" w:hAnsi="Arial" w:eastAsia="Times New Roman" w:cs="Arial"/>
          <w:sz w:val="24"/>
          <w:szCs w:val="24"/>
          <w:lang w:eastAsia="hr-HR"/>
        </w:rPr>
        <w:tab/>
        <w:t>Sudac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Bernarda Pešut</w:t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>, v.r.</w:t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          </w:t>
      </w:r>
      <w:r>
        <w:rPr>
          <w:rFonts w:ascii="Arial" w:hAnsi="Arial" w:eastAsia="Times New Roman" w:cs="Arial"/>
          <w:sz w:val="24"/>
          <w:szCs w:val="24"/>
          <w:lang w:eastAsia="hr-HR"/>
        </w:rPr>
        <w:t xml:space="preserve"> Melita Šimić</w:t>
      </w:r>
      <w:r w:rsidR="002F5036">
        <w:rPr>
          <w:rFonts w:ascii="Arial" w:hAnsi="Arial" w:eastAsia="Times New Roman" w:cs="Arial"/>
          <w:sz w:val="24"/>
          <w:szCs w:val="24"/>
          <w:lang w:eastAsia="hr-HR"/>
        </w:rPr>
        <w:t>, v.r.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2F5036" w:rsidRDefault="002F5036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hr-HR"/>
        </w:rPr>
      </w:pPr>
      <w:r w:rsidRPr="002F5036">
        <w:rPr>
          <w:rFonts w:ascii="Arial" w:hAnsi="Arial" w:eastAsia="Times New Roman" w:cs="Arial"/>
          <w:sz w:val="24"/>
          <w:szCs w:val="24"/>
          <w:lang w:eastAsia="hr-HR"/>
        </w:rPr>
        <w:t>Za točnost otpravka – ovlašteni službenik: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F5036" w:rsidP="00CA4B32" w:rsidRDefault="002F503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2F5036" w:rsidP="00CA4B32" w:rsidRDefault="002F5036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Uputa o pravnom lijeku:  </w:t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  <w:t xml:space="preserve">Protiv ove presude stranke imaju pravo žalbe u roku od 8 (osam) dana od dana dostave prijepisa presude.  Žalba se podnosi Prekršajnom sudu u Rijeci u 2(dva) istovjetna primjerka, a o žalbi odlučuje nadležni Sud. </w:t>
      </w:r>
      <w:r w:rsidRPr="00A84884">
        <w:rPr>
          <w:rFonts w:ascii="Arial" w:hAnsi="Arial" w:eastAsia="Times New Roman" w:cs="Arial"/>
          <w:sz w:val="24"/>
          <w:szCs w:val="24"/>
          <w:lang w:eastAsia="hr-HR"/>
        </w:rPr>
        <w:tab/>
      </w: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DNA: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1. Okrivljeniku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2. Tužitelju </w:t>
      </w:r>
    </w:p>
    <w:p w:rsidRPr="00A84884" w:rsidR="00CA4B32" w:rsidP="00CA4B32" w:rsidRDefault="00CA4B32">
      <w:pPr>
        <w:spacing w:after="0" w:line="240" w:lineRule="auto"/>
        <w:jc w:val="both"/>
        <w:rPr>
          <w:rFonts w:ascii="Arial" w:hAnsi="Arial" w:eastAsia="Times New Roman" w:cs="Arial"/>
          <w:sz w:val="24"/>
          <w:szCs w:val="24"/>
          <w:lang w:eastAsia="hr-HR"/>
        </w:rPr>
      </w:pPr>
      <w:r w:rsidRPr="00A84884">
        <w:rPr>
          <w:rFonts w:ascii="Arial" w:hAnsi="Arial" w:eastAsia="Times New Roman" w:cs="Arial"/>
          <w:sz w:val="24"/>
          <w:szCs w:val="24"/>
          <w:lang w:eastAsia="hr-HR"/>
        </w:rPr>
        <w:t xml:space="preserve">3. Pismohrana, ovdje  </w:t>
      </w:r>
    </w:p>
    <w:p w:rsidRPr="00A84884" w:rsidR="00CA4B32" w:rsidP="00CA4B32" w:rsidRDefault="00CA4B32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rPr>
          <w:rFonts w:ascii="Arial" w:hAnsi="Arial" w:eastAsia="Times New Roman" w:cs="Arial"/>
          <w:sz w:val="24"/>
          <w:szCs w:val="24"/>
          <w:lang w:eastAsia="hr-HR"/>
        </w:rPr>
      </w:pPr>
    </w:p>
    <w:p w:rsidRPr="00A84884" w:rsidR="00CA4B32" w:rsidP="00CA4B32" w:rsidRDefault="00CA4B32">
      <w:pPr>
        <w:spacing w:after="0" w:line="240" w:lineRule="auto"/>
        <w:rPr>
          <w:rFonts w:ascii="Times New Roman" w:hAnsi="Times New Roman" w:eastAsia="Times New Roman"/>
          <w:sz w:val="24"/>
          <w:szCs w:val="24"/>
          <w:lang w:eastAsia="hr-HR"/>
        </w:rPr>
      </w:pPr>
    </w:p>
    <w:p w:rsidRPr="00A84884" w:rsidR="00CA4B32" w:rsidP="00CA4B32" w:rsidRDefault="00CA4B32">
      <w:pPr>
        <w:spacing w:line="254" w:lineRule="auto"/>
      </w:pPr>
    </w:p>
    <w:p w:rsidRPr="00A84884" w:rsidR="00CA4B32" w:rsidP="00CA4B32" w:rsidRDefault="00CA4B32">
      <w:pPr>
        <w:spacing w:line="256" w:lineRule="auto"/>
      </w:pPr>
    </w:p>
    <w:p w:rsidRPr="00A84884" w:rsidR="00CA4B32" w:rsidP="00CA4B32" w:rsidRDefault="00CA4B32">
      <w:pPr>
        <w:spacing w:line="256" w:lineRule="auto"/>
      </w:pPr>
    </w:p>
    <w:p w:rsidR="004C0504" w:rsidRDefault="004C0504">
      <w:bookmarkStart w:name="_GoBack" w:id="0"/>
      <w:bookmarkEnd w:id="0"/>
    </w:p>
    <w:sectPr w:rsidR="004C0504" w:rsidSect="00CA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proofState w:spelling="clean" w:grammar="clean"/>
  <w:attachedTemplate r:id="rId1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41"/>
    <w:rsid w:val="000749AD"/>
    <w:rsid w:val="0008080A"/>
    <w:rsid w:val="000B7EC3"/>
    <w:rsid w:val="0019258E"/>
    <w:rsid w:val="00232238"/>
    <w:rsid w:val="002F5036"/>
    <w:rsid w:val="00422B41"/>
    <w:rsid w:val="004B2951"/>
    <w:rsid w:val="004C0504"/>
    <w:rsid w:val="004E499F"/>
    <w:rsid w:val="005A2540"/>
    <w:rsid w:val="00642C67"/>
    <w:rsid w:val="00650CC7"/>
    <w:rsid w:val="006A3C4F"/>
    <w:rsid w:val="0072197C"/>
    <w:rsid w:val="00BD2AB5"/>
    <w:rsid w:val="00CA4B32"/>
    <w:rsid w:val="00D0715B"/>
    <w:rsid w:val="00F53B8C"/>
    <w:rsid w:val="00FA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25842EF3"/>
  <w15:docId w15:val="{386234F7-E869-4111-B20B-731A484665B5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kern w:val="2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CA4B32"/>
    <w:pPr>
      <w:spacing w:after="160" w:line="259" w:lineRule="auto"/>
    </w:pPr>
    <w:rPr>
      <w:rFonts w:ascii="Calibri" w:hAnsi="Calibri" w:eastAsia="Calibri" w:cs="Times New Roman"/>
      <w:kern w:val="0"/>
      <w:sz w:val="22"/>
    </w:rPr>
  </w:style>
  <w:style w:type="paragraph" w:styleId="Naslov1">
    <w:name w:val="heading 1"/>
    <w:basedOn w:val="Normal"/>
    <w:next w:val="Normal"/>
    <w:link w:val="Naslov1Char"/>
    <w:uiPriority w:val="9"/>
    <w:qFormat/>
    <w:rsid w:val="00422B41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22B41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22B41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22B41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22B41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365F9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22B41"/>
    <w:pPr>
      <w:keepNext/>
      <w:keepLines/>
      <w:spacing w:before="4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22B41"/>
    <w:pPr>
      <w:keepNext/>
      <w:keepLines/>
      <w:spacing w:before="40"/>
      <w:outlineLvl w:val="6"/>
    </w:pPr>
    <w:rPr>
      <w:rFonts w:asciiTheme="minorHAnsi" w:hAnsiTheme="minorHAnsi"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22B41"/>
    <w:pPr>
      <w:keepNext/>
      <w:keepLines/>
      <w:outlineLvl w:val="7"/>
    </w:pPr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22B41"/>
    <w:pPr>
      <w:keepNext/>
      <w:keepLines/>
      <w:outlineLvl w:val="8"/>
    </w:pPr>
    <w:rPr>
      <w:rFonts w:asciiTheme="minorHAnsi" w:hAnsiTheme="minorHAnsi"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422B41"/>
    <w:rPr>
      <w:rFonts w:asciiTheme="majorHAnsi" w:hAnsiTheme="majorHAnsi" w:eastAsiaTheme="majorEastAsia" w:cstheme="majorBidi"/>
      <w:color w:val="365F9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422B41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422B41"/>
    <w:rPr>
      <w:rFonts w:asciiTheme="minorHAnsi" w:hAnsiTheme="minorHAnsi" w:eastAsiaTheme="majorEastAsia" w:cstheme="majorBidi"/>
      <w:color w:val="365F9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422B41"/>
    <w:rPr>
      <w:rFonts w:asciiTheme="minorHAnsi" w:hAnsiTheme="minorHAnsi" w:eastAsiaTheme="majorEastAsia" w:cstheme="majorBidi"/>
      <w:i/>
      <w:iCs/>
      <w:color w:val="365F9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422B41"/>
    <w:rPr>
      <w:rFonts w:asciiTheme="minorHAnsi" w:hAnsiTheme="minorHAnsi" w:eastAsiaTheme="majorEastAsia" w:cstheme="majorBidi"/>
      <w:color w:val="365F9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422B41"/>
    <w:rPr>
      <w:rFonts w:asciiTheme="minorHAnsi" w:hAnsiTheme="minorHAnsi"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422B41"/>
    <w:rPr>
      <w:rFonts w:asciiTheme="minorHAnsi" w:hAnsiTheme="minorHAnsi"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422B41"/>
    <w:rPr>
      <w:rFonts w:asciiTheme="minorHAnsi" w:hAnsiTheme="minorHAnsi"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422B41"/>
    <w:rPr>
      <w:rFonts w:asciiTheme="minorHAnsi" w:hAnsiTheme="minorHAnsi"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22B41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422B41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22B41"/>
    <w:pPr>
      <w:numPr>
        <w:ilvl w:val="1"/>
      </w:numPr>
    </w:pPr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422B4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22B41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422B4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22B4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22B41"/>
    <w:rPr>
      <w:i/>
      <w:iCs/>
      <w:color w:val="365F9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22B41"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422B41"/>
    <w:rPr>
      <w:i/>
      <w:iCs/>
      <w:color w:val="365F9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22B41"/>
    <w:rPr>
      <w:b/>
      <w:bCs/>
      <w:smallCaps/>
      <w:color w:val="365F91" w:themeColor="accent1" w:themeShade="BF"/>
      <w:spacing w:val="5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A4B32"/>
    <w:pPr>
      <w:spacing w:after="0" w:line="240" w:lineRule="auto"/>
    </w:pPr>
    <w:rPr>
      <w:rFonts w:ascii="Tahoma" w:hAnsi="Tahoma" w:cs="Tahoma" w:eastAsiaTheme="minorHAnsi"/>
      <w:lang w:eastAsia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CA4B32"/>
    <w:rPr>
      <w:rFonts w:ascii="Tahoma" w:hAnsi="Tahoma" w:cs="Tahoma"/>
      <w:kern w:val="0"/>
      <w:sz w:val="22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F53B8C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F53B8C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F53B8C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F53B8C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F53B8C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theme/theme1.xml" Type="http://schemas.openxmlformats.org/officeDocument/2006/relationships/them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9. rujna 2026.</izvorni_sadrzaj>
    <derivirana_varijabla naziv="DomainObject.DatumDonosenjaOdluke_1">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Pp-4108/2024-12</izvorni_sadrzaj>
    <derivirana_varijabla naziv="DomainObject.Oznaka_1">Pp-4108/2024-12</derivirana_varijabla>
  </DomainObject.Oznaka>
  <DomainObject.DonositeljOdluke.Ime>
    <izvorni_sadrzaj>Bernarda</izvorni_sadrzaj>
    <derivirana_varijabla naziv="DomainObject.DonositeljOdluke.Ime_1">Bernarda</derivirana_varijabla>
  </DomainObject.DonositeljOdluke.Ime>
  <DomainObject.DonositeljOdluke.Prezime>
    <izvorni_sadrzaj>Pešut</izvorni_sadrzaj>
    <derivirana_varijabla naziv="DomainObject.DonositeljOdluke.Prezime_1">Pešut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5</izvorni_sadrzaj>
    <derivirana_varijabla naziv="DomainObject.BrojStranica_1">5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4108</izvorni_sadrzaj>
    <derivirana_varijabla naziv="DomainObject.Predmet.Broj_1">4108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22. listopada 2024.</izvorni_sadrzaj>
    <derivirana_varijabla naziv="DomainObject.Predmet.DatumIzradeOptuznogAkta_1">22. listopada 2024.</derivirana_varijabla>
  </DomainObject.Predmet.DatumIzradeOptuznogAkta>
  <DomainObject.Predmet.DatumIzradeOptuznogAktaFormated>
    <izvorni_sadrzaj>22.10.2024.</izvorni_sadrzaj>
    <derivirana_varijabla naziv="DomainObject.Predmet.DatumIzradeOptuznogAktaFormated_1">22.10.2024.</derivirana_varijabla>
  </DomainObject.Predmet.DatumIzradeOptuznogAktaFormated>
  <DomainObject.Predmet.DatumOsnivanja>
    <izvorni_sadrzaj>23. listopada 2024.</izvorni_sadrzaj>
    <derivirana_varijabla naziv="DomainObject.Predmet.DatumOsnivanja_1">23. listopada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23. listopada 2024.</izvorni_sadrzaj>
    <derivirana_varijabla naziv="DomainObject.Predmet.DatumPrimitkaOptuznogAkta_1">23. listopada 2024.</derivirana_varijabla>
  </DomainObject.Predmet.DatumPrimitkaOptuznogAkta>
  <DomainObject.Predmet.DatumRjesavanja>
    <izvorni_sadrzaj>17. rujna 2026.</izvorni_sadrzaj>
    <derivirana_varijabla naziv="DomainObject.Predmet.DatumRjesavanja_1">17. rujna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9. lipnja 1982.</izvorni_sadrzaj>
    <derivirana_varijabla naziv="DomainObject.Predmet.OkrivljenikFizickaOsoba.DatumRodjenja_1">9. lipnja 1982.</derivirana_varijabla>
  </DomainObject.Predmet.OkrivljenikFizickaOsoba.DatumRodjenja>
  <DomainObject.Predmet.OkrivljenikFizickaOsoba.DatumRodjenjaFormated>
    <izvorni_sadrzaj>9.6.1982.</izvorni_sadrzaj>
    <derivirana_varijabla naziv="DomainObject.Predmet.OkrivljenikFizickaOsoba.DatumRodjenjaFormated_1">9.6.1982.</derivirana_varijabla>
  </DomainObject.Predmet.OkrivljenikFizickaOsoba.DatumRodjenjaFormated>
  <DomainObject.Predmet.OkrivljenikFizickaOsoba.Ime>
    <izvorni_sadrzaj>Davor</izvorni_sadrzaj>
    <derivirana_varijabla naziv="DomainObject.Predmet.OkrivljenikFizickaOsoba.Ime_1">Davor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Rijeka (Rijeka)</izvorni_sadrzaj>
    <derivirana_varijabla naziv="DomainObject.Predmet.OkrivljenikFizickaOsoba.MjestoRodjenja_1">Rijeka (Rijeka)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Davor Glavić</izvorni_sadrzaj>
    <derivirana_varijabla naziv="DomainObject.Predmet.OkrivljenikFizickaOsoba.Naziv_1">Davor Glavić</derivirana_varijabla>
  </DomainObject.Predmet.OkrivljenikFizickaOsoba.Naziv>
  <DomainObject.Predmet.OkrivljenikFizickaOsoba.Prezime>
    <izvorni_sadrzaj>Glavić</izvorni_sadrzaj>
    <derivirana_varijabla naziv="DomainObject.Predmet.OkrivljenikFizickaOsoba.Prezime_1">Glavić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83494236819</izvorni_sadrzaj>
    <derivirana_varijabla naziv="DomainObject.Predmet.OkrivljenikFizickaOsoba.Oib_1">83494236819</derivirana_varijabla>
  </DomainObject.Predmet.OkrivljenikFizickaOsoba.Oib>
  <DomainObject.Predmet.Opis>
    <izvorni_sadrzaj>04.12.25.-roč. u ref.; pozivi uručeni
25.02.2026-uručeni pozivi, roč. u ref.
26.02.2026.podnesak svj.Ante Verovića putem e-malia-obavijest o spriječenosti dolaska na raspravu-prosljeđen u ref.
16.04.2026-2x neuredna dostava za svj. A. Verović, spis u ref.
13.05.26.-roč. u ref.: pozivi uručeni osim svjedoku Veroviću
03.09.2026. Predmet proslijeđen u sud.ref., uredna dostava poziva</izvorni_sadrzaj>
    <derivirana_varijabla naziv="DomainObject.Predmet.Opis_1">04.12.25.-roč. u ref.; pozivi uručeni
25.02.2026-uručeni pozivi, roč. u ref.
26.02.2026.podnesak svj.Ante Verovića putem e-malia-obavijest o spriječenosti dolaska na raspravu-prosljeđen u ref.
16.04.2026-2x neuredna dostava za svj. A. Verović, spis u ref.
13.05.26.-roč. u ref.: pozivi uručeni osim svjedoku Veroviću
03.09.2026. Predmet proslijeđen u sud.ref., uredna dostava poziva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Pp-4108/2024</izvorni_sadrzaj>
    <derivirana_varijabla naziv="DomainObject.Predmet.OznakaBroj_1">Pp-4108/2024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Bernarda</izvorni_sadrzaj>
    <derivirana_varijabla naziv="DomainObject.Predmet.PredmetRijesio.Ime_1">Bernarda</derivirana_varijabla>
  </DomainObject.Predmet.PredmetRijesio.Ime>
  <DomainObject.Predmet.PredmetRijesio.Oib>
    <izvorni_sadrzaj>96258267393</izvorni_sadrzaj>
    <derivirana_varijabla naziv="DomainObject.Predmet.PredmetRijesio.Oib_1">96258267393</derivirana_varijabla>
  </DomainObject.Predmet.PredmetRijesio.Oib>
  <DomainObject.Predmet.PredmetRijesio.Prezime>
    <izvorni_sadrzaj>Pešut</izvorni_sadrzaj>
    <derivirana_varijabla naziv="DomainObject.Predmet.PredmetRijesio.Prezime_1">Pešut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Davor Glavić</izvorni_sadrzaj>
    <derivirana_varijabla naziv="DomainObject.Predmet.ProtustrankaFormated_1">  Davor Glavić</derivirana_varijabla>
  </DomainObject.Predmet.ProtustrankaFormated>
  <DomainObject.Predmet.ProtustrankaFormatedOIB>
    <izvorni_sadrzaj>  Davor Glavić, OIB 83494236819</izvorni_sadrzaj>
    <derivirana_varijabla naziv="DomainObject.Predmet.ProtustrankaFormatedOIB_1">  Davor Glavić, OIB 83494236819</derivirana_varijabla>
  </DomainObject.Predmet.ProtustrankaFormatedOIB>
  <DomainObject.Predmet.ProtustrankaFormatedWithAdress>
    <izvorni_sadrzaj> Davor Glavić, Giordana Smolikara 1, 51000 Rijeka</izvorni_sadrzaj>
    <derivirana_varijabla naziv="DomainObject.Predmet.ProtustrankaFormatedWithAdress_1"> Davor Glavić, Giordana Smolikara 1, 51000 Rijeka</derivirana_varijabla>
  </DomainObject.Predmet.ProtustrankaFormatedWithAdress>
  <DomainObject.Predmet.ProtustrankaFormatedWithAdressOIB>
    <izvorni_sadrzaj> Davor Glavić, OIB 83494236819, Giordana Smolikara 1, 51000 Rijeka</izvorni_sadrzaj>
    <derivirana_varijabla naziv="DomainObject.Predmet.ProtustrankaFormatedWithAdressOIB_1"> Davor Glavić, OIB 83494236819, Giordana Smolikara 1, 51000 Rijeka</derivirana_varijabla>
  </DomainObject.Predmet.ProtustrankaFormatedWithAdressOIB>
  <DomainObject.Predmet.ProtustrankaWithAdress>
    <izvorni_sadrzaj>Davor Glavić Giordana Smolikara 1, 51000 Rijeka</izvorni_sadrzaj>
    <derivirana_varijabla naziv="DomainObject.Predmet.ProtustrankaWithAdress_1">Davor Glavić Giordana Smolikara 1, 51000 Rijeka</derivirana_varijabla>
  </DomainObject.Predmet.ProtustrankaWithAdress>
  <DomainObject.Predmet.ProtustrankaWithAdressOIB>
    <izvorni_sadrzaj>Davor Glavić, OIB 83494236819, Giordana Smolikara 1, 51000 Rijeka</izvorni_sadrzaj>
    <derivirana_varijabla naziv="DomainObject.Predmet.ProtustrankaWithAdressOIB_1">Davor Glavić, OIB 83494236819, Giordana Smolikara 1, 51000 Rijeka</derivirana_varijabla>
  </DomainObject.Predmet.ProtustrankaWithAdressOIB>
  <DomainObject.Predmet.ProtustrankaNazivFormated>
    <izvorni_sadrzaj>Davor Glavić</izvorni_sadrzaj>
    <derivirana_varijabla naziv="DomainObject.Predmet.ProtustrankaNazivFormated_1">Davor Glavić</derivirana_varijabla>
  </DomainObject.Predmet.ProtustrankaNazivFormated>
  <DomainObject.Predmet.ProtustrankaNazivFormatedOIB>
    <izvorni_sadrzaj>Davor Glavić, OIB 83494236819</izvorni_sadrzaj>
    <derivirana_varijabla naziv="DomainObject.Predmet.ProtustrankaNazivFormatedOIB_1">Davor Glavić, OIB 83494236819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120</izvorni_sadrzaj>
    <derivirana_varijabla naziv="DomainObject.Predmet.Referada.Naziv_1">Referada 120</derivirana_varijabla>
  </DomainObject.Predmet.Referada.Naziv>
  <DomainObject.Predmet.Referada.Oznaka>
    <izvorni_sadrzaj>120</izvorni_sadrzaj>
    <derivirana_varijabla naziv="DomainObject.Predmet.Referada.Oznaka_1">120</derivirana_varijabla>
  </DomainObject.Predmet.Referada.Oznaka>
  <DomainObject.Predmet.Referada.Prostorija.Naziv>
    <izvorni_sadrzaj>Soba 7/IV - Užarska 3, Rijeka</izvorni_sadrzaj>
    <derivirana_varijabla naziv="DomainObject.Predmet.Referada.Prostorija.Naziv_1">Soba 7/IV - Užarska 3, Rijeka</derivirana_varijabla>
  </DomainObject.Predmet.Referada.Prostorija.Naziv>
  <DomainObject.Predmet.Referada.Prostorija.Oznaka>
    <izvorni_sadrzaj>7/IV - Užarska 3</izvorni_sadrzaj>
    <derivirana_varijabla naziv="DomainObject.Predmet.Referada.Prostorija.Oznaka_1">7/IV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policijska postaja Rijeka</izvorni_sadrzaj>
    <derivirana_varijabla naziv="DomainObject.Predmet.StrankaFormated_1">  I. policijska postaja Rijeka</derivirana_varijabla>
  </DomainObject.Predmet.StrankaFormated>
  <DomainObject.Predmet.StrankaFormatedOIB>
    <izvorni_sadrzaj>  I. policijska postaja Rijeka</izvorni_sadrzaj>
    <derivirana_varijabla naziv="DomainObject.Predmet.StrankaFormatedOIB_1">  I. policijska postaja Rijeka</derivirana_varijabla>
  </DomainObject.Predmet.StrankaFormatedOIB>
  <DomainObject.Predmet.StrankaFormatedWithAdress>
    <izvorni_sadrzaj> I. policijska postaja Rijeka, Đure Šporera 4, 51000 Rijeka</izvorni_sadrzaj>
    <derivirana_varijabla naziv="DomainObject.Predmet.StrankaFormatedWithAdress_1"> I. policijska postaja Rijeka, Đure Šporera 4, 51000 Rijeka</derivirana_varijabla>
  </DomainObject.Predmet.StrankaFormatedWithAdress>
  <DomainObject.Predmet.StrankaFormatedWithAdressOIB>
    <izvorni_sadrzaj> I. policijska postaja Rijeka, Đure Šporera 4, 51000 Rijeka</izvorni_sadrzaj>
    <derivirana_varijabla naziv="DomainObject.Predmet.StrankaFormatedWithAdressOIB_1"> I. policijska postaja Rijeka, Đure Šporera 4, 51000 Rijeka</derivirana_varijabla>
  </DomainObject.Predmet.StrankaFormatedWithAdressOIB>
  <DomainObject.Predmet.StrankaWithAdress>
    <izvorni_sadrzaj>I. policijska postaja Rijeka Đure Šporera 4,51000 Rijeka</izvorni_sadrzaj>
    <derivirana_varijabla naziv="DomainObject.Predmet.StrankaWithAdress_1">I. policijska postaja Rijeka Đure Šporera 4,51000 Rijeka</derivirana_varijabla>
  </DomainObject.Predmet.StrankaWithAdress>
  <DomainObject.Predmet.StrankaWithAdressOIB>
    <izvorni_sadrzaj>I. policijska postaja Rijeka, Đure Šporera 4,51000 Rijeka</izvorni_sadrzaj>
    <derivirana_varijabla naziv="DomainObject.Predmet.StrankaWithAdressOIB_1">I. policijska postaja Rijeka, Đure Šporera 4,51000 Rijeka</derivirana_varijabla>
  </DomainObject.Predmet.StrankaWithAdressOIB>
  <DomainObject.Predmet.StrankaNazivFormated>
    <izvorni_sadrzaj>I. policijska postaja Rijeka</izvorni_sadrzaj>
    <derivirana_varijabla naziv="DomainObject.Predmet.StrankaNazivFormated_1">I. policijska postaja Rijeka</derivirana_varijabla>
  </DomainObject.Predmet.StrankaNazivFormated>
  <DomainObject.Predmet.StrankaNazivFormatedOIB>
    <izvorni_sadrzaj>I. policijska postaja Rijeka</izvorni_sadrzaj>
    <derivirana_varijabla naziv="DomainObject.Predmet.StrankaNazivFormatedOIB_1">I. policijska postaja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120</izvorni_sadrzaj>
    <derivirana_varijabla naziv="DomainObject.Predmet.TrenutnaLokacijaSpisa.Naziv_1">Referada 120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I. policijska postaja Rijeka</item>
    </izvorni_sadrzaj>
    <derivirana_varijabla naziv="DomainObject.Predmet.StrankaListFormated_1">
      <item>I. policijska postaja Rijeka</item>
    </derivirana_varijabla>
  </DomainObject.Predmet.StrankaListFormated>
  <DomainObject.Predmet.StrankaListFormatedOIB>
    <izvorni_sadrzaj>
      <item>I. policijska postaja Rijeka</item>
    </izvorni_sadrzaj>
    <derivirana_varijabla naziv="DomainObject.Predmet.StrankaListFormatedOIB_1">
      <item>I. policijska postaja Rijeka</item>
    </derivirana_varijabla>
  </DomainObject.Predmet.StrankaListFormatedOIB>
  <DomainObject.Predmet.StrankaListFormatedWithAdress>
    <izvorni_sadrzaj>
      <item>I. policijska postaja Rijeka, Đure Šporera 4, 51000 Rijeka</item>
    </izvorni_sadrzaj>
    <derivirana_varijabla naziv="DomainObject.Predmet.StrankaListFormatedWithAdress_1">
      <item>I. policijska postaja Rijeka, Đure Šporera 4, 51000 Rijeka</item>
    </derivirana_varijabla>
  </DomainObject.Predmet.StrankaListFormatedWithAdress>
  <DomainObject.Predmet.StrankaListFormatedWithAdressOIB>
    <izvorni_sadrzaj>
      <item>I. policijska postaja Rijeka, Đure Šporera 4, 51000 Rijeka</item>
    </izvorni_sadrzaj>
    <derivirana_varijabla naziv="DomainObject.Predmet.StrankaListFormatedWithAdressOIB_1">
      <item>I. policijska postaja Rijeka, Đure Šporera 4, 51000 Rijeka</item>
    </derivirana_varijabla>
  </DomainObject.Predmet.StrankaListFormatedWithAdressOIB>
  <DomainObject.Predmet.StrankaListNazivFormated>
    <izvorni_sadrzaj>
      <item>I. policijska postaja Rijeka</item>
    </izvorni_sadrzaj>
    <derivirana_varijabla naziv="DomainObject.Predmet.StrankaListNazivFormated_1">
      <item>I. policijska postaja Rijeka</item>
    </derivirana_varijabla>
  </DomainObject.Predmet.StrankaListNazivFormated>
  <DomainObject.Predmet.StrankaListNazivFormatedOIB>
    <izvorni_sadrzaj>
      <item>I. policijska postaja Rijeka</item>
    </izvorni_sadrzaj>
    <derivirana_varijabla naziv="DomainObject.Predmet.StrankaListNazivFormatedOIB_1">
      <item>I. policijska postaja Rijeka</item>
    </derivirana_varijabla>
  </DomainObject.Predmet.StrankaListNazivFormatedOIB>
  <DomainObject.Predmet.ProtuStrankaListFormated>
    <izvorni_sadrzaj>
      <item>Davor Glavić</item>
    </izvorni_sadrzaj>
    <derivirana_varijabla naziv="DomainObject.Predmet.ProtuStrankaListFormated_1">
      <item>Davor Glavić</item>
    </derivirana_varijabla>
  </DomainObject.Predmet.ProtuStrankaListFormated>
  <DomainObject.Predmet.ProtuStrankaListFormatedOIB>
    <izvorni_sadrzaj>
      <item>Davor Glavić, OIB 83494236819</item>
    </izvorni_sadrzaj>
    <derivirana_varijabla naziv="DomainObject.Predmet.ProtuStrankaListFormatedOIB_1">
      <item>Davor Glavić, OIB 83494236819</item>
    </derivirana_varijabla>
  </DomainObject.Predmet.ProtuStrankaListFormatedOIB>
  <DomainObject.Predmet.ProtuStrankaListFormatedWithAdress>
    <izvorni_sadrzaj>
      <item>Davor Glavić, Giordana Smolikara 1, 51000 Rijeka</item>
    </izvorni_sadrzaj>
    <derivirana_varijabla naziv="DomainObject.Predmet.ProtuStrankaListFormatedWithAdress_1">
      <item>Davor Glavić, Giordana Smolikara 1, 51000 Rijeka</item>
    </derivirana_varijabla>
  </DomainObject.Predmet.ProtuStrankaListFormatedWithAdress>
  <DomainObject.Predmet.ProtuStrankaListFormatedWithAdressOIB>
    <izvorni_sadrzaj>
      <item>Davor Glavić, OIB 83494236819, Giordana Smolikara 1, 51000 Rijeka</item>
    </izvorni_sadrzaj>
    <derivirana_varijabla naziv="DomainObject.Predmet.ProtuStrankaListFormatedWithAdressOIB_1">
      <item>Davor Glavić, OIB 83494236819, Giordana Smolikara 1, 51000 Rijeka</item>
    </derivirana_varijabla>
  </DomainObject.Predmet.ProtuStrankaListFormatedWithAdressOIB>
  <DomainObject.Predmet.ProtuStrankaListNazivFormated>
    <izvorni_sadrzaj>
      <item>Davor Glavić</item>
    </izvorni_sadrzaj>
    <derivirana_varijabla naziv="DomainObject.Predmet.ProtuStrankaListNazivFormated_1">
      <item>Davor Glavić</item>
    </derivirana_varijabla>
  </DomainObject.Predmet.ProtuStrankaListNazivFormated>
  <DomainObject.Predmet.ProtuStrankaListNazivFormatedOIB>
    <izvorni_sadrzaj>
      <item>Davor Glavić, OIB 83494236819</item>
    </izvorni_sadrzaj>
    <derivirana_varijabla naziv="DomainObject.Predmet.ProtuStrankaListNazivFormatedOIB_1">
      <item>Davor Glavić, OIB 83494236819</item>
    </derivirana_varijabla>
  </DomainObject.Predmet.ProtuStrankaListNazivFormatedOIB>
  <DomainObject.Predmet.OstaliListFormated>
    <izvorni_sadrzaj>
      <item>ANTE VEROVIĆ</item>
      <item>DENI FILIPOVIĆ</item>
    </izvorni_sadrzaj>
    <derivirana_varijabla naziv="DomainObject.Predmet.OstaliListFormated_1">
      <item>ANTE VEROVIĆ</item>
      <item>DENI FILIPOVIĆ</item>
    </derivirana_varijabla>
  </DomainObject.Predmet.OstaliListFormated>
  <DomainObject.Predmet.OstaliListFormatedOIB>
    <izvorni_sadrzaj>
      <item>ANTE VEROVIĆ</item>
      <item>DENI FILIPOVIĆ</item>
    </izvorni_sadrzaj>
    <derivirana_varijabla naziv="DomainObject.Predmet.OstaliListFormatedOIB_1">
      <item>ANTE VEROVIĆ</item>
      <item>DENI FILIPOVIĆ</item>
    </derivirana_varijabla>
  </DomainObject.Predmet.OstaliListFormatedOIB>
  <DomainObject.Predmet.OstaliListFormatedWithAdress>
    <izvorni_sadrzaj>
      <item>ANTE VEROVIĆ, Luki 21, 51000 Rijeka</item>
      <item>DENI FILIPOVIĆ, PU PG RIJEKA, PRVA POLICIJSKA POSTAJA RIJEKA, 51000 Rijeka</item>
    </izvorni_sadrzaj>
    <derivirana_varijabla naziv="DomainObject.Predmet.OstaliListFormatedWithAdress_1">
      <item>ANTE VEROVIĆ, Luki 21, 51000 Rijeka</item>
      <item>DENI FILIPOVIĆ, PU PG RIJEKA, PRVA POLICIJSKA POSTAJA RIJEKA, 51000 Rijeka</item>
    </derivirana_varijabla>
  </DomainObject.Predmet.OstaliListFormatedWithAdress>
  <DomainObject.Predmet.OstaliListFormatedWithAdressOIB>
    <izvorni_sadrzaj>
      <item>ANTE VEROVIĆ, Luki 21, 51000 Rijeka</item>
      <item>DENI FILIPOVIĆ, PU PG RIJEKA, PRVA POLICIJSKA POSTAJA RIJEKA, 51000 Rijeka</item>
    </izvorni_sadrzaj>
    <derivirana_varijabla naziv="DomainObject.Predmet.OstaliListFormatedWithAdressOIB_1">
      <item>ANTE VEROVIĆ, Luki 21, 51000 Rijeka</item>
      <item>DENI FILIPOVIĆ, PU PG RIJEKA, PRVA POLICIJSKA POSTAJA RIJEKA, 51000 Rijeka</item>
    </derivirana_varijabla>
  </DomainObject.Predmet.OstaliListFormatedWithAdressOIB>
  <DomainObject.Predmet.OstaliListNazivFormated>
    <izvorni_sadrzaj>
      <item>ANTE VEROVIĆ</item>
      <item>DENI FILIPOVIĆ</item>
    </izvorni_sadrzaj>
    <derivirana_varijabla naziv="DomainObject.Predmet.OstaliListNazivFormated_1">
      <item>ANTE VEROVIĆ</item>
      <item>DENI FILIPOVIĆ</item>
    </derivirana_varijabla>
  </DomainObject.Predmet.OstaliListNazivFormated>
  <DomainObject.Predmet.OstaliListNazivFormatedOIB>
    <izvorni_sadrzaj>
      <item>ANTE VEROVIĆ</item>
      <item>DENI FILIPOVIĆ</item>
    </izvorni_sadrzaj>
    <derivirana_varijabla naziv="DomainObject.Predmet.OstaliListNazivFormatedOIB_1">
      <item>ANTE VEROVIĆ</item>
      <item>DENI FILIPOVIĆ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2026.</izvorni_sadrzaj>
    <derivirana_varijabla naziv="DomainObject.Datum_1">28. rujna 2026.</derivirana_varijabla>
  </DomainObject.Datum>
  <DomainObject.PoslovniBrojDokumenta>
    <izvorni_sadrzaj>Pp-4108/2024-12</izvorni_sadrzaj>
    <derivirana_varijabla naziv="DomainObject.PoslovniBrojDokumenta_1">Pp-4108/2024-12</derivirana_varijabla>
  </DomainObject.PoslovniBrojDokumenta>
  <DomainObject.Predmet.StrankaIDrugi>
    <izvorni_sadrzaj>I. policijska postaja Rijeka</izvorni_sadrzaj>
    <derivirana_varijabla naziv="DomainObject.Predmet.StrankaIDrugi_1">I. policijska postaja Rijeka</derivirana_varijabla>
  </DomainObject.Predmet.StrankaIDrugi>
  <DomainObject.Predmet.ProtustrankaIDrugi>
    <izvorni_sadrzaj>Davor Glavić</izvorni_sadrzaj>
    <derivirana_varijabla naziv="DomainObject.Predmet.ProtustrankaIDrugi_1">Davor Glavić</derivirana_varijabla>
  </DomainObject.Predmet.ProtustrankaIDrugi>
  <DomainObject.Predmet.StrankaIDrugiAdressOIB>
    <izvorni_sadrzaj>I. policijska postaja Rijeka, Đure Šporera 4, 51000 Rijeka</izvorni_sadrzaj>
    <derivirana_varijabla naziv="DomainObject.Predmet.StrankaIDrugiAdressOIB_1">I. policijska postaja Rijeka, Đure Šporera 4, 51000 Rijeka</derivirana_varijabla>
  </DomainObject.Predmet.StrankaIDrugiAdressOIB>
  <DomainObject.Predmet.ProtustrankaIDrugiAdressOIB>
    <izvorni_sadrzaj>Davor Glavić, OIB 83494236819, Giordana Smolikara 1, 51000 Rijeka</izvorni_sadrzaj>
    <derivirana_varijabla naziv="DomainObject.Predmet.ProtustrankaIDrugiAdressOIB_1">Davor Glavić, OIB 83494236819, Giordana Smolikara 1, 51000 Rijeka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9. rujna 2026.</izvorni_sadrzaj>
    <derivirana_varijabla naziv="DomainObject.Predmet.OdlukaRjesenje.DatumDonosenjaOdluke_1">9. rujna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Pp-4108/2024-12</izvorni_sadrzaj>
    <derivirana_varijabla naziv="DomainObject.Predmet.OdlukaRjesenje.Oznaka_1">Pp-4108/2024-12</derivirana_varijabla>
  </DomainObject.Predmet.OdlukaRjesenje.Oznaka>
  <DomainObject.Predmet.SudioniciListNaziv>
    <izvorni_sadrzaj>
      <item>Davor Glavić</item>
      <item>I. policijska postaja Rijeka</item>
      <item>ANTE VEROVIĆ</item>
      <item>DENI FILIPOVIĆ</item>
    </izvorni_sadrzaj>
    <derivirana_varijabla naziv="DomainObject.Predmet.SudioniciListNaziv_1">
      <item>Davor Glavić</item>
      <item>I. policijska postaja Rijeka</item>
      <item>ANTE VEROVIĆ</item>
      <item>DENI FILIPOVIĆ</item>
    </derivirana_varijabla>
  </DomainObject.Predmet.SudioniciListNaziv>
  <DomainObject.Predmet.SudioniciListAdressOIB>
    <izvorni_sadrzaj>
      <item>Davor Glavić, OIB 83494236819, Giordana Smolikara 1,51000 Rijeka</item>
      <item>I. policijska postaja Rijeka, Đure Šporera 4,51000 Rijeka</item>
      <item>ANTE VEROVIĆ, Luki 21,51000 Rijeka</item>
      <item>DENI FILIPOVIĆ, PU PG RIJEKA, PRVA POLICIJSKA POSTAJA RIJEKA,51000 Rijeka</item>
    </izvorni_sadrzaj>
    <derivirana_varijabla naziv="DomainObject.Predmet.SudioniciListAdressOIB_1">
      <item>Davor Glavić, OIB 83494236819, Giordana Smolikara 1,51000 Rijeka</item>
      <item>I. policijska postaja Rijeka, Đure Šporera 4,51000 Rijeka</item>
      <item>ANTE VEROVIĆ, Luki 21,51000 Rijeka</item>
      <item>DENI FILIPOVIĆ, PU PG RIJEKA, PRVA POLICIJSKA POSTAJA RIJEKA,51000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83494236819</item>
      <item>, OIB null</item>
      <item>, OIB null</item>
      <item>, OIB null</item>
    </izvorni_sadrzaj>
    <derivirana_varijabla naziv="DomainObject.Predmet.SudioniciListNazivOIB_1">
      <item>, OIB 83494236819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9. rujna 2026.</izvorni_sadrzaj>
    <derivirana_varijabla naziv="DomainObject.PredzadnjaOdlukaIzPredmeta.DatumDonosenjaOdluke_1">9. rujna 2026.</derivirana_varijabla>
  </DomainObject.PredzadnjaOdlukaIzPredmeta.DatumDonosenjaOdluke>
  <DomainObject.PredzadnjaOdlukaIzPredmeta.Oznaka>
    <izvorni_sadrzaj>Pp-4108/2024-11</izvorni_sadrzaj>
    <derivirana_varijabla naziv="DomainObject.PredzadnjaOdlukaIzPredmeta.Oznaka_1">Pp-4108/2024-11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listopada 2024.</izvorni_sadrzaj>
    <derivirana_varijabla naziv="DomainObject.Predmet.DatumPocetkaProcesa_1">23. listopada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Davor Glavić, Giordana Smolikara 1, 51000 Rijeka, OIB: 83494236819, rođen-a 09.06.1982., mjesto rođenja Rijeka (Rijeka)</item>
    </izvorni_sadrzaj>
    <derivirana_varijabla naziv="DomainObject.Predmet.OkrivljenikAdresaMjestoRodjenjaList_1">
      <item>Davor Glavić, Giordana Smolikara 1, 51000 Rijeka, OIB: 83494236819, rođen-a 09.06.1982., mjesto rođenja Rijeka (Rijeka)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211-07/24-5/26326</izvorni_sadrzaj>
    <derivirana_varijabla naziv="DomainObject.PrviPodnesak.OznakaBrojPodnositelja_1">211-07/24-5/26326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MPU</properties:Company>
  <properties:Pages>4</properties:Pages>
  <properties:Words>1444</properties:Words>
  <properties:Characters>7584</properties:Characters>
  <properties:Lines>194</properties:Lines>
  <properties:Paragraphs>62</properties:Paragraphs>
  <properties:TotalTime>40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Naslovi</vt:lpstr>
      </vt:variant>
      <vt:variant>
        <vt:i4>1</vt:i4>
      </vt:variant>
    </vt:vector>
  </properties:HeadingPairs>
  <properties:TitlesOfParts>
    <vt:vector baseType="lpstr" size="2">
      <vt:lpstr/>
      <vt:lpstr>Obrazloženje</vt:lpstr>
    </vt:vector>
  </properties:TitlesOfParts>
  <properties:LinksUpToDate>false</properties:LinksUpToDate>
  <properties:CharactersWithSpaces>8966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2026-09-09T07:29:00Z</dcterms:created>
  <dc:creator>Bernarda Pešut</dc:creator>
  <dc:description/>
  <cp:keywords/>
  <cp:lastModifiedBy>Ursula Čorić</cp:lastModifiedBy>
  <cp:lastPrinted>2026-09-09T08:39:00Z</cp:lastPrinted>
  <dcterms:modified xmlns:xsi="http://www.w3.org/2001/XMLSchema-instance" xsi:type="dcterms:W3CDTF">2026-09-28T12:08:00Z</dcterms:modified>
  <cp:revision>10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Pp-4108/2024-12 / Odluka - Presuda - osuđujuća (pp-4108-2024.docx)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