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a62550" w14:paraId="6a62550" w:rsidRDefault="00706888" w:rsidR="00706888">
      <w:pPr>
        <w15:collapsed w:val="false"/>
        <w:rPr>
          <w:b/>
        </w:rPr>
      </w:pPr>
      <w:bookmarkStart w:name="_GoBack" w:id="0"/>
      <w:bookmarkEnd w:id="0"/>
    </w:p>
    <w:p w:rsidRDefault="00E82D90" w:rsidR="008949BF">
      <w:pPr>
        <w:rPr>
          <w:b/>
        </w:rPr>
      </w:pPr>
      <w:r>
        <w:rPr>
          <w:b/>
          <w:noProof/>
          <w:lang w:eastAsia="hr-HR" w:val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06888" w:rsidR="00706888">
      <w:pPr>
        <w:rPr>
          <w:b/>
        </w:rPr>
      </w:pPr>
    </w:p>
    <w:p w:rsidRDefault="00706888" w:rsidR="00706888">
      <w:pPr>
        <w:rPr>
          <w:b/>
        </w:rPr>
      </w:pPr>
    </w:p>
    <w:p w:rsidRDefault="00706888" w:rsidR="00706888">
      <w:pPr>
        <w:rPr>
          <w:b/>
        </w:rPr>
      </w:pPr>
    </w:p>
    <w:p w:rsidRDefault="00950AA9" w:rsidR="00950AA9" w:rsidRPr="009715B0">
      <w:r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6139CA" w:rsidRPr="009715B0">
      <w:r w:rsidRPr="009715B0">
        <w:t>Split, Sukoišanska 6</w:t>
      </w:r>
    </w:p>
    <w:p w:rsidRDefault="00950AA9" w:rsidR="00950AA9" w:rsidRPr="009715B0"/>
    <w:p w:rsidRDefault="00950AA9" w:rsidR="00950AA9" w:rsidRPr="009715B0"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="006139CA" w:rsidRPr="009715B0">
        <w:tab/>
      </w:r>
      <w:r w:rsidR="006139CA" w:rsidRPr="009715B0">
        <w:tab/>
      </w:r>
      <w:r w:rsidR="00BB4A6C">
        <w:t>23 ST</w:t>
      </w:r>
      <w:r w:rsidR="007D2C14">
        <w:t>-</w:t>
      </w:r>
      <w:r w:rsidR="00DB3314">
        <w:t>1587</w:t>
      </w:r>
      <w:r w:rsidR="009715B0" w:rsidRPr="009715B0">
        <w:t>/2015</w:t>
      </w:r>
    </w:p>
    <w:p w:rsidRDefault="00950AA9" w:rsidR="00950AA9"/>
    <w:p w:rsidRDefault="009715B0" w:rsidR="009715B0"/>
    <w:p w:rsidRDefault="009715B0" w:rsidR="009715B0" w:rsidRPr="009715B0"/>
    <w:p w:rsidRDefault="007D2C14" w:rsidP="009715B0" w:rsidR="00950AA9" w:rsidRPr="009715B0">
      <w:pPr>
        <w:jc w:val="center"/>
      </w:pPr>
      <w:r>
        <w:t>U   I M E   R E P U B L I K E   H R V A T S K E</w:t>
      </w:r>
    </w:p>
    <w:p w:rsidRDefault="00950AA9" w:rsidP="00950AA9" w:rsidR="00950AA9" w:rsidRPr="009715B0">
      <w:pPr>
        <w:jc w:val="center"/>
      </w:pPr>
    </w:p>
    <w:p w:rsidRDefault="00950AA9" w:rsidP="00950AA9" w:rsidR="00950AA9" w:rsidRPr="009715B0">
      <w:pPr>
        <w:jc w:val="center"/>
      </w:pPr>
      <w:r w:rsidRPr="009715B0">
        <w:t>R J E Š E N J E</w:t>
      </w:r>
    </w:p>
    <w:p w:rsidRDefault="00950AA9" w:rsidP="00950AA9" w:rsidR="00950AA9">
      <w:pPr>
        <w:rPr>
          <w:b/>
        </w:rPr>
      </w:pPr>
    </w:p>
    <w:p w:rsidRDefault="00950AA9" w:rsidP="00950AA9" w:rsidR="00950AA9">
      <w:pPr>
        <w:rPr>
          <w:b/>
        </w:rPr>
      </w:pPr>
    </w:p>
    <w:p w:rsidRDefault="00950AA9" w:rsidP="00950AA9" w:rsidR="00950AA9">
      <w:pPr>
        <w:rPr>
          <w:b/>
        </w:rPr>
      </w:pPr>
    </w:p>
    <w:p w:rsidRDefault="00950AA9" w:rsidP="00706888" w:rsidR="00950AA9">
      <w:pPr>
        <w:jc w:val="both"/>
      </w:pPr>
      <w:r>
        <w:t>Trgovački sud u Splitu</w:t>
      </w:r>
      <w:r w:rsidR="009715B0">
        <w:t>, po sudsk</w:t>
      </w:r>
      <w:r w:rsidR="004838FB">
        <w:t>om savjetniku Lariji Glavaša, odlučujući o</w:t>
      </w:r>
      <w:r w:rsidR="009715B0">
        <w:t xml:space="preserve"> zahtjevu </w:t>
      </w:r>
      <w:r w:rsidR="004838FB" w:rsidRPr="004838FB">
        <w:t xml:space="preserve">Financijske agencije, RC Split, Mažuranićevo šetalište 24 b, Split </w:t>
      </w:r>
      <w:r w:rsidR="009715B0">
        <w:t>za provedbu skraćenog stečajnog postupka</w:t>
      </w:r>
      <w:r>
        <w:t xml:space="preserve"> nad dužnikom </w:t>
      </w:r>
      <w:r w:rsidR="00DB3314">
        <w:t>PRIVREDNIK STANOGRADNJA d.o.o., Split, Put Supavla 39, OIB: 75645613652</w:t>
      </w:r>
      <w:r w:rsidR="007D2C14">
        <w:t xml:space="preserve">, </w:t>
      </w:r>
      <w:r>
        <w:t xml:space="preserve">dana </w:t>
      </w:r>
      <w:r w:rsidR="00DB3314">
        <w:t>30. prosinca</w:t>
      </w:r>
      <w:r w:rsidR="009715B0">
        <w:t xml:space="preserve"> 2015</w:t>
      </w:r>
      <w:r>
        <w:t>. godine</w:t>
      </w: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r i j e š i o   j e</w:t>
      </w:r>
    </w:p>
    <w:p w:rsidRDefault="00950AA9" w:rsidP="00706888" w:rsidR="00950AA9">
      <w:pPr>
        <w:jc w:val="both"/>
        <w:rPr>
          <w:b/>
        </w:rPr>
      </w:pPr>
    </w:p>
    <w:p w:rsidRDefault="00950AA9" w:rsidP="00706888" w:rsidR="00950AA9">
      <w:pPr>
        <w:jc w:val="both"/>
        <w:rPr>
          <w:b/>
        </w:rPr>
      </w:pPr>
    </w:p>
    <w:p w:rsidRDefault="00B43A09" w:rsidP="00706888" w:rsidR="00950AA9">
      <w:pPr>
        <w:jc w:val="both"/>
      </w:pPr>
      <w:r>
        <w:t xml:space="preserve">Odbacuje se </w:t>
      </w:r>
      <w:r w:rsidR="00A533E2">
        <w:t>zahtjev</w:t>
      </w:r>
      <w:r w:rsidR="009715B0">
        <w:t xml:space="preserve"> predlagatelja za provedbu</w:t>
      </w:r>
      <w:r w:rsidR="0024279B">
        <w:t xml:space="preserve"> skraćenog stečajnog postupka nad uvodno navedenim dužnikom.</w:t>
      </w: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O b r a z l o ž e n j e</w:t>
      </w:r>
    </w:p>
    <w:p w:rsidRDefault="00950AA9" w:rsidP="00706888" w:rsidR="00950AA9" w:rsidRPr="009715B0">
      <w:pPr>
        <w:jc w:val="both"/>
      </w:pPr>
    </w:p>
    <w:p w:rsidRDefault="00950AA9" w:rsidP="00706888" w:rsidR="00950AA9">
      <w:pPr>
        <w:jc w:val="both"/>
        <w:rPr>
          <w:b/>
        </w:rPr>
      </w:pPr>
    </w:p>
    <w:p w:rsidRDefault="00DB3314" w:rsidP="00706888" w:rsidR="00DB3314">
      <w:pPr>
        <w:jc w:val="both"/>
      </w:pPr>
      <w:r>
        <w:t>Predlagatelj je 30</w:t>
      </w:r>
      <w:r w:rsidR="007D2C14">
        <w:t>. listopada</w:t>
      </w:r>
      <w:r w:rsidR="009715B0">
        <w:t xml:space="preserve"> 2015</w:t>
      </w:r>
      <w:r w:rsidR="00B43A09">
        <w:t>. god</w:t>
      </w:r>
      <w:r w:rsidR="000F1016">
        <w:t>ine podnio zahtjev za provedbu</w:t>
      </w:r>
      <w:r w:rsidR="00B43A09">
        <w:t xml:space="preserve"> skraćenog stečajnog postupka</w:t>
      </w:r>
      <w:r w:rsidR="00950AA9">
        <w:t xml:space="preserve"> nad dužnikom </w:t>
      </w:r>
      <w:r w:rsidRPr="00DB3314">
        <w:t xml:space="preserve">PRIVREDNIK STANOGRADNJA d.o.o., Split, </w:t>
      </w:r>
      <w:r>
        <w:t>Put Supavla 39, OIB: 75645613652.</w:t>
      </w:r>
    </w:p>
    <w:p w:rsidRDefault="0001099F" w:rsidP="00706888" w:rsidR="00950AA9">
      <w:pPr>
        <w:jc w:val="both"/>
      </w:pPr>
      <w:r>
        <w:t>.</w:t>
      </w:r>
    </w:p>
    <w:p w:rsidRDefault="00950AA9" w:rsidP="00706888" w:rsidR="00C60F12">
      <w:pPr>
        <w:jc w:val="both"/>
      </w:pPr>
      <w:r>
        <w:t>Nako</w:t>
      </w:r>
      <w:r w:rsidR="000F1016">
        <w:t xml:space="preserve">n primanja </w:t>
      </w:r>
      <w:r w:rsidR="007D2C14">
        <w:t xml:space="preserve">predmetnog </w:t>
      </w:r>
      <w:r w:rsidR="000F1016">
        <w:t>zahtjeva za provedbu</w:t>
      </w:r>
      <w:r>
        <w:t xml:space="preserve"> skraćenog stečajnog postupka, </w:t>
      </w:r>
      <w:r w:rsidR="00C60F12">
        <w:t xml:space="preserve">sud </w:t>
      </w:r>
      <w:r w:rsidR="000F1016">
        <w:t>je u skladu s odredbom članka</w:t>
      </w:r>
      <w:r w:rsidR="009715B0">
        <w:t xml:space="preserve"> 430</w:t>
      </w:r>
      <w:r w:rsidR="000F1016">
        <w:t>.</w:t>
      </w:r>
      <w:r w:rsidR="00C60F12">
        <w:t xml:space="preserve"> </w:t>
      </w:r>
      <w:r>
        <w:t>Stečajnog zakona (NN br. 4</w:t>
      </w:r>
      <w:r w:rsidR="009715B0">
        <w:t>71/15,</w:t>
      </w:r>
      <w:r>
        <w:t xml:space="preserve"> dalje: SZ), </w:t>
      </w:r>
      <w:r w:rsidR="00C60F12">
        <w:t xml:space="preserve">pribavio </w:t>
      </w:r>
      <w:r w:rsidR="00C60F12">
        <w:lastRenderedPageBreak/>
        <w:t>izvadak iz sudskog regist</w:t>
      </w:r>
      <w:r w:rsidR="007D2C14">
        <w:t>ra za uvodno naznačenog d</w:t>
      </w:r>
      <w:r w:rsidR="00DB3314">
        <w:t>užnika, te je dana 18. prosinca</w:t>
      </w:r>
      <w:r w:rsidR="007D2C14">
        <w:t xml:space="preserve"> 2015. godine objavio oglas na e-oglasnoj ploči suda s podatcima za identifikaciju dužnika, ukupnom iznosu duga koji je evidentiran na temelju neizvršenih osnova za plaćanje, poziv ovlaštenoj osobi dužnika za podnošenje javnobilježnički ovjerenog popisa imovine i obveza na propisanom obrascu poziv vjerovnicima za podnošenje prijedloga za otvaranje stečajnog postupka uz upozorenje o pravnim posljedicama nepodnošenja prijedloga za otvaranje stečajnog postupka temeljem odredbi članka 430. SZ-a.</w:t>
      </w:r>
    </w:p>
    <w:p w:rsidRDefault="007D2C14" w:rsidP="00706888" w:rsidR="007D2C14">
      <w:pPr>
        <w:jc w:val="both"/>
      </w:pPr>
    </w:p>
    <w:p w:rsidRDefault="007D2C14" w:rsidP="00706888" w:rsidR="007D2C14">
      <w:pPr>
        <w:jc w:val="both"/>
      </w:pPr>
      <w:r>
        <w:t>Po objavljeno</w:t>
      </w:r>
      <w:r w:rsidR="0001099F">
        <w:t xml:space="preserve">m oglasu ovog suda, </w:t>
      </w:r>
      <w:r w:rsidR="00DB3314">
        <w:t>Nagodbeno vijeće FINA-e, Regionalni centar Zagreb, dopisom od 23. prosinca 2015. godine, obavijestilo</w:t>
      </w:r>
      <w:r w:rsidR="0001099F">
        <w:t xml:space="preserve"> je</w:t>
      </w:r>
      <w:r>
        <w:t xml:space="preserve"> ovaj sud da je</w:t>
      </w:r>
      <w:r w:rsidR="0001099F">
        <w:t xml:space="preserve"> n</w:t>
      </w:r>
      <w:r w:rsidR="00DB3314">
        <w:t>avedeni dužnik dana 25. kolovoza</w:t>
      </w:r>
      <w:r>
        <w:t xml:space="preserve"> 2015. godine podnio prijedlog za otvaranje postupka predstečajne nagodbe, da je </w:t>
      </w:r>
      <w:r w:rsidR="00DB3314">
        <w:t xml:space="preserve">postupak u tijeku, a uvid u svu dostavljenu i objavljenu dokumentaciju može se izvršiti na web stranici FINA-e. </w:t>
      </w:r>
      <w:r w:rsidR="0001099F">
        <w:t>K</w:t>
      </w:r>
      <w:r>
        <w:t>ako je prijedlog za otvaranje postupka predstečajne nagodbe podnesen prije prijedloga za otvaranje stečaj</w:t>
      </w:r>
      <w:r w:rsidR="0001099F">
        <w:t>nog postupka, p</w:t>
      </w:r>
      <w:r>
        <w:t xml:space="preserve">oziva </w:t>
      </w:r>
      <w:r w:rsidR="0001099F">
        <w:t xml:space="preserve">se </w:t>
      </w:r>
      <w:r>
        <w:t>na odredbu članka 39. stavak 3. Zakona o financijskom poslovanju i predstečajnoj nagodbi</w:t>
      </w:r>
      <w:r w:rsidR="000F0071">
        <w:t>,</w:t>
      </w:r>
      <w:r>
        <w:t xml:space="preserve"> kojom odredbom je propisano da do okončanja postupka predstečajne nagodbe nje dopušteno pokretati stečajni postupak.</w:t>
      </w:r>
    </w:p>
    <w:p w:rsidRDefault="007D2C14" w:rsidP="00706888" w:rsidR="007D2C14">
      <w:pPr>
        <w:jc w:val="both"/>
      </w:pPr>
    </w:p>
    <w:p w:rsidRDefault="00673BFB" w:rsidP="00673BFB" w:rsidR="00673BFB">
      <w:pPr>
        <w:jc w:val="both"/>
        <w:rPr>
          <w:lang w:val="hr-HR"/>
        </w:rPr>
      </w:pPr>
      <w:r>
        <w:t>Prema odredbama članka</w:t>
      </w:r>
      <w:r w:rsidRPr="00673BFB">
        <w:rPr>
          <w:lang w:val="hr-HR"/>
        </w:rPr>
        <w:t xml:space="preserve"> 39.</w:t>
      </w:r>
      <w:r>
        <w:rPr>
          <w:lang w:val="hr-HR"/>
        </w:rPr>
        <w:t xml:space="preserve"> </w:t>
      </w:r>
      <w:r w:rsidRPr="00673BFB">
        <w:rPr>
          <w:lang w:val="hr-HR"/>
        </w:rPr>
        <w:t>Zakon</w:t>
      </w:r>
      <w:r w:rsidR="00D03BFF">
        <w:rPr>
          <w:lang w:val="hr-HR"/>
        </w:rPr>
        <w:t>a</w:t>
      </w:r>
      <w:r w:rsidRPr="00673BFB">
        <w:rPr>
          <w:lang w:val="hr-HR"/>
        </w:rPr>
        <w:t xml:space="preserve"> o financijskom poslovanju i predstečajnoj nagodbi</w:t>
      </w:r>
      <w:r>
        <w:rPr>
          <w:lang w:val="hr-HR"/>
        </w:rPr>
        <w:t xml:space="preserve"> (</w:t>
      </w:r>
      <w:r w:rsidRPr="00673BFB">
        <w:rPr>
          <w:lang w:val="hr-HR"/>
        </w:rPr>
        <w:t xml:space="preserve">NN </w:t>
      </w:r>
      <w:r>
        <w:rPr>
          <w:bCs/>
          <w:lang w:val="hr-HR"/>
        </w:rPr>
        <w:t>108/12, 144/12, 81/13, 112/13</w:t>
      </w:r>
      <w:r w:rsidR="00B14189">
        <w:rPr>
          <w:bCs/>
          <w:lang w:val="hr-HR"/>
        </w:rPr>
        <w:t>, dalje: ZFPPN</w:t>
      </w:r>
      <w:r>
        <w:rPr>
          <w:bCs/>
          <w:lang w:val="hr-HR"/>
        </w:rPr>
        <w:t xml:space="preserve">), </w:t>
      </w:r>
      <w:r w:rsidRPr="00673BFB">
        <w:rPr>
          <w:lang w:val="hr-HR"/>
        </w:rPr>
        <w:t xml:space="preserve"> </w:t>
      </w:r>
      <w:r>
        <w:rPr>
          <w:lang w:val="hr-HR"/>
        </w:rPr>
        <w:t>koje su važile u trenutku podnošenja prijedloga za otvaranje postupka predstečajne nagodbe, propisano je da je d</w:t>
      </w:r>
      <w:r w:rsidRPr="00673BFB">
        <w:rPr>
          <w:lang w:val="hr-HR"/>
        </w:rPr>
        <w:t>užnik u stanju nelikvidno</w:t>
      </w:r>
      <w:r>
        <w:rPr>
          <w:lang w:val="hr-HR"/>
        </w:rPr>
        <w:t xml:space="preserve">sti ili insolventnosti dužan </w:t>
      </w:r>
      <w:r w:rsidRPr="00673BFB">
        <w:rPr>
          <w:lang w:val="hr-HR"/>
        </w:rPr>
        <w:t>predložiti otvaranje postupka predstečajne nagodbe, sukladno odredbama ovoga Zakona.</w:t>
      </w:r>
      <w:r>
        <w:rPr>
          <w:lang w:val="hr-HR"/>
        </w:rPr>
        <w:t xml:space="preserve"> </w:t>
      </w:r>
      <w:r w:rsidRPr="00673BFB">
        <w:rPr>
          <w:lang w:val="hr-HR"/>
        </w:rPr>
        <w:t>Iznimno od odredbe iz stavka 1. ovoga članka, dužnik koji nema imovine ili je njegova imovina male ili neznatne vrijednosti i nema zaposlenih, a u stanju je nelikvidnosti ili insolventnosti, može predložiti otvaranje postupka predstečajne nagodbe.</w:t>
      </w:r>
      <w:r>
        <w:rPr>
          <w:lang w:val="hr-HR"/>
        </w:rPr>
        <w:t xml:space="preserve"> </w:t>
      </w:r>
      <w:r w:rsidRPr="00673BFB">
        <w:rPr>
          <w:lang w:val="hr-HR"/>
        </w:rPr>
        <w:t>Do okončanja postupka predstečajne nagodbe nije dopušteno pokrenuti stečajni postupak.</w:t>
      </w:r>
    </w:p>
    <w:p w:rsidRDefault="00673BFB" w:rsidP="00673BFB" w:rsidR="00673BFB">
      <w:pPr>
        <w:jc w:val="both"/>
        <w:rPr>
          <w:lang w:val="hr-HR"/>
        </w:rPr>
      </w:pPr>
    </w:p>
    <w:p w:rsidRDefault="00673BFB" w:rsidP="00673BFB" w:rsidR="00673BFB">
      <w:pPr>
        <w:jc w:val="both"/>
        <w:rPr>
          <w:lang w:val="hr-HR"/>
        </w:rPr>
      </w:pPr>
      <w:r>
        <w:rPr>
          <w:lang w:val="hr-HR"/>
        </w:rPr>
        <w:t xml:space="preserve">Nadalje, odredbom članka 15. </w:t>
      </w:r>
      <w:r w:rsidR="00D03BFF">
        <w:rPr>
          <w:lang w:val="hr-HR"/>
        </w:rPr>
        <w:t>stavak 3. SZ-a, propisano je, a</w:t>
      </w:r>
      <w:r w:rsidRPr="00673BFB">
        <w:rPr>
          <w:lang w:val="hr-HR"/>
        </w:rPr>
        <w:t>ko je pokrenut predstečajni postupak, do njegova završetka nije dopušteno pokretanje stečajnoga postupka</w:t>
      </w:r>
      <w:r w:rsidR="00D03BFF">
        <w:rPr>
          <w:lang w:val="hr-HR"/>
        </w:rPr>
        <w:t>.</w:t>
      </w:r>
    </w:p>
    <w:p w:rsidRDefault="00D03BFF" w:rsidP="00673BFB" w:rsidR="00D03BFF">
      <w:pPr>
        <w:jc w:val="both"/>
        <w:rPr>
          <w:lang w:val="hr-HR"/>
        </w:rPr>
      </w:pPr>
    </w:p>
    <w:p w:rsidRDefault="00D03BFF" w:rsidP="00673BFB" w:rsidR="00B14189">
      <w:pPr>
        <w:jc w:val="both"/>
        <w:rPr>
          <w:lang w:val="hr-HR"/>
        </w:rPr>
      </w:pPr>
      <w:r>
        <w:rPr>
          <w:lang w:val="hr-HR"/>
        </w:rPr>
        <w:t xml:space="preserve">S obzirom da je </w:t>
      </w:r>
      <w:r w:rsidR="0001099F">
        <w:rPr>
          <w:lang w:val="hr-HR"/>
        </w:rPr>
        <w:t xml:space="preserve">dužnik podnio </w:t>
      </w:r>
      <w:r>
        <w:rPr>
          <w:lang w:val="hr-HR"/>
        </w:rPr>
        <w:t xml:space="preserve">prijedlog za otvaranje postupka predstečajne nagodbe </w:t>
      </w:r>
      <w:r w:rsidR="00DB3314">
        <w:rPr>
          <w:lang w:val="hr-HR"/>
        </w:rPr>
        <w:t>dana 25. kolovoza</w:t>
      </w:r>
      <w:r w:rsidR="0001099F">
        <w:rPr>
          <w:lang w:val="hr-HR"/>
        </w:rPr>
        <w:t xml:space="preserve"> 2015. godine, te je isti </w:t>
      </w:r>
      <w:r>
        <w:rPr>
          <w:lang w:val="hr-HR"/>
        </w:rPr>
        <w:t xml:space="preserve">podnesen prije prijedloga za otvaranje stečajnog postupka, </w:t>
      </w:r>
      <w:r w:rsidR="0001099F">
        <w:rPr>
          <w:lang w:val="hr-HR"/>
        </w:rPr>
        <w:t xml:space="preserve">to prijedlog za provedbu skraćenog stečajnog postupka nije dopušten radi čega isti </w:t>
      </w:r>
      <w:r w:rsidR="00B14189">
        <w:rPr>
          <w:lang w:val="hr-HR"/>
        </w:rPr>
        <w:t xml:space="preserve">prijedlog valja odbaciti. </w:t>
      </w:r>
    </w:p>
    <w:p w:rsidRDefault="00B14189" w:rsidP="00673BFB" w:rsidR="00B14189">
      <w:pPr>
        <w:jc w:val="both"/>
        <w:rPr>
          <w:lang w:val="hr-HR"/>
        </w:rPr>
      </w:pPr>
    </w:p>
    <w:p w:rsidRDefault="00B14189" w:rsidP="00673BFB" w:rsidR="00B14189">
      <w:pPr>
        <w:jc w:val="both"/>
        <w:rPr>
          <w:lang w:val="hr-HR"/>
        </w:rPr>
      </w:pPr>
      <w:r>
        <w:rPr>
          <w:lang w:val="hr-HR"/>
        </w:rPr>
        <w:t>Cilj postupka predstečajne nagodbe je omogućiti dužniku koji je postao nelikvidan i/ili insolventan, financijsko restrukturiranje na temelju kojeg će postati likvidan i solventan, a vjerovnicima pa tako i predlagateljima iz ovog postupka, da se omoguće povoljniji uvjeti namirenja njihovih tražbina od uvjeta koje bi vjerovnik ostvario da je protiv dužnika pokrenut stečajni postupak (članak 20. ZFPPN-a). Ukoliko pokrenuti postupak predstečajne nagodbe bude okončan sklapanjem predstečajne nagodbe, odnosno ukoliko isti postupak bude okončan odbacivanjem prijedloga ili obustavom postupka, tada će i sama Financijska agencija, u slučaju da utvrdi da kod dužnika postoje stečajni razlozi, imati dužnost podnijeti sudu prijedlog za otvaranje stečajnog postupka nad dužnikom.</w:t>
      </w:r>
    </w:p>
    <w:p w:rsidRDefault="00B14189" w:rsidP="00673BFB" w:rsidR="00B14189">
      <w:pPr>
        <w:jc w:val="both"/>
        <w:rPr>
          <w:lang w:val="hr-HR"/>
        </w:rPr>
      </w:pPr>
    </w:p>
    <w:p w:rsidRDefault="00B14189" w:rsidP="00673BFB" w:rsidR="00D03BFF" w:rsidRPr="00673BFB">
      <w:pPr>
        <w:jc w:val="both"/>
        <w:rPr>
          <w:lang w:val="hr-HR"/>
        </w:rPr>
      </w:pPr>
      <w:r>
        <w:rPr>
          <w:lang w:val="hr-HR"/>
        </w:rPr>
        <w:t xml:space="preserve">Slijedom navedenog, </w:t>
      </w:r>
      <w:r w:rsidR="00D03BFF">
        <w:rPr>
          <w:lang w:val="hr-HR"/>
        </w:rPr>
        <w:t xml:space="preserve">ovaj sud je odlučio kao u izreci rješenja, temeljem odredbe članka 15. stavak 3. SZ-a. </w:t>
      </w:r>
    </w:p>
    <w:p w:rsidRDefault="00673BFB" w:rsidP="00673BFB" w:rsidR="00673BFB" w:rsidRPr="00673BFB">
      <w:pPr>
        <w:jc w:val="both"/>
        <w:rPr>
          <w:lang w:val="hr-HR"/>
        </w:rPr>
      </w:pPr>
    </w:p>
    <w:p w:rsidRDefault="005449A9" w:rsidP="00950AA9" w:rsidR="005449A9"/>
    <w:p w:rsidRDefault="00706888" w:rsidP="00E82D90" w:rsidR="00706888" w:rsidRPr="00046239">
      <w:pPr>
        <w:jc w:val="center"/>
      </w:pPr>
      <w:r w:rsidRPr="00046239">
        <w:t>Split,</w:t>
      </w:r>
      <w:r w:rsidR="00046239">
        <w:t xml:space="preserve"> </w:t>
      </w:r>
      <w:r w:rsidR="00DB3314">
        <w:t>30. prosinca</w:t>
      </w:r>
      <w:r w:rsidR="00046239">
        <w:t xml:space="preserve"> 2015</w:t>
      </w:r>
      <w:r w:rsidRPr="00046239">
        <w:t>. godine</w:t>
      </w:r>
    </w:p>
    <w:p w:rsidRDefault="00706888" w:rsidP="00706888" w:rsidR="00706888"/>
    <w:p w:rsidRDefault="00B14189" w:rsidP="00706888" w:rsidR="00B14189" w:rsidRPr="00046239"/>
    <w:p w:rsidRDefault="00706888" w:rsidP="00706888" w:rsidR="00706888" w:rsidRPr="00046239"/>
    <w:p w:rsidRDefault="00046239" w:rsidP="00706888" w:rsidR="007068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SUDSKI SAVJETNIK</w:t>
      </w:r>
    </w:p>
    <w:p w:rsidRDefault="00E82D90" w:rsidP="00706888" w:rsidR="00E82D90"/>
    <w:p w:rsidRDefault="00E82D90" w:rsidP="001B3378" w:rsidR="00706888" w:rsidRPr="00046239">
      <w:pPr>
        <w:ind w:firstLine="720" w:left="5760"/>
      </w:pPr>
      <w:r>
        <w:t>Lari Glavaš</w:t>
      </w:r>
    </w:p>
    <w:p w:rsidRDefault="00706888" w:rsidP="00706888" w:rsidR="00706888"/>
    <w:p w:rsidRDefault="00B14189" w:rsidP="00706888" w:rsidR="00B14189" w:rsidRPr="00046239"/>
    <w:p w:rsidRDefault="00706888" w:rsidP="00706888" w:rsidR="00706888" w:rsidRPr="00046239"/>
    <w:p w:rsidRDefault="00706888" w:rsidP="00706888" w:rsidR="00706888" w:rsidRPr="001B3378">
      <w:r w:rsidRPr="00046239">
        <w:t>POUKA O PRAVNOM LIJEKU:</w:t>
      </w:r>
    </w:p>
    <w:p w:rsidRDefault="00706888" w:rsidP="00706888" w:rsidR="00706888">
      <w:r>
        <w:t xml:space="preserve">Protiv </w:t>
      </w:r>
      <w:r w:rsidR="00046239">
        <w:t xml:space="preserve">ovog </w:t>
      </w:r>
      <w:r>
        <w:t xml:space="preserve">rješenja </w:t>
      </w:r>
      <w:r w:rsidR="00046239">
        <w:t xml:space="preserve">dopuštena je žalba. Žalba se može izjaviti u roku </w:t>
      </w:r>
      <w:r>
        <w:t>od 8 (osam) dana od dan</w:t>
      </w:r>
      <w:r w:rsidR="006F6D7A">
        <w:t>a primitka rješenja, pismeno u 4 (četiri</w:t>
      </w:r>
      <w:r>
        <w:t>) primjerka putem ovog suda.</w:t>
      </w:r>
      <w:r w:rsidR="00046239">
        <w:t xml:space="preserve"> O žalbi odlučuje sudac pojedinac ovog suda sukladno odredbi članka 436. stavak 2. SZ-a.</w:t>
      </w:r>
    </w:p>
    <w:p w:rsidRDefault="00706888" w:rsidP="00706888" w:rsidR="00706888"/>
    <w:p w:rsidRDefault="00706888" w:rsidP="00706888" w:rsidR="00706888" w:rsidRPr="00046239">
      <w:r w:rsidRPr="00046239">
        <w:t>DNA:</w:t>
      </w:r>
    </w:p>
    <w:p w:rsidRDefault="00706888" w:rsidP="00706888" w:rsidR="00706888"/>
    <w:p w:rsidRDefault="00706888" w:rsidP="00706888" w:rsidR="00706888">
      <w:pPr>
        <w:numPr>
          <w:ilvl w:val="0"/>
          <w:numId w:val="2"/>
        </w:numPr>
      </w:pPr>
      <w:r>
        <w:t>predlagatelju</w:t>
      </w:r>
    </w:p>
    <w:p w:rsidRDefault="00046239" w:rsidP="00DB3314" w:rsidR="0001099F">
      <w:pPr>
        <w:numPr>
          <w:ilvl w:val="0"/>
          <w:numId w:val="2"/>
        </w:numPr>
      </w:pPr>
      <w:r>
        <w:t>e-Oglasna ploča suda</w:t>
      </w:r>
    </w:p>
    <w:p w:rsidRDefault="00507986" w:rsidP="00706888" w:rsidR="00706888" w:rsidRPr="00706888">
      <w:pPr>
        <w:numPr>
          <w:ilvl w:val="0"/>
          <w:numId w:val="2"/>
        </w:numPr>
      </w:pPr>
      <w:r>
        <w:t>spis</w:t>
      </w:r>
    </w:p>
    <w:sectPr w:rsidSect="00A20061" w:rsidR="00706888" w:rsidRPr="00706888">
      <w:headerReference w:type="even" r:id="rId10"/>
      <w:headerReference w:type="default" r:id="rId11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A1B0C" w:rsidR="004A1B0C">
      <w:r>
        <w:separator/>
      </w:r>
    </w:p>
  </w:endnote>
  <w:endnote w:id="0" w:type="continuationSeparator">
    <w:p w:rsidRDefault="004A1B0C" w:rsidR="004A1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A1B0C" w:rsidR="004A1B0C">
      <w:r>
        <w:separator/>
      </w:r>
    </w:p>
  </w:footnote>
  <w:footnote w:id="0" w:type="continuationSeparator">
    <w:p w:rsidRDefault="004A1B0C" w:rsidR="004A1B0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21062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BB4A6C" w:rsidR="002A4B4D">
    <w:pPr>
      <w:pStyle w:val="Zaglavlje"/>
    </w:pPr>
    <w:r>
      <w:tab/>
      <w:t xml:space="preserve">                                                                                    </w:t>
    </w:r>
    <w:r w:rsidR="007D2C14">
      <w:t xml:space="preserve">                               </w:t>
    </w:r>
    <w:r w:rsidR="00462F55">
      <w:t>23 ST-</w:t>
    </w:r>
    <w:r w:rsidR="00DB3314">
      <w:t>1587</w:t>
    </w:r>
    <w: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1099F"/>
    <w:rsid w:val="00046239"/>
    <w:rsid w:val="00047C4C"/>
    <w:rsid w:val="000E520C"/>
    <w:rsid w:val="000F0071"/>
    <w:rsid w:val="000F1016"/>
    <w:rsid w:val="00150C9D"/>
    <w:rsid w:val="001B3378"/>
    <w:rsid w:val="00207DE4"/>
    <w:rsid w:val="0024279B"/>
    <w:rsid w:val="002A4B4D"/>
    <w:rsid w:val="003B76E7"/>
    <w:rsid w:val="00462F55"/>
    <w:rsid w:val="004838FB"/>
    <w:rsid w:val="004A1B0C"/>
    <w:rsid w:val="005031FC"/>
    <w:rsid w:val="00507986"/>
    <w:rsid w:val="005449A9"/>
    <w:rsid w:val="006139CA"/>
    <w:rsid w:val="00673BFB"/>
    <w:rsid w:val="006F6D7A"/>
    <w:rsid w:val="00706888"/>
    <w:rsid w:val="00721062"/>
    <w:rsid w:val="00772F42"/>
    <w:rsid w:val="00777C0E"/>
    <w:rsid w:val="007D2C14"/>
    <w:rsid w:val="008832F3"/>
    <w:rsid w:val="008949BF"/>
    <w:rsid w:val="008B758A"/>
    <w:rsid w:val="0090366A"/>
    <w:rsid w:val="00950AA9"/>
    <w:rsid w:val="009715B0"/>
    <w:rsid w:val="009C2F6D"/>
    <w:rsid w:val="00A20061"/>
    <w:rsid w:val="00A533E2"/>
    <w:rsid w:val="00AC5A0E"/>
    <w:rsid w:val="00B14189"/>
    <w:rsid w:val="00B43A09"/>
    <w:rsid w:val="00BB288C"/>
    <w:rsid w:val="00BB4A6C"/>
    <w:rsid w:val="00C60F12"/>
    <w:rsid w:val="00D006D7"/>
    <w:rsid w:val="00D03BFF"/>
    <w:rsid w:val="00DB3314"/>
    <w:rsid w:val="00E65544"/>
    <w:rsid w:val="00E82D90"/>
    <w:rsid w:val="00ED599A"/>
    <w:rsid w:val="00F442A0"/>
    <w:rsid w:val="00F63B57"/>
    <w:rsid w:val="00F8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673BFB"/>
    <w:pPr>
      <w:keepNext/>
      <w:keepLines/>
      <w:spacing w:before="480"/>
      <w:outlineLvl w:val="0"/>
    </w:pPr>
    <w:rPr>
      <w:rFonts w:cstheme="majorBidi" w:eastAsiaTheme="majorEastAsia" w:hAnsiTheme="majorHAnsi" w:asciiTheme="majorHAnsi"/>
      <w:b/>
      <w:bCs/>
      <w:color w:themeShade="BF" w:themeColor="accent1" w:val="365F91"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BB4A6C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B4A6C"/>
    <w:rPr>
      <w:sz w:val="24"/>
      <w:szCs w:val="24"/>
      <w:lang w:eastAsia="en-US" w:val="en-US"/>
    </w:rPr>
  </w:style>
  <w:style w:customStyle="true" w:styleId="Naslov1Char" w:type="character">
    <w:name w:val="Naslov 1 Char"/>
    <w:basedOn w:val="Zadanifontodlomka"/>
    <w:link w:val="Naslov1"/>
    <w:rsid w:val="00673BFB"/>
    <w:rPr>
      <w:rFonts w:cstheme="majorBidi" w:eastAsiaTheme="majorEastAsia" w:hAnsiTheme="majorHAnsi" w:asciiTheme="majorHAnsi"/>
      <w:b/>
      <w:bCs/>
      <w:color w:themeShade="BF" w:themeColor="accent1" w:val="365F91"/>
      <w:sz w:val="28"/>
      <w:szCs w:val="28"/>
      <w:lang w:eastAsia="en-US" w:val="en-US"/>
    </w:rPr>
  </w:style>
  <w:style w:styleId="Hiperveza" w:type="character">
    <w:name w:val="Hyperlink"/>
    <w:basedOn w:val="Zadanifontodlomka"/>
    <w:rsid w:val="00673BFB"/>
    <w:rPr>
      <w:color w:themeColor="hyperlink" w:val="0000FF"/>
      <w:u w:val="single"/>
    </w:rPr>
  </w:style>
  <w:style w:styleId="Tekstrezerviranogmjesta" w:type="character">
    <w:name w:val="Placeholder Text"/>
    <w:basedOn w:val="Zadanifontodlomka"/>
    <w:uiPriority w:val="99"/>
    <w:semiHidden/>
    <w:rsid w:val="0072106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21062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21062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21062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21062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673BFB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BB4A6C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B4A6C"/>
    <w:rPr>
      <w:sz w:val="24"/>
      <w:szCs w:val="24"/>
      <w:lang w:eastAsia="en-US" w:val="en-US"/>
    </w:rPr>
  </w:style>
  <w:style w:customStyle="1" w:styleId="Naslov1Char" w:type="character">
    <w:name w:val="Naslov 1 Char"/>
    <w:basedOn w:val="Zadanifontodlomka"/>
    <w:link w:val="Naslov1"/>
    <w:rsid w:val="00673BFB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  <w:lang w:eastAsia="en-US" w:val="en-US"/>
    </w:rPr>
  </w:style>
  <w:style w:styleId="Hiperveza" w:type="character">
    <w:name w:val="Hyperlink"/>
    <w:basedOn w:val="Zadanifontodlomka"/>
    <w:rsid w:val="00673BFB"/>
    <w:rPr>
      <w:color w:themeColor="hyperlink" w:val="0000FF"/>
      <w:u w:val="single"/>
    </w:rPr>
  </w:style>
  <w:style w:styleId="Tekstrezerviranogmjesta" w:type="character">
    <w:name w:val="Placeholder Text"/>
    <w:basedOn w:val="Zadanifontodlomka"/>
    <w:uiPriority w:val="99"/>
    <w:semiHidden/>
    <w:rsid w:val="0072106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21062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21062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21062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21062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6174662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9940212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17938581">
              <w:marLeft w:val="-225"/>
              <w:marRight w:val="-225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13884722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Lari</izvorni_sadrzaj>
    <derivirana_varijabla naziv="DomainObject.DonositeljOdluke.Ime_1">Lari</derivirana_varijabla>
  </DomainObject.DonositeljOdluke.Ime>
  <DomainObject.DonositeljOdluke.Prezime>
    <izvorni_sadrzaj>Glavaš</izvorni_sadrzaj>
    <derivirana_varijabla naziv="DomainObject.DonositeljOdluke.Prezime_1">Glavaš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1587</izvorni_sadrzaj>
    <derivirana_varijabla naziv="DomainObject.Predmet.Broj_1">1587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St-1587/2015</izvorni_sadrzaj>
    <derivirana_varijabla naziv="DomainObject.Predmet.OznakaBroj_1">St-1587/2015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PRIVREDNIK STANOGRADNJA d.o.o za građenje</izvorni_sadrzaj>
    <derivirana_varijabla naziv="DomainObject.Predmet.ProtustrankaFormated_1">  PRIVREDNIK STANOGRADNJA d.o.o za građenje</derivirana_varijabla>
  </DomainObject.Predmet.ProtustrankaFormated>
  <DomainObject.Predmet.ProtustrankaFormatedOIB>
    <izvorni_sadrzaj>  PRIVREDNIK STANOGRADNJA d.o.o za građenje, OIB 75645613652</izvorni_sadrzaj>
    <derivirana_varijabla naziv="DomainObject.Predmet.ProtustrankaFormatedOIB_1">  PRIVREDNIK STANOGRADNJA d.o.o za građenje, OIB 75645613652</derivirana_varijabla>
  </DomainObject.Predmet.ProtustrankaFormatedOIB>
  <DomainObject.Predmet.ProtustrankaFormatedWithAdress>
    <izvorni_sadrzaj> PRIVREDNIK STANOGRADNJA d.o.o za građenje, Put Supavla 39, 21000 Split</izvorni_sadrzaj>
    <derivirana_varijabla naziv="DomainObject.Predmet.ProtustrankaFormatedWithAdress_1"> PRIVREDNIK STANOGRADNJA d.o.o za građenje, Put Supavla 39, 21000 Split</derivirana_varijabla>
  </DomainObject.Predmet.ProtustrankaFormatedWithAdress>
  <DomainObject.Predmet.ProtustrankaFormatedWithAdressOIB>
    <izvorni_sadrzaj> PRIVREDNIK STANOGRADNJA d.o.o za građenje, OIB 75645613652, Put Supavla 39, 21000 Split</izvorni_sadrzaj>
    <derivirana_varijabla naziv="DomainObject.Predmet.ProtustrankaFormatedWithAdressOIB_1"> PRIVREDNIK STANOGRADNJA d.o.o za građenje, OIB 75645613652, Put Supavla 39, 21000 Split</derivirana_varijabla>
  </DomainObject.Predmet.ProtustrankaFormatedWithAdressOIB>
  <DomainObject.Predmet.ProtustrankaWithAdress>
    <izvorni_sadrzaj>PRIVREDNIK STANOGRADNJA d.o.o za građenje Put Supavla 39, 21000 Split</izvorni_sadrzaj>
    <derivirana_varijabla naziv="DomainObject.Predmet.ProtustrankaWithAdress_1">PRIVREDNIK STANOGRADNJA d.o.o za građenje Put Supavla 39, 21000 Split</derivirana_varijabla>
  </DomainObject.Predmet.ProtustrankaWithAdress>
  <DomainObject.Predmet.ProtustrankaWithAdressOIB>
    <izvorni_sadrzaj>PRIVREDNIK STANOGRADNJA d.o.o za građenje, OIB 75645613652, Put Supavla 39, 21000 Split</izvorni_sadrzaj>
    <derivirana_varijabla naziv="DomainObject.Predmet.ProtustrankaWithAdressOIB_1">PRIVREDNIK STANOGRADNJA d.o.o za građenje, OIB 75645613652, Put Supavla 39, 21000 Split</derivirana_varijabla>
  </DomainObject.Predmet.ProtustrankaWithAdressOIB>
  <DomainObject.Predmet.ProtustrankaNazivFormated>
    <izvorni_sadrzaj>PRIVREDNIK STANOGRADNJA d.o.o za građenje</izvorni_sadrzaj>
    <derivirana_varijabla naziv="DomainObject.Predmet.ProtustrankaNazivFormated_1">PRIVREDNIK STANOGRADNJA d.o.o za građenje</derivirana_varijabla>
  </DomainObject.Predmet.ProtustrankaNazivFormated>
  <DomainObject.Predmet.ProtustrankaNazivFormatedOIB>
    <izvorni_sadrzaj>PRIVREDNIK STANOGRADNJA d.o.o za građenje, OIB 75645613652</izvorni_sadrzaj>
    <derivirana_varijabla naziv="DomainObject.Predmet.ProtustrankaNazivFormatedOIB_1">PRIVREDNIK STANOGRADNJA d.o.o za građenje, OIB 75645613652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</izvorni_sadrzaj>
    <derivirana_varijabla naziv="DomainObject.Predmet.Referada.Naziv_1">Referada 23</derivirana_varijabla>
  </DomainObject.Predmet.Referada.Naziv>
  <DomainObject.Predmet.Referada.Oznaka>
    <izvorni_sadrzaj>Ref. 23</izvorni_sadrzaj>
    <derivirana_varijabla naziv="DomainObject.Predmet.Referada.Oznaka_1">Ref. 23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10,11</izvorni_sadrzaj>
    <derivirana_varijabla naziv="DomainObject.Predmet.Referada.Prostorija.Oznaka_1">10,11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Lari Glavaš</izvorni_sadrzaj>
    <derivirana_varijabla naziv="DomainObject.Predmet.Referada.Sudac_1">Lari Glavaš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</izvorni_sadrzaj>
    <derivirana_varijabla naziv="DomainObject.Predmet.TrenutnaLokacijaSpisa.Naziv_1">Referada 23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17913499.60</izvorni_sadrzaj>
    <derivirana_varijabla naziv="DomainObject.Predmet.TrenutnaVrijednost_1">17913499.60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Dragica Budimir</izvorni_sadrzaj>
    <derivirana_varijabla naziv="DomainObject.Predmet.Zapisnicar_1">Dragica Budimir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PRIVREDNIK STANOGRADNJA d.o.o za građenje</item>
    </izvorni_sadrzaj>
    <derivirana_varijabla naziv="DomainObject.Predmet.ProtuStrankaListFormated_1">
      <item>PRIVREDNIK STANOGRADNJA d.o.o za građenje</item>
    </derivirana_varijabla>
  </DomainObject.Predmet.ProtuStrankaListFormated>
  <DomainObject.Predmet.ProtuStrankaListFormatedOIB>
    <izvorni_sadrzaj>
      <item>PRIVREDNIK STANOGRADNJA d.o.o za građenje, OIB 75645613652</item>
    </izvorni_sadrzaj>
    <derivirana_varijabla naziv="DomainObject.Predmet.ProtuStrankaListFormatedOIB_1">
      <item>PRIVREDNIK STANOGRADNJA d.o.o za građenje, OIB 75645613652</item>
    </derivirana_varijabla>
  </DomainObject.Predmet.ProtuStrankaListFormatedOIB>
  <DomainObject.Predmet.ProtuStrankaListFormatedWithAdress>
    <izvorni_sadrzaj>
      <item>PRIVREDNIK STANOGRADNJA d.o.o za građenje, Put Supavla 39, 21000 Split</item>
    </izvorni_sadrzaj>
    <derivirana_varijabla naziv="DomainObject.Predmet.ProtuStrankaListFormatedWithAdress_1">
      <item>PRIVREDNIK STANOGRADNJA d.o.o za građenje, Put Supavla 39, 21000 Split</item>
    </derivirana_varijabla>
  </DomainObject.Predmet.ProtuStrankaListFormatedWithAdress>
  <DomainObject.Predmet.ProtuStrankaListFormatedWithAdressOIB>
    <izvorni_sadrzaj>
      <item>PRIVREDNIK STANOGRADNJA d.o.o za građenje, OIB 75645613652, Put Supavla 39, 21000 Split</item>
    </izvorni_sadrzaj>
    <derivirana_varijabla naziv="DomainObject.Predmet.ProtuStrankaListFormatedWithAdressOIB_1">
      <item>PRIVREDNIK STANOGRADNJA d.o.o za građenje, OIB 75645613652, Put Supavla 39, 21000 Split</item>
    </derivirana_varijabla>
  </DomainObject.Predmet.ProtuStrankaListFormatedWithAdressOIB>
  <DomainObject.Predmet.ProtuStrankaListNazivFormated>
    <izvorni_sadrzaj>
      <item>PRIVREDNIK STANOGRADNJA d.o.o za građenje</item>
    </izvorni_sadrzaj>
    <derivirana_varijabla naziv="DomainObject.Predmet.ProtuStrankaListNazivFormated_1">
      <item>PRIVREDNIK STANOGRADNJA d.o.o za građenje</item>
    </derivirana_varijabla>
  </DomainObject.Predmet.ProtuStrankaListNazivFormated>
  <DomainObject.Predmet.ProtuStrankaListNazivFormatedOIB>
    <izvorni_sadrzaj>
      <item>PRIVREDNIK STANOGRADNJA d.o.o za građenje, OIB 75645613652</item>
    </izvorni_sadrzaj>
    <derivirana_varijabla naziv="DomainObject.Predmet.ProtuStrankaListNazivFormatedOIB_1">
      <item>PRIVREDNIK STANOGRADNJA d.o.o za građenje, OIB 75645613652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PRIVREDNIK STANOGRADNJA d.o.o za građenje</izvorni_sadrzaj>
    <derivirana_varijabla naziv="DomainObject.Predmet.ProtustrankaIDrugi_1">PRIVREDNIK STANOGRADNJA d.o.o za građenje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PRIVREDNIK STANOGRADNJA d.o.o za građenje, OIB 75645613652, Put Supavla 39, 21000 Split</izvorni_sadrzaj>
    <derivirana_varijabla naziv="DomainObject.Predmet.ProtustrankaIDrugiAdressOIB_1">PRIVREDNIK STANOGRADNJA d.o.o za građenje, OIB 75645613652, Put Supavla 39,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PRIVREDNIK STANOGRADNJA d.o.o za građenje</item>
      <item>FINANCIJSKA AGENCIJA, RC SPLIT</item>
    </izvorni_sadrzaj>
    <derivirana_varijabla naziv="DomainObject.Predmet.SudioniciListNaziv_1">
      <item>PRIVREDNIK STANOGRADNJA d.o.o za građenje</item>
      <item>FINANCIJSKA AGENCIJA, RC SPLIT</item>
    </derivirana_varijabla>
  </DomainObject.Predmet.SudioniciListNaziv>
  <DomainObject.Predmet.SudioniciListAdressOIB>
    <izvorni_sadrzaj>
      <item>PRIVREDNIK STANOGRADNJA d.o.o za građenje, OIB 75645613652, Put Supavla 39,21000 Split</item>
      <item>FINANCIJSKA AGENCIJA, RC SPLIT, OIB 85821130368, Mažuranićevo šetalište 24b,21000 Split</item>
    </izvorni_sadrzaj>
    <derivirana_varijabla naziv="DomainObject.Predmet.SudioniciListAdressOIB_1">
      <item>PRIVREDNIK STANOGRADNJA d.o.o za građenje, OIB 75645613652, Put Supavla 39,21000 Split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75645613652</item>
      <item>, OIB 85821130368</item>
    </izvorni_sadrzaj>
    <derivirana_varijabla naziv="DomainObject.Predmet.SudioniciListNazivOIB_1">
      <item>, OIB 75645613652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3</properties:Pages>
  <properties:Words>690</properties:Words>
  <properties:Characters>4001</properties:Characters>
  <properties:Lines>112</properties:Lines>
  <properties:Paragraphs>28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4691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2015-12-30T09:50:00Z</dcterms:created>
  <dc:creator>Lari Glavaš</dc:creator>
  <cp:lastModifiedBy>Lari Glavaš</cp:lastModifiedBy>
  <cp:lastPrinted>2015-11-30T07:17:00Z</cp:lastPrinted>
  <dcterms:modified xmlns:xsi="http://www.w3.org/2001/XMLSchema-instance" xsi:type="dcterms:W3CDTF">2015-12-30T10:12:00Z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