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965b63" w14:paraId="4965b63" w:rsidRDefault="00253AA2" w:rsidR="00253AA2">
      <w:pPr>
        <w:jc w:val="right"/>
        <w15:collapsed w:val="false"/>
      </w:pPr>
      <w:bookmarkStart w:name="_GoBack" w:id="0"/>
      <w:bookmarkEnd w:id="0"/>
    </w:p>
    <w:p w:rsidRDefault="00F90D77" w:rsidR="00F90D77">
      <w:pPr>
        <w:jc w:val="right"/>
      </w:pPr>
    </w:p>
    <w:p w:rsidRDefault="00F90D77" w:rsidR="00F90D77">
      <w:pPr>
        <w:jc w:val="right"/>
      </w:pPr>
    </w:p>
    <w:p w:rsidRDefault="00F90D77" w:rsidR="00F90D77">
      <w:pPr>
        <w:jc w:val="right"/>
      </w:pPr>
    </w:p>
    <w:p w:rsidRDefault="0065030A" w:rsidR="0065030A">
      <w:pPr>
        <w:jc w:val="right"/>
      </w:pPr>
    </w:p>
    <w:p w:rsidRDefault="001657C5" w:rsidR="00253AA2">
      <w:pPr>
        <w:jc w:val="right"/>
      </w:pPr>
      <w:r>
        <w:t>Po</w:t>
      </w:r>
      <w:r w:rsidR="002332D9">
        <w:t xml:space="preserve">slovni broj </w:t>
      </w:r>
      <w:r w:rsidR="00247593">
        <w:t>26</w:t>
      </w:r>
      <w:r w:rsidR="00A11CEA">
        <w:t xml:space="preserve"> </w:t>
      </w:r>
      <w:r w:rsidR="00E00C93">
        <w:t>Gž</w:t>
      </w:r>
      <w:r w:rsidR="00032FBD">
        <w:t>-</w:t>
      </w:r>
      <w:r w:rsidR="00691E00">
        <w:t>3471</w:t>
      </w:r>
      <w:r w:rsidR="001E5747">
        <w:t>/</w:t>
      </w:r>
      <w:r w:rsidR="00137C3E">
        <w:t>1</w:t>
      </w:r>
      <w:r w:rsidR="00691E00">
        <w:t>4</w:t>
      </w:r>
      <w:r w:rsidR="001E5747">
        <w:t>-</w:t>
      </w:r>
      <w:r w:rsidR="001D0111">
        <w:t>3</w:t>
      </w:r>
    </w:p>
    <w:p w:rsidRDefault="004F0005" w:rsidR="004F0005">
      <w:pPr>
        <w:jc w:val="right"/>
      </w:pPr>
    </w:p>
    <w:p w:rsidRDefault="00B079A7" w:rsidR="00B079A7">
      <w:pPr>
        <w:jc w:val="right"/>
      </w:pPr>
    </w:p>
    <w:p w:rsidRDefault="0065030A" w:rsidR="0065030A">
      <w:pPr>
        <w:jc w:val="right"/>
      </w:pPr>
    </w:p>
    <w:p w:rsidRDefault="00253AA2" w:rsidR="00253AA2" w:rsidRPr="0055739B">
      <w:pPr>
        <w:jc w:val="center"/>
      </w:pPr>
      <w:r w:rsidRPr="0055739B">
        <w:t>U   I M E   R E P U B L I K E   H R V A T S K E</w:t>
      </w:r>
    </w:p>
    <w:p w:rsidRDefault="00253AA2" w:rsidR="00253AA2" w:rsidRPr="0055739B">
      <w:pPr>
        <w:jc w:val="center"/>
      </w:pPr>
    </w:p>
    <w:p w:rsidRDefault="00253AA2" w:rsidR="00253AA2" w:rsidRPr="0055739B">
      <w:pPr>
        <w:jc w:val="center"/>
      </w:pPr>
      <w:r w:rsidRPr="0055739B">
        <w:t>P R E S U D A</w:t>
      </w:r>
    </w:p>
    <w:p w:rsidRDefault="00E84278" w:rsidR="00E84278">
      <w:pPr>
        <w:jc w:val="center"/>
        <w:rPr>
          <w:b/>
        </w:rPr>
      </w:pPr>
    </w:p>
    <w:p w:rsidRDefault="00253AA2" w:rsidP="009F61B5" w:rsidR="00253AA2">
      <w:pPr>
        <w:pStyle w:val="Tijeloteksta"/>
      </w:pPr>
      <w:r>
        <w:tab/>
        <w:t xml:space="preserve">Županijski sud u Zagrebu, kao sud drugog stupnja, </w:t>
      </w:r>
      <w:r w:rsidR="00D05416">
        <w:t>u vijeću sastavljenom od sudaca toga suda Suzane</w:t>
      </w:r>
      <w:r w:rsidR="00DA545D">
        <w:t xml:space="preserve"> </w:t>
      </w:r>
      <w:r w:rsidR="00D05416">
        <w:t xml:space="preserve">Kapustić, kao predsjednice vijeća, Karlote Posavec kao sutkinje izvjestiteljice i članice vijeća i Jadranke Travaš, kao članice vijeća, </w:t>
      </w:r>
      <w:r w:rsidR="007D3131">
        <w:t>u pravnoj stvari tužiteljice Mirjane Poslon iz Zagreba, Roginina 22 a, pro</w:t>
      </w:r>
      <w:r w:rsidR="00F764C7">
        <w:t>tiv I tuženice Gordane Lozančić, zastupane po punomoćniku Gordanu Vuletiću, odvjetniku iz Zagreba, II tuženice Nives Rad</w:t>
      </w:r>
      <w:r w:rsidR="000E42E6">
        <w:t>i</w:t>
      </w:r>
      <w:r w:rsidR="00F764C7">
        <w:t>šić, zastupane po punomoćniku Jurici Reberskom, odvjetniku u Odvjetničkom društvu Mamić, Perić, Reberski i Rimac iz Zagreba, III tuženice Jasne Horvatić i IV tuženice Ivanke Brletić, sve na adresi poslodavca – Zagreb, Ulica grada Vukovara 84, radi naknade štete, odlučujući o žalbi tužit</w:t>
      </w:r>
      <w:r w:rsidR="009F61B5">
        <w:t xml:space="preserve">eljice protiv presude i rješenja Općinskog suda u Zagrebu poslovni broj P-4581/12-41 od 23. siječnja 2014. godine, </w:t>
      </w:r>
      <w:r w:rsidR="0065030A">
        <w:t xml:space="preserve">u sjednici vijeća održanoj dana 19. rujna 2017. godine, </w:t>
      </w:r>
    </w:p>
    <w:p w:rsidRDefault="0065030A" w:rsidP="009F61B5" w:rsidR="0065030A">
      <w:pPr>
        <w:pStyle w:val="Tijeloteksta"/>
      </w:pPr>
    </w:p>
    <w:p w:rsidRDefault="00583637" w:rsidR="00583637">
      <w:pPr>
        <w:jc w:val="both"/>
      </w:pPr>
    </w:p>
    <w:p w:rsidRDefault="00253AA2" w:rsidR="00253AA2" w:rsidRPr="0055739B">
      <w:pPr>
        <w:jc w:val="center"/>
      </w:pPr>
      <w:r w:rsidRPr="0055739B">
        <w:t>p r e s u d i o   j e</w:t>
      </w:r>
    </w:p>
    <w:p w:rsidRDefault="0065030A" w:rsidR="0065030A">
      <w:pPr>
        <w:jc w:val="both"/>
      </w:pPr>
    </w:p>
    <w:p w:rsidRDefault="00147F16" w:rsidR="00CA2DAC">
      <w:pPr>
        <w:jc w:val="both"/>
      </w:pPr>
      <w:r>
        <w:tab/>
      </w:r>
      <w:r w:rsidR="009F61B5">
        <w:t>Odbija se žalba tužiteljice kao neosnovana i potvrđuje presuda Općinskog suda u Zagrebu</w:t>
      </w:r>
      <w:r w:rsidR="004E1A4D">
        <w:t xml:space="preserve"> poslovni broj P-4581/12-41 od 23. siječnja 2014. godine. </w:t>
      </w:r>
    </w:p>
    <w:p w:rsidRDefault="00147F16" w:rsidR="00147F16">
      <w:pPr>
        <w:jc w:val="both"/>
      </w:pPr>
    </w:p>
    <w:p w:rsidRDefault="00147F16" w:rsidR="00147F16">
      <w:pPr>
        <w:jc w:val="both"/>
      </w:pPr>
      <w:r>
        <w:tab/>
        <w:t xml:space="preserve">Odbija se zahtjev I tuženice za trošak odgovora na žalbu. </w:t>
      </w:r>
    </w:p>
    <w:p w:rsidRDefault="00147F16" w:rsidR="00147F16">
      <w:pPr>
        <w:jc w:val="both"/>
      </w:pPr>
    </w:p>
    <w:p w:rsidRDefault="0065030A" w:rsidR="0065030A">
      <w:pPr>
        <w:jc w:val="both"/>
      </w:pPr>
    </w:p>
    <w:p w:rsidRDefault="00253AA2" w:rsidR="00253AA2" w:rsidRPr="0055739B">
      <w:pPr>
        <w:jc w:val="center"/>
      </w:pPr>
      <w:r w:rsidRPr="0055739B">
        <w:t>Obrazloženje</w:t>
      </w:r>
    </w:p>
    <w:p w:rsidRDefault="0065030A" w:rsidR="0065030A" w:rsidRPr="0055739B">
      <w:pPr>
        <w:jc w:val="both"/>
        <w:rPr>
          <w:bCs/>
        </w:rPr>
      </w:pPr>
    </w:p>
    <w:p w:rsidRDefault="00583637" w:rsidP="00D62BAF" w:rsidR="009D4892">
      <w:pPr>
        <w:jc w:val="both"/>
      </w:pPr>
      <w:r>
        <w:tab/>
        <w:t xml:space="preserve">Presudom suda prvog stupnja </w:t>
      </w:r>
      <w:r w:rsidR="00681C5D">
        <w:t>odbijen je tužbeni zahtjev kojim tužiteljica traži da joj I tuženica isplati iznos od 20.000,00 kn sa pripadajućom kamatom te 1.000,00 kn mjesečno od 28. lipnja 2012. godine pa do prestanka povrjeđivanja sa pripadajućom kamatom te da joj II tuženica isplati 20.000,00 kn sa pripadajućom kamatom te 1.000,00 kn mjesečno počam od 23. lipnja 2012. godine pa do prestanka povrjeđivanja</w:t>
      </w:r>
      <w:r w:rsidR="002342AB">
        <w:t xml:space="preserve"> sa zakonskom zateznom kamatom, te da joj III tuženica isplati 10.000,00 kn sa pripadajućom zakonskom zateznom kamatom, te da joj IV tuženica isplati 20.00,00 kn sa pripadajućom kamatom te 2.400,00 kn mjesečno od 25. svibnja 2011. godine </w:t>
      </w:r>
      <w:r w:rsidR="00D43933">
        <w:t>pa do prestanka povrjeđivanja, a sve određeno čl. 1. Uredbe o visini stope zatezne kamate te po stopi određenoj za svako polugodište uvećanjem eskontne stope Hrvatske narodne banke koja je vrijedila zadnjeg dana polugodišta koje je prethodilo tekućem polugodištu za pet postotnih poena od dospijeća pa do isplate (st. I) te je naloženo tužiteljici da isplati I tuženici trošak parničnog postupka u iznosu od 1.500,00 kn (st. II)</w:t>
      </w:r>
      <w:r w:rsidR="00761C0D">
        <w:t>,</w:t>
      </w:r>
      <w:r w:rsidR="00D43933">
        <w:t xml:space="preserve"> te je naloženo tužiteljici da isplati II tuženici trošak parničnog postupka u iznosu od 3.000,00 kn (st. III</w:t>
      </w:r>
      <w:r w:rsidR="00761C0D">
        <w:t>)</w:t>
      </w:r>
      <w:r w:rsidR="00D43933">
        <w:t xml:space="preserve">, te je </w:t>
      </w:r>
      <w:r w:rsidR="00761C0D">
        <w:t xml:space="preserve">rješenjem istog suda odbačen prijedlog tužiteljice za povrat u prijašnje stanje od 23. prosinca 2013. godine kao nedopušten. </w:t>
      </w:r>
    </w:p>
    <w:p w:rsidRDefault="00761C0D" w:rsidP="00D62BAF" w:rsidR="00761C0D">
      <w:pPr>
        <w:jc w:val="both"/>
      </w:pPr>
      <w:r>
        <w:lastRenderedPageBreak/>
        <w:tab/>
        <w:t xml:space="preserve">Protiv te presude (kako to proizlazi iz sadržaja žalbe), žali se tužiteljica ne navodeći određeno žalbene razloge i predlaže da se žalba uvaži. </w:t>
      </w:r>
    </w:p>
    <w:p w:rsidRDefault="00761C0D" w:rsidP="00D62BAF" w:rsidR="00761C0D">
      <w:pPr>
        <w:jc w:val="both"/>
      </w:pPr>
    </w:p>
    <w:p w:rsidRDefault="00761C0D" w:rsidP="00D62BAF" w:rsidR="00761C0D">
      <w:pPr>
        <w:jc w:val="both"/>
      </w:pPr>
      <w:r>
        <w:tab/>
        <w:t xml:space="preserve">U odgovoru na žalbu </w:t>
      </w:r>
      <w:r w:rsidR="006A1AB0">
        <w:t xml:space="preserve">I tuženica poriče navode žalbe tužiteljice i predlaže da se ista odbije kao neosnovana te traži trošak odgovora na žalbu. </w:t>
      </w:r>
    </w:p>
    <w:p w:rsidRDefault="006A1AB0" w:rsidP="00D62BAF" w:rsidR="006A1AB0">
      <w:pPr>
        <w:jc w:val="both"/>
      </w:pPr>
    </w:p>
    <w:p w:rsidRDefault="006A1AB0" w:rsidP="00D62BAF" w:rsidR="006A1AB0">
      <w:pPr>
        <w:jc w:val="both"/>
      </w:pPr>
      <w:r>
        <w:tab/>
        <w:t xml:space="preserve">Žalba nije osnovana. </w:t>
      </w:r>
    </w:p>
    <w:p w:rsidRDefault="006A1AB0" w:rsidP="00D62BAF" w:rsidR="006A1AB0">
      <w:pPr>
        <w:jc w:val="both"/>
      </w:pPr>
    </w:p>
    <w:p w:rsidRDefault="006A1AB0" w:rsidP="00CE4FA0" w:rsidR="006A1AB0">
      <w:pPr>
        <w:jc w:val="both"/>
      </w:pPr>
      <w:r>
        <w:tab/>
        <w:t xml:space="preserve">Ispitujući pobijanu presudu i postupak koji joj je prethodio ovaj sud je utvrdio da sud prvog stupnja nije počinio bitne povrede odredaba parničnog postupka iz čl. 354. st. 2. </w:t>
      </w:r>
      <w:r w:rsidRPr="00CE4FA0">
        <w:t>Zakona o parničnom postupku (Narodne novine, br. 53/91., 91/92., 112/99., 88/01., 117/03., 88/05., 2/07., 84/08., 96/08., 123/08., 57/11., 148/11., 25/13. i 28/13. - dalje u tekstu: ZPP)</w:t>
      </w:r>
      <w:r>
        <w:t xml:space="preserve"> na koje ovaj sud pazi po službenoj dužnosti temeljem čl. 365. st. 2. ZPP-a. </w:t>
      </w:r>
    </w:p>
    <w:p w:rsidRDefault="006A1AB0" w:rsidP="00CE4FA0" w:rsidR="006A1AB0">
      <w:pPr>
        <w:jc w:val="both"/>
      </w:pPr>
    </w:p>
    <w:p w:rsidRDefault="006A1AB0" w:rsidP="00CE4FA0" w:rsidR="006A1AB0">
      <w:pPr>
        <w:jc w:val="both"/>
      </w:pPr>
      <w:r>
        <w:tab/>
      </w:r>
      <w:r w:rsidR="00424E48">
        <w:t xml:space="preserve">Predmet spora je zahtjev tužiteljice za naknadu štete za koju smatra da su odgovorne I – IV tuženice jer nisu savjesno i stručno obavljale poslove sudske uprave. </w:t>
      </w:r>
    </w:p>
    <w:p w:rsidRDefault="00424E48" w:rsidP="00CE4FA0" w:rsidR="00424E48">
      <w:pPr>
        <w:jc w:val="both"/>
      </w:pPr>
    </w:p>
    <w:p w:rsidRDefault="00424E48" w:rsidP="00CE4FA0" w:rsidR="00424E48">
      <w:pPr>
        <w:jc w:val="both"/>
      </w:pPr>
      <w:r>
        <w:tab/>
      </w:r>
      <w:r w:rsidR="00F9751B">
        <w:t xml:space="preserve">U tijeku postupka a i u fazi žalbe sporna je pasivna legitimacija tuženica. </w:t>
      </w:r>
    </w:p>
    <w:p w:rsidRDefault="00F9751B" w:rsidP="00CE4FA0" w:rsidR="00F9751B">
      <w:pPr>
        <w:jc w:val="both"/>
      </w:pPr>
    </w:p>
    <w:p w:rsidRDefault="00F9751B" w:rsidP="00CE4FA0" w:rsidR="00F9751B">
      <w:pPr>
        <w:jc w:val="both"/>
      </w:pPr>
      <w:r>
        <w:tab/>
        <w:t xml:space="preserve">Sud prvog stupnja pravilno je postupio kad je odbio tužbeni zahtjev u odnosu na tuženice zbog promašene pasivne legitimacije. </w:t>
      </w:r>
    </w:p>
    <w:p w:rsidRDefault="00F9751B" w:rsidP="00CE4FA0" w:rsidR="00F9751B">
      <w:pPr>
        <w:jc w:val="both"/>
      </w:pPr>
    </w:p>
    <w:p w:rsidRDefault="00F9751B" w:rsidP="00CE4FA0" w:rsidR="00F9751B">
      <w:pPr>
        <w:jc w:val="both"/>
      </w:pPr>
      <w:r>
        <w:tab/>
        <w:t xml:space="preserve">Naime, odredbom čl. 13. Zakona o sustavu državne uprave ("Narodne novine" br. 75/93, 92/96, 48/99, 15/00, 127/00, 59/01, 190/03 i 199/03) propisano je da Republika Hrvatska nadoknađuje štetu koja građanima nastane nezakonitim ili nepravilnim radom tijela državne uprave, tijela jedinica lokalne samouprave i uprave, odnosno pravnih osoba koje imaju javne ovlasti u na njima prenesenim poslovima državne uprave, dok je odredbom čl. 105. Zakona o sudovima ("Narodne novine" br. 3/94, 75/95, 100/96, 115/97, 113/97, 129/00, </w:t>
      </w:r>
      <w:r w:rsidR="00CD1780">
        <w:t>67/01, 5/02, 101/03, 117/03, 17/04, 141/04, 150/05, 16/07, 113/08, 153/09, 116/10, 122/10, 27/11, 84/11, 130/11 i 28/13 – dalje: ZS)</w:t>
      </w:r>
      <w:r w:rsidR="004F797B">
        <w:t xml:space="preserve"> propisana odgovornost sudaca za štetu koju počine u obnašanju sudačke dužnosti, a za tu štetu koju obnašanje sudačke dužnosti nanese sudac odgovara Republika Hrvatska. </w:t>
      </w:r>
    </w:p>
    <w:p w:rsidRDefault="004F797B" w:rsidP="00CE4FA0" w:rsidR="004F797B">
      <w:pPr>
        <w:jc w:val="both"/>
      </w:pPr>
    </w:p>
    <w:p w:rsidRDefault="004F797B" w:rsidP="00CE4FA0" w:rsidR="004F797B">
      <w:pPr>
        <w:jc w:val="both"/>
      </w:pPr>
      <w:r>
        <w:tab/>
      </w:r>
      <w:r w:rsidR="00AA37F7">
        <w:t xml:space="preserve">Dakle, budući da za štetu zbog nepravilnog i nezakonitog rada suca odgovara Republika Hrvatska pa stoga u takvoj parnici nisu pasivno legitimirani suci. </w:t>
      </w:r>
    </w:p>
    <w:p w:rsidRDefault="00AA37F7" w:rsidP="00CE4FA0" w:rsidR="00AA37F7">
      <w:pPr>
        <w:jc w:val="both"/>
      </w:pPr>
    </w:p>
    <w:p w:rsidRDefault="00AA37F7" w:rsidP="00CE4FA0" w:rsidR="00AA37F7">
      <w:pPr>
        <w:jc w:val="both"/>
      </w:pPr>
      <w:r>
        <w:tab/>
        <w:t xml:space="preserve">I odluka o trošku pravilna je i zakonita i temelji se na čl. 154. st. 1. ZPP-a, a u skladu je sa Tarifom o nagradama i naknadi troškova za rad odvjetnika. </w:t>
      </w:r>
    </w:p>
    <w:p w:rsidRDefault="00AA37F7" w:rsidP="00CE4FA0" w:rsidR="00AA37F7">
      <w:pPr>
        <w:jc w:val="both"/>
      </w:pPr>
    </w:p>
    <w:p w:rsidRDefault="00AA37F7" w:rsidP="00CE4FA0" w:rsidR="00AA37F7" w:rsidRPr="00CE4FA0">
      <w:pPr>
        <w:jc w:val="both"/>
      </w:pPr>
      <w:r>
        <w:tab/>
        <w:t xml:space="preserve">Radi svega navedenog valjalo je žalbu tužiteljice odbiti kao neosnovanu i temeljem čl. 368. st. 1. ZPP-a potvrditi presudu prvog stupnja. </w:t>
      </w:r>
    </w:p>
    <w:p w:rsidRDefault="006A1AB0" w:rsidP="00CE4FA0" w:rsidR="006A1AB0" w:rsidRPr="00CE4FA0">
      <w:pPr>
        <w:jc w:val="both"/>
      </w:pPr>
    </w:p>
    <w:p w:rsidRDefault="0040204F" w:rsidP="00D62BAF" w:rsidR="006A1AB0">
      <w:pPr>
        <w:jc w:val="both"/>
      </w:pPr>
      <w:r>
        <w:tab/>
        <w:t xml:space="preserve">I tuženici nije dosuđen trošak odgovora na žalbu jer isti nije bio potreban (čl. 155. st. 1. ZPP). </w:t>
      </w:r>
    </w:p>
    <w:p w:rsidRDefault="00147F16" w:rsidP="00D62BAF" w:rsidR="00147F16">
      <w:pPr>
        <w:jc w:val="both"/>
      </w:pPr>
    </w:p>
    <w:p w:rsidRDefault="00B31EBD" w:rsidP="00C22D46" w:rsidR="00AA37F7">
      <w:pPr>
        <w:jc w:val="center"/>
      </w:pPr>
      <w:r>
        <w:t>U Zagrebu</w:t>
      </w:r>
      <w:r w:rsidR="00BD525F">
        <w:t xml:space="preserve">, </w:t>
      </w:r>
      <w:r w:rsidR="00AA37F7">
        <w:t>19. rujna 2017.</w:t>
      </w:r>
    </w:p>
    <w:p w:rsidRDefault="00247593" w:rsidP="00247593" w:rsidR="007A325C">
      <w:pPr>
        <w:ind w:firstLine="708" w:left="4956"/>
        <w:jc w:val="center"/>
      </w:pPr>
      <w:r>
        <w:t xml:space="preserve">                 P</w:t>
      </w:r>
      <w:r w:rsidR="00AC796E">
        <w:t>redsjedni</w:t>
      </w:r>
      <w:r>
        <w:t>ca</w:t>
      </w:r>
      <w:r w:rsidR="00253AA2">
        <w:t xml:space="preserve"> vijeća:</w:t>
      </w:r>
    </w:p>
    <w:p w:rsidRDefault="007A325C" w:rsidP="007A325C" w:rsidR="00253AA2">
      <w:pPr>
        <w:ind w:firstLine="708" w:left="4956"/>
        <w:jc w:val="center"/>
      </w:pPr>
      <w:r>
        <w:t xml:space="preserve">                   </w:t>
      </w:r>
      <w:r w:rsidR="00247593">
        <w:t xml:space="preserve"> </w:t>
      </w:r>
      <w:r w:rsidR="00AA37F7">
        <w:t>Suzana Kapustić</w:t>
      </w:r>
      <w:r w:rsidR="00253AA2">
        <w:t>, v.</w:t>
      </w:r>
      <w:r w:rsidR="00376972">
        <w:t xml:space="preserve"> </w:t>
      </w:r>
      <w:r w:rsidR="00253AA2">
        <w:t>r.</w:t>
      </w:r>
    </w:p>
    <w:p w:rsidRDefault="00253AA2" w:rsidR="00253AA2">
      <w:pPr>
        <w:jc w:val="center"/>
      </w:pPr>
      <w:r>
        <w:t>Za točnost otpravka - ovlašteni službenik:</w:t>
      </w:r>
    </w:p>
    <w:p w:rsidRDefault="009D4892" w:rsidP="002E108E" w:rsidR="00146579">
      <w:pPr>
        <w:jc w:val="center"/>
      </w:pPr>
      <w:r>
        <w:t>Marija Roginek</w:t>
      </w:r>
    </w:p>
    <w:sectPr w:rsidSect="002E108E" w:rsidR="00146579">
      <w:headerReference w:type="even" r:id="rId10"/>
      <w:headerReference w:type="default" r:id="rId11"/>
      <w:pgSz w:code="9" w:h="16838" w:w="11906"/>
      <w:pgMar w:gutter="0" w:footer="709" w:header="709" w:left="1440" w:bottom="1440" w:right="144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57B8D" w:rsidR="00557B8D">
      <w:r>
        <w:separator/>
      </w:r>
    </w:p>
  </w:endnote>
  <w:endnote w:id="0" w:type="continuationSeparator">
    <w:p w:rsidRDefault="00557B8D" w:rsidR="00557B8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57B8D" w:rsidR="00557B8D">
      <w:r>
        <w:separator/>
      </w:r>
    </w:p>
  </w:footnote>
  <w:footnote w:id="0" w:type="continuationSeparator">
    <w:p w:rsidRDefault="00557B8D" w:rsidR="00557B8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85EAB" w:rsidR="00885EAB">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885EAB" w:rsidR="00885EAB">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85EAB" w:rsidR="00885EAB">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895243">
      <w:rPr>
        <w:rStyle w:val="Brojstranice"/>
        <w:noProof/>
      </w:rPr>
      <w:t>2</w:t>
    </w:r>
    <w:r>
      <w:rPr>
        <w:rStyle w:val="Brojstranice"/>
      </w:rPr>
      <w:fldChar w:fldCharType="end"/>
    </w:r>
  </w:p>
  <w:p w:rsidRDefault="00885EAB" w:rsidR="00885EAB">
    <w:pPr>
      <w:pStyle w:val="Zaglavlje"/>
    </w:pPr>
  </w:p>
  <w:p w:rsidRDefault="00885EAB" w:rsidR="00885EAB">
    <w:pPr>
      <w:jc w:val="right"/>
    </w:pPr>
    <w:r>
      <w:t xml:space="preserve">Poslovni broj: </w:t>
    </w:r>
    <w:r w:rsidR="00CD75C2">
      <w:t xml:space="preserve">26 </w:t>
    </w:r>
    <w:r>
      <w:t>Gž-</w:t>
    </w:r>
    <w:r w:rsidR="00A65903">
      <w:t>3471</w:t>
    </w:r>
    <w:r w:rsidR="007C0820">
      <w:t>/1</w:t>
    </w:r>
    <w:r w:rsidR="00A65903">
      <w:t>4</w:t>
    </w:r>
    <w:r w:rsidR="007C0820">
      <w:t>-</w:t>
    </w:r>
    <w:r w:rsidR="0040204F">
      <w:t>3</w:t>
    </w:r>
  </w:p>
  <w:p w:rsidRDefault="0065030A" w:rsidR="0065030A">
    <w:pPr>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6691907"/>
    <w:multiLevelType w:val="hybridMultilevel"/>
    <w:tmpl w:val="E0604FDA"/>
    <w:lvl w:tplc="27648236" w:ilvl="0">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cs="Courier New"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cs="Courier New"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cs="Courier New"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200"/>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6D1982"/>
    <w:rsid w:val="000214F0"/>
    <w:rsid w:val="00032FBD"/>
    <w:rsid w:val="00041405"/>
    <w:rsid w:val="00052013"/>
    <w:rsid w:val="00055AF9"/>
    <w:rsid w:val="00061DEA"/>
    <w:rsid w:val="00070C48"/>
    <w:rsid w:val="000806AB"/>
    <w:rsid w:val="00090621"/>
    <w:rsid w:val="000A07DC"/>
    <w:rsid w:val="000A50BB"/>
    <w:rsid w:val="000B68DE"/>
    <w:rsid w:val="000C1549"/>
    <w:rsid w:val="000D75E3"/>
    <w:rsid w:val="000E0DC2"/>
    <w:rsid w:val="000E42E6"/>
    <w:rsid w:val="000F0005"/>
    <w:rsid w:val="000F043D"/>
    <w:rsid w:val="000F5453"/>
    <w:rsid w:val="00137C3E"/>
    <w:rsid w:val="00146579"/>
    <w:rsid w:val="00147F16"/>
    <w:rsid w:val="001657C5"/>
    <w:rsid w:val="00165C50"/>
    <w:rsid w:val="001760D3"/>
    <w:rsid w:val="00177E5A"/>
    <w:rsid w:val="001C264D"/>
    <w:rsid w:val="001D0111"/>
    <w:rsid w:val="001E5747"/>
    <w:rsid w:val="001F18AC"/>
    <w:rsid w:val="00204DEC"/>
    <w:rsid w:val="00224F1A"/>
    <w:rsid w:val="002332D9"/>
    <w:rsid w:val="002342AB"/>
    <w:rsid w:val="00247593"/>
    <w:rsid w:val="00250FFB"/>
    <w:rsid w:val="00253AA2"/>
    <w:rsid w:val="00260B33"/>
    <w:rsid w:val="00261F09"/>
    <w:rsid w:val="00277C50"/>
    <w:rsid w:val="00297083"/>
    <w:rsid w:val="002A0626"/>
    <w:rsid w:val="002C3687"/>
    <w:rsid w:val="002C44B4"/>
    <w:rsid w:val="002D2A1B"/>
    <w:rsid w:val="002E108E"/>
    <w:rsid w:val="002F59DD"/>
    <w:rsid w:val="00307144"/>
    <w:rsid w:val="00313DE0"/>
    <w:rsid w:val="00340258"/>
    <w:rsid w:val="00341C7E"/>
    <w:rsid w:val="00361DFC"/>
    <w:rsid w:val="00372A5E"/>
    <w:rsid w:val="00373056"/>
    <w:rsid w:val="00375ACB"/>
    <w:rsid w:val="00376972"/>
    <w:rsid w:val="00377039"/>
    <w:rsid w:val="00377780"/>
    <w:rsid w:val="0038533C"/>
    <w:rsid w:val="003934F2"/>
    <w:rsid w:val="003C499B"/>
    <w:rsid w:val="003D5247"/>
    <w:rsid w:val="003E7F87"/>
    <w:rsid w:val="003F1B5D"/>
    <w:rsid w:val="0040204F"/>
    <w:rsid w:val="00407B52"/>
    <w:rsid w:val="00411F81"/>
    <w:rsid w:val="00415859"/>
    <w:rsid w:val="0042230B"/>
    <w:rsid w:val="00424E48"/>
    <w:rsid w:val="00444214"/>
    <w:rsid w:val="00453CCB"/>
    <w:rsid w:val="00454786"/>
    <w:rsid w:val="00463258"/>
    <w:rsid w:val="00463814"/>
    <w:rsid w:val="004973DC"/>
    <w:rsid w:val="004A202D"/>
    <w:rsid w:val="004D66E1"/>
    <w:rsid w:val="004E1A4D"/>
    <w:rsid w:val="004E5178"/>
    <w:rsid w:val="004E76D6"/>
    <w:rsid w:val="004F0005"/>
    <w:rsid w:val="004F6D71"/>
    <w:rsid w:val="004F797B"/>
    <w:rsid w:val="00517F18"/>
    <w:rsid w:val="0053130D"/>
    <w:rsid w:val="00544E36"/>
    <w:rsid w:val="0055739B"/>
    <w:rsid w:val="00557B8D"/>
    <w:rsid w:val="00557D75"/>
    <w:rsid w:val="005772E7"/>
    <w:rsid w:val="00580E24"/>
    <w:rsid w:val="00582A90"/>
    <w:rsid w:val="00583637"/>
    <w:rsid w:val="00585040"/>
    <w:rsid w:val="00595069"/>
    <w:rsid w:val="005A6C8F"/>
    <w:rsid w:val="005D33A8"/>
    <w:rsid w:val="005E0D5D"/>
    <w:rsid w:val="005E7A0B"/>
    <w:rsid w:val="00603579"/>
    <w:rsid w:val="006038E3"/>
    <w:rsid w:val="00603F2C"/>
    <w:rsid w:val="0060433E"/>
    <w:rsid w:val="00605491"/>
    <w:rsid w:val="00610BEE"/>
    <w:rsid w:val="00645745"/>
    <w:rsid w:val="0065030A"/>
    <w:rsid w:val="00652D22"/>
    <w:rsid w:val="00665285"/>
    <w:rsid w:val="00680CA5"/>
    <w:rsid w:val="00681C5D"/>
    <w:rsid w:val="00683A2D"/>
    <w:rsid w:val="00691E00"/>
    <w:rsid w:val="006A1AB0"/>
    <w:rsid w:val="006B2805"/>
    <w:rsid w:val="006B5A5E"/>
    <w:rsid w:val="006D1982"/>
    <w:rsid w:val="00704F30"/>
    <w:rsid w:val="00720938"/>
    <w:rsid w:val="00731595"/>
    <w:rsid w:val="0073456A"/>
    <w:rsid w:val="007354E3"/>
    <w:rsid w:val="00736007"/>
    <w:rsid w:val="00757C11"/>
    <w:rsid w:val="00761C0D"/>
    <w:rsid w:val="00770999"/>
    <w:rsid w:val="00771CD9"/>
    <w:rsid w:val="0078713D"/>
    <w:rsid w:val="007933DA"/>
    <w:rsid w:val="00797E00"/>
    <w:rsid w:val="007A325C"/>
    <w:rsid w:val="007A7C8C"/>
    <w:rsid w:val="007B39BB"/>
    <w:rsid w:val="007C0820"/>
    <w:rsid w:val="007D1370"/>
    <w:rsid w:val="007D3131"/>
    <w:rsid w:val="007E24A3"/>
    <w:rsid w:val="007F53D3"/>
    <w:rsid w:val="0081529B"/>
    <w:rsid w:val="008226AC"/>
    <w:rsid w:val="008631DB"/>
    <w:rsid w:val="00881BE3"/>
    <w:rsid w:val="0088520D"/>
    <w:rsid w:val="00885EAB"/>
    <w:rsid w:val="00886A4C"/>
    <w:rsid w:val="008916B0"/>
    <w:rsid w:val="00895243"/>
    <w:rsid w:val="00896EFD"/>
    <w:rsid w:val="0089741B"/>
    <w:rsid w:val="008B4956"/>
    <w:rsid w:val="008D2205"/>
    <w:rsid w:val="008D41BC"/>
    <w:rsid w:val="009003AE"/>
    <w:rsid w:val="00943EBC"/>
    <w:rsid w:val="00946ACE"/>
    <w:rsid w:val="0095599F"/>
    <w:rsid w:val="00964434"/>
    <w:rsid w:val="0098226E"/>
    <w:rsid w:val="00991FD4"/>
    <w:rsid w:val="009969BC"/>
    <w:rsid w:val="009A5608"/>
    <w:rsid w:val="009A70AD"/>
    <w:rsid w:val="009B5EF6"/>
    <w:rsid w:val="009B76C0"/>
    <w:rsid w:val="009D0D52"/>
    <w:rsid w:val="009D2D10"/>
    <w:rsid w:val="009D4892"/>
    <w:rsid w:val="009F2DA4"/>
    <w:rsid w:val="009F61B5"/>
    <w:rsid w:val="00A11CEA"/>
    <w:rsid w:val="00A14D22"/>
    <w:rsid w:val="00A14FB6"/>
    <w:rsid w:val="00A339E8"/>
    <w:rsid w:val="00A476D0"/>
    <w:rsid w:val="00A53A16"/>
    <w:rsid w:val="00A65903"/>
    <w:rsid w:val="00A72253"/>
    <w:rsid w:val="00A815FB"/>
    <w:rsid w:val="00A91BC5"/>
    <w:rsid w:val="00AA37F7"/>
    <w:rsid w:val="00AC6802"/>
    <w:rsid w:val="00AC796E"/>
    <w:rsid w:val="00AF4950"/>
    <w:rsid w:val="00AF6C4D"/>
    <w:rsid w:val="00B025F7"/>
    <w:rsid w:val="00B04D80"/>
    <w:rsid w:val="00B079A7"/>
    <w:rsid w:val="00B31EBD"/>
    <w:rsid w:val="00B81BE3"/>
    <w:rsid w:val="00B85473"/>
    <w:rsid w:val="00BB4516"/>
    <w:rsid w:val="00BC1A46"/>
    <w:rsid w:val="00BC60B9"/>
    <w:rsid w:val="00BC7B16"/>
    <w:rsid w:val="00BD33C2"/>
    <w:rsid w:val="00BD525F"/>
    <w:rsid w:val="00BE3039"/>
    <w:rsid w:val="00C007C6"/>
    <w:rsid w:val="00C22D46"/>
    <w:rsid w:val="00C341AA"/>
    <w:rsid w:val="00C36632"/>
    <w:rsid w:val="00C37A67"/>
    <w:rsid w:val="00C37D14"/>
    <w:rsid w:val="00C46980"/>
    <w:rsid w:val="00C566FA"/>
    <w:rsid w:val="00C579C7"/>
    <w:rsid w:val="00C71051"/>
    <w:rsid w:val="00C82EB8"/>
    <w:rsid w:val="00C87EC2"/>
    <w:rsid w:val="00CA2DAC"/>
    <w:rsid w:val="00CB07C4"/>
    <w:rsid w:val="00CB34EF"/>
    <w:rsid w:val="00CC0985"/>
    <w:rsid w:val="00CC0E3B"/>
    <w:rsid w:val="00CD1780"/>
    <w:rsid w:val="00CD6F93"/>
    <w:rsid w:val="00CD75C2"/>
    <w:rsid w:val="00CE1C0D"/>
    <w:rsid w:val="00D05416"/>
    <w:rsid w:val="00D26A26"/>
    <w:rsid w:val="00D43933"/>
    <w:rsid w:val="00D50F3A"/>
    <w:rsid w:val="00D52D84"/>
    <w:rsid w:val="00D603C5"/>
    <w:rsid w:val="00D62BAF"/>
    <w:rsid w:val="00D711BD"/>
    <w:rsid w:val="00D76E5F"/>
    <w:rsid w:val="00D87800"/>
    <w:rsid w:val="00DA545D"/>
    <w:rsid w:val="00DB2D91"/>
    <w:rsid w:val="00DC16BC"/>
    <w:rsid w:val="00DC1980"/>
    <w:rsid w:val="00DD5EC8"/>
    <w:rsid w:val="00DE059F"/>
    <w:rsid w:val="00DE090F"/>
    <w:rsid w:val="00DE32E4"/>
    <w:rsid w:val="00DE6035"/>
    <w:rsid w:val="00DF00C7"/>
    <w:rsid w:val="00DF0CF1"/>
    <w:rsid w:val="00E00C93"/>
    <w:rsid w:val="00E05D33"/>
    <w:rsid w:val="00E15392"/>
    <w:rsid w:val="00E24147"/>
    <w:rsid w:val="00E42C5E"/>
    <w:rsid w:val="00E476D9"/>
    <w:rsid w:val="00E657B4"/>
    <w:rsid w:val="00E84278"/>
    <w:rsid w:val="00E86E8A"/>
    <w:rsid w:val="00EB1118"/>
    <w:rsid w:val="00EB1769"/>
    <w:rsid w:val="00EB69DB"/>
    <w:rsid w:val="00EC7083"/>
    <w:rsid w:val="00EC70D7"/>
    <w:rsid w:val="00EF4321"/>
    <w:rsid w:val="00EF4E7B"/>
    <w:rsid w:val="00F01605"/>
    <w:rsid w:val="00F02E8F"/>
    <w:rsid w:val="00F31E74"/>
    <w:rsid w:val="00F3776B"/>
    <w:rsid w:val="00F45158"/>
    <w:rsid w:val="00F47F09"/>
    <w:rsid w:val="00F54CBA"/>
    <w:rsid w:val="00F65B3C"/>
    <w:rsid w:val="00F70641"/>
    <w:rsid w:val="00F73EC4"/>
    <w:rsid w:val="00F74F46"/>
    <w:rsid w:val="00F764C7"/>
    <w:rsid w:val="00F81DE8"/>
    <w:rsid w:val="00F821E0"/>
    <w:rsid w:val="00F90D77"/>
    <w:rsid w:val="00F92512"/>
    <w:rsid w:val="00F9751B"/>
    <w:rsid w:val="00FB462F"/>
    <w:rsid w:val="00FB531E"/>
    <w:rsid w:val="00FC4A3D"/>
    <w:rsid w:val="00FD0AEB"/>
    <w:rsid w:val="00FE0AF1"/>
    <w:rsid w:val="00FE472D"/>
    <w:rsid w:val="00FF3B93"/>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styleId="Tijeloteksta" w:type="paragraph">
    <w:name w:val="Body Text"/>
    <w:basedOn w:val="Normal"/>
    <w:pPr>
      <w:jc w:val="both"/>
    </w:pPr>
  </w:style>
  <w:style w:styleId="Tekstbalonia" w:type="paragraph">
    <w:name w:val="Balloon Text"/>
    <w:basedOn w:val="Normal"/>
    <w:link w:val="TekstbaloniaChar"/>
    <w:rsid w:val="00A72253"/>
    <w:rPr>
      <w:rFonts w:cs="Tahoma" w:hAnsi="Tahoma" w:ascii="Tahoma"/>
      <w:sz w:val="16"/>
      <w:szCs w:val="16"/>
    </w:rPr>
  </w:style>
  <w:style w:customStyle="true" w:styleId="TekstbaloniaChar" w:type="character">
    <w:name w:val="Tekst balončića Char"/>
    <w:basedOn w:val="Zadanifontodlomka"/>
    <w:link w:val="Tekstbalonia"/>
    <w:rsid w:val="00A72253"/>
    <w:rPr>
      <w:rFonts w:cs="Tahoma" w:hAnsi="Tahoma" w:ascii="Tahoma"/>
      <w:sz w:val="16"/>
      <w:szCs w:val="16"/>
    </w:rPr>
  </w:style>
  <w:style w:styleId="Tekstrezerviranogmjesta" w:type="character">
    <w:name w:val="Placeholder Text"/>
    <w:basedOn w:val="Zadanifontodlomka"/>
    <w:uiPriority w:val="99"/>
    <w:semiHidden/>
    <w:rsid w:val="00895243"/>
    <w:rPr>
      <w:color w:val="808080"/>
      <w:bdr w:space="0" w:sz="0" w:color="auto" w:val="none"/>
      <w:shd w:fill="auto" w:color="auto" w:val="clear"/>
    </w:rPr>
  </w:style>
  <w:style w:customStyle="true" w:styleId="eSPISCCParagraphDefaultFont" w:type="character">
    <w:name w:val="eSPIS_CC_Paragraph Default Font"/>
    <w:basedOn w:val="Zadanifontodlomka"/>
    <w:rsid w:val="00895243"/>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95243"/>
    <w:rPr>
      <w:bdr w:space="0" w:sz="0" w:color="auto" w:val="none"/>
      <w:shd w:fill="FFFFCC" w:color="auto" w:val="clear"/>
      <w:lang w:val="hr-HR"/>
    </w:rPr>
  </w:style>
  <w:style w:customStyle="true" w:styleId="PozadinaSvijetloCrvena" w:type="character">
    <w:name w:val="Pozadina_SvijetloCrvena"/>
    <w:basedOn w:val="eSPISCCParagraphDefaultFont"/>
    <w:rsid w:val="00895243"/>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95243"/>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styleId="Tijeloteksta" w:type="paragraph">
    <w:name w:val="Body Text"/>
    <w:basedOn w:val="Normal"/>
    <w:pPr>
      <w:jc w:val="both"/>
    </w:pPr>
  </w:style>
  <w:style w:styleId="Tekstbalonia" w:type="paragraph">
    <w:name w:val="Balloon Text"/>
    <w:basedOn w:val="Normal"/>
    <w:link w:val="TekstbaloniaChar"/>
    <w:rsid w:val="00A72253"/>
    <w:rPr>
      <w:rFonts w:ascii="Tahoma" w:cs="Tahoma" w:hAnsi="Tahoma"/>
      <w:sz w:val="16"/>
      <w:szCs w:val="16"/>
    </w:rPr>
  </w:style>
  <w:style w:customStyle="1" w:styleId="TekstbaloniaChar" w:type="character">
    <w:name w:val="Tekst balončića Char"/>
    <w:basedOn w:val="Zadanifontodlomka"/>
    <w:link w:val="Tekstbalonia"/>
    <w:rsid w:val="00A72253"/>
    <w:rPr>
      <w:rFonts w:ascii="Tahoma" w:cs="Tahoma" w:hAnsi="Tahoma"/>
      <w:sz w:val="16"/>
      <w:szCs w:val="16"/>
    </w:rPr>
  </w:style>
  <w:style w:styleId="Tekstrezerviranogmjesta" w:type="character">
    <w:name w:val="Placeholder Text"/>
    <w:basedOn w:val="Zadanifontodlomka"/>
    <w:uiPriority w:val="99"/>
    <w:semiHidden/>
    <w:rsid w:val="00895243"/>
    <w:rPr>
      <w:color w:val="808080"/>
      <w:bdr w:color="auto" w:space="0" w:sz="0" w:val="none"/>
      <w:shd w:color="auto" w:fill="auto" w:val="clear"/>
    </w:rPr>
  </w:style>
  <w:style w:customStyle="1" w:styleId="eSPISCCParagraphDefaultFont" w:type="character">
    <w:name w:val="eSPIS_CC_Paragraph Default Font"/>
    <w:basedOn w:val="Zadanifontodlomka"/>
    <w:rsid w:val="00895243"/>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95243"/>
    <w:rPr>
      <w:bdr w:color="auto" w:space="0" w:sz="0" w:val="none"/>
      <w:shd w:color="auto" w:fill="FFFFCC" w:val="clear"/>
      <w:lang w:val="hr-HR"/>
    </w:rPr>
  </w:style>
  <w:style w:customStyle="1" w:styleId="PozadinaSvijetloCrvena" w:type="character">
    <w:name w:val="Pozadina_SvijetloCrvena"/>
    <w:basedOn w:val="eSPISCCParagraphDefaultFont"/>
    <w:rsid w:val="00895243"/>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95243"/>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19. rujna 2017.</izvorni_sadrzaj>
    <derivirana_varijabla naziv="DomainObject.DatumDonosenjaOdluke_1">19. rujna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Karlota</izvorni_sadrzaj>
    <derivirana_varijabla naziv="DomainObject.DonositeljOdluke.Ime_1">Karlota</derivirana_varijabla>
  </DomainObject.DonositeljOdluke.Ime>
  <DomainObject.DonositeljOdluke.Prezime>
    <izvorni_sadrzaj>Posavec</izvorni_sadrzaj>
    <derivirana_varijabla naziv="DomainObject.DonositeljOdluke.Prezime_1">Posavec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3471</izvorni_sadrzaj>
    <derivirana_varijabla naziv="DomainObject.Predmet.Broj_1">3471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svibnja 2014.</izvorni_sadrzaj>
    <derivirana_varijabla naziv="DomainObject.Predmet.DatumOsnivanja_1">26. svibnja 2014.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Gž-3471/2014</izvorni_sadrzaj>
    <derivirana_varijabla naziv="DomainObject.Predmet.OznakaBroj_1">Gž-3471/2014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GORDANA LOZANIĆ; NIVES RADIŠIĆ; JASNA HORVATIĆ; IVANKA BRLETIĆ</izvorni_sadrzaj>
    <derivirana_varijabla naziv="DomainObject.Predmet.ProtustrankaFormated_1">  GORDANA LOZANIĆ; NIVES RADIŠIĆ; JASNA HORVATIĆ; IVANKA BRLETIĆ</derivirana_varijabla>
  </DomainObject.Predmet.ProtustrankaFormated>
  <DomainObject.Predmet.ProtustrankaFormatedOIB>
    <izvorni_sadrzaj>  GORDANA LOZANIĆ; NIVES RADIŠIĆ; JASNA HORVATIĆ; IVANKA BRLETIĆ</izvorni_sadrzaj>
    <derivirana_varijabla naziv="DomainObject.Predmet.ProtustrankaFormatedOIB_1">  GORDANA LOZANIĆ; NIVES RADIŠIĆ; JASNA HORVATIĆ; IVANKA BRLETIĆ</derivirana_varijabla>
  </DomainObject.Predmet.ProtustrankaFormatedOIB>
  <DomainObject.Predmet.ProtustrankaFormatedWithAdress>
    <izvorni_sadrzaj> GORDANA LOZANIĆ; NIVES RADIŠIĆ; JASNA HORVATIĆ; IVANKA BRLETIĆ</izvorni_sadrzaj>
    <derivirana_varijabla naziv="DomainObject.Predmet.ProtustrankaFormatedWithAdress_1"> GORDANA LOZANIĆ; NIVES RADIŠIĆ; JASNA HORVATIĆ; IVANKA BRLETIĆ</derivirana_varijabla>
  </DomainObject.Predmet.ProtustrankaFormatedWithAdress>
  <DomainObject.Predmet.ProtustrankaFormatedWithAdressOIB>
    <izvorni_sadrzaj> GORDANA LOZANIĆ; NIVES RADIŠIĆ; JASNA HORVATIĆ; IVANKA BRLETIĆ</izvorni_sadrzaj>
    <derivirana_varijabla naziv="DomainObject.Predmet.ProtustrankaFormatedWithAdressOIB_1"> GORDANA LOZANIĆ; NIVES RADIŠIĆ; JASNA HORVATIĆ; IVANKA BRLETIĆ</derivirana_varijabla>
  </DomainObject.Predmet.ProtustrankaFormatedWithAdressOIB>
  <DomainObject.Predmet.ProtustrankaWithAdress>
    <izvorni_sadrzaj>GORDANA LOZANIĆ , NIVES RADIŠIĆ , JASNA HORVATIĆ , IVANKA BRLETIĆ </izvorni_sadrzaj>
    <derivirana_varijabla naziv="DomainObject.Predmet.ProtustrankaWithAdress_1">GORDANA LOZANIĆ , NIVES RADIŠIĆ , JASNA HORVATIĆ , IVANKA BRLETIĆ </derivirana_varijabla>
  </DomainObject.Predmet.ProtustrankaWithAdress>
  <DomainObject.Predmet.ProtustrankaWithAdressOIB>
    <izvorni_sadrzaj>GORDANA LOZANIĆ, NIVES RADIŠIĆ, JASNA HORVATIĆ, IVANKA BRLETIĆ</izvorni_sadrzaj>
    <derivirana_varijabla naziv="DomainObject.Predmet.ProtustrankaWithAdressOIB_1">GORDANA LOZANIĆ, NIVES RADIŠIĆ, JASNA HORVATIĆ, IVANKA BRLETIĆ</derivirana_varijabla>
  </DomainObject.Predmet.ProtustrankaWithAdressOIB>
  <DomainObject.Predmet.ProtustrankaNazivFormated>
    <izvorni_sadrzaj>GORDANA LOZANIĆ,NIVES RADIŠIĆ,JASNA HORVATIĆ,IVANKA BRLETIĆ</izvorni_sadrzaj>
    <derivirana_varijabla naziv="DomainObject.Predmet.ProtustrankaNazivFormated_1">GORDANA LOZANIĆ,NIVES RADIŠIĆ,JASNA HORVATIĆ,IVANKA BRLETIĆ</derivirana_varijabla>
  </DomainObject.Predmet.ProtustrankaNazivFormated>
  <DomainObject.Predmet.ProtustrankaNazivFormatedOIB>
    <izvorni_sadrzaj>GORDANA LOZANIĆ,NIVES RADIŠIĆ,JASNA HORVATIĆ,IVANKA BRLETIĆ</izvorni_sadrzaj>
    <derivirana_varijabla naziv="DomainObject.Predmet.ProtustrankaNazivFormatedOIB_1">GORDANA LOZANIĆ,NIVES RADIŠIĆ,JASNA HORVATIĆ,IVANKA BRLETIĆ</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26.- Građanski odjel</izvorni_sadrzaj>
    <derivirana_varijabla naziv="DomainObject.Predmet.Referada.Naziv_1">Referada 26.- Građanski odjel</derivirana_varijabla>
  </DomainObject.Predmet.Referada.Naziv>
  <DomainObject.Predmet.Referada.Oznaka>
    <izvorni_sadrzaj>Ref. 26. - GO</izvorni_sadrzaj>
    <derivirana_varijabla naziv="DomainObject.Predmet.Referada.Oznaka_1">Ref. 26. - GO</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Županijski sud u Zagrebu</izvorni_sadrzaj>
    <derivirana_varijabla naziv="DomainObject.Predmet.Referada.Sud.Naziv_1">Županijski sud u Zagrebu</derivirana_varijabla>
  </DomainObject.Predmet.Referada.Sud.Naziv>
  <DomainObject.Predmet.Referada.Sudac>
    <izvorni_sadrzaj>Karlota Posavec</izvorni_sadrzaj>
    <derivirana_varijabla naziv="DomainObject.Predmet.Referada.Sudac_1">Karlota Posavec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MIRAJANA POSLON</izvorni_sadrzaj>
    <derivirana_varijabla naziv="DomainObject.Predmet.StrankaFormated_1">  MIRAJANA POSLON</derivirana_varijabla>
  </DomainObject.Predmet.StrankaFormated>
  <DomainObject.Predmet.StrankaFormatedOIB>
    <izvorni_sadrzaj>  MIRAJANA POSLON</izvorni_sadrzaj>
    <derivirana_varijabla naziv="DomainObject.Predmet.StrankaFormatedOIB_1">  MIRAJANA POSLON</derivirana_varijabla>
  </DomainObject.Predmet.StrankaFormatedOIB>
  <DomainObject.Predmet.StrankaFormatedWithAdress>
    <izvorni_sadrzaj> MIRAJANA POSLON</izvorni_sadrzaj>
    <derivirana_varijabla naziv="DomainObject.Predmet.StrankaFormatedWithAdress_1"> MIRAJANA POSLON</derivirana_varijabla>
  </DomainObject.Predmet.StrankaFormatedWithAdress>
  <DomainObject.Predmet.StrankaFormatedWithAdressOIB>
    <izvorni_sadrzaj> MIRAJANA POSLON</izvorni_sadrzaj>
    <derivirana_varijabla naziv="DomainObject.Predmet.StrankaFormatedWithAdressOIB_1"> MIRAJANA POSLON</derivirana_varijabla>
  </DomainObject.Predmet.StrankaFormatedWithAdressOIB>
  <DomainObject.Predmet.StrankaWithAdress>
    <izvorni_sadrzaj>MIRAJANA POSLON </izvorni_sadrzaj>
    <derivirana_varijabla naziv="DomainObject.Predmet.StrankaWithAdress_1">MIRAJANA POSLON </derivirana_varijabla>
  </DomainObject.Predmet.StrankaWithAdress>
  <DomainObject.Predmet.StrankaWithAdressOIB>
    <izvorni_sadrzaj>MIRAJANA POSLON</izvorni_sadrzaj>
    <derivirana_varijabla naziv="DomainObject.Predmet.StrankaWithAdressOIB_1">MIRAJANA POSLON</derivirana_varijabla>
  </DomainObject.Predmet.StrankaWithAdressOIB>
  <DomainObject.Predmet.StrankaNazivFormated>
    <izvorni_sadrzaj>MIRAJANA POSLON</izvorni_sadrzaj>
    <derivirana_varijabla naziv="DomainObject.Predmet.StrankaNazivFormated_1">MIRAJANA POSLON</derivirana_varijabla>
  </DomainObject.Predmet.StrankaNazivFormated>
  <DomainObject.Predmet.StrankaNazivFormatedOIB>
    <izvorni_sadrzaj>MIRAJANA POSLON</izvorni_sadrzaj>
    <derivirana_varijabla naziv="DomainObject.Predmet.StrankaNazivFormatedOIB_1">MIRAJANA POSLON</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Trg N. Šubića Zrinskog 5</izvorni_sadrzaj>
    <derivirana_varijabla naziv="DomainObject.Predmet.Sud.Adresa.UlicaIKBR_1">Trg N. Šubića Zrinskog 5</derivirana_varijabla>
  </DomainObject.Predmet.Sud.Adresa.UlicaIKBR>
  <DomainObject.Predmet.Sud.Naziv>
    <izvorni_sadrzaj>Županijski sud u Zagrebu</izvorni_sadrzaj>
    <derivirana_varijabla naziv="DomainObject.Predmet.Sud.Naziv_1">Županijski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građanskog odjela</izvorni_sadrzaj>
    <derivirana_varijabla naziv="DomainObject.Predmet.TrenutnaLokacijaSpisa.Naziv_1">Pisarnica građanskog odjela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Županijski sud u Zagrebu</izvorni_sadrzaj>
    <derivirana_varijabla naziv="DomainObject.Predmet.TrenutnaLokacijaSpisa.Sud.Naziv_1">Županijski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građanskog odjela</izvorni_sadrzaj>
    <derivirana_varijabla naziv="DomainObject.Predmet.UstrojstvenaJedinicaVodi.Naziv_1">Pisarnica građanskog odjela</derivirana_varijabla>
  </DomainObject.Predmet.UstrojstvenaJedinicaVodi.Naziv>
  <DomainObject.Predmet.UstrojstvenaJedinicaVodi.Oznaka>
    <izvorni_sadrzaj>Pis. G</izvorni_sadrzaj>
    <derivirana_varijabla naziv="DomainObject.Predmet.UstrojstvenaJedinicaVodi.Oznaka_1">Pis. 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Županijski sud u Zagrebu</izvorni_sadrzaj>
    <derivirana_varijabla naziv="DomainObject.Predmet.UstrojstvenaJedinicaVodi.Sud.Naziv_1">Županijski sud u Zagrebu</derivirana_varijabla>
  </DomainObject.Predmet.UstrojstvenaJedinicaVodi.Sud.Naziv>
  <DomainObject.Predmet.VrstaSpora.Naziv>
    <izvorni_sadrzaj>Obvezno isplata preko 100.000,00 kn </izvorni_sadrzaj>
    <derivirana_varijabla naziv="DomainObject.Predmet.VrstaSpora.Naziv_1">Obvezno isplata preko 100.000,00 kn </derivirana_varijabla>
  </DomainObject.Predmet.VrstaSpora.Naziv>
  <DomainObject.Predmet.Zapisnicar>
    <izvorni_sadrzaj>Marija Barbarić</izvorni_sadrzaj>
    <derivirana_varijabla naziv="DomainObject.Predmet.Zapisnicar_1">Marija Barbarić</derivirana_varijabla>
  </DomainObject.Predmet.Zapisnicar>
  <DomainObject.Predmet.StrankaListFormated>
    <izvorni_sadrzaj>
      <item>MIRAJANA POSLON</item>
    </izvorni_sadrzaj>
    <derivirana_varijabla naziv="DomainObject.Predmet.StrankaListFormated_1">
      <item>MIRAJANA POSLON</item>
    </derivirana_varijabla>
  </DomainObject.Predmet.StrankaListFormated>
  <DomainObject.Predmet.StrankaListFormatedOIB>
    <izvorni_sadrzaj>
      <item>MIRAJANA POSLON</item>
    </izvorni_sadrzaj>
    <derivirana_varijabla naziv="DomainObject.Predmet.StrankaListFormatedOIB_1">
      <item>MIRAJANA POSLON</item>
    </derivirana_varijabla>
  </DomainObject.Predmet.StrankaListFormatedOIB>
  <DomainObject.Predmet.StrankaListFormatedWithAdress>
    <izvorni_sadrzaj>
      <item>MIRAJANA POSLON</item>
    </izvorni_sadrzaj>
    <derivirana_varijabla naziv="DomainObject.Predmet.StrankaListFormatedWithAdress_1">
      <item>MIRAJANA POSLON</item>
    </derivirana_varijabla>
  </DomainObject.Predmet.StrankaListFormatedWithAdress>
  <DomainObject.Predmet.StrankaListFormatedWithAdressOIB>
    <izvorni_sadrzaj>
      <item>MIRAJANA POSLON</item>
    </izvorni_sadrzaj>
    <derivirana_varijabla naziv="DomainObject.Predmet.StrankaListFormatedWithAdressOIB_1">
      <item>MIRAJANA POSLON</item>
    </derivirana_varijabla>
  </DomainObject.Predmet.StrankaListFormatedWithAdressOIB>
  <DomainObject.Predmet.StrankaListNazivFormated>
    <izvorni_sadrzaj>
      <item>MIRAJANA POSLON</item>
    </izvorni_sadrzaj>
    <derivirana_varijabla naziv="DomainObject.Predmet.StrankaListNazivFormated_1">
      <item>MIRAJANA POSLON</item>
    </derivirana_varijabla>
  </DomainObject.Predmet.StrankaListNazivFormated>
  <DomainObject.Predmet.StrankaListNazivFormatedOIB>
    <izvorni_sadrzaj>
      <item>MIRAJANA POSLON</item>
    </izvorni_sadrzaj>
    <derivirana_varijabla naziv="DomainObject.Predmet.StrankaListNazivFormatedOIB_1">
      <item>MIRAJANA POSLON</item>
    </derivirana_varijabla>
  </DomainObject.Predmet.StrankaListNazivFormatedOIB>
  <DomainObject.Predmet.ProtuStrankaListFormated>
    <izvorni_sadrzaj>
      <item>GORDANA LOZANIĆ</item>
      <item>NIVES RADIŠIĆ</item>
      <item>JASNA HORVATIĆ</item>
      <item>IVANKA BRLETIĆ</item>
    </izvorni_sadrzaj>
    <derivirana_varijabla naziv="DomainObject.Predmet.ProtuStrankaListFormated_1">
      <item>GORDANA LOZANIĆ</item>
      <item>NIVES RADIŠIĆ</item>
      <item>JASNA HORVATIĆ</item>
      <item>IVANKA BRLETIĆ</item>
    </derivirana_varijabla>
  </DomainObject.Predmet.ProtuStrankaListFormated>
  <DomainObject.Predmet.ProtuStrankaListFormatedOIB>
    <izvorni_sadrzaj>
      <item>GORDANA LOZANIĆ</item>
      <item>NIVES RADIŠIĆ</item>
      <item>JASNA HORVATIĆ</item>
      <item>IVANKA BRLETIĆ</item>
    </izvorni_sadrzaj>
    <derivirana_varijabla naziv="DomainObject.Predmet.ProtuStrankaListFormatedOIB_1">
      <item>GORDANA LOZANIĆ</item>
      <item>NIVES RADIŠIĆ</item>
      <item>JASNA HORVATIĆ</item>
      <item>IVANKA BRLETIĆ</item>
    </derivirana_varijabla>
  </DomainObject.Predmet.ProtuStrankaListFormatedOIB>
  <DomainObject.Predmet.ProtuStrankaListFormatedWithAdress>
    <izvorni_sadrzaj>
      <item>GORDANA LOZANIĆ</item>
      <item>NIVES RADIŠIĆ</item>
      <item>JASNA HORVATIĆ</item>
      <item>IVANKA BRLETIĆ</item>
    </izvorni_sadrzaj>
    <derivirana_varijabla naziv="DomainObject.Predmet.ProtuStrankaListFormatedWithAdress_1">
      <item>GORDANA LOZANIĆ</item>
      <item>NIVES RADIŠIĆ</item>
      <item>JASNA HORVATIĆ</item>
      <item>IVANKA BRLETIĆ</item>
    </derivirana_varijabla>
  </DomainObject.Predmet.ProtuStrankaListFormatedWithAdress>
  <DomainObject.Predmet.ProtuStrankaListFormatedWithAdressOIB>
    <izvorni_sadrzaj>
      <item>GORDANA LOZANIĆ</item>
      <item>NIVES RADIŠIĆ</item>
      <item>JASNA HORVATIĆ</item>
      <item>IVANKA BRLETIĆ</item>
    </izvorni_sadrzaj>
    <derivirana_varijabla naziv="DomainObject.Predmet.ProtuStrankaListFormatedWithAdressOIB_1">
      <item>GORDANA LOZANIĆ</item>
      <item>NIVES RADIŠIĆ</item>
      <item>JASNA HORVATIĆ</item>
      <item>IVANKA BRLETIĆ</item>
    </derivirana_varijabla>
  </DomainObject.Predmet.ProtuStrankaListFormatedWithAdressOIB>
  <DomainObject.Predmet.ProtuStrankaListNazivFormated>
    <izvorni_sadrzaj>
      <item>GORDANA LOZANIĆ</item>
      <item>NIVES RADIŠIĆ</item>
      <item>JASNA HORVATIĆ</item>
      <item>IVANKA BRLETIĆ</item>
    </izvorni_sadrzaj>
    <derivirana_varijabla naziv="DomainObject.Predmet.ProtuStrankaListNazivFormated_1">
      <item>GORDANA LOZANIĆ</item>
      <item>NIVES RADIŠIĆ</item>
      <item>JASNA HORVATIĆ</item>
      <item>IVANKA BRLETIĆ</item>
    </derivirana_varijabla>
  </DomainObject.Predmet.ProtuStrankaListNazivFormated>
  <DomainObject.Predmet.ProtuStrankaListNazivFormatedOIB>
    <izvorni_sadrzaj>
      <item>GORDANA LOZANIĆ</item>
      <item>NIVES RADIŠIĆ</item>
      <item>JASNA HORVATIĆ</item>
      <item>IVANKA BRLETIĆ</item>
    </izvorni_sadrzaj>
    <derivirana_varijabla naziv="DomainObject.Predmet.ProtuStrankaListNazivFormatedOIB_1">
      <item>GORDANA LOZANIĆ</item>
      <item>NIVES RADIŠIĆ</item>
      <item>JASNA HORVATIĆ</item>
      <item>IVANKA BRLETIĆ</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Datum>
    <izvorni_sadrzaj>20. rujna 2017.</izvorni_sadrzaj>
    <derivirana_varijabla naziv="DomainObject.Datum_1">20. rujna 2017.</derivirana_varijabla>
  </DomainObject.Datum>
  <DomainObject.PoslovniBrojDokumenta>
    <izvorni_sadrzaj/>
    <derivirana_varijabla naziv="DomainObject.PoslovniBrojDokumenta_1"/>
  </DomainObject.PoslovniBrojDokumenta>
  <DomainObject.Predmet.StrankaIDrugi>
    <izvorni_sadrzaj>MIRAJANA POSLON</izvorni_sadrzaj>
    <derivirana_varijabla naziv="DomainObject.Predmet.StrankaIDrugi_1">MIRAJANA POSLON</derivirana_varijabla>
  </DomainObject.Predmet.StrankaIDrugi>
  <DomainObject.Predmet.ProtustrankaIDrugi>
    <izvorni_sadrzaj>GORDANA LOZANIĆ i dr.</izvorni_sadrzaj>
    <derivirana_varijabla naziv="DomainObject.Predmet.ProtustrankaIDrugi_1">GORDANA LOZANIĆ i dr.</derivirana_varijabla>
  </DomainObject.Predmet.ProtustrankaIDrugi>
  <DomainObject.Predmet.StrankaIDrugiAdressOIB>
    <izvorni_sadrzaj>MIRAJANA POSLON</izvorni_sadrzaj>
    <derivirana_varijabla naziv="DomainObject.Predmet.StrankaIDrugiAdressOIB_1">MIRAJANA POSLON</derivirana_varijabla>
  </DomainObject.Predmet.StrankaIDrugiAdressOIB>
  <DomainObject.Predmet.ProtustrankaIDrugiAdressOIB>
    <izvorni_sadrzaj>GORDANA LOZANIĆ i dr.</izvorni_sadrzaj>
    <derivirana_varijabla naziv="DomainObject.Predmet.ProtustrankaIDrugiAdressOIB_1">GORDANA LOZANIĆ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MIRAJANA POSLON</item>
      <item>GORDANA LOZANIĆ</item>
      <item>NIVES RADIŠIĆ</item>
      <item>JASNA HORVATIĆ</item>
      <item>IVANKA BRLETIĆ</item>
    </izvorni_sadrzaj>
    <derivirana_varijabla naziv="DomainObject.Predmet.SudioniciListNaziv_1">
      <item>MIRAJANA POSLON</item>
      <item>GORDANA LOZANIĆ</item>
      <item>NIVES RADIŠIĆ</item>
      <item>JASNA HORVATIĆ</item>
      <item>IVANKA BRLETIĆ</item>
    </derivirana_varijabla>
  </DomainObject.Predmet.SudioniciListNaziv>
  <DomainObject.Predmet.SudioniciListAdressOIB>
    <izvorni_sadrzaj>
      <item>MIRAJANA POSLON</item>
      <item>GORDANA LOZANIĆ</item>
      <item>NIVES RADIŠIĆ</item>
      <item>JASNA HORVATIĆ</item>
      <item>IVANKA BRLETIĆ</item>
    </izvorni_sadrzaj>
    <derivirana_varijabla naziv="DomainObject.Predmet.SudioniciListAdressOIB_1">
      <item>MIRAJANA POSLON</item>
      <item>GORDANA LOZANIĆ</item>
      <item>NIVES RADIŠIĆ</item>
      <item>JASNA HORVATIĆ</item>
      <item>IVANKA BRLETIĆ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null</item>
      <item>, OIB null</item>
      <item>, OIB null</item>
      <item>, OIB null</item>
    </izvorni_sadrzaj>
    <derivirana_varijabla naziv="DomainObject.Predmet.SudioniciListNazivOIB_1">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P-4581/2012</izvorni_sadrzaj>
    <derivirana_varijabla naziv="DomainObject.Predmet.OznakaNizestupanjskogPredmeta_1">P-4581/2012</derivirana_varijabla>
  </DomainObject.Predmet.OznakaNizestupanjskogPredmeta>
  <DomainObject.Predmet.NazivNizestupanjskogSuda>
    <izvorni_sadrzaj>Općinski građanski sud u Zagrebu</izvorni_sadrzaj>
    <derivirana_varijabla naziv="DomainObject.Predmet.NazivNizestupanjskogSuda_1">Općinski građanski sud u Zagrebu</derivirana_varijabla>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F39B59B-53C0-4528-9C15-9E35A159A33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817</properties:Words>
  <properties:Characters>4315</properties:Characters>
  <properties:Lines>100</properties:Lines>
  <properties:Paragraphs>26</properties:Paragraphs>
  <properties:TotalTime>57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5186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2017-09-19T08:28:00Z</dcterms:created>
  <dc:creator>SOBA 75</dc:creator>
  <cp:lastModifiedBy>Marija Barbarić</cp:lastModifiedBy>
  <cp:lastPrinted>2017-09-19T09:03:00Z</cp:lastPrinted>
  <dcterms:modified xmlns:xsi="http://www.w3.org/2001/XMLSchema-instance" xsi:type="dcterms:W3CDTF">2017-09-20T10:49:00Z</dcterms:modified>
  <cp:revision>10</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