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817b65" w14:paraId="b817b65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094631" w:rsidP="00094631" w:rsidR="00094631" w:rsidRPr="00094631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  <w:r w:rsidRPr="00094631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Pr="00094631">
        <w:rPr>
          <w:rFonts w:cs="Times New Roman" w:eastAsia="Times New Roman"/>
          <w:lang w:eastAsia="hr-HR"/>
        </w:rPr>
        <w:t>Broj: 14. St-528/2016.</w:t>
      </w:r>
    </w:p>
    <w:p w:rsidRDefault="00094631" w:rsidP="00094631" w:rsidR="00094631" w:rsidRPr="00094631">
      <w:pPr>
        <w:spacing w:after="0"/>
        <w:rPr>
          <w:rFonts w:cs="Times New Roman" w:eastAsia="Times New Roman"/>
          <w:lang w:eastAsia="hr-HR"/>
        </w:rPr>
      </w:pPr>
      <w:r w:rsidRPr="00094631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094631" w:rsidP="00094631" w:rsidR="00094631" w:rsidRPr="00094631">
      <w:pPr>
        <w:spacing w:after="0"/>
        <w:rPr>
          <w:rFonts w:cs="Times New Roman" w:eastAsia="Times New Roman"/>
          <w:b/>
          <w:lang w:eastAsia="hr-HR"/>
        </w:rPr>
      </w:pPr>
      <w:r w:rsidRPr="00094631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094631">
        <w:rPr>
          <w:rFonts w:cs="Times New Roman" w:eastAsia="Times New Roman"/>
          <w:b/>
          <w:lang w:eastAsia="hr-HR"/>
        </w:rPr>
        <w:t>Sukoišanska</w:t>
      </w:r>
      <w:proofErr w:type="spellEnd"/>
      <w:r w:rsidRPr="00094631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094631" w:rsidP="00094631" w:rsidR="00094631" w:rsidRPr="00094631">
      <w:pPr>
        <w:spacing w:after="0"/>
        <w:jc w:val="both"/>
        <w:rPr>
          <w:rFonts w:cs="Times New Roman" w:eastAsia="Times New Roman"/>
          <w:lang w:eastAsia="hr-HR"/>
        </w:rPr>
      </w:pPr>
    </w:p>
    <w:p w:rsidRDefault="00094631" w:rsidP="00094631" w:rsidR="00094631" w:rsidRPr="00094631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094631">
        <w:rPr>
          <w:rFonts w:cs="Times New Roman" w:eastAsia="Times New Roman"/>
          <w:b/>
          <w:lang w:eastAsia="hr-HR"/>
        </w:rPr>
        <w:t>O G L A S</w:t>
      </w:r>
    </w:p>
    <w:p w:rsidRDefault="00094631" w:rsidP="00094631" w:rsidR="00094631" w:rsidRPr="00094631">
      <w:pPr>
        <w:spacing w:after="0"/>
        <w:jc w:val="both"/>
        <w:rPr>
          <w:rFonts w:cs="Times New Roman" w:eastAsia="Times New Roman"/>
          <w:lang w:eastAsia="hr-HR"/>
        </w:rPr>
      </w:pPr>
    </w:p>
    <w:p w:rsidRDefault="00094631" w:rsidP="00094631" w:rsidR="00094631" w:rsidRPr="00094631">
      <w:pPr>
        <w:spacing w:after="0"/>
        <w:jc w:val="both"/>
        <w:rPr>
          <w:rFonts w:cs="Times New Roman" w:eastAsia="Times New Roman"/>
          <w:lang w:eastAsia="hr-HR"/>
        </w:rPr>
      </w:pPr>
      <w:r w:rsidRPr="00094631">
        <w:rPr>
          <w:rFonts w:cs="Times New Roman" w:eastAsia="Times New Roman"/>
          <w:lang w:eastAsia="hr-HR" w:val="en-US"/>
        </w:rPr>
        <w:tab/>
      </w:r>
      <w:proofErr w:type="spellStart"/>
      <w:r w:rsidRPr="00094631">
        <w:rPr>
          <w:rFonts w:cs="Times New Roman" w:eastAsia="Times New Roman"/>
          <w:lang w:eastAsia="hr-HR" w:val="en-US"/>
        </w:rPr>
        <w:t>Trgovački</w:t>
      </w:r>
      <w:proofErr w:type="spellEnd"/>
      <w:r w:rsidRPr="0009463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94631">
        <w:rPr>
          <w:rFonts w:cs="Times New Roman" w:eastAsia="Times New Roman"/>
          <w:lang w:eastAsia="hr-HR" w:val="en-US"/>
        </w:rPr>
        <w:t>sud</w:t>
      </w:r>
      <w:proofErr w:type="spellEnd"/>
      <w:r w:rsidRPr="00094631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094631">
        <w:rPr>
          <w:rFonts w:cs="Times New Roman" w:eastAsia="Times New Roman"/>
          <w:lang w:eastAsia="hr-HR" w:val="en-US"/>
        </w:rPr>
        <w:t>Splitu</w:t>
      </w:r>
      <w:proofErr w:type="spellEnd"/>
      <w:r w:rsidRPr="00094631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094631">
        <w:rPr>
          <w:rFonts w:cs="Times New Roman" w:eastAsia="Times New Roman"/>
          <w:lang w:eastAsia="hr-HR" w:val="en-US"/>
        </w:rPr>
        <w:t>po</w:t>
      </w:r>
      <w:proofErr w:type="spellEnd"/>
      <w:r w:rsidRPr="0009463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94631">
        <w:rPr>
          <w:rFonts w:cs="Times New Roman" w:eastAsia="Times New Roman"/>
          <w:lang w:eastAsia="hr-HR" w:val="en-US"/>
        </w:rPr>
        <w:t>sudcu</w:t>
      </w:r>
      <w:proofErr w:type="spellEnd"/>
      <w:r w:rsidRPr="0009463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94631">
        <w:rPr>
          <w:rFonts w:cs="Times New Roman" w:eastAsia="Times New Roman"/>
          <w:lang w:eastAsia="hr-HR" w:val="en-US"/>
        </w:rPr>
        <w:t>Jozi</w:t>
      </w:r>
      <w:proofErr w:type="spellEnd"/>
      <w:r w:rsidRPr="0009463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94631">
        <w:rPr>
          <w:rFonts w:cs="Times New Roman" w:eastAsia="Times New Roman"/>
          <w:lang w:eastAsia="hr-HR" w:val="en-US"/>
        </w:rPr>
        <w:t>Ćaleta</w:t>
      </w:r>
      <w:proofErr w:type="spellEnd"/>
      <w:r w:rsidRPr="00094631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094631">
        <w:rPr>
          <w:rFonts w:cs="Times New Roman" w:eastAsia="Times New Roman"/>
          <w:lang w:eastAsia="hr-HR" w:val="en-US"/>
        </w:rPr>
        <w:t>skraćenome</w:t>
      </w:r>
      <w:proofErr w:type="spellEnd"/>
      <w:r w:rsidRPr="0009463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94631">
        <w:rPr>
          <w:rFonts w:cs="Times New Roman" w:eastAsia="Times New Roman"/>
          <w:lang w:eastAsia="hr-HR" w:val="en-US"/>
        </w:rPr>
        <w:t>stečajnom</w:t>
      </w:r>
      <w:proofErr w:type="spellEnd"/>
      <w:r w:rsidRPr="00094631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094631">
        <w:rPr>
          <w:rFonts w:cs="Times New Roman" w:eastAsia="Times New Roman"/>
          <w:lang w:eastAsia="hr-HR" w:val="en-US"/>
        </w:rPr>
        <w:t>postupku</w:t>
      </w:r>
      <w:proofErr w:type="spellEnd"/>
      <w:r w:rsidRPr="00094631">
        <w:rPr>
          <w:rFonts w:cs="Times New Roman" w:eastAsia="Times New Roman"/>
          <w:lang w:eastAsia="hr-HR" w:val="en-US"/>
        </w:rPr>
        <w:t xml:space="preserve"> </w:t>
      </w:r>
      <w:r w:rsidRPr="00094631">
        <w:rPr>
          <w:rFonts w:cs="Times New Roman" w:eastAsia="Times New Roman"/>
          <w:lang w:eastAsia="hr-HR"/>
        </w:rPr>
        <w:t xml:space="preserve">nad stečajnim Dužnikom: ALKIMOS d.o.o. za usluge, Split, Obala hrvatskog narodnog preporoda </w:t>
      </w:r>
      <w:proofErr w:type="gramStart"/>
      <w:r w:rsidRPr="00094631">
        <w:rPr>
          <w:rFonts w:cs="Times New Roman" w:eastAsia="Times New Roman"/>
          <w:lang w:eastAsia="hr-HR"/>
        </w:rPr>
        <w:t>6.,</w:t>
      </w:r>
      <w:proofErr w:type="gramEnd"/>
      <w:r w:rsidRPr="00094631">
        <w:rPr>
          <w:rFonts w:cs="Times New Roman" w:eastAsia="Times New Roman"/>
          <w:lang w:eastAsia="hr-HR"/>
        </w:rPr>
        <w:t xml:space="preserve"> OIB: 77332868598., MBS: 060206889., a</w:t>
      </w:r>
      <w:r w:rsidRPr="00094631">
        <w:rPr>
          <w:rFonts w:cs="Times New Roman" w:eastAsia="Times New Roman"/>
          <w:lang w:eastAsia="hr-HR" w:val="en-US"/>
        </w:rPr>
        <w:t xml:space="preserve"> </w:t>
      </w:r>
      <w:r w:rsidRPr="00094631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094631">
        <w:rPr>
          <w:rFonts w:cs="Times New Roman" w:eastAsia="Times New Roman"/>
          <w:lang w:eastAsia="hr-HR" w:val="en-US"/>
        </w:rPr>
        <w:t xml:space="preserve"> </w:t>
      </w:r>
      <w:r w:rsidRPr="00094631">
        <w:rPr>
          <w:rFonts w:cs="Times New Roman" w:eastAsia="Times New Roman"/>
          <w:lang w:eastAsia="hr-HR"/>
        </w:rPr>
        <w:t>temeljem članaka 428. – 434. Stečajnog zakona („Narodne novine“, broj: 71/15., dalje: SZ/15.), dana 11. travnja 2016. godine, objavljuje slijedeći</w:t>
      </w:r>
    </w:p>
    <w:p w:rsidRDefault="00094631" w:rsidP="00094631" w:rsidR="00094631" w:rsidRPr="00094631">
      <w:pPr>
        <w:spacing w:after="0"/>
        <w:jc w:val="both"/>
        <w:rPr>
          <w:rFonts w:cs="Times New Roman" w:eastAsia="Times New Roman"/>
          <w:lang w:eastAsia="hr-HR"/>
        </w:rPr>
      </w:pPr>
    </w:p>
    <w:p w:rsidRDefault="00094631" w:rsidP="00094631" w:rsidR="00094631" w:rsidRPr="00094631">
      <w:pPr>
        <w:spacing w:after="0"/>
        <w:jc w:val="center"/>
        <w:rPr>
          <w:rFonts w:cs="Times New Roman" w:eastAsia="Times New Roman"/>
          <w:lang w:eastAsia="hr-HR"/>
        </w:rPr>
      </w:pPr>
      <w:r w:rsidRPr="00094631">
        <w:rPr>
          <w:rFonts w:cs="Times New Roman" w:eastAsia="Times New Roman"/>
          <w:lang w:eastAsia="hr-HR"/>
        </w:rPr>
        <w:t>o g l a s</w:t>
      </w:r>
    </w:p>
    <w:p w:rsidRDefault="00094631" w:rsidP="00094631" w:rsidR="00094631" w:rsidRPr="00094631">
      <w:pPr>
        <w:spacing w:after="0"/>
        <w:jc w:val="both"/>
        <w:rPr>
          <w:rFonts w:cs="Times New Roman" w:eastAsia="Calibri"/>
        </w:rPr>
      </w:pPr>
    </w:p>
    <w:p w:rsidRDefault="00094631" w:rsidP="00094631" w:rsidR="00094631" w:rsidRPr="00094631">
      <w:pPr>
        <w:spacing w:after="0"/>
        <w:ind w:firstLine="708"/>
        <w:jc w:val="both"/>
        <w:rPr>
          <w:rFonts w:cs="Times New Roman" w:eastAsia="Calibri"/>
        </w:rPr>
      </w:pPr>
      <w:r w:rsidRPr="00094631">
        <w:rPr>
          <w:rFonts w:cs="Times New Roman" w:eastAsia="Calibri"/>
          <w:b/>
        </w:rPr>
        <w:t>1)</w:t>
      </w:r>
      <w:r w:rsidRPr="00094631">
        <w:rPr>
          <w:rFonts w:cs="Times New Roman" w:eastAsia="Calibri"/>
        </w:rPr>
        <w:t xml:space="preserve">  Dužnik: ALKIMOS d.o.o. za usluge, Split, Obala hrvatskog narodnog preporoda 6., OIB: 77332868598., MBS: 060206889., na dan stupanja na snagu SZ/15.: 01. rujna 2015. godine, u Očevidniku redoslijeda osnova za plaćanje ima evidentirane neizvršene osnove za plaćanje u neprekinutom razdoblju od 189. dana u ukupnom iznosu od: 91.593.788,43 kune a u koji iznos je uračunata kamata i naknada FINA-e za provedbu ovrhe na novčanim sredstvima.  </w:t>
      </w:r>
    </w:p>
    <w:p w:rsidRDefault="00094631" w:rsidP="00094631" w:rsidR="00094631" w:rsidRPr="00094631">
      <w:pPr>
        <w:spacing w:after="0"/>
        <w:ind w:firstLine="708"/>
        <w:jc w:val="both"/>
        <w:rPr>
          <w:rFonts w:cs="Times New Roman" w:eastAsia="Calibri"/>
        </w:rPr>
      </w:pPr>
      <w:r w:rsidRPr="00094631">
        <w:rPr>
          <w:rFonts w:cs="Times New Roman" w:eastAsia="Calibri"/>
          <w:b/>
        </w:rPr>
        <w:t>2)</w:t>
      </w:r>
      <w:r w:rsidRPr="00094631">
        <w:rPr>
          <w:rFonts w:cs="Times New Roman" w:eastAsia="Calibri"/>
        </w:rPr>
        <w:t xml:space="preserve">  Po</w:t>
      </w:r>
      <w:r w:rsidRPr="00094631">
        <w:rPr>
          <w:rFonts w:cs="Times New Roman" w:eastAsia="Calibri"/>
          <w:highlight w:val="yellow"/>
        </w:rPr>
        <w:t>z</w:t>
      </w:r>
      <w:r w:rsidRPr="00094631">
        <w:rPr>
          <w:rFonts w:cs="Times New Roman" w:eastAsia="Calibri"/>
        </w:rPr>
        <w:t>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094631" w:rsidP="00094631" w:rsidR="00094631" w:rsidRPr="00094631">
      <w:pPr>
        <w:spacing w:after="0"/>
        <w:ind w:firstLine="708"/>
        <w:jc w:val="both"/>
        <w:rPr>
          <w:rFonts w:cs="Times New Roman" w:eastAsia="Calibri"/>
        </w:rPr>
      </w:pPr>
      <w:r w:rsidRPr="00094631">
        <w:rPr>
          <w:rFonts w:cs="Times New Roman" w:eastAsia="Calibri"/>
          <w:b/>
        </w:rPr>
        <w:t>3)</w:t>
      </w:r>
      <w:r w:rsidRPr="00094631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094631" w:rsidP="00094631" w:rsidR="00094631" w:rsidRPr="00094631">
      <w:pPr>
        <w:spacing w:after="0"/>
        <w:ind w:firstLine="708"/>
        <w:jc w:val="both"/>
        <w:rPr>
          <w:rFonts w:cs="Times New Roman" w:eastAsia="Calibri"/>
        </w:rPr>
      </w:pPr>
      <w:r w:rsidRPr="00094631">
        <w:rPr>
          <w:rFonts w:cs="Times New Roman" w:eastAsia="Calibri"/>
          <w:b/>
        </w:rPr>
        <w:t>4)</w:t>
      </w:r>
      <w:r w:rsidRPr="00094631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094631" w:rsidP="00094631" w:rsidR="00094631" w:rsidRPr="00094631">
      <w:pPr>
        <w:spacing w:after="0"/>
        <w:ind w:firstLine="708"/>
        <w:jc w:val="both"/>
        <w:rPr>
          <w:rFonts w:cs="Times New Roman" w:eastAsia="Calibri"/>
        </w:rPr>
      </w:pPr>
      <w:r w:rsidRPr="00094631">
        <w:rPr>
          <w:rFonts w:cs="Times New Roman" w:eastAsia="Calibri"/>
          <w:b/>
        </w:rPr>
        <w:t>5)</w:t>
      </w:r>
      <w:r w:rsidRPr="00094631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094631" w:rsidP="00094631" w:rsidR="00094631" w:rsidRPr="00094631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094631" w:rsidP="00094631" w:rsidR="00094631" w:rsidRPr="00094631">
      <w:pPr>
        <w:spacing w:after="0"/>
        <w:jc w:val="center"/>
        <w:rPr>
          <w:rFonts w:cs="Times New Roman" w:eastAsia="Times New Roman"/>
          <w:lang w:eastAsia="hr-HR"/>
        </w:rPr>
      </w:pPr>
      <w:r w:rsidRPr="00094631">
        <w:rPr>
          <w:rFonts w:cs="Times New Roman" w:eastAsia="Times New Roman"/>
          <w:lang w:eastAsia="hr-HR"/>
        </w:rPr>
        <w:t>(Oglas broj: 14. St-528/2016., od  11. travnja 2016. godine.).</w:t>
      </w:r>
    </w:p>
    <w:p w:rsidRDefault="00094631" w:rsidP="00094631" w:rsidR="00094631" w:rsidRPr="00094631">
      <w:pPr>
        <w:spacing w:after="0"/>
        <w:jc w:val="both"/>
        <w:rPr>
          <w:rFonts w:cs="Times New Roman" w:eastAsia="Times New Roman"/>
          <w:lang w:eastAsia="hr-HR"/>
        </w:rPr>
      </w:pPr>
    </w:p>
    <w:p w:rsidRDefault="00094631" w:rsidP="00094631" w:rsidR="00094631" w:rsidRPr="00094631">
      <w:pPr>
        <w:spacing w:after="0"/>
        <w:jc w:val="both"/>
        <w:rPr>
          <w:rFonts w:cs="Times New Roman" w:eastAsia="Times New Roman"/>
          <w:lang w:eastAsia="hr-HR"/>
        </w:rPr>
      </w:pPr>
      <w:r w:rsidRPr="00094631">
        <w:rPr>
          <w:rFonts w:cs="Times New Roman" w:eastAsia="Times New Roman"/>
          <w:lang w:eastAsia="hr-HR"/>
        </w:rPr>
        <w:t xml:space="preserve">DNA:  </w:t>
      </w:r>
      <w:r w:rsidRPr="00094631">
        <w:rPr>
          <w:rFonts w:cs="Times New Roman" w:eastAsia="Times New Roman"/>
          <w:b/>
          <w:lang w:eastAsia="hr-HR"/>
        </w:rPr>
        <w:t>1)</w:t>
      </w:r>
      <w:r w:rsidRPr="00094631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094631" w:rsidP="00094631" w:rsidR="00094631" w:rsidRPr="00094631">
      <w:pPr>
        <w:spacing w:after="0"/>
        <w:jc w:val="both"/>
        <w:rPr>
          <w:rFonts w:cs="Times New Roman" w:eastAsia="Times New Roman"/>
          <w:lang w:eastAsia="hr-HR"/>
        </w:rPr>
      </w:pPr>
      <w:r w:rsidRPr="00094631">
        <w:rPr>
          <w:rFonts w:cs="Times New Roman" w:eastAsia="Times New Roman"/>
          <w:lang w:eastAsia="hr-HR"/>
        </w:rPr>
        <w:t xml:space="preserve">            </w:t>
      </w:r>
      <w:r w:rsidRPr="00094631">
        <w:rPr>
          <w:rFonts w:cs="Times New Roman" w:eastAsia="Times New Roman"/>
          <w:b/>
          <w:lang w:eastAsia="hr-HR"/>
        </w:rPr>
        <w:t>2)</w:t>
      </w:r>
      <w:r w:rsidRPr="00094631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094631" w:rsidP="00094631" w:rsidR="00094631" w:rsidRPr="00094631">
      <w:pPr>
        <w:spacing w:after="0"/>
        <w:rPr>
          <w:rFonts w:cs="Times New Roman" w:eastAsia="Times New Roman"/>
          <w:lang w:eastAsia="hr-HR"/>
        </w:rPr>
      </w:pPr>
      <w:r w:rsidRPr="00094631">
        <w:rPr>
          <w:rFonts w:cs="Times New Roman" w:eastAsia="Times New Roman"/>
          <w:lang w:eastAsia="hr-HR"/>
        </w:rPr>
        <w:t xml:space="preserve">                                     </w:t>
      </w:r>
    </w:p>
    <w:p w:rsidRDefault="00094631" w:rsidP="00094631" w:rsidR="00DA0242">
      <w:pPr>
        <w:spacing w:after="0"/>
        <w:jc w:val="both"/>
      </w:pPr>
      <w:r w:rsidRPr="00094631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Jozo Ćaleta,</w:t>
      </w: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631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27844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11. travnja 2016.</izvorni_sadrzaj>
    <derivirana_varijabla naziv="DomainObject.DatumDonosenjaOdluke_1">11. travnja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St-528/2016-3</izvorni_sadrzaj>
    <derivirana_varijabla naziv="DomainObject.Oznaka_1">St-528/2016-3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528</izvorni_sadrzaj>
    <derivirana_varijabla naziv="DomainObject.Predmet.Broj_1">528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veljače 2016.</izvorni_sadrzaj>
    <derivirana_varijabla naziv="DomainObject.Predmet.DatumOsnivanja_1">19.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St-528/2016</izvorni_sadrzaj>
    <derivirana_varijabla naziv="DomainObject.Predmet.OznakaBroj_1">St-528/2016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ALKIMOS d.o.o. za usluge</izvorni_sadrzaj>
    <derivirana_varijabla naziv="DomainObject.Predmet.ProtustrankaFormated_1">  ALKIMOS d.o.o. za usluge</derivirana_varijabla>
  </DomainObject.Predmet.ProtustrankaFormated>
  <DomainObject.Predmet.ProtustrankaFormatedOIB>
    <izvorni_sadrzaj>  ALKIMOS d.o.o. za usluge, OIB 77332868598</izvorni_sadrzaj>
    <derivirana_varijabla naziv="DomainObject.Predmet.ProtustrankaFormatedOIB_1">  ALKIMOS d.o.o. za usluge, OIB 77332868598</derivirana_varijabla>
  </DomainObject.Predmet.ProtustrankaFormatedOIB>
  <DomainObject.Predmet.ProtustrankaFormatedWithAdress>
    <izvorni_sadrzaj> ALKIMOS d.o.o. za usluge, Obala hrvatskog narodnog preporoda 6, 21000 Split</izvorni_sadrzaj>
    <derivirana_varijabla naziv="DomainObject.Predmet.ProtustrankaFormatedWithAdress_1"> ALKIMOS d.o.o. za usluge, Obala hrvatskog narodnog preporoda 6, 21000 Split</derivirana_varijabla>
  </DomainObject.Predmet.ProtustrankaFormatedWithAdress>
  <DomainObject.Predmet.ProtustrankaFormatedWithAdressOIB>
    <izvorni_sadrzaj> ALKIMOS d.o.o. za usluge, OIB 77332868598, Obala hrvatskog narodnog preporoda 6, 21000 Split</izvorni_sadrzaj>
    <derivirana_varijabla naziv="DomainObject.Predmet.ProtustrankaFormatedWithAdressOIB_1"> ALKIMOS d.o.o. za usluge, OIB 77332868598, Obala hrvatskog narodnog preporoda 6, 21000 Split</derivirana_varijabla>
  </DomainObject.Predmet.ProtustrankaFormatedWithAdressOIB>
  <DomainObject.Predmet.ProtustrankaWithAdress>
    <izvorni_sadrzaj>ALKIMOS d.o.o. za usluge Obala hrvatskog narodnog preporoda 6, 21000 Split</izvorni_sadrzaj>
    <derivirana_varijabla naziv="DomainObject.Predmet.ProtustrankaWithAdress_1">ALKIMOS d.o.o. za usluge Obala hrvatskog narodnog preporoda 6, 21000 Split</derivirana_varijabla>
  </DomainObject.Predmet.ProtustrankaWithAdress>
  <DomainObject.Predmet.ProtustrankaWithAdressOIB>
    <izvorni_sadrzaj>ALKIMOS d.o.o. za usluge, OIB 77332868598, Obala hrvatskog narodnog preporoda 6, 21000 Split</izvorni_sadrzaj>
    <derivirana_varijabla naziv="DomainObject.Predmet.ProtustrankaWithAdressOIB_1">ALKIMOS d.o.o. za usluge, OIB 77332868598, Obala hrvatskog narodnog preporoda 6, 21000 Split</derivirana_varijabla>
  </DomainObject.Predmet.ProtustrankaWithAdressOIB>
  <DomainObject.Predmet.ProtustrankaNazivFormated>
    <izvorni_sadrzaj>ALKIMOS d.o.o. za usluge</izvorni_sadrzaj>
    <derivirana_varijabla naziv="DomainObject.Predmet.ProtustrankaNazivFormated_1">ALKIMOS d.o.o. za usluge</derivirana_varijabla>
  </DomainObject.Predmet.ProtustrankaNazivFormated>
  <DomainObject.Predmet.ProtustrankaNazivFormatedOIB>
    <izvorni_sadrzaj>ALKIMOS d.o.o. za usluge, OIB 77332868598</izvorni_sadrzaj>
    <derivirana_varijabla naziv="DomainObject.Predmet.ProtustrankaNazivFormatedOIB_1">ALKIMOS d.o.o. za usluge, OIB 77332868598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91593788.43</izvorni_sadrzaj>
    <derivirana_varijabla naziv="DomainObject.Predmet.TrenutnaVrijednost_1">91593788.43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ALKIMOS d.o.o. za usluge</item>
    </izvorni_sadrzaj>
    <derivirana_varijabla naziv="DomainObject.Predmet.ProtuStrankaListFormated_1">
      <item>ALKIMOS d.o.o. za usluge</item>
    </derivirana_varijabla>
  </DomainObject.Predmet.ProtuStrankaListFormated>
  <DomainObject.Predmet.ProtuStrankaListFormatedOIB>
    <izvorni_sadrzaj>
      <item>ALKIMOS d.o.o. za usluge, OIB 77332868598</item>
    </izvorni_sadrzaj>
    <derivirana_varijabla naziv="DomainObject.Predmet.ProtuStrankaListFormatedOIB_1">
      <item>ALKIMOS d.o.o. za usluge, OIB 77332868598</item>
    </derivirana_varijabla>
  </DomainObject.Predmet.ProtuStrankaListFormatedOIB>
  <DomainObject.Predmet.ProtuStrankaListFormatedWithAdress>
    <izvorni_sadrzaj>
      <item>ALKIMOS d.o.o. za usluge, Obala hrvatskog narodnog preporoda 6, 21000 Split</item>
    </izvorni_sadrzaj>
    <derivirana_varijabla naziv="DomainObject.Predmet.ProtuStrankaListFormatedWithAdress_1">
      <item>ALKIMOS d.o.o. za usluge, Obala hrvatskog narodnog preporoda 6, 21000 Split</item>
    </derivirana_varijabla>
  </DomainObject.Predmet.ProtuStrankaListFormatedWithAdress>
  <DomainObject.Predmet.ProtuStrankaListFormatedWithAdressOIB>
    <izvorni_sadrzaj>
      <item>ALKIMOS d.o.o. za usluge, OIB 77332868598, Obala hrvatskog narodnog preporoda 6, 21000 Split</item>
    </izvorni_sadrzaj>
    <derivirana_varijabla naziv="DomainObject.Predmet.ProtuStrankaListFormatedWithAdressOIB_1">
      <item>ALKIMOS d.o.o. za usluge, OIB 77332868598, Obala hrvatskog narodnog preporoda 6, 21000 Split</item>
    </derivirana_varijabla>
  </DomainObject.Predmet.ProtuStrankaListFormatedWithAdressOIB>
  <DomainObject.Predmet.ProtuStrankaListNazivFormated>
    <izvorni_sadrzaj>
      <item>ALKIMOS d.o.o. za usluge</item>
    </izvorni_sadrzaj>
    <derivirana_varijabla naziv="DomainObject.Predmet.ProtuStrankaListNazivFormated_1">
      <item>ALKIMOS d.o.o. za usluge</item>
    </derivirana_varijabla>
  </DomainObject.Predmet.ProtuStrankaListNazivFormated>
  <DomainObject.Predmet.ProtuStrankaListNazivFormatedOIB>
    <izvorni_sadrzaj>
      <item>ALKIMOS d.o.o. za usluge, OIB 77332868598</item>
    </izvorni_sadrzaj>
    <derivirana_varijabla naziv="DomainObject.Predmet.ProtuStrankaListNazivFormatedOIB_1">
      <item>ALKIMOS d.o.o. za usluge, OIB 77332868598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travnja 2016.</izvorni_sadrzaj>
    <derivirana_varijabla naziv="DomainObject.Datum_1">11. travnja 2016.</derivirana_varijabla>
  </DomainObject.Datum>
  <DomainObject.PoslovniBrojDokumenta>
    <izvorni_sadrzaj>St-528/2016-3</izvorni_sadrzaj>
    <derivirana_varijabla naziv="DomainObject.PoslovniBrojDokumenta_1">St-528/2016-3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ALKIMOS d.o.o. za usluge</izvorni_sadrzaj>
    <derivirana_varijabla naziv="DomainObject.Predmet.ProtustrankaIDrugi_1">ALKIMOS d.o.o. za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ALKIMOS d.o.o. za usluge, OIB 77332868598, Obala hrvatskog narodnog preporoda 6, 21000 Split</izvorni_sadrzaj>
    <derivirana_varijabla naziv="DomainObject.Predmet.ProtustrankaIDrugiAdressOIB_1">ALKIMOS d.o.o. za usluge, OIB 77332868598, Obala hrvatskog narodnog preporoda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ALKIMOS d.o.o. za usluge</item>
      <item>FINANCIJSKA AGENCIJA, RC SPLIT</item>
    </izvorni_sadrzaj>
    <derivirana_varijabla naziv="DomainObject.Predmet.SudioniciListNaziv_1">
      <item>ALKIMOS d.o.o. za usluge</item>
      <item>FINANCIJSKA AGENCIJA, RC SPLIT</item>
    </derivirana_varijabla>
  </DomainObject.Predmet.SudioniciListNaziv>
  <DomainObject.Predmet.SudioniciListAdressOIB>
    <izvorni_sadrzaj>
      <item>ALKIMOS d.o.o. za usluge, OIB 77332868598, Obala hrvatskog narodnog preporoda 6,21000 Split</item>
      <item>FINANCIJSKA AGENCIJA, RC SPLIT, OIB 85821130368, Mažuranićevo šetalište 24 b,21000 Split</item>
    </izvorni_sadrzaj>
    <derivirana_varijabla naziv="DomainObject.Predmet.SudioniciListAdressOIB_1">
      <item>ALKIMOS d.o.o. za usluge, OIB 77332868598, Obala hrvatskog narodnog preporoda 6,21000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5A5F2CD-26F1-4F9C-8367-C5718F867CC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406</properties:Words>
  <properties:Characters>2226</properties:Characters>
  <properties:Lines>47</properties:Lines>
  <properties:Paragraphs>15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2016-04-11T11:34:00Z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St-528/2016-3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