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E1BB9" w:rsidR="00B92B86" w:rsidP="0049749B" w:rsidRDefault="00B92B86" w14:paraId="3F4F6BF4" w14:textId="77777777">
      <w:pPr>
        <w:spacing w:after="0" w:line="240" w:lineRule="auto"/>
        <w:jc w:val="right"/>
        <w15:collapsed w:val="false"/>
        <w:rPr>
          <w:rFonts w:ascii="Arial" w:hAnsi="Arial" w:cs="Arial"/>
          <w:sz w:val="12"/>
          <w:szCs w:val="24"/>
        </w:rPr>
      </w:pPr>
    </w:p>
    <w:p w:rsidRPr="002E1BB9" w:rsidR="003D557F" w:rsidP="003D557F" w:rsidRDefault="003D557F" w14:paraId="64ED4223" w14:textId="77777777">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       REPUBLIKA HRVATSKA</w:t>
      </w:r>
    </w:p>
    <w:p w:rsidRPr="002E1BB9" w:rsidR="003D557F" w:rsidP="003D557F" w:rsidRDefault="003D557F" w14:paraId="7D0F1D7D" w14:textId="77777777">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TRGOVAČKI SUD U VARAŽDINU </w:t>
      </w:r>
      <w:r w:rsidRPr="002E1BB9">
        <w:rPr>
          <w:rFonts w:ascii="Arial" w:hAnsi="Arial" w:eastAsia="Times New Roman" w:cs="Arial"/>
          <w:sz w:val="24"/>
          <w:szCs w:val="24"/>
          <w:lang w:eastAsia="hr-HR"/>
        </w:rPr>
        <w:tab/>
      </w:r>
      <w:r w:rsidRPr="002E1BB9">
        <w:rPr>
          <w:rFonts w:ascii="Arial" w:hAnsi="Arial" w:eastAsia="Times New Roman" w:cs="Arial"/>
          <w:sz w:val="24"/>
          <w:szCs w:val="24"/>
          <w:lang w:eastAsia="hr-HR"/>
        </w:rPr>
        <w:tab/>
      </w:r>
      <w:r w:rsidRPr="002E1BB9">
        <w:rPr>
          <w:rFonts w:ascii="Arial" w:hAnsi="Arial" w:eastAsia="Times New Roman" w:cs="Arial"/>
          <w:sz w:val="24"/>
          <w:szCs w:val="24"/>
          <w:lang w:eastAsia="hr-HR"/>
        </w:rPr>
        <w:tab/>
        <w:t xml:space="preserve">                      </w:t>
      </w:r>
    </w:p>
    <w:p w:rsidRPr="002E1BB9" w:rsidR="003D557F" w:rsidP="003D557F" w:rsidRDefault="003D557F" w14:paraId="47EB5060" w14:textId="77777777">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     Varaždin, </w:t>
      </w:r>
      <w:r w:rsidRPr="002E1BB9" w:rsidR="00AC3AC4">
        <w:rPr>
          <w:rFonts w:ascii="Arial" w:hAnsi="Arial" w:eastAsia="Times New Roman" w:cs="Arial"/>
          <w:sz w:val="24"/>
          <w:szCs w:val="24"/>
          <w:lang w:eastAsia="hr-HR"/>
        </w:rPr>
        <w:t>Cehovska ulica 1</w:t>
      </w:r>
    </w:p>
    <w:tbl>
      <w:tblPr>
        <w:tblW w:w="0" w:type="auto"/>
        <w:jc w:val="right"/>
        <w:tblCellMar>
          <w:left w:w="0" w:type="dxa"/>
          <w:right w:w="0" w:type="dxa"/>
        </w:tblCellMar>
        <w:tblLook w:firstRow="1" w:lastRow="1" w:firstColumn="1" w:lastColumn="1" w:noHBand="0" w:noVBand="0" w:val="01E0"/>
      </w:tblPr>
      <w:tblGrid>
        <w:gridCol w:w="4320"/>
      </w:tblGrid>
      <w:tr w:rsidRPr="002E1BB9" w:rsidR="003C53D3" w:rsidTr="00980F5A" w14:paraId="628745FA" w14:textId="77777777">
        <w:trPr>
          <w:jc w:val="right"/>
        </w:trPr>
        <w:tc>
          <w:tcPr>
            <w:tcW w:w="4320" w:type="dxa"/>
          </w:tcPr>
          <w:p w:rsidRPr="002E1BB9" w:rsidR="003C53D3" w:rsidP="00980F5A" w:rsidRDefault="003C53D3" w14:paraId="29775868" w14:textId="3731A788">
            <w:pPr>
              <w:pStyle w:val="VSVerzija"/>
              <w:jc w:val="right"/>
              <w:rPr>
                <w:rFonts w:ascii="Arial" w:hAnsi="Arial" w:cs="Arial"/>
              </w:rPr>
            </w:pPr>
            <w:r w:rsidRPr="002E1BB9">
              <w:rPr>
                <w:rFonts w:ascii="Arial" w:hAnsi="Arial" w:cs="Arial"/>
              </w:rPr>
              <w:t>Poslovni broj: St-</w:t>
            </w:r>
            <w:r w:rsidR="002E1BB9">
              <w:rPr>
                <w:rFonts w:ascii="Arial" w:hAnsi="Arial" w:cs="Arial"/>
              </w:rPr>
              <w:t>80</w:t>
            </w:r>
            <w:r w:rsidRPr="002E1BB9">
              <w:rPr>
                <w:rFonts w:ascii="Arial" w:hAnsi="Arial" w:cs="Arial"/>
              </w:rPr>
              <w:t>/202</w:t>
            </w:r>
            <w:r w:rsidRPr="002E1BB9" w:rsidR="009D4FE6">
              <w:rPr>
                <w:rFonts w:ascii="Arial" w:hAnsi="Arial" w:cs="Arial"/>
              </w:rPr>
              <w:t>6</w:t>
            </w:r>
            <w:r w:rsidRPr="002E1BB9">
              <w:rPr>
                <w:rFonts w:ascii="Arial" w:hAnsi="Arial" w:cs="Arial"/>
              </w:rPr>
              <w:t>-</w:t>
            </w:r>
            <w:r w:rsidR="00FA18C9">
              <w:rPr>
                <w:rFonts w:ascii="Arial" w:hAnsi="Arial" w:cs="Arial"/>
              </w:rPr>
              <w:t>30</w:t>
            </w:r>
          </w:p>
        </w:tc>
      </w:tr>
    </w:tbl>
    <w:p w:rsidRPr="002E1BB9" w:rsidR="003D557F" w:rsidP="003D557F" w:rsidRDefault="003D557F" w14:paraId="7A946A7F" w14:textId="77777777">
      <w:pPr>
        <w:spacing w:after="0" w:line="240" w:lineRule="auto"/>
        <w:rPr>
          <w:rFonts w:ascii="Arial" w:hAnsi="Arial" w:eastAsia="Times New Roman" w:cs="Arial"/>
          <w:sz w:val="24"/>
          <w:szCs w:val="24"/>
          <w:lang w:eastAsia="hr-HR"/>
        </w:rPr>
      </w:pPr>
    </w:p>
    <w:p w:rsidRPr="002E1BB9" w:rsidR="003D557F" w:rsidP="003D557F" w:rsidRDefault="003D557F" w14:paraId="2AC692CF" w14:textId="77777777">
      <w:pPr>
        <w:spacing w:after="0" w:line="240" w:lineRule="auto"/>
        <w:jc w:val="center"/>
        <w:rPr>
          <w:rFonts w:ascii="Arial" w:hAnsi="Arial" w:eastAsia="Times New Roman" w:cs="Arial"/>
          <w:sz w:val="24"/>
          <w:szCs w:val="24"/>
          <w:lang w:eastAsia="hr-HR"/>
        </w:rPr>
      </w:pPr>
    </w:p>
    <w:p w:rsidRPr="002E1BB9" w:rsidR="003D557F" w:rsidP="003D557F" w:rsidRDefault="003D557F" w14:paraId="1EFACEAA" w14:textId="77777777">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Z A P I S N I K </w:t>
      </w:r>
    </w:p>
    <w:p w:rsidRPr="002E1BB9" w:rsidR="003D557F" w:rsidP="003D557F" w:rsidRDefault="003D557F" w14:paraId="16D723D5" w14:textId="0DF54DAC">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od </w:t>
      </w:r>
      <w:r w:rsidR="002E1BB9">
        <w:rPr>
          <w:rFonts w:ascii="Arial" w:hAnsi="Arial" w:eastAsia="Times New Roman" w:cs="Arial"/>
          <w:sz w:val="24"/>
          <w:szCs w:val="24"/>
          <w:lang w:eastAsia="hr-HR"/>
        </w:rPr>
        <w:t>22</w:t>
      </w:r>
      <w:r w:rsidRPr="002E1BB9">
        <w:rPr>
          <w:rFonts w:ascii="Arial" w:hAnsi="Arial" w:eastAsia="Times New Roman" w:cs="Arial"/>
          <w:sz w:val="24"/>
          <w:szCs w:val="24"/>
          <w:lang w:eastAsia="hr-HR"/>
        </w:rPr>
        <w:t xml:space="preserve">. </w:t>
      </w:r>
      <w:r w:rsidRPr="002E1BB9" w:rsidR="009D4FE6">
        <w:rPr>
          <w:rFonts w:ascii="Arial" w:hAnsi="Arial" w:eastAsia="Times New Roman" w:cs="Arial"/>
          <w:sz w:val="24"/>
          <w:szCs w:val="24"/>
          <w:lang w:eastAsia="hr-HR"/>
        </w:rPr>
        <w:t>rujna</w:t>
      </w:r>
      <w:r w:rsidRPr="002E1BB9" w:rsidR="005D6DF6">
        <w:rPr>
          <w:rFonts w:ascii="Arial" w:hAnsi="Arial" w:eastAsia="Times New Roman" w:cs="Arial"/>
          <w:sz w:val="24"/>
          <w:szCs w:val="24"/>
          <w:lang w:eastAsia="hr-HR"/>
        </w:rPr>
        <w:t xml:space="preserve"> 202</w:t>
      </w:r>
      <w:r w:rsidRPr="002E1BB9" w:rsidR="00110D98">
        <w:rPr>
          <w:rFonts w:ascii="Arial" w:hAnsi="Arial" w:eastAsia="Times New Roman" w:cs="Arial"/>
          <w:sz w:val="24"/>
          <w:szCs w:val="24"/>
          <w:lang w:eastAsia="hr-HR"/>
        </w:rPr>
        <w:t>6</w:t>
      </w:r>
      <w:r w:rsidRPr="002E1BB9">
        <w:rPr>
          <w:rFonts w:ascii="Arial" w:hAnsi="Arial" w:eastAsia="Times New Roman" w:cs="Arial"/>
          <w:sz w:val="24"/>
          <w:szCs w:val="24"/>
          <w:lang w:eastAsia="hr-HR"/>
        </w:rPr>
        <w:t>.</w:t>
      </w:r>
    </w:p>
    <w:p w:rsidRPr="002E1BB9" w:rsidR="003D557F" w:rsidP="003D557F" w:rsidRDefault="003D557F" w14:paraId="56864E36" w14:textId="77777777">
      <w:pPr>
        <w:spacing w:after="0" w:line="240" w:lineRule="auto"/>
        <w:jc w:val="center"/>
        <w:rPr>
          <w:rFonts w:ascii="Arial" w:hAnsi="Arial" w:eastAsia="Times New Roman" w:cs="Arial"/>
          <w:sz w:val="24"/>
          <w:szCs w:val="24"/>
          <w:lang w:eastAsia="hr-HR"/>
        </w:rPr>
      </w:pPr>
    </w:p>
    <w:p w:rsidRPr="002E1BB9" w:rsidR="003D557F" w:rsidP="003D557F" w:rsidRDefault="003D557F" w14:paraId="7973516B" w14:textId="77777777">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sastavljen kod Trgovačkog suda u Varaždinu</w:t>
      </w:r>
    </w:p>
    <w:p w:rsidRPr="002E1BB9" w:rsidR="00891079" w:rsidP="003D557F" w:rsidRDefault="008C5CEC" w14:paraId="580773F9" w14:textId="77777777">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o održanom ispitnom i izvještajnom ročištu </w:t>
      </w:r>
      <w:r w:rsidRPr="002E1BB9" w:rsidR="003D557F">
        <w:rPr>
          <w:rFonts w:ascii="Arial" w:hAnsi="Arial" w:eastAsia="Times New Roman" w:cs="Arial"/>
          <w:sz w:val="24"/>
          <w:szCs w:val="24"/>
          <w:lang w:eastAsia="hr-HR"/>
        </w:rPr>
        <w:t xml:space="preserve">u stečajnom postupku nad </w:t>
      </w:r>
      <w:r w:rsidRPr="002E1BB9" w:rsidR="00891079">
        <w:rPr>
          <w:rFonts w:ascii="Arial" w:hAnsi="Arial" w:eastAsia="Times New Roman" w:cs="Arial"/>
          <w:sz w:val="24"/>
          <w:szCs w:val="24"/>
          <w:lang w:eastAsia="hr-HR"/>
        </w:rPr>
        <w:t>dužnikom</w:t>
      </w:r>
    </w:p>
    <w:p w:rsidR="002E1BB9" w:rsidP="00136B4A" w:rsidRDefault="003D557F" w14:paraId="107FF05B" w14:textId="77777777">
      <w:pPr>
        <w:spacing w:after="0" w:line="240" w:lineRule="auto"/>
        <w:jc w:val="center"/>
        <w:rPr>
          <w:rFonts w:ascii="Arial" w:hAnsi="Arial" w:cs="Arial"/>
          <w:sz w:val="24"/>
          <w:szCs w:val="24"/>
          <w:lang w:eastAsia="hr-HR"/>
        </w:rPr>
      </w:pPr>
      <w:r w:rsidRPr="002E1BB9">
        <w:rPr>
          <w:rFonts w:ascii="Arial" w:hAnsi="Arial" w:eastAsia="Times New Roman" w:cs="Arial"/>
          <w:sz w:val="24"/>
          <w:szCs w:val="24"/>
          <w:lang w:eastAsia="hr-HR"/>
        </w:rPr>
        <w:t xml:space="preserve"> </w:t>
      </w:r>
      <w:bookmarkStart w:name="_Hlk230080635" w:id="0"/>
      <w:bookmarkStart w:name="_Hlk240008470" w:id="1"/>
      <w:r w:rsidRPr="00D6749C" w:rsidR="002E1BB9">
        <w:rPr>
          <w:rFonts w:ascii="Arial" w:hAnsi="Arial" w:cs="Arial"/>
          <w:sz w:val="24"/>
          <w:szCs w:val="24"/>
          <w:lang w:eastAsia="hr-HR"/>
        </w:rPr>
        <w:t>TRES RIOS j.d.o.o.</w:t>
      </w:r>
      <w:r w:rsidR="002E1BB9">
        <w:rPr>
          <w:rFonts w:ascii="Arial" w:hAnsi="Arial" w:cs="Arial"/>
          <w:sz w:val="24"/>
          <w:szCs w:val="24"/>
          <w:lang w:eastAsia="hr-HR"/>
        </w:rPr>
        <w:t xml:space="preserve"> u stečaju</w:t>
      </w:r>
      <w:r w:rsidRPr="00D6749C" w:rsidR="002E1BB9">
        <w:rPr>
          <w:rFonts w:ascii="Arial" w:hAnsi="Arial" w:cs="Arial"/>
          <w:sz w:val="24"/>
          <w:szCs w:val="24"/>
          <w:lang w:eastAsia="hr-HR"/>
        </w:rPr>
        <w:t xml:space="preserve">, Mali Bukovec, </w:t>
      </w:r>
    </w:p>
    <w:p w:rsidRPr="002E1BB9" w:rsidR="003D557F" w:rsidP="00136B4A" w:rsidRDefault="002E1BB9" w14:paraId="30F90C45" w14:textId="49DBCE23">
      <w:pPr>
        <w:spacing w:after="0" w:line="240" w:lineRule="auto"/>
        <w:jc w:val="center"/>
        <w:rPr>
          <w:rFonts w:ascii="Arial" w:hAnsi="Arial" w:eastAsia="Times New Roman" w:cs="Arial"/>
          <w:sz w:val="24"/>
          <w:szCs w:val="24"/>
          <w:lang w:eastAsia="hr-HR"/>
        </w:rPr>
      </w:pPr>
      <w:r w:rsidRPr="00D6749C">
        <w:rPr>
          <w:rFonts w:ascii="Arial" w:hAnsi="Arial" w:cs="Arial"/>
          <w:sz w:val="24"/>
          <w:szCs w:val="24"/>
          <w:lang w:eastAsia="hr-HR"/>
        </w:rPr>
        <w:t>Ulica Vladimira Nazora 45</w:t>
      </w:r>
      <w:bookmarkEnd w:id="0"/>
      <w:r w:rsidRPr="00D6749C">
        <w:rPr>
          <w:rFonts w:ascii="Arial" w:hAnsi="Arial" w:cs="Arial"/>
          <w:sz w:val="24"/>
          <w:szCs w:val="24"/>
          <w:lang w:eastAsia="hr-HR"/>
        </w:rPr>
        <w:t>, OIB:01678783734</w:t>
      </w:r>
    </w:p>
    <w:bookmarkEnd w:id="1"/>
    <w:p w:rsidRPr="002E1BB9" w:rsidR="003D557F" w:rsidP="003D557F" w:rsidRDefault="003D557F" w14:paraId="5D5893B9" w14:textId="77777777">
      <w:pPr>
        <w:spacing w:after="0" w:line="240" w:lineRule="auto"/>
        <w:jc w:val="both"/>
        <w:rPr>
          <w:rFonts w:ascii="Arial" w:hAnsi="Arial" w:eastAsia="Times New Roman" w:cs="Arial"/>
          <w:sz w:val="24"/>
          <w:szCs w:val="24"/>
          <w:lang w:eastAsia="hr-HR"/>
        </w:rPr>
      </w:pPr>
    </w:p>
    <w:p w:rsidRPr="002E1BB9" w:rsidR="003D557F" w:rsidP="003D557F" w:rsidRDefault="003D557F" w14:paraId="2A280630" w14:textId="77777777">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Nazočni od strane suda:</w:t>
      </w:r>
    </w:p>
    <w:p w:rsidRPr="002E1BB9" w:rsidR="003D557F" w:rsidP="001B6963" w:rsidRDefault="003D557F" w14:paraId="5C821B14" w14:textId="77777777">
      <w:pPr>
        <w:tabs>
          <w:tab w:val="left" w:pos="7230"/>
        </w:tabs>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Stečajni sudac: </w:t>
      </w:r>
      <w:r w:rsidRPr="002E1BB9" w:rsidR="00891079">
        <w:rPr>
          <w:rFonts w:ascii="Arial" w:hAnsi="Arial" w:eastAsia="Times New Roman" w:cs="Arial"/>
          <w:sz w:val="24"/>
          <w:szCs w:val="24"/>
          <w:lang w:eastAsia="hr-HR"/>
        </w:rPr>
        <w:t xml:space="preserve">Denis Krnjak </w:t>
      </w:r>
      <w:r w:rsidRPr="002E1BB9" w:rsidR="001B6963">
        <w:rPr>
          <w:rFonts w:ascii="Arial" w:hAnsi="Arial" w:eastAsia="Times New Roman" w:cs="Arial"/>
          <w:sz w:val="24"/>
          <w:szCs w:val="24"/>
          <w:lang w:eastAsia="hr-HR"/>
        </w:rPr>
        <w:tab/>
      </w:r>
    </w:p>
    <w:p w:rsidRPr="002E1BB9" w:rsidR="003D557F" w:rsidP="003D557F" w:rsidRDefault="00891079" w14:paraId="0655BE96" w14:textId="77777777">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Zapisničar</w:t>
      </w:r>
      <w:r w:rsidRPr="002E1BB9" w:rsidR="003D557F">
        <w:rPr>
          <w:rFonts w:ascii="Arial" w:hAnsi="Arial" w:eastAsia="Times New Roman" w:cs="Arial"/>
          <w:sz w:val="24"/>
          <w:szCs w:val="24"/>
          <w:lang w:eastAsia="hr-HR"/>
        </w:rPr>
        <w:t xml:space="preserve">: </w:t>
      </w:r>
      <w:r w:rsidRPr="002E1BB9">
        <w:rPr>
          <w:rFonts w:ascii="Arial" w:hAnsi="Arial" w:eastAsia="Times New Roman" w:cs="Arial"/>
          <w:sz w:val="24"/>
          <w:szCs w:val="24"/>
          <w:lang w:eastAsia="hr-HR"/>
        </w:rPr>
        <w:t xml:space="preserve">Nevenka Vuković </w:t>
      </w:r>
    </w:p>
    <w:p w:rsidRPr="002E1BB9" w:rsidR="003D557F" w:rsidP="003D557F" w:rsidRDefault="003D557F" w14:paraId="227D3EAF" w14:textId="77777777">
      <w:pPr>
        <w:spacing w:after="0" w:line="240" w:lineRule="auto"/>
        <w:jc w:val="both"/>
        <w:rPr>
          <w:rFonts w:ascii="Arial" w:hAnsi="Arial" w:eastAsia="Times New Roman" w:cs="Arial"/>
          <w:sz w:val="24"/>
          <w:szCs w:val="24"/>
          <w:lang w:eastAsia="hr-HR"/>
        </w:rPr>
      </w:pPr>
    </w:p>
    <w:p w:rsidRPr="002E1BB9" w:rsidR="00E7053E" w:rsidP="003D557F" w:rsidRDefault="00E7053E" w14:paraId="15F5B142" w14:textId="77777777">
      <w:pPr>
        <w:spacing w:after="0" w:line="240" w:lineRule="auto"/>
        <w:ind w:firstLine="708"/>
        <w:jc w:val="both"/>
        <w:rPr>
          <w:rFonts w:ascii="Arial" w:hAnsi="Arial" w:eastAsia="Times New Roman" w:cs="Arial"/>
          <w:sz w:val="24"/>
          <w:szCs w:val="24"/>
          <w:lang w:eastAsia="hr-HR"/>
        </w:rPr>
      </w:pPr>
    </w:p>
    <w:p w:rsidRPr="002E1BB9" w:rsidR="003D557F" w:rsidP="003D557F" w:rsidRDefault="008C5CEC" w14:paraId="39DA9046" w14:textId="55F19DBE">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Početak u </w:t>
      </w:r>
      <w:r w:rsidR="002E1BB9">
        <w:rPr>
          <w:rFonts w:ascii="Arial" w:hAnsi="Arial" w:eastAsia="Times New Roman" w:cs="Arial"/>
          <w:sz w:val="24"/>
          <w:szCs w:val="24"/>
          <w:lang w:eastAsia="hr-HR"/>
        </w:rPr>
        <w:t>9</w:t>
      </w:r>
      <w:r w:rsidRPr="002E1BB9" w:rsidR="00B54C5A">
        <w:rPr>
          <w:rFonts w:ascii="Arial" w:hAnsi="Arial" w:eastAsia="Times New Roman" w:cs="Arial"/>
          <w:sz w:val="24"/>
          <w:szCs w:val="24"/>
          <w:lang w:eastAsia="hr-HR"/>
        </w:rPr>
        <w:t>,</w:t>
      </w:r>
      <w:r w:rsidRPr="002E1BB9" w:rsidR="00F90B2A">
        <w:rPr>
          <w:rFonts w:ascii="Arial" w:hAnsi="Arial" w:eastAsia="Times New Roman" w:cs="Arial"/>
          <w:sz w:val="24"/>
          <w:szCs w:val="24"/>
          <w:lang w:eastAsia="hr-HR"/>
        </w:rPr>
        <w:t>30</w:t>
      </w:r>
      <w:r w:rsidRPr="002E1BB9" w:rsidR="003D557F">
        <w:rPr>
          <w:rFonts w:ascii="Arial" w:hAnsi="Arial" w:eastAsia="Times New Roman" w:cs="Arial"/>
          <w:sz w:val="24"/>
          <w:szCs w:val="24"/>
          <w:lang w:eastAsia="hr-HR"/>
        </w:rPr>
        <w:t xml:space="preserve"> sati.</w:t>
      </w:r>
    </w:p>
    <w:p w:rsidRPr="002E1BB9" w:rsidR="003D557F" w:rsidP="003D557F" w:rsidRDefault="003D557F" w14:paraId="10DD98F6" w14:textId="77777777">
      <w:pPr>
        <w:spacing w:after="0" w:line="240" w:lineRule="auto"/>
        <w:jc w:val="both"/>
        <w:rPr>
          <w:rFonts w:ascii="Arial" w:hAnsi="Arial" w:eastAsia="Times New Roman" w:cs="Arial"/>
          <w:sz w:val="24"/>
          <w:szCs w:val="24"/>
          <w:lang w:eastAsia="hr-HR"/>
        </w:rPr>
      </w:pPr>
    </w:p>
    <w:p w:rsidRPr="002E1BB9" w:rsidR="003D557F" w:rsidP="003D557F" w:rsidRDefault="003D557F" w14:paraId="174CD1F0" w14:textId="2E63DF26">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Poziv za ispitno ročište obja</w:t>
      </w:r>
      <w:r w:rsidRPr="002E1BB9" w:rsidR="00891079">
        <w:rPr>
          <w:rFonts w:ascii="Arial" w:hAnsi="Arial" w:eastAsia="Times New Roman" w:cs="Arial"/>
          <w:sz w:val="24"/>
          <w:szCs w:val="24"/>
          <w:lang w:eastAsia="hr-HR"/>
        </w:rPr>
        <w:t>vljen je na mrežnoj stranici e-O</w:t>
      </w:r>
      <w:r w:rsidRPr="002E1BB9">
        <w:rPr>
          <w:rFonts w:ascii="Arial" w:hAnsi="Arial" w:eastAsia="Times New Roman" w:cs="Arial"/>
          <w:sz w:val="24"/>
          <w:szCs w:val="24"/>
          <w:lang w:eastAsia="hr-HR"/>
        </w:rPr>
        <w:t xml:space="preserve">glasne ploče dana </w:t>
      </w:r>
      <w:r w:rsidRPr="002E1BB9" w:rsidR="008427DA">
        <w:rPr>
          <w:rFonts w:ascii="Arial" w:hAnsi="Arial" w:eastAsia="Times New Roman" w:cs="Arial"/>
          <w:sz w:val="24"/>
          <w:szCs w:val="24"/>
          <w:lang w:eastAsia="hr-HR"/>
        </w:rPr>
        <w:t>19</w:t>
      </w:r>
      <w:r w:rsidRPr="002E1BB9">
        <w:rPr>
          <w:rFonts w:ascii="Arial" w:hAnsi="Arial" w:eastAsia="Times New Roman" w:cs="Arial"/>
          <w:sz w:val="24"/>
          <w:szCs w:val="24"/>
          <w:lang w:eastAsia="hr-HR"/>
        </w:rPr>
        <w:t xml:space="preserve">. </w:t>
      </w:r>
      <w:r w:rsidRPr="002E1BB9" w:rsidR="008427DA">
        <w:rPr>
          <w:rFonts w:ascii="Arial" w:hAnsi="Arial" w:eastAsia="Times New Roman" w:cs="Arial"/>
          <w:sz w:val="24"/>
          <w:szCs w:val="24"/>
          <w:lang w:eastAsia="hr-HR"/>
        </w:rPr>
        <w:t>svibnja</w:t>
      </w:r>
      <w:r w:rsidRPr="002E1BB9">
        <w:rPr>
          <w:rFonts w:ascii="Arial" w:hAnsi="Arial" w:eastAsia="Times New Roman" w:cs="Arial"/>
          <w:sz w:val="24"/>
          <w:szCs w:val="24"/>
          <w:lang w:eastAsia="hr-HR"/>
        </w:rPr>
        <w:t xml:space="preserve"> </w:t>
      </w:r>
      <w:r w:rsidRPr="002E1BB9" w:rsidR="00B10E42">
        <w:rPr>
          <w:rFonts w:ascii="Arial" w:hAnsi="Arial" w:eastAsia="Times New Roman" w:cs="Arial"/>
          <w:sz w:val="24"/>
          <w:szCs w:val="24"/>
          <w:lang w:eastAsia="hr-HR"/>
        </w:rPr>
        <w:t>202</w:t>
      </w:r>
      <w:r w:rsidRPr="002E1BB9" w:rsidR="008427DA">
        <w:rPr>
          <w:rFonts w:ascii="Arial" w:hAnsi="Arial" w:eastAsia="Times New Roman" w:cs="Arial"/>
          <w:sz w:val="24"/>
          <w:szCs w:val="24"/>
          <w:lang w:eastAsia="hr-HR"/>
        </w:rPr>
        <w:t>6</w:t>
      </w:r>
      <w:r w:rsidRPr="002E1BB9" w:rsidR="00B10E42">
        <w:rPr>
          <w:rFonts w:ascii="Arial" w:hAnsi="Arial" w:eastAsia="Times New Roman" w:cs="Arial"/>
          <w:sz w:val="24"/>
          <w:szCs w:val="24"/>
          <w:lang w:eastAsia="hr-HR"/>
        </w:rPr>
        <w:t>.</w:t>
      </w:r>
    </w:p>
    <w:p w:rsidRPr="002E1BB9" w:rsidR="003D557F" w:rsidP="003D557F" w:rsidRDefault="003D557F" w14:paraId="791E9137" w14:textId="77777777">
      <w:pPr>
        <w:spacing w:after="0" w:line="240" w:lineRule="auto"/>
        <w:ind w:firstLine="708"/>
        <w:jc w:val="both"/>
        <w:rPr>
          <w:rFonts w:ascii="Arial" w:hAnsi="Arial" w:eastAsia="Times New Roman" w:cs="Arial"/>
          <w:sz w:val="24"/>
          <w:szCs w:val="24"/>
          <w:lang w:eastAsia="hr-HR"/>
        </w:rPr>
      </w:pPr>
    </w:p>
    <w:p w:rsidRPr="002E1BB9" w:rsidR="003D557F" w:rsidP="003D557F" w:rsidRDefault="003D557F" w14:paraId="24B5F18E" w14:textId="77777777">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Utvrđuje se da su pristupili:</w:t>
      </w:r>
    </w:p>
    <w:p w:rsidRPr="002E1BB9" w:rsidR="003D557F" w:rsidP="003D557F" w:rsidRDefault="003D557F" w14:paraId="730090C0" w14:textId="77777777">
      <w:pPr>
        <w:spacing w:after="0" w:line="240" w:lineRule="auto"/>
        <w:jc w:val="both"/>
        <w:rPr>
          <w:rFonts w:ascii="Arial" w:hAnsi="Arial" w:eastAsia="Times New Roman" w:cs="Arial"/>
          <w:sz w:val="24"/>
          <w:szCs w:val="24"/>
          <w:lang w:eastAsia="hr-HR"/>
        </w:rPr>
      </w:pPr>
    </w:p>
    <w:p w:rsidRPr="002E1BB9" w:rsidR="003D557F" w:rsidP="003D557F" w:rsidRDefault="00147D7D" w14:paraId="77BE107B" w14:textId="2C46C47B">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stečajn</w:t>
      </w:r>
      <w:r w:rsidR="00A429CB">
        <w:rPr>
          <w:rFonts w:ascii="Arial" w:hAnsi="Arial" w:eastAsia="Times New Roman" w:cs="Arial"/>
          <w:sz w:val="24"/>
          <w:szCs w:val="24"/>
          <w:lang w:eastAsia="hr-HR"/>
        </w:rPr>
        <w:t>i</w:t>
      </w:r>
      <w:r w:rsidRPr="002E1BB9" w:rsidR="00F84929">
        <w:rPr>
          <w:rFonts w:ascii="Arial" w:hAnsi="Arial" w:eastAsia="Times New Roman" w:cs="Arial"/>
          <w:sz w:val="24"/>
          <w:szCs w:val="24"/>
          <w:lang w:eastAsia="hr-HR"/>
        </w:rPr>
        <w:t xml:space="preserve"> </w:t>
      </w:r>
      <w:r w:rsidRPr="002E1BB9" w:rsidR="003D557F">
        <w:rPr>
          <w:rFonts w:ascii="Arial" w:hAnsi="Arial" w:eastAsia="Times New Roman" w:cs="Arial"/>
          <w:sz w:val="24"/>
          <w:szCs w:val="24"/>
          <w:lang w:eastAsia="hr-HR"/>
        </w:rPr>
        <w:t>upravitelj</w:t>
      </w:r>
      <w:r w:rsidRPr="002E1BB9" w:rsidR="00891079">
        <w:rPr>
          <w:rFonts w:ascii="Arial" w:hAnsi="Arial" w:eastAsia="Times New Roman" w:cs="Arial"/>
          <w:sz w:val="24"/>
          <w:szCs w:val="24"/>
          <w:lang w:eastAsia="hr-HR"/>
        </w:rPr>
        <w:t xml:space="preserve">: </w:t>
      </w:r>
      <w:r w:rsidR="00A429CB">
        <w:rPr>
          <w:rFonts w:ascii="Arial" w:hAnsi="Arial" w:eastAsia="Times New Roman" w:cs="Arial"/>
          <w:sz w:val="24"/>
          <w:szCs w:val="24"/>
          <w:lang w:eastAsia="hr-HR"/>
        </w:rPr>
        <w:t>Hrvoje Kraljičković</w:t>
      </w:r>
      <w:r w:rsidRPr="002E1BB9" w:rsidR="003D557F">
        <w:rPr>
          <w:rFonts w:ascii="Arial" w:hAnsi="Arial" w:eastAsia="Times New Roman" w:cs="Arial"/>
          <w:sz w:val="24"/>
          <w:szCs w:val="24"/>
          <w:lang w:eastAsia="hr-HR"/>
        </w:rPr>
        <w:t xml:space="preserve"> </w:t>
      </w:r>
    </w:p>
    <w:p w:rsidR="0085216E" w:rsidP="0085216E" w:rsidRDefault="0085216E" w14:paraId="518B2CE7" w14:textId="722996C2">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 </w:t>
      </w:r>
      <w:r w:rsidRPr="002E1BB9" w:rsidR="00712D5B">
        <w:rPr>
          <w:rFonts w:ascii="Arial" w:hAnsi="Arial" w:eastAsia="Times New Roman" w:cs="Arial"/>
          <w:sz w:val="24"/>
          <w:szCs w:val="24"/>
          <w:lang w:eastAsia="hr-HR"/>
        </w:rPr>
        <w:t xml:space="preserve">za </w:t>
      </w:r>
      <w:r w:rsidRPr="002E1BB9" w:rsidR="00CC62D2">
        <w:rPr>
          <w:rFonts w:ascii="Arial" w:hAnsi="Arial" w:eastAsia="Times New Roman" w:cs="Arial"/>
          <w:sz w:val="24"/>
          <w:szCs w:val="24"/>
          <w:lang w:eastAsia="hr-HR"/>
        </w:rPr>
        <w:t>vjerovnika</w:t>
      </w:r>
      <w:r w:rsidRPr="002E1BB9">
        <w:rPr>
          <w:rFonts w:ascii="Arial" w:hAnsi="Arial" w:eastAsia="Times New Roman" w:cs="Arial"/>
          <w:sz w:val="24"/>
          <w:szCs w:val="24"/>
          <w:lang w:eastAsia="hr-HR"/>
        </w:rPr>
        <w:t xml:space="preserve"> RH, zastupn</w:t>
      </w:r>
      <w:r w:rsidRPr="002E1BB9" w:rsidR="00FB3326">
        <w:rPr>
          <w:rFonts w:ascii="Arial" w:hAnsi="Arial" w:eastAsia="Times New Roman" w:cs="Arial"/>
          <w:sz w:val="24"/>
          <w:szCs w:val="24"/>
          <w:lang w:eastAsia="hr-HR"/>
        </w:rPr>
        <w:t>i</w:t>
      </w:r>
      <w:r w:rsidR="00106105">
        <w:rPr>
          <w:rFonts w:ascii="Arial" w:hAnsi="Arial" w:eastAsia="Times New Roman" w:cs="Arial"/>
          <w:sz w:val="24"/>
          <w:szCs w:val="24"/>
          <w:lang w:eastAsia="hr-HR"/>
        </w:rPr>
        <w:t>k</w:t>
      </w:r>
      <w:r w:rsidRPr="002E1BB9">
        <w:rPr>
          <w:rFonts w:ascii="Arial" w:hAnsi="Arial" w:eastAsia="Times New Roman" w:cs="Arial"/>
          <w:sz w:val="24"/>
          <w:szCs w:val="24"/>
          <w:lang w:eastAsia="hr-HR"/>
        </w:rPr>
        <w:t xml:space="preserve"> po zakonu </w:t>
      </w:r>
      <w:r w:rsidR="00106105">
        <w:rPr>
          <w:rFonts w:ascii="Arial" w:hAnsi="Arial" w:eastAsia="Times New Roman" w:cs="Arial"/>
          <w:sz w:val="24"/>
          <w:szCs w:val="24"/>
          <w:lang w:eastAsia="hr-HR"/>
        </w:rPr>
        <w:t>Tomo Božić</w:t>
      </w:r>
      <w:r w:rsidRPr="002E1BB9">
        <w:rPr>
          <w:rFonts w:ascii="Arial" w:hAnsi="Arial" w:eastAsia="Times New Roman" w:cs="Arial"/>
          <w:sz w:val="24"/>
          <w:szCs w:val="24"/>
          <w:lang w:eastAsia="hr-HR"/>
        </w:rPr>
        <w:t>, zamjeni</w:t>
      </w:r>
      <w:r w:rsidR="00106105">
        <w:rPr>
          <w:rFonts w:ascii="Arial" w:hAnsi="Arial" w:eastAsia="Times New Roman" w:cs="Arial"/>
          <w:sz w:val="24"/>
          <w:szCs w:val="24"/>
          <w:lang w:eastAsia="hr-HR"/>
        </w:rPr>
        <w:t>k</w:t>
      </w:r>
      <w:r w:rsidRPr="002E1BB9">
        <w:rPr>
          <w:rFonts w:ascii="Arial" w:hAnsi="Arial" w:eastAsia="Times New Roman" w:cs="Arial"/>
          <w:sz w:val="24"/>
          <w:szCs w:val="24"/>
          <w:lang w:eastAsia="hr-HR"/>
        </w:rPr>
        <w:t xml:space="preserve"> ŽDO Varaždin, Građansko upravni odjel</w:t>
      </w:r>
    </w:p>
    <w:p w:rsidRPr="002E1BB9" w:rsidR="00A11269" w:rsidP="0085216E" w:rsidRDefault="00A11269" w14:paraId="12A48E3C" w14:textId="7D134797">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 </w:t>
      </w:r>
      <w:r w:rsidR="00D1264D">
        <w:rPr>
          <w:rFonts w:ascii="Arial" w:hAnsi="Arial" w:eastAsia="Times New Roman" w:cs="Arial"/>
          <w:sz w:val="24"/>
          <w:szCs w:val="24"/>
          <w:lang w:eastAsia="hr-HR"/>
        </w:rPr>
        <w:t xml:space="preserve">za direktora Josipa Šerbetara: </w:t>
      </w:r>
      <w:r>
        <w:rPr>
          <w:rFonts w:ascii="Arial" w:hAnsi="Arial" w:eastAsia="Times New Roman" w:cs="Arial"/>
          <w:sz w:val="24"/>
          <w:szCs w:val="24"/>
          <w:lang w:eastAsia="hr-HR"/>
        </w:rPr>
        <w:t xml:space="preserve">punomoćnik </w:t>
      </w:r>
      <w:r w:rsidR="00D1264D">
        <w:rPr>
          <w:rFonts w:ascii="Arial" w:hAnsi="Arial" w:eastAsia="Times New Roman" w:cs="Arial"/>
          <w:sz w:val="24"/>
          <w:szCs w:val="24"/>
          <w:lang w:eastAsia="hr-HR"/>
        </w:rPr>
        <w:t>Bruno Šebijan, odvjetnik iz Varaždina</w:t>
      </w:r>
    </w:p>
    <w:p w:rsidRPr="002E1BB9" w:rsidR="00E83461" w:rsidP="00E83461" w:rsidRDefault="00E83461" w14:paraId="21F31E38" w14:textId="3DF1D143">
      <w:pPr>
        <w:spacing w:after="0" w:line="240" w:lineRule="auto"/>
        <w:jc w:val="both"/>
        <w:rPr>
          <w:rFonts w:ascii="Arial" w:hAnsi="Arial" w:eastAsia="Times New Roman" w:cs="Arial"/>
          <w:sz w:val="24"/>
          <w:szCs w:val="24"/>
          <w:lang w:eastAsia="hr-HR"/>
        </w:rPr>
      </w:pPr>
    </w:p>
    <w:p w:rsidRPr="00D1264D" w:rsidR="00D1303A" w:rsidP="00C3776D" w:rsidRDefault="00C3776D" w14:paraId="3C1741E3" w14:textId="1C0E9E33">
      <w:pPr>
        <w:spacing w:after="0" w:line="240" w:lineRule="auto"/>
        <w:jc w:val="both"/>
        <w:rPr>
          <w:rFonts w:ascii="Arial" w:hAnsi="Arial" w:eastAsia="Times New Roman" w:cs="Arial"/>
          <w:sz w:val="24"/>
          <w:szCs w:val="24"/>
          <w:lang w:eastAsia="hr-HR"/>
        </w:rPr>
      </w:pPr>
      <w:r w:rsidRPr="00D1264D">
        <w:rPr>
          <w:rFonts w:ascii="Arial" w:hAnsi="Arial" w:eastAsia="Times New Roman" w:cs="Arial"/>
          <w:sz w:val="24"/>
          <w:szCs w:val="24"/>
          <w:lang w:eastAsia="hr-HR"/>
        </w:rPr>
        <w:tab/>
      </w:r>
      <w:r w:rsidRPr="00D1264D" w:rsidR="00A02661">
        <w:rPr>
          <w:rFonts w:ascii="Arial" w:hAnsi="Arial" w:eastAsia="Times New Roman" w:cs="Arial"/>
          <w:sz w:val="24"/>
          <w:szCs w:val="24"/>
          <w:lang w:eastAsia="hr-HR"/>
        </w:rPr>
        <w:t>Utvrđuje se da je na ovo ročište stečajn</w:t>
      </w:r>
      <w:r w:rsidRPr="00D1264D" w:rsidR="00106105">
        <w:rPr>
          <w:rFonts w:ascii="Arial" w:hAnsi="Arial" w:eastAsia="Times New Roman" w:cs="Arial"/>
          <w:sz w:val="24"/>
          <w:szCs w:val="24"/>
          <w:lang w:eastAsia="hr-HR"/>
        </w:rPr>
        <w:t>i</w:t>
      </w:r>
      <w:r w:rsidRPr="00D1264D" w:rsidR="00A02661">
        <w:rPr>
          <w:rFonts w:ascii="Arial" w:hAnsi="Arial" w:eastAsia="Times New Roman" w:cs="Arial"/>
          <w:sz w:val="24"/>
          <w:szCs w:val="24"/>
          <w:lang w:eastAsia="hr-HR"/>
        </w:rPr>
        <w:t xml:space="preserve"> upravitelj pristupi</w:t>
      </w:r>
      <w:r w:rsidRPr="00D1264D" w:rsidR="00106105">
        <w:rPr>
          <w:rFonts w:ascii="Arial" w:hAnsi="Arial" w:eastAsia="Times New Roman" w:cs="Arial"/>
          <w:sz w:val="24"/>
          <w:szCs w:val="24"/>
          <w:lang w:eastAsia="hr-HR"/>
        </w:rPr>
        <w:t>o</w:t>
      </w:r>
      <w:r w:rsidRPr="00D1264D" w:rsidR="00A02661">
        <w:rPr>
          <w:rFonts w:ascii="Arial" w:hAnsi="Arial" w:eastAsia="Times New Roman" w:cs="Arial"/>
          <w:sz w:val="24"/>
          <w:szCs w:val="24"/>
          <w:lang w:eastAsia="hr-HR"/>
        </w:rPr>
        <w:t xml:space="preserve"> na daljinu u skladu sa čl. 115. st. 3. ZPP-a i to putem videokonferencijskog sustava Jitsi.</w:t>
      </w:r>
    </w:p>
    <w:p w:rsidRPr="00D1264D" w:rsidR="00A02661" w:rsidP="00E83461" w:rsidRDefault="00A02661" w14:paraId="52839719" w14:textId="77777777">
      <w:pPr>
        <w:spacing w:after="0" w:line="240" w:lineRule="auto"/>
        <w:jc w:val="both"/>
        <w:rPr>
          <w:rFonts w:ascii="Arial" w:hAnsi="Arial" w:eastAsia="Times New Roman" w:cs="Arial"/>
          <w:sz w:val="24"/>
          <w:szCs w:val="24"/>
          <w:lang w:eastAsia="hr-HR"/>
        </w:rPr>
      </w:pPr>
    </w:p>
    <w:p w:rsidRPr="002E1BB9" w:rsidR="00C3776D" w:rsidP="00E83461" w:rsidRDefault="00C3776D" w14:paraId="224F9F84" w14:textId="77777777">
      <w:pPr>
        <w:spacing w:after="0" w:line="240" w:lineRule="auto"/>
        <w:jc w:val="both"/>
        <w:rPr>
          <w:rFonts w:ascii="Arial" w:hAnsi="Arial" w:eastAsia="Times New Roman" w:cs="Arial"/>
          <w:sz w:val="24"/>
          <w:szCs w:val="24"/>
          <w:lang w:eastAsia="hr-HR"/>
        </w:rPr>
      </w:pPr>
    </w:p>
    <w:p w:rsidRPr="002E1BB9" w:rsidR="0085216E" w:rsidP="0085216E" w:rsidRDefault="0085216E" w14:paraId="1BB262AB" w14:textId="77777777">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Stečajni sudac objavljuje da je predmet današnjeg ročišta ispitivanje prijavljenih tražbina prema iznosima i isplatnom redu kako su uneseni u tablice koje je sastavio stečajni upravitelj i koje tablice su, </w:t>
      </w:r>
      <w:r w:rsidRPr="002E1BB9" w:rsidR="00C343BC">
        <w:rPr>
          <w:rFonts w:ascii="Arial" w:hAnsi="Arial" w:eastAsia="Times New Roman" w:cs="Arial"/>
          <w:sz w:val="24"/>
          <w:szCs w:val="24"/>
          <w:lang w:eastAsia="hr-HR"/>
        </w:rPr>
        <w:t>u skladu sa</w:t>
      </w:r>
      <w:r w:rsidRPr="002E1BB9">
        <w:rPr>
          <w:rFonts w:ascii="Arial" w:hAnsi="Arial" w:eastAsia="Times New Roman" w:cs="Arial"/>
          <w:sz w:val="24"/>
          <w:szCs w:val="24"/>
          <w:lang w:eastAsia="hr-HR"/>
        </w:rPr>
        <w:t xml:space="preserve"> odredb</w:t>
      </w:r>
      <w:r w:rsidRPr="002E1BB9" w:rsidR="00C343BC">
        <w:rPr>
          <w:rFonts w:ascii="Arial" w:hAnsi="Arial" w:eastAsia="Times New Roman" w:cs="Arial"/>
          <w:sz w:val="24"/>
          <w:szCs w:val="24"/>
          <w:lang w:eastAsia="hr-HR"/>
        </w:rPr>
        <w:t>om</w:t>
      </w:r>
      <w:r w:rsidRPr="002E1BB9">
        <w:rPr>
          <w:rFonts w:ascii="Arial" w:hAnsi="Arial" w:eastAsia="Times New Roman" w:cs="Arial"/>
          <w:sz w:val="24"/>
          <w:szCs w:val="24"/>
          <w:lang w:eastAsia="hr-HR"/>
        </w:rPr>
        <w:t xml:space="preserve"> čl. 259. </w:t>
      </w:r>
      <w:r w:rsidRPr="002E1BB9" w:rsidR="00961B6D">
        <w:rPr>
          <w:rFonts w:ascii="Arial" w:hAnsi="Arial" w:eastAsia="Times New Roman" w:cs="Arial"/>
          <w:sz w:val="24"/>
          <w:szCs w:val="24"/>
          <w:lang w:eastAsia="hr-HR"/>
        </w:rPr>
        <w:t>Stečajnog zakona (Narodne novine, broj 71/15, 104/17</w:t>
      </w:r>
      <w:r w:rsidRPr="002E1BB9" w:rsidR="002276D8">
        <w:rPr>
          <w:rFonts w:ascii="Arial" w:hAnsi="Arial" w:eastAsia="Times New Roman" w:cs="Arial"/>
          <w:sz w:val="24"/>
          <w:szCs w:val="24"/>
          <w:lang w:eastAsia="hr-HR"/>
        </w:rPr>
        <w:t>,</w:t>
      </w:r>
      <w:r w:rsidRPr="002E1BB9" w:rsidR="00961B6D">
        <w:rPr>
          <w:rFonts w:ascii="Arial" w:hAnsi="Arial" w:eastAsia="Times New Roman" w:cs="Arial"/>
          <w:sz w:val="24"/>
          <w:szCs w:val="24"/>
          <w:lang w:eastAsia="hr-HR"/>
        </w:rPr>
        <w:t xml:space="preserve"> 36/22</w:t>
      </w:r>
      <w:r w:rsidRPr="002E1BB9" w:rsidR="002276D8">
        <w:rPr>
          <w:rFonts w:ascii="Arial" w:hAnsi="Arial" w:eastAsia="Times New Roman" w:cs="Arial"/>
          <w:sz w:val="24"/>
          <w:szCs w:val="24"/>
          <w:lang w:eastAsia="hr-HR"/>
        </w:rPr>
        <w:t xml:space="preserve"> i 27/24</w:t>
      </w:r>
      <w:r w:rsidRPr="002E1BB9" w:rsidR="00961B6D">
        <w:rPr>
          <w:rFonts w:ascii="Arial" w:hAnsi="Arial" w:eastAsia="Times New Roman" w:cs="Arial"/>
          <w:sz w:val="24"/>
          <w:szCs w:val="24"/>
          <w:lang w:eastAsia="hr-HR"/>
        </w:rPr>
        <w:t xml:space="preserve">, dalje u tekstu: SZ) </w:t>
      </w:r>
      <w:r w:rsidRPr="002E1BB9">
        <w:rPr>
          <w:rFonts w:ascii="Arial" w:hAnsi="Arial" w:eastAsia="Times New Roman" w:cs="Arial"/>
          <w:sz w:val="24"/>
          <w:szCs w:val="24"/>
          <w:lang w:eastAsia="hr-HR"/>
        </w:rPr>
        <w:t xml:space="preserve"> osam dana prije održavanja ispitnog ročišta, zajedno s prijavama kao i priloženim ispravama bile izložene u pisarnici stečajnog suda na uvid sudionicima. </w:t>
      </w:r>
    </w:p>
    <w:p w:rsidRPr="002E1BB9" w:rsidR="0085216E" w:rsidP="0085216E" w:rsidRDefault="0085216E" w14:paraId="257FFEFB" w14:textId="77777777">
      <w:pPr>
        <w:spacing w:after="0" w:line="240" w:lineRule="auto"/>
        <w:ind w:firstLine="708"/>
        <w:jc w:val="both"/>
        <w:rPr>
          <w:rFonts w:ascii="Arial" w:hAnsi="Arial" w:eastAsia="Times New Roman" w:cs="Arial"/>
          <w:sz w:val="24"/>
          <w:szCs w:val="24"/>
          <w:lang w:eastAsia="hr-HR"/>
        </w:rPr>
      </w:pPr>
    </w:p>
    <w:p w:rsidRPr="002E1BB9" w:rsidR="0085216E" w:rsidP="0085216E" w:rsidRDefault="0085216E" w14:paraId="3A65BA40" w14:textId="77777777">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Stečajni sudac obavještava vjerovnike da se rješenje o utvrđenim i osporenim tražbinama objavljuje na mrežnoj stranici e-Oglasna ploča sudova. Vjerovnici čije su tražbine utvrđene o tome neće biti posebno obaviješteni. Ti vjerovnici mogu na svoj trošak tražiti da im se izda ovjerovljeni izvadak rješenja.</w:t>
      </w:r>
    </w:p>
    <w:p w:rsidRPr="002E1BB9" w:rsidR="0085216E" w:rsidP="0085216E" w:rsidRDefault="0085216E" w14:paraId="6BA705A2" w14:textId="77777777">
      <w:pPr>
        <w:spacing w:after="0" w:line="240" w:lineRule="auto"/>
        <w:ind w:firstLine="708"/>
        <w:jc w:val="both"/>
        <w:rPr>
          <w:rFonts w:ascii="Arial" w:hAnsi="Arial" w:eastAsia="Times New Roman" w:cs="Arial"/>
          <w:sz w:val="24"/>
          <w:szCs w:val="24"/>
          <w:lang w:eastAsia="hr-HR"/>
        </w:rPr>
      </w:pPr>
    </w:p>
    <w:p w:rsidRPr="002E1BB9" w:rsidR="0085216E" w:rsidP="0085216E" w:rsidRDefault="0085216E" w14:paraId="0FC10538" w14:textId="572163DC">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Prelazi se na ispitivanje tražbina I. višeg isplatnog reda te se stečajn</w:t>
      </w:r>
      <w:r w:rsidR="00B35401">
        <w:rPr>
          <w:rFonts w:ascii="Arial" w:hAnsi="Arial" w:eastAsia="Times New Roman" w:cs="Arial"/>
          <w:sz w:val="24"/>
          <w:szCs w:val="24"/>
          <w:lang w:eastAsia="hr-HR"/>
        </w:rPr>
        <w:t>i</w:t>
      </w:r>
      <w:r w:rsidRPr="002E1BB9">
        <w:rPr>
          <w:rFonts w:ascii="Arial" w:hAnsi="Arial" w:eastAsia="Times New Roman" w:cs="Arial"/>
          <w:sz w:val="24"/>
          <w:szCs w:val="24"/>
          <w:lang w:eastAsia="hr-HR"/>
        </w:rPr>
        <w:t xml:space="preserve"> upravitelj u svezi tražbina I. višeg isplatnog reda očituje kako slijedi:</w:t>
      </w:r>
    </w:p>
    <w:p w:rsidRPr="002E1BB9" w:rsidR="003E06DF" w:rsidP="00EE512D" w:rsidRDefault="003E06DF" w14:paraId="7AF1E9F1" w14:textId="77777777">
      <w:pPr>
        <w:spacing w:after="0" w:line="240" w:lineRule="auto"/>
        <w:ind w:left="1080"/>
        <w:rPr>
          <w:rFonts w:ascii="Arial" w:hAnsi="Arial" w:eastAsia="Times New Roman" w:cs="Arial"/>
          <w:b/>
          <w:bCs/>
          <w:sz w:val="24"/>
          <w:szCs w:val="24"/>
        </w:rPr>
      </w:pPr>
    </w:p>
    <w:p w:rsidRPr="002E1BB9" w:rsidR="00306E84" w:rsidP="004C2F60" w:rsidRDefault="00306E84" w14:paraId="489658C4" w14:textId="77777777">
      <w:pPr>
        <w:spacing w:after="0" w:line="240" w:lineRule="auto"/>
        <w:rPr>
          <w:rFonts w:ascii="Arial" w:hAnsi="Arial" w:cs="Arial"/>
          <w:b/>
          <w:sz w:val="24"/>
          <w:szCs w:val="24"/>
          <w:u w:val="single"/>
        </w:rPr>
      </w:pPr>
      <w:r w:rsidRPr="002E1BB9">
        <w:rPr>
          <w:rFonts w:ascii="Arial" w:hAnsi="Arial" w:cs="Arial"/>
          <w:b/>
          <w:sz w:val="24"/>
          <w:szCs w:val="24"/>
          <w:u w:val="single"/>
        </w:rPr>
        <w:lastRenderedPageBreak/>
        <w:t xml:space="preserve">I. VIŠI ISPLATNI RED </w:t>
      </w:r>
    </w:p>
    <w:p w:rsidRPr="002E1BB9" w:rsidR="004C2F60" w:rsidP="004C2F60" w:rsidRDefault="004C2F60" w14:paraId="223BDCA8" w14:textId="77777777">
      <w:pPr>
        <w:spacing w:after="0" w:line="240" w:lineRule="auto"/>
        <w:rPr>
          <w:rFonts w:ascii="Arial" w:hAnsi="Arial" w:cs="Arial"/>
          <w:b/>
          <w:sz w:val="24"/>
          <w:szCs w:val="24"/>
          <w:u w:val="single"/>
        </w:rPr>
      </w:pPr>
    </w:p>
    <w:p w:rsidRPr="002E1BB9" w:rsidR="003E3C90" w:rsidP="004C2F60" w:rsidRDefault="003E3C90" w14:paraId="037A6A99" w14:textId="77777777">
      <w:pPr>
        <w:spacing w:after="0" w:line="240" w:lineRule="auto"/>
        <w:rPr>
          <w:rFonts w:ascii="Arial" w:hAnsi="Arial" w:cs="Arial"/>
          <w:b/>
          <w:sz w:val="24"/>
          <w:szCs w:val="24"/>
          <w:u w:val="single"/>
        </w:rPr>
      </w:pPr>
    </w:p>
    <w:tbl>
      <w:tblPr>
        <w:tblStyle w:val="Reetkatablice"/>
        <w:tblW w:w="0" w:type="auto"/>
        <w:tblInd w:w="108" w:type="dxa"/>
        <w:tblLook w:firstRow="1" w:lastRow="0" w:firstColumn="1" w:lastColumn="0" w:noHBand="0" w:noVBand="1" w:val="04A0"/>
      </w:tblPr>
      <w:tblGrid>
        <w:gridCol w:w="639"/>
        <w:gridCol w:w="2553"/>
        <w:gridCol w:w="1494"/>
        <w:gridCol w:w="1493"/>
        <w:gridCol w:w="1491"/>
        <w:gridCol w:w="1510"/>
      </w:tblGrid>
      <w:tr w:rsidRPr="002E1BB9" w:rsidR="002E1BB9" w:rsidTr="008427DA" w14:paraId="2D65D5A9" w14:textId="77777777">
        <w:tc>
          <w:tcPr>
            <w:tcW w:w="639" w:type="dxa"/>
            <w:shd w:val="clear" w:color="auto" w:fill="F2F2F2" w:themeFill="background1" w:themeFillShade="F2"/>
          </w:tcPr>
          <w:p w:rsidRPr="002E1BB9" w:rsidR="00776050" w:rsidP="00DA1C4B" w:rsidRDefault="00776050" w14:paraId="4AD834A3" w14:textId="77777777">
            <w:pPr>
              <w:spacing w:after="0" w:line="240" w:lineRule="auto"/>
              <w:jc w:val="center"/>
              <w:rPr>
                <w:rFonts w:ascii="Arial" w:hAnsi="Arial" w:eastAsia="Times New Roman" w:cs="Arial"/>
                <w:sz w:val="20"/>
                <w:szCs w:val="20"/>
              </w:rPr>
            </w:pPr>
          </w:p>
          <w:p w:rsidRPr="002E1BB9" w:rsidR="00776050" w:rsidP="00DA1C4B" w:rsidRDefault="00776050" w14:paraId="63683E75"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Red. broj</w:t>
            </w:r>
          </w:p>
        </w:tc>
        <w:tc>
          <w:tcPr>
            <w:tcW w:w="2553" w:type="dxa"/>
            <w:shd w:val="clear" w:color="auto" w:fill="F2F2F2" w:themeFill="background1" w:themeFillShade="F2"/>
          </w:tcPr>
          <w:p w:rsidRPr="002E1BB9" w:rsidR="00776050" w:rsidP="00DA1C4B" w:rsidRDefault="00776050" w14:paraId="31310843" w14:textId="77777777">
            <w:pPr>
              <w:spacing w:after="0" w:line="240" w:lineRule="auto"/>
              <w:jc w:val="center"/>
              <w:rPr>
                <w:rFonts w:ascii="Arial" w:hAnsi="Arial" w:eastAsia="Times New Roman" w:cs="Arial"/>
                <w:sz w:val="20"/>
                <w:szCs w:val="20"/>
              </w:rPr>
            </w:pPr>
          </w:p>
          <w:p w:rsidRPr="002E1BB9" w:rsidR="00776050" w:rsidP="00DA1C4B" w:rsidRDefault="00776050" w14:paraId="4116D28C"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Ime i prezime / tvrtka</w:t>
            </w:r>
          </w:p>
          <w:p w:rsidRPr="002E1BB9" w:rsidR="00776050" w:rsidP="00DA1C4B" w:rsidRDefault="00776050" w14:paraId="23982764"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 xml:space="preserve"> ili naziv vjerovnika / OIB</w:t>
            </w:r>
          </w:p>
        </w:tc>
        <w:tc>
          <w:tcPr>
            <w:tcW w:w="1494" w:type="dxa"/>
            <w:shd w:val="clear" w:color="auto" w:fill="F2F2F2" w:themeFill="background1" w:themeFillShade="F2"/>
          </w:tcPr>
          <w:p w:rsidRPr="002E1BB9" w:rsidR="00776050" w:rsidP="00DA1C4B" w:rsidRDefault="00776050" w14:paraId="1F2BFBB3" w14:textId="77777777">
            <w:pPr>
              <w:spacing w:after="0" w:line="240" w:lineRule="auto"/>
              <w:jc w:val="center"/>
              <w:rPr>
                <w:rFonts w:ascii="Arial" w:hAnsi="Arial" w:eastAsia="Times New Roman" w:cs="Arial"/>
                <w:sz w:val="20"/>
                <w:szCs w:val="20"/>
              </w:rPr>
            </w:pPr>
          </w:p>
          <w:p w:rsidRPr="002E1BB9" w:rsidR="00776050" w:rsidP="00DA1C4B" w:rsidRDefault="00776050" w14:paraId="7563C9BB"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 xml:space="preserve">Iznos </w:t>
            </w:r>
          </w:p>
          <w:p w:rsidRPr="002E1BB9" w:rsidR="00776050" w:rsidP="00DA1C4B" w:rsidRDefault="00776050" w14:paraId="103F049F"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prijavljene tražbine (eur)</w:t>
            </w:r>
          </w:p>
        </w:tc>
        <w:tc>
          <w:tcPr>
            <w:tcW w:w="1493" w:type="dxa"/>
            <w:shd w:val="clear" w:color="auto" w:fill="F2F2F2" w:themeFill="background1" w:themeFillShade="F2"/>
          </w:tcPr>
          <w:p w:rsidRPr="002E1BB9" w:rsidR="00776050" w:rsidP="00DA1C4B" w:rsidRDefault="00776050" w14:paraId="5CA0FAA3" w14:textId="77777777">
            <w:pPr>
              <w:spacing w:after="0" w:line="240" w:lineRule="auto"/>
              <w:jc w:val="center"/>
              <w:rPr>
                <w:rFonts w:ascii="Arial" w:hAnsi="Arial" w:eastAsia="Times New Roman" w:cs="Arial"/>
                <w:sz w:val="20"/>
                <w:szCs w:val="20"/>
              </w:rPr>
            </w:pPr>
          </w:p>
          <w:p w:rsidRPr="002E1BB9" w:rsidR="00776050" w:rsidP="00DA1C4B" w:rsidRDefault="00776050" w14:paraId="26BC25DE"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 xml:space="preserve">Iznos </w:t>
            </w:r>
          </w:p>
          <w:p w:rsidRPr="002E1BB9" w:rsidR="00776050" w:rsidP="00DA1C4B" w:rsidRDefault="00776050" w14:paraId="1B0589A5"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priznate tražbine (eur)</w:t>
            </w:r>
          </w:p>
        </w:tc>
        <w:tc>
          <w:tcPr>
            <w:tcW w:w="1491" w:type="dxa"/>
            <w:shd w:val="clear" w:color="auto" w:fill="F2F2F2" w:themeFill="background1" w:themeFillShade="F2"/>
          </w:tcPr>
          <w:p w:rsidRPr="002E1BB9" w:rsidR="00776050" w:rsidP="00DA1C4B" w:rsidRDefault="00776050" w14:paraId="3E7E4A2B" w14:textId="77777777">
            <w:pPr>
              <w:spacing w:after="0" w:line="240" w:lineRule="auto"/>
              <w:jc w:val="center"/>
              <w:rPr>
                <w:rFonts w:ascii="Arial" w:hAnsi="Arial" w:eastAsia="Times New Roman" w:cs="Arial"/>
                <w:sz w:val="20"/>
                <w:szCs w:val="20"/>
              </w:rPr>
            </w:pPr>
          </w:p>
          <w:p w:rsidRPr="002E1BB9" w:rsidR="00776050" w:rsidP="00DA1C4B" w:rsidRDefault="00776050" w14:paraId="0DF03B8D"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 xml:space="preserve">Iznos </w:t>
            </w:r>
          </w:p>
          <w:p w:rsidRPr="002E1BB9" w:rsidR="00776050" w:rsidP="00DA1C4B" w:rsidRDefault="00776050" w14:paraId="5429413A"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osporene tražbine (eur)</w:t>
            </w:r>
          </w:p>
          <w:p w:rsidRPr="002E1BB9" w:rsidR="00776050" w:rsidP="00DA1C4B" w:rsidRDefault="00776050" w14:paraId="4DB81FF7" w14:textId="77777777">
            <w:pPr>
              <w:spacing w:after="0" w:line="240" w:lineRule="auto"/>
              <w:jc w:val="center"/>
              <w:rPr>
                <w:rFonts w:ascii="Arial" w:hAnsi="Arial" w:eastAsia="Times New Roman" w:cs="Arial"/>
                <w:sz w:val="20"/>
                <w:szCs w:val="20"/>
              </w:rPr>
            </w:pPr>
          </w:p>
        </w:tc>
        <w:tc>
          <w:tcPr>
            <w:tcW w:w="1510" w:type="dxa"/>
            <w:shd w:val="clear" w:color="auto" w:fill="F2F2F2" w:themeFill="background1" w:themeFillShade="F2"/>
          </w:tcPr>
          <w:p w:rsidRPr="002E1BB9" w:rsidR="00776050" w:rsidP="00DA1C4B" w:rsidRDefault="00776050" w14:paraId="2BAF3507" w14:textId="77777777">
            <w:pPr>
              <w:spacing w:after="0" w:line="240" w:lineRule="auto"/>
              <w:jc w:val="center"/>
              <w:rPr>
                <w:rFonts w:ascii="Arial" w:hAnsi="Arial" w:eastAsia="Times New Roman" w:cs="Arial"/>
                <w:sz w:val="20"/>
                <w:szCs w:val="20"/>
              </w:rPr>
            </w:pPr>
          </w:p>
          <w:p w:rsidRPr="002E1BB9" w:rsidR="00776050" w:rsidP="00DA1C4B" w:rsidRDefault="00776050" w14:paraId="7B920F67"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Napomena</w:t>
            </w:r>
          </w:p>
        </w:tc>
      </w:tr>
      <w:tr w:rsidRPr="002E1BB9" w:rsidR="002E1BB9" w:rsidTr="008427DA" w14:paraId="398F074A" w14:textId="77777777">
        <w:tc>
          <w:tcPr>
            <w:tcW w:w="639" w:type="dxa"/>
          </w:tcPr>
          <w:p w:rsidRPr="002E1BB9" w:rsidR="0044566D" w:rsidP="005B7D03" w:rsidRDefault="0044566D" w14:paraId="0BB393B7" w14:textId="77777777">
            <w:pPr>
              <w:spacing w:after="0" w:line="240" w:lineRule="auto"/>
              <w:jc w:val="center"/>
              <w:rPr>
                <w:rFonts w:ascii="Arial" w:hAnsi="Arial" w:eastAsia="Times New Roman" w:cs="Arial"/>
                <w:sz w:val="20"/>
                <w:szCs w:val="20"/>
              </w:rPr>
            </w:pPr>
          </w:p>
          <w:p w:rsidRPr="002E1BB9" w:rsidR="00544718" w:rsidP="005B7D03" w:rsidRDefault="008427DA" w14:paraId="1CEEBAD7" w14:textId="0E754EC6">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1</w:t>
            </w:r>
            <w:r w:rsidRPr="002E1BB9" w:rsidR="00544718">
              <w:rPr>
                <w:rFonts w:ascii="Arial" w:hAnsi="Arial" w:eastAsia="Times New Roman" w:cs="Arial"/>
                <w:sz w:val="20"/>
                <w:szCs w:val="20"/>
              </w:rPr>
              <w:t>.</w:t>
            </w:r>
          </w:p>
        </w:tc>
        <w:tc>
          <w:tcPr>
            <w:tcW w:w="2553" w:type="dxa"/>
          </w:tcPr>
          <w:p w:rsidRPr="002E1BB9" w:rsidR="00544718" w:rsidP="005B7D03" w:rsidRDefault="00544718" w14:paraId="0D828DEB" w14:textId="77777777">
            <w:pPr>
              <w:spacing w:after="0" w:line="240" w:lineRule="auto"/>
              <w:rPr>
                <w:rFonts w:ascii="Arial" w:hAnsi="Arial" w:eastAsia="Times New Roman" w:cs="Arial"/>
                <w:sz w:val="20"/>
                <w:szCs w:val="20"/>
              </w:rPr>
            </w:pPr>
            <w:r w:rsidRPr="002E1BB9">
              <w:rPr>
                <w:rFonts w:ascii="Arial" w:hAnsi="Arial" w:eastAsia="Times New Roman" w:cs="Arial"/>
                <w:sz w:val="20"/>
                <w:szCs w:val="20"/>
              </w:rPr>
              <w:t>Republika Hrvatska Porezna uprava OIB:18683136487</w:t>
            </w:r>
          </w:p>
        </w:tc>
        <w:tc>
          <w:tcPr>
            <w:tcW w:w="1494" w:type="dxa"/>
          </w:tcPr>
          <w:p w:rsidRPr="002E1BB9" w:rsidR="00544718" w:rsidP="005B7D03" w:rsidRDefault="00544718" w14:paraId="648B329B" w14:textId="77777777">
            <w:pPr>
              <w:spacing w:after="0" w:line="240" w:lineRule="auto"/>
              <w:jc w:val="right"/>
              <w:rPr>
                <w:rFonts w:ascii="Arial" w:hAnsi="Arial" w:eastAsia="Times New Roman" w:cs="Arial"/>
                <w:sz w:val="20"/>
                <w:szCs w:val="20"/>
              </w:rPr>
            </w:pPr>
          </w:p>
          <w:p w:rsidRPr="002E1BB9" w:rsidR="00544718" w:rsidP="005B7D03" w:rsidRDefault="00001504" w14:paraId="58A163B6" w14:textId="64432571">
            <w:pPr>
              <w:spacing w:after="0" w:line="240" w:lineRule="auto"/>
              <w:jc w:val="right"/>
              <w:rPr>
                <w:rFonts w:ascii="Arial" w:hAnsi="Arial" w:eastAsia="Times New Roman" w:cs="Arial"/>
                <w:sz w:val="20"/>
                <w:szCs w:val="20"/>
              </w:rPr>
            </w:pPr>
            <w:r w:rsidRPr="00001504">
              <w:rPr>
                <w:rFonts w:ascii="Arial" w:hAnsi="Arial" w:cs="Arial"/>
                <w:sz w:val="20"/>
                <w:szCs w:val="20"/>
                <w:lang w:eastAsia="hr-HR"/>
              </w:rPr>
              <w:t xml:space="preserve">655,12 </w:t>
            </w:r>
          </w:p>
        </w:tc>
        <w:tc>
          <w:tcPr>
            <w:tcW w:w="1493" w:type="dxa"/>
          </w:tcPr>
          <w:p w:rsidRPr="002E1BB9" w:rsidR="00544718" w:rsidP="005B7D03" w:rsidRDefault="00544718" w14:paraId="427B2EC9" w14:textId="77777777">
            <w:pPr>
              <w:spacing w:after="0" w:line="240" w:lineRule="auto"/>
              <w:jc w:val="right"/>
              <w:rPr>
                <w:rFonts w:ascii="Arial" w:hAnsi="Arial" w:eastAsia="Times New Roman" w:cs="Arial"/>
                <w:sz w:val="20"/>
                <w:szCs w:val="20"/>
              </w:rPr>
            </w:pPr>
          </w:p>
          <w:p w:rsidRPr="002E1BB9" w:rsidR="00544718" w:rsidP="005B7D03" w:rsidRDefault="00001504" w14:paraId="4DAEFD78" w14:textId="1A6985B4">
            <w:pPr>
              <w:spacing w:after="0" w:line="240" w:lineRule="auto"/>
              <w:jc w:val="right"/>
              <w:rPr>
                <w:rFonts w:ascii="Arial" w:hAnsi="Arial" w:eastAsia="Times New Roman" w:cs="Arial"/>
                <w:sz w:val="20"/>
                <w:szCs w:val="20"/>
              </w:rPr>
            </w:pPr>
            <w:r w:rsidRPr="00001504">
              <w:rPr>
                <w:rFonts w:ascii="Arial" w:hAnsi="Arial" w:cs="Arial"/>
                <w:sz w:val="20"/>
                <w:szCs w:val="20"/>
                <w:lang w:eastAsia="hr-HR"/>
              </w:rPr>
              <w:t xml:space="preserve">655,12 </w:t>
            </w:r>
          </w:p>
        </w:tc>
        <w:tc>
          <w:tcPr>
            <w:tcW w:w="1491" w:type="dxa"/>
          </w:tcPr>
          <w:p w:rsidRPr="002E1BB9" w:rsidR="00544718" w:rsidP="005B7D03" w:rsidRDefault="00544718" w14:paraId="4D3EB6DD" w14:textId="77777777">
            <w:pPr>
              <w:spacing w:after="0" w:line="240" w:lineRule="auto"/>
              <w:jc w:val="right"/>
              <w:rPr>
                <w:rFonts w:ascii="Arial" w:hAnsi="Arial" w:eastAsia="Times New Roman" w:cs="Arial"/>
                <w:sz w:val="20"/>
                <w:szCs w:val="20"/>
              </w:rPr>
            </w:pPr>
          </w:p>
          <w:p w:rsidRPr="002E1BB9" w:rsidR="00544718" w:rsidP="005B7D03" w:rsidRDefault="00544718" w14:paraId="79FA270E" w14:textId="77777777">
            <w:pPr>
              <w:spacing w:after="0" w:line="240" w:lineRule="auto"/>
              <w:jc w:val="right"/>
              <w:rPr>
                <w:rFonts w:ascii="Arial" w:hAnsi="Arial" w:eastAsia="Times New Roman" w:cs="Arial"/>
                <w:sz w:val="20"/>
                <w:szCs w:val="20"/>
              </w:rPr>
            </w:pPr>
            <w:r w:rsidRPr="002E1BB9">
              <w:rPr>
                <w:rFonts w:ascii="Arial" w:hAnsi="Arial" w:eastAsia="Times New Roman" w:cs="Arial"/>
                <w:sz w:val="20"/>
                <w:szCs w:val="20"/>
              </w:rPr>
              <w:t>0,00</w:t>
            </w:r>
          </w:p>
        </w:tc>
        <w:tc>
          <w:tcPr>
            <w:tcW w:w="1510" w:type="dxa"/>
          </w:tcPr>
          <w:p w:rsidRPr="002E1BB9" w:rsidR="00544718" w:rsidP="005B7D03" w:rsidRDefault="00544718" w14:paraId="0CB93E13" w14:textId="77777777">
            <w:pPr>
              <w:spacing w:after="0" w:line="240" w:lineRule="auto"/>
              <w:rPr>
                <w:rFonts w:ascii="Arial" w:hAnsi="Arial" w:eastAsia="Times New Roman" w:cs="Arial"/>
                <w:sz w:val="20"/>
                <w:szCs w:val="20"/>
              </w:rPr>
            </w:pPr>
          </w:p>
        </w:tc>
      </w:tr>
      <w:tr w:rsidRPr="002E1BB9" w:rsidR="002E1BB9" w:rsidTr="008427DA" w14:paraId="3A49B466" w14:textId="77777777">
        <w:tc>
          <w:tcPr>
            <w:tcW w:w="3192" w:type="dxa"/>
            <w:gridSpan w:val="2"/>
            <w:shd w:val="clear" w:color="auto" w:fill="F2F2F2" w:themeFill="background1" w:themeFillShade="F2"/>
          </w:tcPr>
          <w:p w:rsidRPr="002E1BB9" w:rsidR="00776050" w:rsidP="00DA1C4B" w:rsidRDefault="00776050" w14:paraId="3F17780D" w14:textId="77777777">
            <w:pPr>
              <w:spacing w:after="0" w:line="240" w:lineRule="auto"/>
              <w:jc w:val="center"/>
              <w:rPr>
                <w:rFonts w:ascii="Arial" w:hAnsi="Arial" w:eastAsia="Times New Roman" w:cs="Arial"/>
                <w:sz w:val="20"/>
                <w:szCs w:val="20"/>
              </w:rPr>
            </w:pPr>
          </w:p>
          <w:p w:rsidRPr="002E1BB9" w:rsidR="00776050" w:rsidP="00DA1C4B" w:rsidRDefault="00776050" w14:paraId="02656038"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UKUPNO</w:t>
            </w:r>
          </w:p>
          <w:p w:rsidRPr="002E1BB9" w:rsidR="00776050" w:rsidP="00DA1C4B" w:rsidRDefault="00776050" w14:paraId="0629017D" w14:textId="77777777">
            <w:pPr>
              <w:spacing w:after="0" w:line="240" w:lineRule="auto"/>
              <w:jc w:val="center"/>
              <w:rPr>
                <w:rFonts w:ascii="Arial" w:hAnsi="Arial" w:eastAsia="Times New Roman" w:cs="Arial"/>
                <w:sz w:val="20"/>
                <w:szCs w:val="20"/>
              </w:rPr>
            </w:pPr>
          </w:p>
        </w:tc>
        <w:tc>
          <w:tcPr>
            <w:tcW w:w="1494" w:type="dxa"/>
            <w:shd w:val="clear" w:color="auto" w:fill="F2F2F2" w:themeFill="background1" w:themeFillShade="F2"/>
          </w:tcPr>
          <w:p w:rsidRPr="002E1BB9" w:rsidR="00776050" w:rsidP="00B54C5A" w:rsidRDefault="00776050" w14:paraId="6E2AD447" w14:textId="77777777">
            <w:pPr>
              <w:spacing w:after="0" w:line="240" w:lineRule="auto"/>
              <w:jc w:val="right"/>
              <w:rPr>
                <w:rFonts w:ascii="Arial" w:hAnsi="Arial" w:eastAsia="Times New Roman" w:cs="Arial"/>
                <w:sz w:val="20"/>
                <w:szCs w:val="20"/>
              </w:rPr>
            </w:pPr>
          </w:p>
          <w:p w:rsidRPr="002E1BB9" w:rsidR="00776050" w:rsidP="00B54C5A" w:rsidRDefault="00001504" w14:paraId="7C1E9DA4" w14:textId="5232760A">
            <w:pPr>
              <w:spacing w:after="0" w:line="240" w:lineRule="auto"/>
              <w:jc w:val="right"/>
              <w:rPr>
                <w:rFonts w:ascii="Arial" w:hAnsi="Arial" w:eastAsia="Times New Roman" w:cs="Arial"/>
                <w:sz w:val="20"/>
                <w:szCs w:val="20"/>
              </w:rPr>
            </w:pPr>
            <w:r w:rsidRPr="00001504">
              <w:rPr>
                <w:rFonts w:ascii="Arial" w:hAnsi="Arial" w:cs="Arial"/>
                <w:sz w:val="20"/>
                <w:szCs w:val="20"/>
                <w:lang w:eastAsia="hr-HR"/>
              </w:rPr>
              <w:t xml:space="preserve">655,12 </w:t>
            </w:r>
          </w:p>
        </w:tc>
        <w:tc>
          <w:tcPr>
            <w:tcW w:w="1493" w:type="dxa"/>
            <w:shd w:val="clear" w:color="auto" w:fill="F2F2F2" w:themeFill="background1" w:themeFillShade="F2"/>
          </w:tcPr>
          <w:p w:rsidRPr="002E1BB9" w:rsidR="00776050" w:rsidP="00B54C5A" w:rsidRDefault="00776050" w14:paraId="3D92A938" w14:textId="77777777">
            <w:pPr>
              <w:spacing w:after="0" w:line="240" w:lineRule="auto"/>
              <w:jc w:val="right"/>
              <w:rPr>
                <w:rFonts w:ascii="Arial" w:hAnsi="Arial" w:eastAsia="Times New Roman" w:cs="Arial"/>
                <w:sz w:val="20"/>
                <w:szCs w:val="20"/>
              </w:rPr>
            </w:pPr>
          </w:p>
          <w:p w:rsidRPr="002E1BB9" w:rsidR="00B54C5A" w:rsidP="00B54C5A" w:rsidRDefault="00001504" w14:paraId="3E72A0EF" w14:textId="58746676">
            <w:pPr>
              <w:spacing w:after="0" w:line="240" w:lineRule="auto"/>
              <w:jc w:val="right"/>
              <w:rPr>
                <w:rFonts w:ascii="Arial" w:hAnsi="Arial" w:eastAsia="Times New Roman" w:cs="Arial"/>
                <w:sz w:val="20"/>
                <w:szCs w:val="20"/>
              </w:rPr>
            </w:pPr>
            <w:r w:rsidRPr="00001504">
              <w:rPr>
                <w:rFonts w:ascii="Arial" w:hAnsi="Arial" w:cs="Arial"/>
                <w:sz w:val="20"/>
                <w:szCs w:val="20"/>
                <w:lang w:eastAsia="hr-HR"/>
              </w:rPr>
              <w:t xml:space="preserve">655,12 </w:t>
            </w:r>
          </w:p>
        </w:tc>
        <w:tc>
          <w:tcPr>
            <w:tcW w:w="1491" w:type="dxa"/>
            <w:shd w:val="clear" w:color="auto" w:fill="F2F2F2" w:themeFill="background1" w:themeFillShade="F2"/>
          </w:tcPr>
          <w:p w:rsidRPr="002E1BB9" w:rsidR="00776050" w:rsidP="00B54C5A" w:rsidRDefault="00776050" w14:paraId="4E94D7A0" w14:textId="77777777">
            <w:pPr>
              <w:spacing w:after="0" w:line="240" w:lineRule="auto"/>
              <w:jc w:val="right"/>
              <w:rPr>
                <w:rFonts w:ascii="Arial" w:hAnsi="Arial" w:eastAsia="Times New Roman" w:cs="Arial"/>
                <w:sz w:val="20"/>
                <w:szCs w:val="20"/>
              </w:rPr>
            </w:pPr>
          </w:p>
          <w:p w:rsidRPr="002E1BB9" w:rsidR="00776050" w:rsidP="00B54C5A" w:rsidRDefault="00B54C5A" w14:paraId="3F20F70F" w14:textId="77777777">
            <w:pPr>
              <w:spacing w:after="0" w:line="240" w:lineRule="auto"/>
              <w:jc w:val="right"/>
              <w:rPr>
                <w:rFonts w:ascii="Arial" w:hAnsi="Arial" w:eastAsia="Times New Roman" w:cs="Arial"/>
                <w:sz w:val="20"/>
                <w:szCs w:val="20"/>
              </w:rPr>
            </w:pPr>
            <w:r w:rsidRPr="002E1BB9">
              <w:rPr>
                <w:rFonts w:ascii="Arial" w:hAnsi="Arial" w:eastAsia="Times New Roman" w:cs="Arial"/>
                <w:sz w:val="20"/>
                <w:szCs w:val="20"/>
              </w:rPr>
              <w:t>0,00</w:t>
            </w:r>
          </w:p>
          <w:p w:rsidRPr="002E1BB9" w:rsidR="00B54C5A" w:rsidP="00B54C5A" w:rsidRDefault="00B54C5A" w14:paraId="6EB2BD6F" w14:textId="77777777">
            <w:pPr>
              <w:spacing w:after="0" w:line="240" w:lineRule="auto"/>
              <w:jc w:val="right"/>
              <w:rPr>
                <w:rFonts w:ascii="Arial" w:hAnsi="Arial" w:eastAsia="Times New Roman" w:cs="Arial"/>
                <w:sz w:val="20"/>
                <w:szCs w:val="20"/>
              </w:rPr>
            </w:pPr>
          </w:p>
        </w:tc>
        <w:tc>
          <w:tcPr>
            <w:tcW w:w="1510" w:type="dxa"/>
            <w:shd w:val="clear" w:color="auto" w:fill="F2F2F2" w:themeFill="background1" w:themeFillShade="F2"/>
          </w:tcPr>
          <w:p w:rsidRPr="002E1BB9" w:rsidR="00776050" w:rsidP="00DA1C4B" w:rsidRDefault="00776050" w14:paraId="5A1A33FF" w14:textId="77777777">
            <w:pPr>
              <w:spacing w:after="0" w:line="240" w:lineRule="auto"/>
              <w:rPr>
                <w:rFonts w:ascii="Arial" w:hAnsi="Arial" w:eastAsia="Times New Roman" w:cs="Arial"/>
                <w:sz w:val="20"/>
                <w:szCs w:val="20"/>
              </w:rPr>
            </w:pPr>
          </w:p>
        </w:tc>
      </w:tr>
    </w:tbl>
    <w:p w:rsidRPr="002E1BB9" w:rsidR="00306E84" w:rsidP="00306E84" w:rsidRDefault="00306E84" w14:paraId="389A8313" w14:textId="77777777">
      <w:pPr>
        <w:spacing w:after="0" w:line="240" w:lineRule="auto"/>
        <w:rPr>
          <w:rFonts w:ascii="Arial" w:hAnsi="Arial" w:cs="Arial"/>
          <w:sz w:val="24"/>
          <w:szCs w:val="24"/>
        </w:rPr>
      </w:pPr>
    </w:p>
    <w:p w:rsidRPr="002E1BB9" w:rsidR="00CB4F1A" w:rsidP="00EE512D" w:rsidRDefault="00CB4F1A" w14:paraId="1AA33776" w14:textId="77777777">
      <w:pPr>
        <w:spacing w:after="0" w:line="240" w:lineRule="auto"/>
        <w:ind w:left="1080"/>
        <w:rPr>
          <w:rFonts w:ascii="Arial" w:hAnsi="Arial" w:eastAsia="Times New Roman" w:cs="Arial"/>
          <w:b/>
          <w:bCs/>
          <w:sz w:val="24"/>
          <w:szCs w:val="24"/>
        </w:rPr>
      </w:pPr>
    </w:p>
    <w:p w:rsidRPr="002E1BB9" w:rsidR="00EE512D" w:rsidP="00EE512D" w:rsidRDefault="00EE512D" w14:paraId="02936F41" w14:textId="77777777">
      <w:pPr>
        <w:spacing w:after="0" w:line="240" w:lineRule="auto"/>
        <w:rPr>
          <w:rFonts w:ascii="Arial" w:hAnsi="Arial" w:eastAsia="Times New Roman" w:cs="Arial"/>
          <w:vanish/>
        </w:rPr>
      </w:pPr>
    </w:p>
    <w:p w:rsidRPr="002E1BB9" w:rsidR="0085216E" w:rsidP="0085216E" w:rsidRDefault="00B10E42" w14:paraId="6D1FCBBB" w14:textId="77777777">
      <w:pPr>
        <w:spacing w:after="0" w:line="240" w:lineRule="auto"/>
        <w:ind w:firstLine="720"/>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Utvrđuje se da nitko od stečajnih vjerovnika u postupku nije osporio tražbine I. višeg isplatnog reda koje su ispitane na ovom ročištu</w:t>
      </w:r>
      <w:r w:rsidRPr="002E1BB9" w:rsidR="0085216E">
        <w:rPr>
          <w:rFonts w:ascii="Arial" w:hAnsi="Arial" w:eastAsia="Times New Roman" w:cs="Arial"/>
          <w:sz w:val="24"/>
          <w:szCs w:val="24"/>
          <w:lang w:eastAsia="hr-HR"/>
        </w:rPr>
        <w:t>.</w:t>
      </w:r>
    </w:p>
    <w:p w:rsidRPr="002E1BB9" w:rsidR="00E7053E" w:rsidP="0085216E" w:rsidRDefault="00E7053E" w14:paraId="4AE26729" w14:textId="77777777">
      <w:pPr>
        <w:spacing w:after="0" w:line="240" w:lineRule="auto"/>
        <w:ind w:firstLine="720"/>
        <w:jc w:val="both"/>
        <w:rPr>
          <w:rFonts w:ascii="Arial" w:hAnsi="Arial" w:eastAsia="Times New Roman" w:cs="Arial"/>
          <w:sz w:val="24"/>
          <w:szCs w:val="24"/>
          <w:lang w:eastAsia="hr-HR"/>
        </w:rPr>
      </w:pPr>
    </w:p>
    <w:p w:rsidRPr="002E1BB9" w:rsidR="0085216E" w:rsidP="0085216E" w:rsidRDefault="0085216E" w14:paraId="27C1C5DC" w14:textId="77777777">
      <w:pPr>
        <w:spacing w:after="0" w:line="240" w:lineRule="auto"/>
        <w:ind w:firstLine="720"/>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Sud donosi</w:t>
      </w:r>
    </w:p>
    <w:p w:rsidRPr="002E1BB9" w:rsidR="0085216E" w:rsidP="0085216E" w:rsidRDefault="00C343BC" w14:paraId="4FD054F9" w14:textId="77777777">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z a k lj u č a k </w:t>
      </w:r>
    </w:p>
    <w:p w:rsidRPr="002E1BB9" w:rsidR="000476C7" w:rsidP="0085216E" w:rsidRDefault="000476C7" w14:paraId="0658BC50" w14:textId="77777777">
      <w:pPr>
        <w:spacing w:after="0" w:line="240" w:lineRule="auto"/>
        <w:jc w:val="center"/>
        <w:rPr>
          <w:rFonts w:ascii="Arial" w:hAnsi="Arial" w:eastAsia="Times New Roman" w:cs="Arial"/>
          <w:sz w:val="24"/>
          <w:szCs w:val="24"/>
          <w:lang w:eastAsia="hr-HR"/>
        </w:rPr>
      </w:pPr>
    </w:p>
    <w:p w:rsidRPr="002E1BB9" w:rsidR="0085216E" w:rsidP="0085216E" w:rsidRDefault="0085216E" w14:paraId="153CF31A" w14:textId="21B131D5">
      <w:pPr>
        <w:spacing w:after="0" w:line="240" w:lineRule="auto"/>
        <w:ind w:right="284"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Tražbine I. višeg isplatnog reda ispitane na ovom ispitnom ročištu smatraju </w:t>
      </w:r>
      <w:r w:rsidRPr="00BA1D6D">
        <w:rPr>
          <w:rFonts w:ascii="Arial" w:hAnsi="Arial" w:eastAsia="Times New Roman" w:cs="Arial"/>
          <w:sz w:val="24"/>
          <w:szCs w:val="24"/>
          <w:lang w:eastAsia="hr-HR"/>
        </w:rPr>
        <w:t xml:space="preserve">se utvrđenima u iznosu od </w:t>
      </w:r>
      <w:r w:rsidRPr="00BA1D6D" w:rsidR="00A518B6">
        <w:rPr>
          <w:rFonts w:ascii="Arial" w:hAnsi="Arial" w:eastAsia="Times New Roman" w:cs="Arial"/>
          <w:sz w:val="24"/>
          <w:szCs w:val="24"/>
        </w:rPr>
        <w:t xml:space="preserve">655,12 </w:t>
      </w:r>
      <w:r w:rsidRPr="00BA1D6D" w:rsidR="00776050">
        <w:rPr>
          <w:rFonts w:ascii="Arial" w:hAnsi="Arial" w:eastAsia="Times New Roman" w:cs="Arial"/>
          <w:sz w:val="24"/>
          <w:szCs w:val="24"/>
          <w:lang w:eastAsia="hr-HR"/>
        </w:rPr>
        <w:t>eura</w:t>
      </w:r>
      <w:r w:rsidRPr="00BA1D6D">
        <w:rPr>
          <w:rFonts w:ascii="Arial" w:hAnsi="Arial" w:eastAsia="Times New Roman" w:cs="Arial"/>
          <w:sz w:val="24"/>
          <w:szCs w:val="24"/>
          <w:lang w:eastAsia="hr-HR"/>
        </w:rPr>
        <w:t xml:space="preserve">, te će se sačiniti posebna tablica i rješenje </w:t>
      </w:r>
      <w:r w:rsidRPr="002E1BB9">
        <w:rPr>
          <w:rFonts w:ascii="Arial" w:hAnsi="Arial" w:eastAsia="Times New Roman" w:cs="Arial"/>
          <w:sz w:val="24"/>
          <w:szCs w:val="24"/>
          <w:lang w:eastAsia="hr-HR"/>
        </w:rPr>
        <w:t xml:space="preserve">o ispitanim tražbinama, u skladu s čl. </w:t>
      </w:r>
      <w:r w:rsidRPr="002E1BB9" w:rsidR="00306E84">
        <w:rPr>
          <w:rFonts w:ascii="Arial" w:hAnsi="Arial" w:eastAsia="Times New Roman" w:cs="Arial"/>
          <w:sz w:val="24"/>
          <w:szCs w:val="24"/>
          <w:lang w:eastAsia="hr-HR"/>
        </w:rPr>
        <w:t>264. i 265</w:t>
      </w:r>
      <w:r w:rsidRPr="002E1BB9">
        <w:rPr>
          <w:rFonts w:ascii="Arial" w:hAnsi="Arial" w:eastAsia="Times New Roman" w:cs="Arial"/>
          <w:sz w:val="24"/>
          <w:szCs w:val="24"/>
          <w:lang w:eastAsia="hr-HR"/>
        </w:rPr>
        <w:t>.</w:t>
      </w:r>
      <w:r w:rsidRPr="002E1BB9" w:rsidR="00F37D3F">
        <w:rPr>
          <w:rFonts w:ascii="Arial" w:hAnsi="Arial" w:eastAsia="Times New Roman" w:cs="Arial"/>
          <w:sz w:val="24"/>
          <w:szCs w:val="24"/>
          <w:lang w:eastAsia="hr-HR"/>
        </w:rPr>
        <w:t xml:space="preserve"> </w:t>
      </w:r>
      <w:r w:rsidRPr="002E1BB9">
        <w:rPr>
          <w:rFonts w:ascii="Arial" w:hAnsi="Arial" w:eastAsia="Times New Roman" w:cs="Arial"/>
          <w:sz w:val="24"/>
          <w:szCs w:val="24"/>
          <w:lang w:eastAsia="hr-HR"/>
        </w:rPr>
        <w:t>SZ-a.</w:t>
      </w:r>
    </w:p>
    <w:p w:rsidRPr="002E1BB9" w:rsidR="00894F4D" w:rsidP="0085216E" w:rsidRDefault="00894F4D" w14:paraId="5E46DC19" w14:textId="77777777">
      <w:pPr>
        <w:spacing w:after="0" w:line="240" w:lineRule="auto"/>
        <w:ind w:right="284" w:firstLine="708"/>
        <w:jc w:val="both"/>
        <w:rPr>
          <w:rFonts w:ascii="Arial" w:hAnsi="Arial" w:eastAsia="Times New Roman" w:cs="Arial"/>
          <w:sz w:val="24"/>
          <w:szCs w:val="24"/>
          <w:lang w:eastAsia="hr-HR"/>
        </w:rPr>
      </w:pPr>
    </w:p>
    <w:p w:rsidRPr="002E1BB9" w:rsidR="001B6963" w:rsidP="0085216E" w:rsidRDefault="001B6963" w14:paraId="5F769900" w14:textId="77777777">
      <w:pPr>
        <w:spacing w:after="0" w:line="240" w:lineRule="auto"/>
        <w:ind w:right="284" w:firstLine="708"/>
        <w:jc w:val="both"/>
        <w:rPr>
          <w:rFonts w:ascii="Arial" w:hAnsi="Arial" w:eastAsia="Times New Roman" w:cs="Arial"/>
          <w:sz w:val="24"/>
          <w:szCs w:val="24"/>
          <w:lang w:eastAsia="hr-HR"/>
        </w:rPr>
      </w:pPr>
    </w:p>
    <w:p w:rsidRPr="002E1BB9" w:rsidR="0085216E" w:rsidP="0085216E" w:rsidRDefault="0085216E" w14:paraId="63D880BF" w14:textId="48D78746">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Prelazi se na ispitivanje tražbina II. </w:t>
      </w:r>
      <w:r w:rsidRPr="002E1BB9" w:rsidR="00601CA3">
        <w:rPr>
          <w:rFonts w:ascii="Arial" w:hAnsi="Arial" w:eastAsia="Times New Roman" w:cs="Arial"/>
          <w:sz w:val="24"/>
          <w:szCs w:val="24"/>
          <w:lang w:eastAsia="hr-HR"/>
        </w:rPr>
        <w:t>v</w:t>
      </w:r>
      <w:r w:rsidRPr="002E1BB9">
        <w:rPr>
          <w:rFonts w:ascii="Arial" w:hAnsi="Arial" w:eastAsia="Times New Roman" w:cs="Arial"/>
          <w:sz w:val="24"/>
          <w:szCs w:val="24"/>
          <w:lang w:eastAsia="hr-HR"/>
        </w:rPr>
        <w:t xml:space="preserve">išeg isplatnog reda te se </w:t>
      </w:r>
      <w:r w:rsidRPr="002E1BB9" w:rsidR="004747E3">
        <w:rPr>
          <w:rFonts w:ascii="Arial" w:hAnsi="Arial" w:eastAsia="Times New Roman" w:cs="Arial"/>
          <w:sz w:val="24"/>
          <w:szCs w:val="24"/>
          <w:lang w:eastAsia="hr-HR"/>
        </w:rPr>
        <w:t>stečajn</w:t>
      </w:r>
      <w:r w:rsidR="00A518B6">
        <w:rPr>
          <w:rFonts w:ascii="Arial" w:hAnsi="Arial" w:eastAsia="Times New Roman" w:cs="Arial"/>
          <w:sz w:val="24"/>
          <w:szCs w:val="24"/>
          <w:lang w:eastAsia="hr-HR"/>
        </w:rPr>
        <w:t>i</w:t>
      </w:r>
      <w:r w:rsidRPr="002E1BB9">
        <w:rPr>
          <w:rFonts w:ascii="Arial" w:hAnsi="Arial" w:eastAsia="Times New Roman" w:cs="Arial"/>
          <w:sz w:val="24"/>
          <w:szCs w:val="24"/>
          <w:lang w:eastAsia="hr-HR"/>
        </w:rPr>
        <w:t xml:space="preserve"> upravitelj u svezi tražbina II. </w:t>
      </w:r>
      <w:r w:rsidRPr="002E1BB9" w:rsidR="00601CA3">
        <w:rPr>
          <w:rFonts w:ascii="Arial" w:hAnsi="Arial" w:eastAsia="Times New Roman" w:cs="Arial"/>
          <w:sz w:val="24"/>
          <w:szCs w:val="24"/>
          <w:lang w:eastAsia="hr-HR"/>
        </w:rPr>
        <w:t>v</w:t>
      </w:r>
      <w:r w:rsidRPr="002E1BB9">
        <w:rPr>
          <w:rFonts w:ascii="Arial" w:hAnsi="Arial" w:eastAsia="Times New Roman" w:cs="Arial"/>
          <w:sz w:val="24"/>
          <w:szCs w:val="24"/>
          <w:lang w:eastAsia="hr-HR"/>
        </w:rPr>
        <w:t>išeg isplatnog reda očituje kako slijedi:</w:t>
      </w:r>
    </w:p>
    <w:p w:rsidRPr="002E1BB9" w:rsidR="00D25928" w:rsidP="0085216E" w:rsidRDefault="00D25928" w14:paraId="03D000DF" w14:textId="77777777">
      <w:pPr>
        <w:spacing w:after="0" w:line="240" w:lineRule="auto"/>
        <w:ind w:firstLine="708"/>
        <w:jc w:val="both"/>
        <w:rPr>
          <w:rFonts w:ascii="Arial" w:hAnsi="Arial" w:eastAsia="Times New Roman" w:cs="Arial"/>
          <w:b/>
          <w:sz w:val="24"/>
          <w:szCs w:val="24"/>
          <w:lang w:eastAsia="hr-HR"/>
        </w:rPr>
      </w:pPr>
    </w:p>
    <w:p w:rsidRPr="002E1BB9" w:rsidR="00894F4D" w:rsidP="0085216E" w:rsidRDefault="0085216E" w14:paraId="5DBE2A8D" w14:textId="77777777">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ab/>
      </w:r>
    </w:p>
    <w:p w:rsidRPr="002E1BB9" w:rsidR="00306E84" w:rsidP="004C2F60" w:rsidRDefault="00306E84" w14:paraId="63733E42" w14:textId="77777777">
      <w:pPr>
        <w:spacing w:after="0" w:line="240" w:lineRule="auto"/>
        <w:rPr>
          <w:rFonts w:ascii="Arial" w:hAnsi="Arial" w:cs="Arial"/>
          <w:b/>
          <w:sz w:val="24"/>
          <w:szCs w:val="24"/>
          <w:u w:val="single"/>
        </w:rPr>
      </w:pPr>
      <w:r w:rsidRPr="002E1BB9">
        <w:rPr>
          <w:rFonts w:ascii="Arial" w:hAnsi="Arial" w:cs="Arial"/>
          <w:b/>
          <w:sz w:val="24"/>
          <w:szCs w:val="24"/>
          <w:u w:val="single"/>
        </w:rPr>
        <w:t xml:space="preserve">II. VIŠI ISPLATNI RED </w:t>
      </w:r>
    </w:p>
    <w:p w:rsidRPr="002E1BB9" w:rsidR="004C2F60" w:rsidP="004C2F60" w:rsidRDefault="004C2F60" w14:paraId="2B3CD3B1" w14:textId="77777777">
      <w:pPr>
        <w:spacing w:after="0" w:line="240" w:lineRule="auto"/>
        <w:rPr>
          <w:rFonts w:ascii="Arial" w:hAnsi="Arial" w:cs="Arial"/>
          <w:b/>
          <w:sz w:val="24"/>
          <w:szCs w:val="24"/>
          <w:u w:val="single"/>
        </w:rPr>
      </w:pPr>
    </w:p>
    <w:p w:rsidRPr="002E1BB9" w:rsidR="00D92A30" w:rsidP="004C2F60" w:rsidRDefault="00D92A30" w14:paraId="1DCD36BD" w14:textId="77777777">
      <w:pPr>
        <w:spacing w:after="0" w:line="240" w:lineRule="auto"/>
        <w:rPr>
          <w:rFonts w:ascii="Arial" w:hAnsi="Arial" w:cs="Arial"/>
          <w:b/>
          <w:sz w:val="24"/>
          <w:szCs w:val="24"/>
          <w:u w:val="single"/>
        </w:rPr>
      </w:pPr>
    </w:p>
    <w:tbl>
      <w:tblPr>
        <w:tblStyle w:val="Reetkatablice"/>
        <w:tblW w:w="0" w:type="auto"/>
        <w:tblInd w:w="108" w:type="dxa"/>
        <w:tblLook w:firstRow="1" w:lastRow="0" w:firstColumn="1" w:lastColumn="0" w:noHBand="0" w:noVBand="1" w:val="04A0"/>
      </w:tblPr>
      <w:tblGrid>
        <w:gridCol w:w="639"/>
        <w:gridCol w:w="2557"/>
        <w:gridCol w:w="1493"/>
        <w:gridCol w:w="1493"/>
        <w:gridCol w:w="1489"/>
        <w:gridCol w:w="1509"/>
      </w:tblGrid>
      <w:tr w:rsidRPr="002E1BB9" w:rsidR="002E1BB9" w:rsidTr="003E3C90" w14:paraId="04FA9FB7" w14:textId="77777777">
        <w:tc>
          <w:tcPr>
            <w:tcW w:w="639" w:type="dxa"/>
            <w:shd w:val="clear" w:color="auto" w:fill="F2F2F2" w:themeFill="background1" w:themeFillShade="F2"/>
          </w:tcPr>
          <w:p w:rsidRPr="002E1BB9" w:rsidR="00DA702A" w:rsidP="005B7D03" w:rsidRDefault="00DA702A" w14:paraId="57285E6A" w14:textId="77777777">
            <w:pPr>
              <w:spacing w:after="0" w:line="240" w:lineRule="auto"/>
              <w:jc w:val="center"/>
              <w:rPr>
                <w:rFonts w:ascii="Arial" w:hAnsi="Arial" w:eastAsia="Times New Roman" w:cs="Arial"/>
                <w:sz w:val="20"/>
                <w:szCs w:val="20"/>
              </w:rPr>
            </w:pPr>
          </w:p>
          <w:p w:rsidRPr="002E1BB9" w:rsidR="00DA702A" w:rsidP="005B7D03" w:rsidRDefault="00DA702A" w14:paraId="42BAECB0"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Red. broj</w:t>
            </w:r>
          </w:p>
        </w:tc>
        <w:tc>
          <w:tcPr>
            <w:tcW w:w="2557" w:type="dxa"/>
            <w:shd w:val="clear" w:color="auto" w:fill="F2F2F2" w:themeFill="background1" w:themeFillShade="F2"/>
          </w:tcPr>
          <w:p w:rsidRPr="002E1BB9" w:rsidR="00DA702A" w:rsidP="005B7D03" w:rsidRDefault="00DA702A" w14:paraId="1816F029" w14:textId="77777777">
            <w:pPr>
              <w:spacing w:after="0" w:line="240" w:lineRule="auto"/>
              <w:jc w:val="center"/>
              <w:rPr>
                <w:rFonts w:ascii="Arial" w:hAnsi="Arial" w:eastAsia="Times New Roman" w:cs="Arial"/>
                <w:sz w:val="20"/>
                <w:szCs w:val="20"/>
              </w:rPr>
            </w:pPr>
          </w:p>
          <w:p w:rsidRPr="002E1BB9" w:rsidR="00DA702A" w:rsidP="005B7D03" w:rsidRDefault="00DA702A" w14:paraId="43080EAA"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Ime i prezime / tvrtka</w:t>
            </w:r>
          </w:p>
          <w:p w:rsidRPr="002E1BB9" w:rsidR="00DA702A" w:rsidP="005B7D03" w:rsidRDefault="00DA702A" w14:paraId="27276B52"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 xml:space="preserve"> ili naziv vjerovnika / OIB</w:t>
            </w:r>
          </w:p>
        </w:tc>
        <w:tc>
          <w:tcPr>
            <w:tcW w:w="1493" w:type="dxa"/>
            <w:shd w:val="clear" w:color="auto" w:fill="F2F2F2" w:themeFill="background1" w:themeFillShade="F2"/>
          </w:tcPr>
          <w:p w:rsidRPr="002E1BB9" w:rsidR="00DA702A" w:rsidP="005B7D03" w:rsidRDefault="00DA702A" w14:paraId="2E4D0148" w14:textId="77777777">
            <w:pPr>
              <w:spacing w:after="0" w:line="240" w:lineRule="auto"/>
              <w:jc w:val="center"/>
              <w:rPr>
                <w:rFonts w:ascii="Arial" w:hAnsi="Arial" w:eastAsia="Times New Roman" w:cs="Arial"/>
                <w:sz w:val="20"/>
                <w:szCs w:val="20"/>
              </w:rPr>
            </w:pPr>
          </w:p>
          <w:p w:rsidRPr="002E1BB9" w:rsidR="00DA702A" w:rsidP="005B7D03" w:rsidRDefault="00DA702A" w14:paraId="5B36EE7D"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 xml:space="preserve">Iznos </w:t>
            </w:r>
          </w:p>
          <w:p w:rsidRPr="002E1BB9" w:rsidR="00DA702A" w:rsidP="005B7D03" w:rsidRDefault="00DA702A" w14:paraId="65680840"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prijavljene tražbine (eur)</w:t>
            </w:r>
          </w:p>
        </w:tc>
        <w:tc>
          <w:tcPr>
            <w:tcW w:w="1493" w:type="dxa"/>
            <w:shd w:val="clear" w:color="auto" w:fill="F2F2F2" w:themeFill="background1" w:themeFillShade="F2"/>
          </w:tcPr>
          <w:p w:rsidRPr="002E1BB9" w:rsidR="00DA702A" w:rsidP="005B7D03" w:rsidRDefault="00DA702A" w14:paraId="63116D18" w14:textId="77777777">
            <w:pPr>
              <w:spacing w:after="0" w:line="240" w:lineRule="auto"/>
              <w:jc w:val="center"/>
              <w:rPr>
                <w:rFonts w:ascii="Arial" w:hAnsi="Arial" w:eastAsia="Times New Roman" w:cs="Arial"/>
                <w:sz w:val="20"/>
                <w:szCs w:val="20"/>
              </w:rPr>
            </w:pPr>
          </w:p>
          <w:p w:rsidRPr="002E1BB9" w:rsidR="00DA702A" w:rsidP="005B7D03" w:rsidRDefault="00DA702A" w14:paraId="2E931680"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 xml:space="preserve">Iznos </w:t>
            </w:r>
          </w:p>
          <w:p w:rsidRPr="002E1BB9" w:rsidR="00DA702A" w:rsidP="005B7D03" w:rsidRDefault="00DA702A" w14:paraId="5BD2EBBD"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priznate tražbine (eur)</w:t>
            </w:r>
          </w:p>
        </w:tc>
        <w:tc>
          <w:tcPr>
            <w:tcW w:w="1489" w:type="dxa"/>
            <w:shd w:val="clear" w:color="auto" w:fill="F2F2F2" w:themeFill="background1" w:themeFillShade="F2"/>
          </w:tcPr>
          <w:p w:rsidRPr="002E1BB9" w:rsidR="00DA702A" w:rsidP="005B7D03" w:rsidRDefault="00DA702A" w14:paraId="45AA9730" w14:textId="77777777">
            <w:pPr>
              <w:spacing w:after="0" w:line="240" w:lineRule="auto"/>
              <w:jc w:val="center"/>
              <w:rPr>
                <w:rFonts w:ascii="Arial" w:hAnsi="Arial" w:eastAsia="Times New Roman" w:cs="Arial"/>
                <w:sz w:val="20"/>
                <w:szCs w:val="20"/>
              </w:rPr>
            </w:pPr>
          </w:p>
          <w:p w:rsidRPr="002E1BB9" w:rsidR="00DA702A" w:rsidP="005B7D03" w:rsidRDefault="00DA702A" w14:paraId="3C76EAFF"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 xml:space="preserve">Iznos </w:t>
            </w:r>
          </w:p>
          <w:p w:rsidRPr="002E1BB9" w:rsidR="00DA702A" w:rsidP="005B7D03" w:rsidRDefault="00DA702A" w14:paraId="39221B51"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osporene tražbine (eur)</w:t>
            </w:r>
          </w:p>
          <w:p w:rsidRPr="002E1BB9" w:rsidR="00DA702A" w:rsidP="005B7D03" w:rsidRDefault="00DA702A" w14:paraId="6C7ED4BB" w14:textId="77777777">
            <w:pPr>
              <w:spacing w:after="0" w:line="240" w:lineRule="auto"/>
              <w:jc w:val="center"/>
              <w:rPr>
                <w:rFonts w:ascii="Arial" w:hAnsi="Arial" w:eastAsia="Times New Roman" w:cs="Arial"/>
                <w:sz w:val="20"/>
                <w:szCs w:val="20"/>
              </w:rPr>
            </w:pPr>
          </w:p>
        </w:tc>
        <w:tc>
          <w:tcPr>
            <w:tcW w:w="1509" w:type="dxa"/>
            <w:shd w:val="clear" w:color="auto" w:fill="F2F2F2" w:themeFill="background1" w:themeFillShade="F2"/>
          </w:tcPr>
          <w:p w:rsidRPr="002E1BB9" w:rsidR="00DA702A" w:rsidP="005B7D03" w:rsidRDefault="00DA702A" w14:paraId="58B3EFC3" w14:textId="77777777">
            <w:pPr>
              <w:spacing w:after="0" w:line="240" w:lineRule="auto"/>
              <w:jc w:val="center"/>
              <w:rPr>
                <w:rFonts w:ascii="Arial" w:hAnsi="Arial" w:eastAsia="Times New Roman" w:cs="Arial"/>
                <w:sz w:val="20"/>
                <w:szCs w:val="20"/>
              </w:rPr>
            </w:pPr>
          </w:p>
          <w:p w:rsidRPr="002E1BB9" w:rsidR="00DA702A" w:rsidP="005B7D03" w:rsidRDefault="00DA702A" w14:paraId="0A01DFFD"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Napomena</w:t>
            </w:r>
          </w:p>
        </w:tc>
      </w:tr>
      <w:tr w:rsidRPr="002E1BB9" w:rsidR="002E1BB9" w:rsidTr="003E3C90" w14:paraId="071AF45F" w14:textId="77777777">
        <w:tc>
          <w:tcPr>
            <w:tcW w:w="639" w:type="dxa"/>
          </w:tcPr>
          <w:p w:rsidRPr="002E1BB9" w:rsidR="00DA702A" w:rsidP="005B7D03" w:rsidRDefault="00DA702A" w14:paraId="3873596F" w14:textId="77777777">
            <w:pPr>
              <w:spacing w:after="0" w:line="240" w:lineRule="auto"/>
              <w:jc w:val="center"/>
              <w:rPr>
                <w:rFonts w:ascii="Arial" w:hAnsi="Arial" w:eastAsia="Times New Roman" w:cs="Arial"/>
                <w:sz w:val="20"/>
                <w:szCs w:val="20"/>
              </w:rPr>
            </w:pPr>
          </w:p>
          <w:p w:rsidRPr="002E1BB9" w:rsidR="00DA702A" w:rsidP="005B7D03" w:rsidRDefault="003E3C90" w14:paraId="3C3ACE77" w14:textId="2F86A476">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1</w:t>
            </w:r>
            <w:r w:rsidRPr="002E1BB9" w:rsidR="00DA702A">
              <w:rPr>
                <w:rFonts w:ascii="Arial" w:hAnsi="Arial" w:eastAsia="Times New Roman" w:cs="Arial"/>
                <w:sz w:val="20"/>
                <w:szCs w:val="20"/>
              </w:rPr>
              <w:t>.</w:t>
            </w:r>
          </w:p>
        </w:tc>
        <w:tc>
          <w:tcPr>
            <w:tcW w:w="2557" w:type="dxa"/>
          </w:tcPr>
          <w:p w:rsidRPr="002E1BB9" w:rsidR="00DA702A" w:rsidP="005B7D03" w:rsidRDefault="00DA702A" w14:paraId="370F8E96" w14:textId="77777777">
            <w:pPr>
              <w:spacing w:after="0" w:line="240" w:lineRule="auto"/>
              <w:rPr>
                <w:rFonts w:ascii="Arial" w:hAnsi="Arial" w:eastAsia="Times New Roman" w:cs="Arial"/>
                <w:sz w:val="20"/>
                <w:szCs w:val="20"/>
              </w:rPr>
            </w:pPr>
            <w:r w:rsidRPr="002E1BB9">
              <w:rPr>
                <w:rFonts w:ascii="Arial" w:hAnsi="Arial" w:eastAsia="Times New Roman" w:cs="Arial"/>
                <w:sz w:val="20"/>
                <w:szCs w:val="20"/>
              </w:rPr>
              <w:t>Republika Hrvatska Porezna uprava OIB:18683136487</w:t>
            </w:r>
          </w:p>
        </w:tc>
        <w:tc>
          <w:tcPr>
            <w:tcW w:w="1493" w:type="dxa"/>
          </w:tcPr>
          <w:p w:rsidRPr="002E1BB9" w:rsidR="00DA702A" w:rsidP="005B7D03" w:rsidRDefault="00DA702A" w14:paraId="6ADDE4C9" w14:textId="77777777">
            <w:pPr>
              <w:spacing w:after="0" w:line="240" w:lineRule="auto"/>
              <w:jc w:val="right"/>
              <w:rPr>
                <w:rFonts w:ascii="Arial" w:hAnsi="Arial" w:eastAsia="Times New Roman" w:cs="Arial"/>
                <w:sz w:val="20"/>
                <w:szCs w:val="20"/>
              </w:rPr>
            </w:pPr>
          </w:p>
          <w:p w:rsidRPr="002E1BB9" w:rsidR="00DA702A" w:rsidP="005B7D03" w:rsidRDefault="00A518B6" w14:paraId="3222AEB4" w14:textId="4514D04A">
            <w:pPr>
              <w:spacing w:after="0" w:line="240" w:lineRule="auto"/>
              <w:jc w:val="right"/>
              <w:rPr>
                <w:rFonts w:ascii="Arial" w:hAnsi="Arial" w:eastAsia="Times New Roman" w:cs="Arial"/>
                <w:sz w:val="20"/>
                <w:szCs w:val="20"/>
              </w:rPr>
            </w:pPr>
            <w:r w:rsidRPr="00A518B6">
              <w:rPr>
                <w:rFonts w:ascii="Arial" w:hAnsi="Arial" w:cs="Arial"/>
                <w:sz w:val="20"/>
                <w:szCs w:val="20"/>
                <w:lang w:eastAsia="hr-HR"/>
              </w:rPr>
              <w:t>13,73</w:t>
            </w:r>
          </w:p>
        </w:tc>
        <w:tc>
          <w:tcPr>
            <w:tcW w:w="1493" w:type="dxa"/>
          </w:tcPr>
          <w:p w:rsidRPr="002E1BB9" w:rsidR="00DA702A" w:rsidP="005B7D03" w:rsidRDefault="00DA702A" w14:paraId="77950841" w14:textId="77777777">
            <w:pPr>
              <w:spacing w:after="0" w:line="240" w:lineRule="auto"/>
              <w:jc w:val="right"/>
              <w:rPr>
                <w:rFonts w:ascii="Arial" w:hAnsi="Arial" w:eastAsia="Times New Roman" w:cs="Arial"/>
                <w:sz w:val="20"/>
                <w:szCs w:val="20"/>
              </w:rPr>
            </w:pPr>
          </w:p>
          <w:p w:rsidRPr="002E1BB9" w:rsidR="00DA702A" w:rsidP="005B7D03" w:rsidRDefault="00A518B6" w14:paraId="321AFAB2" w14:textId="63A52912">
            <w:pPr>
              <w:spacing w:after="0" w:line="240" w:lineRule="auto"/>
              <w:jc w:val="right"/>
              <w:rPr>
                <w:rFonts w:ascii="Arial" w:hAnsi="Arial" w:eastAsia="Times New Roman" w:cs="Arial"/>
                <w:sz w:val="20"/>
                <w:szCs w:val="20"/>
              </w:rPr>
            </w:pPr>
            <w:r w:rsidRPr="00A518B6">
              <w:rPr>
                <w:rFonts w:ascii="Arial" w:hAnsi="Arial" w:cs="Arial"/>
                <w:sz w:val="20"/>
                <w:szCs w:val="20"/>
                <w:lang w:eastAsia="hr-HR"/>
              </w:rPr>
              <w:t>13,73</w:t>
            </w:r>
          </w:p>
        </w:tc>
        <w:tc>
          <w:tcPr>
            <w:tcW w:w="1489" w:type="dxa"/>
          </w:tcPr>
          <w:p w:rsidRPr="002E1BB9" w:rsidR="00DA702A" w:rsidP="005B7D03" w:rsidRDefault="00DA702A" w14:paraId="50104EFD" w14:textId="77777777">
            <w:pPr>
              <w:spacing w:after="0" w:line="240" w:lineRule="auto"/>
              <w:jc w:val="right"/>
              <w:rPr>
                <w:rFonts w:ascii="Arial" w:hAnsi="Arial" w:eastAsia="Times New Roman" w:cs="Arial"/>
                <w:sz w:val="20"/>
                <w:szCs w:val="20"/>
              </w:rPr>
            </w:pPr>
          </w:p>
          <w:p w:rsidRPr="002E1BB9" w:rsidR="00DA702A" w:rsidP="005B7D03" w:rsidRDefault="00DA702A" w14:paraId="1CB30EF6" w14:textId="77777777">
            <w:pPr>
              <w:spacing w:after="0" w:line="240" w:lineRule="auto"/>
              <w:jc w:val="right"/>
              <w:rPr>
                <w:rFonts w:ascii="Arial" w:hAnsi="Arial" w:eastAsia="Times New Roman" w:cs="Arial"/>
                <w:sz w:val="20"/>
                <w:szCs w:val="20"/>
              </w:rPr>
            </w:pPr>
            <w:r w:rsidRPr="002E1BB9">
              <w:rPr>
                <w:rFonts w:ascii="Arial" w:hAnsi="Arial" w:eastAsia="Times New Roman" w:cs="Arial"/>
                <w:sz w:val="20"/>
                <w:szCs w:val="20"/>
              </w:rPr>
              <w:t>0,00</w:t>
            </w:r>
          </w:p>
        </w:tc>
        <w:tc>
          <w:tcPr>
            <w:tcW w:w="1509" w:type="dxa"/>
          </w:tcPr>
          <w:p w:rsidRPr="002E1BB9" w:rsidR="00DA702A" w:rsidP="005B7D03" w:rsidRDefault="00DA702A" w14:paraId="1C51BF0C" w14:textId="77777777">
            <w:pPr>
              <w:spacing w:after="0" w:line="240" w:lineRule="auto"/>
              <w:rPr>
                <w:rFonts w:ascii="Arial" w:hAnsi="Arial" w:eastAsia="Times New Roman" w:cs="Arial"/>
                <w:sz w:val="20"/>
                <w:szCs w:val="20"/>
              </w:rPr>
            </w:pPr>
          </w:p>
        </w:tc>
      </w:tr>
      <w:tr w:rsidRPr="002E1BB9" w:rsidR="003B7859" w:rsidTr="003B7859" w14:paraId="3EEFB52F" w14:textId="77777777">
        <w:trPr>
          <w:trHeight w:val="717"/>
        </w:trPr>
        <w:tc>
          <w:tcPr>
            <w:tcW w:w="639" w:type="dxa"/>
          </w:tcPr>
          <w:p w:rsidRPr="002E1BB9" w:rsidR="003B7859" w:rsidP="005B7D03" w:rsidRDefault="003B7859" w14:paraId="45E77CB4" w14:textId="11903466">
            <w:pPr>
              <w:spacing w:after="0" w:line="240" w:lineRule="auto"/>
              <w:jc w:val="center"/>
              <w:rPr>
                <w:rFonts w:ascii="Arial" w:hAnsi="Arial" w:eastAsia="Times New Roman" w:cs="Arial"/>
                <w:sz w:val="20"/>
                <w:szCs w:val="20"/>
              </w:rPr>
            </w:pPr>
            <w:r>
              <w:rPr>
                <w:rFonts w:ascii="Arial" w:hAnsi="Arial" w:eastAsia="Times New Roman" w:cs="Arial"/>
                <w:sz w:val="20"/>
                <w:szCs w:val="20"/>
              </w:rPr>
              <w:t>2.</w:t>
            </w:r>
          </w:p>
        </w:tc>
        <w:tc>
          <w:tcPr>
            <w:tcW w:w="2557" w:type="dxa"/>
          </w:tcPr>
          <w:p w:rsidR="003B7859" w:rsidP="003B7859" w:rsidRDefault="003B7859" w14:paraId="4240BBA5" w14:textId="77777777">
            <w:pPr>
              <w:spacing w:after="0" w:line="240" w:lineRule="auto"/>
              <w:rPr>
                <w:rFonts w:ascii="Arial" w:hAnsi="Arial" w:eastAsia="Times New Roman" w:cs="Arial"/>
                <w:sz w:val="20"/>
                <w:szCs w:val="20"/>
              </w:rPr>
            </w:pPr>
          </w:p>
          <w:p w:rsidRPr="003B7859" w:rsidR="003B7859" w:rsidP="003B7859" w:rsidRDefault="003B7859" w14:paraId="745AF146" w14:textId="1F2DFC9C">
            <w:pPr>
              <w:spacing w:after="0" w:line="240" w:lineRule="auto"/>
              <w:rPr>
                <w:rFonts w:ascii="Arial" w:hAnsi="Arial" w:eastAsia="Times New Roman" w:cs="Arial"/>
                <w:sz w:val="20"/>
                <w:szCs w:val="20"/>
              </w:rPr>
            </w:pPr>
            <w:r w:rsidRPr="003B7859">
              <w:rPr>
                <w:rFonts w:ascii="Arial" w:hAnsi="Arial" w:eastAsia="Times New Roman" w:cs="Arial"/>
                <w:sz w:val="20"/>
                <w:szCs w:val="20"/>
              </w:rPr>
              <w:t>BF d.o.o.</w:t>
            </w:r>
          </w:p>
          <w:p w:rsidRPr="002E1BB9" w:rsidR="003B7859" w:rsidP="003B7859" w:rsidRDefault="003B7859" w14:paraId="5CA7E932" w14:textId="1007CECF">
            <w:pPr>
              <w:spacing w:after="0" w:line="240" w:lineRule="auto"/>
              <w:rPr>
                <w:rFonts w:ascii="Arial" w:hAnsi="Arial" w:eastAsia="Times New Roman" w:cs="Arial"/>
                <w:sz w:val="20"/>
                <w:szCs w:val="20"/>
              </w:rPr>
            </w:pPr>
            <w:r>
              <w:rPr>
                <w:rFonts w:ascii="Arial" w:hAnsi="Arial" w:eastAsia="Times New Roman" w:cs="Arial"/>
                <w:sz w:val="20"/>
                <w:szCs w:val="20"/>
              </w:rPr>
              <w:t>OIb:</w:t>
            </w:r>
            <w:r w:rsidRPr="003B7859">
              <w:rPr>
                <w:rFonts w:ascii="Arial" w:hAnsi="Arial" w:eastAsia="Times New Roman" w:cs="Arial"/>
                <w:sz w:val="20"/>
                <w:szCs w:val="20"/>
              </w:rPr>
              <w:t>76336436121</w:t>
            </w:r>
          </w:p>
        </w:tc>
        <w:tc>
          <w:tcPr>
            <w:tcW w:w="1493" w:type="dxa"/>
          </w:tcPr>
          <w:p w:rsidR="003B7859" w:rsidP="005B7D03" w:rsidRDefault="003B7859" w14:paraId="07A439A4" w14:textId="77777777">
            <w:pPr>
              <w:spacing w:after="0" w:line="240" w:lineRule="auto"/>
              <w:jc w:val="right"/>
              <w:rPr>
                <w:rFonts w:ascii="Arial" w:hAnsi="Arial" w:eastAsia="Times New Roman" w:cs="Arial"/>
                <w:sz w:val="20"/>
                <w:szCs w:val="20"/>
              </w:rPr>
            </w:pPr>
          </w:p>
          <w:p w:rsidRPr="002E1BB9" w:rsidR="00E723DA" w:rsidP="005B7D03" w:rsidRDefault="00E723DA" w14:paraId="30A9FAE8" w14:textId="688ED9DB">
            <w:pPr>
              <w:spacing w:after="0" w:line="240" w:lineRule="auto"/>
              <w:jc w:val="right"/>
              <w:rPr>
                <w:rFonts w:ascii="Arial" w:hAnsi="Arial" w:eastAsia="Times New Roman" w:cs="Arial"/>
                <w:sz w:val="20"/>
                <w:szCs w:val="20"/>
              </w:rPr>
            </w:pPr>
            <w:r w:rsidRPr="00E723DA">
              <w:rPr>
                <w:rFonts w:ascii="Arial" w:hAnsi="Arial" w:eastAsia="Times New Roman" w:cs="Arial"/>
                <w:sz w:val="20"/>
                <w:szCs w:val="20"/>
              </w:rPr>
              <w:t>1.100,00</w:t>
            </w:r>
          </w:p>
        </w:tc>
        <w:tc>
          <w:tcPr>
            <w:tcW w:w="1493" w:type="dxa"/>
          </w:tcPr>
          <w:p w:rsidR="003B7859" w:rsidP="005B7D03" w:rsidRDefault="003B7859" w14:paraId="1694A300" w14:textId="77777777">
            <w:pPr>
              <w:spacing w:after="0" w:line="240" w:lineRule="auto"/>
              <w:jc w:val="right"/>
              <w:rPr>
                <w:rFonts w:ascii="Arial" w:hAnsi="Arial" w:eastAsia="Times New Roman" w:cs="Arial"/>
                <w:sz w:val="20"/>
                <w:szCs w:val="20"/>
              </w:rPr>
            </w:pPr>
          </w:p>
          <w:p w:rsidRPr="002E1BB9" w:rsidR="00E723DA" w:rsidP="005B7D03" w:rsidRDefault="00E723DA" w14:paraId="040B64A9" w14:textId="62DCA5C5">
            <w:pPr>
              <w:spacing w:after="0" w:line="240" w:lineRule="auto"/>
              <w:jc w:val="right"/>
              <w:rPr>
                <w:rFonts w:ascii="Arial" w:hAnsi="Arial" w:eastAsia="Times New Roman" w:cs="Arial"/>
                <w:sz w:val="20"/>
                <w:szCs w:val="20"/>
              </w:rPr>
            </w:pPr>
            <w:r w:rsidRPr="00E723DA">
              <w:rPr>
                <w:rFonts w:ascii="Arial" w:hAnsi="Arial" w:eastAsia="Times New Roman" w:cs="Arial"/>
                <w:sz w:val="20"/>
                <w:szCs w:val="20"/>
              </w:rPr>
              <w:t>1.100,00</w:t>
            </w:r>
          </w:p>
        </w:tc>
        <w:tc>
          <w:tcPr>
            <w:tcW w:w="1489" w:type="dxa"/>
          </w:tcPr>
          <w:p w:rsidR="003B7859" w:rsidP="005B7D03" w:rsidRDefault="003B7859" w14:paraId="13BB4511" w14:textId="77777777">
            <w:pPr>
              <w:spacing w:after="0" w:line="240" w:lineRule="auto"/>
              <w:jc w:val="right"/>
              <w:rPr>
                <w:rFonts w:ascii="Arial" w:hAnsi="Arial" w:eastAsia="Times New Roman" w:cs="Arial"/>
                <w:sz w:val="20"/>
                <w:szCs w:val="20"/>
              </w:rPr>
            </w:pPr>
          </w:p>
          <w:p w:rsidRPr="002E1BB9" w:rsidR="00E723DA" w:rsidP="005B7D03" w:rsidRDefault="00E723DA" w14:paraId="44215AB8" w14:textId="3679ADD5">
            <w:pPr>
              <w:spacing w:after="0" w:line="240" w:lineRule="auto"/>
              <w:jc w:val="right"/>
              <w:rPr>
                <w:rFonts w:ascii="Arial" w:hAnsi="Arial" w:eastAsia="Times New Roman" w:cs="Arial"/>
                <w:sz w:val="20"/>
                <w:szCs w:val="20"/>
              </w:rPr>
            </w:pPr>
            <w:r>
              <w:rPr>
                <w:rFonts w:ascii="Arial" w:hAnsi="Arial" w:eastAsia="Times New Roman" w:cs="Arial"/>
                <w:sz w:val="20"/>
                <w:szCs w:val="20"/>
              </w:rPr>
              <w:t>0,00</w:t>
            </w:r>
          </w:p>
        </w:tc>
        <w:tc>
          <w:tcPr>
            <w:tcW w:w="1509" w:type="dxa"/>
          </w:tcPr>
          <w:p w:rsidRPr="002E1BB9" w:rsidR="003B7859" w:rsidP="005B7D03" w:rsidRDefault="003B7859" w14:paraId="4EA22EF1" w14:textId="77777777">
            <w:pPr>
              <w:spacing w:after="0" w:line="240" w:lineRule="auto"/>
              <w:rPr>
                <w:rFonts w:ascii="Arial" w:hAnsi="Arial" w:eastAsia="Times New Roman" w:cs="Arial"/>
                <w:sz w:val="20"/>
                <w:szCs w:val="20"/>
              </w:rPr>
            </w:pPr>
          </w:p>
        </w:tc>
      </w:tr>
      <w:tr w:rsidRPr="002E1BB9" w:rsidR="002E1BB9" w:rsidTr="003E3C90" w14:paraId="15DB8415" w14:textId="77777777">
        <w:tc>
          <w:tcPr>
            <w:tcW w:w="3196" w:type="dxa"/>
            <w:gridSpan w:val="2"/>
            <w:shd w:val="clear" w:color="auto" w:fill="F2F2F2" w:themeFill="background1" w:themeFillShade="F2"/>
          </w:tcPr>
          <w:p w:rsidRPr="002E1BB9" w:rsidR="00DA702A" w:rsidP="005B7D03" w:rsidRDefault="00DA702A" w14:paraId="2038197C" w14:textId="77777777">
            <w:pPr>
              <w:spacing w:after="0" w:line="240" w:lineRule="auto"/>
              <w:jc w:val="center"/>
              <w:rPr>
                <w:rFonts w:ascii="Arial" w:hAnsi="Arial" w:eastAsia="Times New Roman" w:cs="Arial"/>
                <w:sz w:val="20"/>
                <w:szCs w:val="20"/>
              </w:rPr>
            </w:pPr>
          </w:p>
          <w:p w:rsidRPr="002E1BB9" w:rsidR="00DA702A" w:rsidP="005B7D03" w:rsidRDefault="00DA702A" w14:paraId="233679FF" w14:textId="77777777">
            <w:pPr>
              <w:spacing w:after="0" w:line="240" w:lineRule="auto"/>
              <w:jc w:val="center"/>
              <w:rPr>
                <w:rFonts w:ascii="Arial" w:hAnsi="Arial" w:eastAsia="Times New Roman" w:cs="Arial"/>
                <w:sz w:val="20"/>
                <w:szCs w:val="20"/>
              </w:rPr>
            </w:pPr>
            <w:r w:rsidRPr="002E1BB9">
              <w:rPr>
                <w:rFonts w:ascii="Arial" w:hAnsi="Arial" w:eastAsia="Times New Roman" w:cs="Arial"/>
                <w:sz w:val="20"/>
                <w:szCs w:val="20"/>
              </w:rPr>
              <w:t>UKUPNO</w:t>
            </w:r>
          </w:p>
          <w:p w:rsidRPr="002E1BB9" w:rsidR="00DA702A" w:rsidP="005B7D03" w:rsidRDefault="00DA702A" w14:paraId="7BF2FE34" w14:textId="77777777">
            <w:pPr>
              <w:spacing w:after="0" w:line="240" w:lineRule="auto"/>
              <w:jc w:val="center"/>
              <w:rPr>
                <w:rFonts w:ascii="Arial" w:hAnsi="Arial" w:eastAsia="Times New Roman" w:cs="Arial"/>
                <w:sz w:val="20"/>
                <w:szCs w:val="20"/>
              </w:rPr>
            </w:pPr>
          </w:p>
        </w:tc>
        <w:tc>
          <w:tcPr>
            <w:tcW w:w="1493" w:type="dxa"/>
            <w:shd w:val="clear" w:color="auto" w:fill="F2F2F2" w:themeFill="background1" w:themeFillShade="F2"/>
          </w:tcPr>
          <w:p w:rsidRPr="002E1BB9" w:rsidR="00DA702A" w:rsidP="005B7D03" w:rsidRDefault="00DA702A" w14:paraId="340F178A" w14:textId="77777777">
            <w:pPr>
              <w:spacing w:after="0" w:line="240" w:lineRule="auto"/>
              <w:jc w:val="right"/>
              <w:rPr>
                <w:rFonts w:ascii="Arial" w:hAnsi="Arial" w:eastAsia="Times New Roman" w:cs="Arial"/>
                <w:sz w:val="20"/>
                <w:szCs w:val="20"/>
              </w:rPr>
            </w:pPr>
          </w:p>
          <w:bookmarkStart w:name="_Hlk240008195" w:id="2"/>
          <w:p w:rsidRPr="002E1BB9" w:rsidR="00DA702A" w:rsidP="005B7D03" w:rsidRDefault="00E723DA" w14:paraId="4206CC58" w14:textId="60C76EA4">
            <w:pPr>
              <w:spacing w:after="0" w:line="240" w:lineRule="auto"/>
              <w:jc w:val="right"/>
              <w:rPr>
                <w:rFonts w:ascii="Arial" w:hAnsi="Arial" w:eastAsia="Times New Roman" w:cs="Arial"/>
                <w:sz w:val="20"/>
                <w:szCs w:val="20"/>
              </w:rPr>
            </w:pPr>
            <w:r>
              <w:rPr>
                <w:rFonts w:ascii="Arial" w:hAnsi="Arial" w:eastAsia="Times New Roman" w:cs="Arial"/>
                <w:sz w:val="20"/>
                <w:szCs w:val="20"/>
              </w:rPr>
              <w:fldChar w:fldCharType="begin"/>
            </w:r>
            <w:r>
              <w:rPr>
                <w:rFonts w:ascii="Arial" w:hAnsi="Arial" w:eastAsia="Times New Roman" w:cs="Arial"/>
                <w:sz w:val="20"/>
                <w:szCs w:val="20"/>
              </w:rPr>
              <w:instrText xml:space="preserve"> =SUM(ABOVE) </w:instrText>
            </w:r>
            <w:r>
              <w:rPr>
                <w:rFonts w:ascii="Arial" w:hAnsi="Arial" w:eastAsia="Times New Roman" w:cs="Arial"/>
                <w:sz w:val="20"/>
                <w:szCs w:val="20"/>
              </w:rPr>
              <w:fldChar w:fldCharType="separate"/>
            </w:r>
            <w:r>
              <w:rPr>
                <w:rFonts w:ascii="Arial" w:hAnsi="Arial" w:eastAsia="Times New Roman" w:cs="Arial"/>
                <w:noProof/>
                <w:sz w:val="20"/>
                <w:szCs w:val="20"/>
              </w:rPr>
              <w:t>1.113,73</w:t>
            </w:r>
            <w:r>
              <w:rPr>
                <w:rFonts w:ascii="Arial" w:hAnsi="Arial" w:eastAsia="Times New Roman" w:cs="Arial"/>
                <w:sz w:val="20"/>
                <w:szCs w:val="20"/>
              </w:rPr>
              <w:fldChar w:fldCharType="end"/>
            </w:r>
            <w:bookmarkEnd w:id="2"/>
          </w:p>
        </w:tc>
        <w:tc>
          <w:tcPr>
            <w:tcW w:w="1493" w:type="dxa"/>
            <w:shd w:val="clear" w:color="auto" w:fill="F2F2F2" w:themeFill="background1" w:themeFillShade="F2"/>
          </w:tcPr>
          <w:p w:rsidRPr="002E1BB9" w:rsidR="00DA702A" w:rsidP="005B7D03" w:rsidRDefault="00DA702A" w14:paraId="19DA2330" w14:textId="77777777">
            <w:pPr>
              <w:spacing w:after="0" w:line="240" w:lineRule="auto"/>
              <w:jc w:val="right"/>
              <w:rPr>
                <w:rFonts w:ascii="Arial" w:hAnsi="Arial" w:eastAsia="Times New Roman" w:cs="Arial"/>
                <w:sz w:val="20"/>
                <w:szCs w:val="20"/>
              </w:rPr>
            </w:pPr>
          </w:p>
          <w:p w:rsidRPr="002E1BB9" w:rsidR="001B6963" w:rsidP="00C8434B" w:rsidRDefault="00E723DA" w14:paraId="5CD6953A" w14:textId="62E025C7">
            <w:pPr>
              <w:spacing w:after="0" w:line="240" w:lineRule="auto"/>
              <w:jc w:val="right"/>
              <w:rPr>
                <w:rFonts w:ascii="Arial" w:hAnsi="Arial" w:eastAsia="Times New Roman" w:cs="Arial"/>
                <w:sz w:val="20"/>
                <w:szCs w:val="20"/>
              </w:rPr>
            </w:pPr>
            <w:r>
              <w:rPr>
                <w:rFonts w:ascii="Arial" w:hAnsi="Arial" w:eastAsia="Times New Roman" w:cs="Arial"/>
                <w:sz w:val="20"/>
                <w:szCs w:val="20"/>
              </w:rPr>
              <w:fldChar w:fldCharType="begin"/>
            </w:r>
            <w:r>
              <w:rPr>
                <w:rFonts w:ascii="Arial" w:hAnsi="Arial" w:eastAsia="Times New Roman" w:cs="Arial"/>
                <w:sz w:val="20"/>
                <w:szCs w:val="20"/>
              </w:rPr>
              <w:instrText xml:space="preserve"> =SUM(ABOVE) </w:instrText>
            </w:r>
            <w:r>
              <w:rPr>
                <w:rFonts w:ascii="Arial" w:hAnsi="Arial" w:eastAsia="Times New Roman" w:cs="Arial"/>
                <w:sz w:val="20"/>
                <w:szCs w:val="20"/>
              </w:rPr>
              <w:fldChar w:fldCharType="separate"/>
            </w:r>
            <w:r>
              <w:rPr>
                <w:rFonts w:ascii="Arial" w:hAnsi="Arial" w:eastAsia="Times New Roman" w:cs="Arial"/>
                <w:noProof/>
                <w:sz w:val="20"/>
                <w:szCs w:val="20"/>
              </w:rPr>
              <w:t>1.113,73</w:t>
            </w:r>
            <w:r>
              <w:rPr>
                <w:rFonts w:ascii="Arial" w:hAnsi="Arial" w:eastAsia="Times New Roman" w:cs="Arial"/>
                <w:sz w:val="20"/>
                <w:szCs w:val="20"/>
              </w:rPr>
              <w:fldChar w:fldCharType="end"/>
            </w:r>
          </w:p>
        </w:tc>
        <w:tc>
          <w:tcPr>
            <w:tcW w:w="1489" w:type="dxa"/>
            <w:shd w:val="clear" w:color="auto" w:fill="F2F2F2" w:themeFill="background1" w:themeFillShade="F2"/>
          </w:tcPr>
          <w:p w:rsidRPr="002E1BB9" w:rsidR="00DA702A" w:rsidP="005B7D03" w:rsidRDefault="00DA702A" w14:paraId="2F27B98C" w14:textId="77777777">
            <w:pPr>
              <w:spacing w:after="0" w:line="240" w:lineRule="auto"/>
              <w:jc w:val="right"/>
              <w:rPr>
                <w:rFonts w:ascii="Arial" w:hAnsi="Arial" w:eastAsia="Times New Roman" w:cs="Arial"/>
                <w:sz w:val="20"/>
                <w:szCs w:val="20"/>
              </w:rPr>
            </w:pPr>
          </w:p>
          <w:p w:rsidRPr="002E1BB9" w:rsidR="00DA702A" w:rsidP="005B7D03" w:rsidRDefault="00DA702A" w14:paraId="220603C8" w14:textId="77777777">
            <w:pPr>
              <w:spacing w:after="0" w:line="240" w:lineRule="auto"/>
              <w:jc w:val="right"/>
              <w:rPr>
                <w:rFonts w:ascii="Arial" w:hAnsi="Arial" w:eastAsia="Times New Roman" w:cs="Arial"/>
                <w:sz w:val="20"/>
                <w:szCs w:val="20"/>
              </w:rPr>
            </w:pPr>
            <w:r w:rsidRPr="002E1BB9">
              <w:rPr>
                <w:rFonts w:ascii="Arial" w:hAnsi="Arial" w:eastAsia="Times New Roman" w:cs="Arial"/>
                <w:sz w:val="20"/>
                <w:szCs w:val="20"/>
              </w:rPr>
              <w:t>0,00</w:t>
            </w:r>
          </w:p>
          <w:p w:rsidRPr="002E1BB9" w:rsidR="00DA702A" w:rsidP="005B7D03" w:rsidRDefault="00DA702A" w14:paraId="5BCBD3EA" w14:textId="77777777">
            <w:pPr>
              <w:spacing w:after="0" w:line="240" w:lineRule="auto"/>
              <w:jc w:val="right"/>
              <w:rPr>
                <w:rFonts w:ascii="Arial" w:hAnsi="Arial" w:eastAsia="Times New Roman" w:cs="Arial"/>
                <w:sz w:val="20"/>
                <w:szCs w:val="20"/>
              </w:rPr>
            </w:pPr>
          </w:p>
        </w:tc>
        <w:tc>
          <w:tcPr>
            <w:tcW w:w="1509" w:type="dxa"/>
            <w:shd w:val="clear" w:color="auto" w:fill="F2F2F2" w:themeFill="background1" w:themeFillShade="F2"/>
          </w:tcPr>
          <w:p w:rsidRPr="002E1BB9" w:rsidR="00DA702A" w:rsidP="005B7D03" w:rsidRDefault="00DA702A" w14:paraId="358DA40E" w14:textId="77777777">
            <w:pPr>
              <w:spacing w:after="0" w:line="240" w:lineRule="auto"/>
              <w:rPr>
                <w:rFonts w:ascii="Arial" w:hAnsi="Arial" w:eastAsia="Times New Roman" w:cs="Arial"/>
                <w:sz w:val="20"/>
                <w:szCs w:val="20"/>
              </w:rPr>
            </w:pPr>
          </w:p>
        </w:tc>
      </w:tr>
    </w:tbl>
    <w:p w:rsidRPr="002E1BB9" w:rsidR="00B10E42" w:rsidP="0085216E" w:rsidRDefault="00B10E42" w14:paraId="2166C8B0" w14:textId="77777777">
      <w:pPr>
        <w:spacing w:after="0" w:line="240" w:lineRule="auto"/>
        <w:ind w:firstLine="720"/>
        <w:jc w:val="both"/>
        <w:rPr>
          <w:rFonts w:ascii="Arial" w:hAnsi="Arial" w:eastAsia="Times New Roman" w:cs="Arial"/>
          <w:sz w:val="24"/>
          <w:szCs w:val="24"/>
          <w:lang w:eastAsia="hr-HR"/>
        </w:rPr>
      </w:pPr>
    </w:p>
    <w:p w:rsidRPr="002E1BB9" w:rsidR="004C2F60" w:rsidP="00B10E42" w:rsidRDefault="004C2F60" w14:paraId="1459874E" w14:textId="77777777">
      <w:pPr>
        <w:spacing w:after="0" w:line="240" w:lineRule="auto"/>
        <w:ind w:firstLine="720"/>
        <w:jc w:val="both"/>
        <w:rPr>
          <w:rFonts w:ascii="Arial" w:hAnsi="Arial" w:eastAsia="Times New Roman" w:cs="Arial"/>
          <w:sz w:val="24"/>
          <w:szCs w:val="24"/>
          <w:lang w:eastAsia="hr-HR"/>
        </w:rPr>
      </w:pPr>
    </w:p>
    <w:p w:rsidRPr="002E1BB9" w:rsidR="00B10E42" w:rsidP="00B10E42" w:rsidRDefault="00B10E42" w14:paraId="7F2DBE1B" w14:textId="2611CFB1">
      <w:pPr>
        <w:spacing w:after="0" w:line="240" w:lineRule="auto"/>
        <w:ind w:firstLine="720"/>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Utvrđuje se da nitko od stečajnih vjerovnika u postupku nije osporio tražbine II. višeg isplatnog reda koje su ispitane na ovom ročištu.</w:t>
      </w:r>
    </w:p>
    <w:p w:rsidRPr="002E1BB9" w:rsidR="0085216E" w:rsidP="0085216E" w:rsidRDefault="0085216E" w14:paraId="739BBBB5" w14:textId="5AECB8F8">
      <w:pPr>
        <w:spacing w:after="0" w:line="240" w:lineRule="auto"/>
        <w:ind w:firstLine="720"/>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lastRenderedPageBreak/>
        <w:t>Sud donosi</w:t>
      </w:r>
    </w:p>
    <w:p w:rsidRPr="002E1BB9" w:rsidR="0085216E" w:rsidP="0085216E" w:rsidRDefault="00366BE7" w14:paraId="387D134E" w14:textId="77777777">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z a k lj u č a k</w:t>
      </w:r>
    </w:p>
    <w:p w:rsidRPr="002E1BB9" w:rsidR="0085216E" w:rsidP="0085216E" w:rsidRDefault="0085216E" w14:paraId="315A5740" w14:textId="77777777">
      <w:pPr>
        <w:spacing w:after="0" w:line="240" w:lineRule="auto"/>
        <w:jc w:val="both"/>
        <w:rPr>
          <w:rFonts w:ascii="Arial" w:hAnsi="Arial" w:eastAsia="Times New Roman" w:cs="Arial"/>
          <w:sz w:val="24"/>
          <w:szCs w:val="24"/>
          <w:lang w:eastAsia="hr-HR"/>
        </w:rPr>
      </w:pPr>
    </w:p>
    <w:p w:rsidRPr="002E1BB9" w:rsidR="0085216E" w:rsidP="0085216E" w:rsidRDefault="0085216E" w14:paraId="71D209C3" w14:textId="44588DF8">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Tražbine II. višeg isplatnog reda ispitane na ovom ispitnom ročištu smatraju se </w:t>
      </w:r>
      <w:r w:rsidRPr="00BA1D6D">
        <w:rPr>
          <w:rFonts w:ascii="Arial" w:hAnsi="Arial" w:eastAsia="Times New Roman" w:cs="Arial"/>
          <w:sz w:val="24"/>
          <w:szCs w:val="24"/>
          <w:lang w:eastAsia="hr-HR"/>
        </w:rPr>
        <w:t xml:space="preserve">utvrđenima u iznosu od </w:t>
      </w:r>
      <w:r w:rsidRPr="00BA1D6D" w:rsidR="00E723DA">
        <w:rPr>
          <w:rFonts w:ascii="Arial" w:hAnsi="Arial" w:cs="Arial"/>
          <w:sz w:val="24"/>
          <w:szCs w:val="24"/>
        </w:rPr>
        <w:t xml:space="preserve">1.113,73 </w:t>
      </w:r>
      <w:r w:rsidRPr="00BA1D6D" w:rsidR="00776050">
        <w:rPr>
          <w:rFonts w:ascii="Arial" w:hAnsi="Arial" w:eastAsia="Times New Roman" w:cs="Arial"/>
          <w:sz w:val="24"/>
          <w:szCs w:val="24"/>
          <w:lang w:eastAsia="hr-HR"/>
        </w:rPr>
        <w:t>eura</w:t>
      </w:r>
      <w:r w:rsidRPr="00BA1D6D">
        <w:rPr>
          <w:rFonts w:ascii="Arial" w:hAnsi="Arial" w:eastAsia="Times New Roman" w:cs="Arial"/>
          <w:sz w:val="24"/>
          <w:szCs w:val="24"/>
          <w:lang w:eastAsia="hr-HR"/>
        </w:rPr>
        <w:t xml:space="preserve">, te će se sačiniti posebna tablica i rješenje o </w:t>
      </w:r>
      <w:r w:rsidRPr="002E1BB9">
        <w:rPr>
          <w:rFonts w:ascii="Arial" w:hAnsi="Arial" w:eastAsia="Times New Roman" w:cs="Arial"/>
          <w:sz w:val="24"/>
          <w:szCs w:val="24"/>
          <w:lang w:eastAsia="hr-HR"/>
        </w:rPr>
        <w:t xml:space="preserve">ispitanim tražbinama, u skladu s čl. </w:t>
      </w:r>
      <w:r w:rsidRPr="002E1BB9" w:rsidR="00306E84">
        <w:rPr>
          <w:rFonts w:ascii="Arial" w:hAnsi="Arial" w:eastAsia="Times New Roman" w:cs="Arial"/>
          <w:sz w:val="24"/>
          <w:szCs w:val="24"/>
          <w:lang w:eastAsia="hr-HR"/>
        </w:rPr>
        <w:t>264. i 265.</w:t>
      </w:r>
      <w:r w:rsidRPr="002E1BB9">
        <w:rPr>
          <w:rFonts w:ascii="Arial" w:hAnsi="Arial" w:eastAsia="Times New Roman" w:cs="Arial"/>
          <w:sz w:val="24"/>
          <w:szCs w:val="24"/>
          <w:lang w:eastAsia="hr-HR"/>
        </w:rPr>
        <w:t xml:space="preserve"> SZ-a.</w:t>
      </w:r>
    </w:p>
    <w:p w:rsidRPr="002E1BB9" w:rsidR="0085216E" w:rsidP="0085216E" w:rsidRDefault="0085216E" w14:paraId="21CD840A" w14:textId="77777777">
      <w:pPr>
        <w:spacing w:after="0" w:line="240" w:lineRule="auto"/>
        <w:ind w:firstLine="708"/>
        <w:jc w:val="both"/>
        <w:rPr>
          <w:rFonts w:ascii="Arial" w:hAnsi="Arial" w:eastAsia="Times New Roman" w:cs="Arial"/>
          <w:sz w:val="24"/>
          <w:szCs w:val="24"/>
          <w:lang w:eastAsia="hr-HR"/>
        </w:rPr>
      </w:pPr>
    </w:p>
    <w:p w:rsidRPr="002E1BB9" w:rsidR="002F6281" w:rsidP="0085216E" w:rsidRDefault="002F6281" w14:paraId="644F3365" w14:textId="77777777">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Prisutni se obavještavaju da </w:t>
      </w:r>
      <w:r w:rsidRPr="002E1BB9" w:rsidR="00961B6D">
        <w:rPr>
          <w:rFonts w:ascii="Arial" w:hAnsi="Arial" w:eastAsia="Times New Roman" w:cs="Arial"/>
          <w:sz w:val="24"/>
          <w:szCs w:val="24"/>
          <w:lang w:eastAsia="hr-HR"/>
        </w:rPr>
        <w:t xml:space="preserve">u skladu sa </w:t>
      </w:r>
      <w:r w:rsidRPr="002E1BB9">
        <w:rPr>
          <w:rFonts w:ascii="Arial" w:hAnsi="Arial" w:eastAsia="Times New Roman" w:cs="Arial"/>
          <w:sz w:val="24"/>
          <w:szCs w:val="24"/>
          <w:lang w:eastAsia="hr-HR"/>
        </w:rPr>
        <w:t xml:space="preserve">čl. 260. st. 4. SZ-a izlučna i razlučna prava nisu predmet ispitivanja. </w:t>
      </w:r>
    </w:p>
    <w:p w:rsidRPr="002E1BB9" w:rsidR="006C4130" w:rsidP="0085216E" w:rsidRDefault="006C4130" w14:paraId="4D7399A2" w14:textId="77777777">
      <w:pPr>
        <w:spacing w:after="0" w:line="240" w:lineRule="auto"/>
        <w:ind w:firstLine="708"/>
        <w:jc w:val="both"/>
        <w:rPr>
          <w:rFonts w:ascii="Arial" w:hAnsi="Arial" w:eastAsia="Times New Roman" w:cs="Arial"/>
          <w:sz w:val="24"/>
          <w:szCs w:val="24"/>
          <w:lang w:eastAsia="hr-HR"/>
        </w:rPr>
      </w:pPr>
    </w:p>
    <w:p w:rsidRPr="002E1BB9" w:rsidR="0085216E" w:rsidP="0085216E" w:rsidRDefault="0085216E" w14:paraId="66D9C3ED" w14:textId="77777777">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Sud donosi </w:t>
      </w:r>
    </w:p>
    <w:p w:rsidRPr="002E1BB9" w:rsidR="0085216E" w:rsidP="0085216E" w:rsidRDefault="00366BE7" w14:paraId="4B3E4066" w14:textId="77777777">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z a k lj u č a k</w:t>
      </w:r>
    </w:p>
    <w:p w:rsidRPr="002E1BB9" w:rsidR="002F6281" w:rsidP="0085216E" w:rsidRDefault="002F6281" w14:paraId="2E397913" w14:textId="77777777">
      <w:pPr>
        <w:spacing w:after="0" w:line="240" w:lineRule="auto"/>
        <w:jc w:val="center"/>
        <w:rPr>
          <w:rFonts w:ascii="Arial" w:hAnsi="Arial" w:eastAsia="Times New Roman" w:cs="Arial"/>
          <w:sz w:val="24"/>
          <w:szCs w:val="24"/>
          <w:lang w:eastAsia="hr-HR"/>
        </w:rPr>
      </w:pPr>
    </w:p>
    <w:p w:rsidRPr="002E1BB9" w:rsidR="0085216E" w:rsidP="0085216E" w:rsidRDefault="002F6281" w14:paraId="6DE69695" w14:textId="77777777">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Rješenje o utvrđenim i osporenim tražbinama iz čl. 265. SZ-a slijedi pisanim putem.</w:t>
      </w:r>
    </w:p>
    <w:p w:rsidRPr="002E1BB9" w:rsidR="0085216E" w:rsidP="0085216E" w:rsidRDefault="0085216E" w14:paraId="422BB350" w14:textId="77777777">
      <w:pPr>
        <w:spacing w:after="0" w:line="240" w:lineRule="auto"/>
        <w:ind w:firstLine="708"/>
        <w:jc w:val="both"/>
        <w:rPr>
          <w:rFonts w:ascii="Arial" w:hAnsi="Arial" w:eastAsia="Times New Roman" w:cs="Arial"/>
          <w:sz w:val="24"/>
          <w:szCs w:val="24"/>
          <w:lang w:eastAsia="hr-HR"/>
        </w:rPr>
      </w:pPr>
    </w:p>
    <w:p w:rsidRPr="002E1BB9" w:rsidR="00DC24BE" w:rsidP="00DC24BE" w:rsidRDefault="00DC24BE" w14:paraId="218ACE2B" w14:textId="77777777">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ab/>
        <w:t>Sud donosi</w:t>
      </w:r>
    </w:p>
    <w:p w:rsidRPr="002E1BB9" w:rsidR="00DC24BE" w:rsidP="00DC24BE" w:rsidRDefault="00DC24BE" w14:paraId="651413BF" w14:textId="77777777">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z a k lj u č a k</w:t>
      </w:r>
    </w:p>
    <w:p w:rsidRPr="002E1BB9" w:rsidR="00DC24BE" w:rsidP="00DC24BE" w:rsidRDefault="00DC24BE" w14:paraId="4E467535" w14:textId="77777777">
      <w:pPr>
        <w:spacing w:after="0" w:line="240" w:lineRule="auto"/>
        <w:jc w:val="both"/>
        <w:rPr>
          <w:rFonts w:ascii="Arial" w:hAnsi="Arial" w:eastAsia="Times New Roman" w:cs="Arial"/>
          <w:sz w:val="24"/>
          <w:szCs w:val="24"/>
          <w:lang w:eastAsia="hr-HR"/>
        </w:rPr>
      </w:pPr>
    </w:p>
    <w:p w:rsidRPr="002E1BB9" w:rsidR="00DC24BE" w:rsidP="00DC24BE" w:rsidRDefault="00DC24BE" w14:paraId="000B3E89" w14:textId="77777777">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ab/>
        <w:t xml:space="preserve">U skladu sa čl. 130. st. 4. SZ-a spajaju se ispitno i izvještajno ročište te se prelazi na </w:t>
      </w:r>
    </w:p>
    <w:p w:rsidRPr="002E1BB9" w:rsidR="00DC24BE" w:rsidP="00DC24BE" w:rsidRDefault="00DC24BE" w14:paraId="4A6ABDCC" w14:textId="77777777">
      <w:pPr>
        <w:spacing w:after="0" w:line="240" w:lineRule="auto"/>
        <w:jc w:val="center"/>
        <w:rPr>
          <w:rFonts w:ascii="Arial" w:hAnsi="Arial" w:eastAsia="Times New Roman" w:cs="Arial"/>
          <w:sz w:val="24"/>
          <w:szCs w:val="24"/>
          <w:lang w:eastAsia="hr-HR"/>
        </w:rPr>
      </w:pPr>
    </w:p>
    <w:p w:rsidRPr="002E1BB9" w:rsidR="003676A5" w:rsidP="00DC24BE" w:rsidRDefault="00DC24BE" w14:paraId="7C002581" w14:textId="77777777">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IZVJEŠTAJNO ROČIŠTE</w:t>
      </w:r>
    </w:p>
    <w:p w:rsidRPr="002E1BB9" w:rsidR="00DC24BE" w:rsidP="00DC24BE" w:rsidRDefault="00DC24BE" w14:paraId="2CABD102" w14:textId="77777777">
      <w:pPr>
        <w:spacing w:after="0" w:line="240" w:lineRule="auto"/>
        <w:jc w:val="center"/>
        <w:rPr>
          <w:rFonts w:ascii="Arial" w:hAnsi="Arial" w:eastAsia="Times New Roman" w:cs="Arial"/>
          <w:sz w:val="24"/>
          <w:szCs w:val="24"/>
          <w:lang w:eastAsia="hr-HR"/>
        </w:rPr>
      </w:pPr>
    </w:p>
    <w:p w:rsidRPr="002E1BB9" w:rsidR="00DC24BE" w:rsidP="00DC24BE" w:rsidRDefault="00DC24BE" w14:paraId="567DF90A" w14:textId="77777777">
      <w:pPr>
        <w:spacing w:after="0" w:line="240" w:lineRule="auto"/>
        <w:jc w:val="both"/>
        <w:rPr>
          <w:rFonts w:ascii="Arial" w:hAnsi="Arial" w:eastAsia="Times New Roman" w:cs="Arial"/>
          <w:sz w:val="24"/>
          <w:szCs w:val="24"/>
          <w:lang w:eastAsia="hr-HR"/>
        </w:rPr>
      </w:pPr>
    </w:p>
    <w:p w:rsidRPr="002E1BB9" w:rsidR="00DC24BE" w:rsidP="00B10E42" w:rsidRDefault="00DC24BE" w14:paraId="39C7E121" w14:textId="4004E210">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Poziv za izvještajno ročište objavljen je na mrežnoj stranici e-Oglasne ploče dana </w:t>
      </w:r>
      <w:r w:rsidRPr="002E1BB9" w:rsidR="008427DA">
        <w:rPr>
          <w:rFonts w:ascii="Arial" w:hAnsi="Arial" w:eastAsia="Times New Roman" w:cs="Arial"/>
          <w:sz w:val="24"/>
          <w:szCs w:val="24"/>
          <w:lang w:eastAsia="hr-HR"/>
        </w:rPr>
        <w:t>19</w:t>
      </w:r>
      <w:r w:rsidRPr="002E1BB9" w:rsidR="00B10E42">
        <w:rPr>
          <w:rFonts w:ascii="Arial" w:hAnsi="Arial" w:eastAsia="Times New Roman" w:cs="Arial"/>
          <w:sz w:val="24"/>
          <w:szCs w:val="24"/>
          <w:lang w:eastAsia="hr-HR"/>
        </w:rPr>
        <w:t xml:space="preserve">. </w:t>
      </w:r>
      <w:r w:rsidRPr="002E1BB9" w:rsidR="008427DA">
        <w:rPr>
          <w:rFonts w:ascii="Arial" w:hAnsi="Arial" w:eastAsia="Times New Roman" w:cs="Arial"/>
          <w:sz w:val="24"/>
          <w:szCs w:val="24"/>
          <w:lang w:eastAsia="hr-HR"/>
        </w:rPr>
        <w:t>svibnja</w:t>
      </w:r>
      <w:r w:rsidRPr="002E1BB9" w:rsidR="00B10E42">
        <w:rPr>
          <w:rFonts w:ascii="Arial" w:hAnsi="Arial" w:eastAsia="Times New Roman" w:cs="Arial"/>
          <w:sz w:val="24"/>
          <w:szCs w:val="24"/>
          <w:lang w:eastAsia="hr-HR"/>
        </w:rPr>
        <w:t xml:space="preserve"> 202</w:t>
      </w:r>
      <w:r w:rsidRPr="002E1BB9" w:rsidR="008427DA">
        <w:rPr>
          <w:rFonts w:ascii="Arial" w:hAnsi="Arial" w:eastAsia="Times New Roman" w:cs="Arial"/>
          <w:sz w:val="24"/>
          <w:szCs w:val="24"/>
          <w:lang w:eastAsia="hr-HR"/>
        </w:rPr>
        <w:t>6</w:t>
      </w:r>
      <w:r w:rsidRPr="002E1BB9" w:rsidR="00B10E42">
        <w:rPr>
          <w:rFonts w:ascii="Arial" w:hAnsi="Arial" w:eastAsia="Times New Roman" w:cs="Arial"/>
          <w:sz w:val="24"/>
          <w:szCs w:val="24"/>
          <w:lang w:eastAsia="hr-HR"/>
        </w:rPr>
        <w:t>.</w:t>
      </w:r>
    </w:p>
    <w:p w:rsidRPr="002E1BB9" w:rsidR="00B10E42" w:rsidP="00B10E42" w:rsidRDefault="00B10E42" w14:paraId="4414896D" w14:textId="77777777">
      <w:pPr>
        <w:spacing w:after="0" w:line="240" w:lineRule="auto"/>
        <w:ind w:firstLine="708"/>
        <w:jc w:val="both"/>
        <w:rPr>
          <w:rFonts w:ascii="Arial" w:hAnsi="Arial" w:eastAsia="Times New Roman" w:cs="Arial"/>
          <w:sz w:val="24"/>
          <w:szCs w:val="24"/>
          <w:lang w:eastAsia="hr-HR"/>
        </w:rPr>
      </w:pPr>
    </w:p>
    <w:p w:rsidRPr="002E1BB9" w:rsidR="00DC24BE" w:rsidP="00DC24BE" w:rsidRDefault="00DC24BE" w14:paraId="62E8FDA7" w14:textId="77777777">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ab/>
        <w:t>Utvrđuje se da su na izvještajnom ročištu prisutni vjerovnici koji su bili prisutni na ispitnom ročištu.</w:t>
      </w:r>
    </w:p>
    <w:p w:rsidRPr="002E1BB9" w:rsidR="00DC24BE" w:rsidP="0085216E" w:rsidRDefault="00DC24BE" w14:paraId="1F57CE74" w14:textId="77777777">
      <w:pPr>
        <w:spacing w:after="0" w:line="240" w:lineRule="auto"/>
        <w:jc w:val="center"/>
        <w:rPr>
          <w:rFonts w:ascii="Arial" w:hAnsi="Arial" w:eastAsia="Times New Roman" w:cs="Arial"/>
          <w:sz w:val="24"/>
          <w:szCs w:val="24"/>
          <w:lang w:eastAsia="hr-HR"/>
        </w:rPr>
      </w:pPr>
    </w:p>
    <w:p w:rsidRPr="002E1BB9" w:rsidR="00DC24BE" w:rsidP="00DC24BE" w:rsidRDefault="00DC24BE" w14:paraId="0698095E" w14:textId="67E0CAAC">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Utvrđuje se da je stečajn</w:t>
      </w:r>
      <w:r w:rsidR="003E2287">
        <w:rPr>
          <w:rFonts w:ascii="Arial" w:hAnsi="Arial" w:eastAsia="Times New Roman" w:cs="Arial"/>
          <w:sz w:val="24"/>
          <w:szCs w:val="24"/>
          <w:lang w:eastAsia="hr-HR"/>
        </w:rPr>
        <w:t>i</w:t>
      </w:r>
      <w:r w:rsidRPr="002E1BB9">
        <w:rPr>
          <w:rFonts w:ascii="Arial" w:hAnsi="Arial" w:eastAsia="Times New Roman" w:cs="Arial"/>
          <w:sz w:val="24"/>
          <w:szCs w:val="24"/>
          <w:lang w:eastAsia="hr-HR"/>
        </w:rPr>
        <w:t xml:space="preserve"> upravitelj dostavi</w:t>
      </w:r>
      <w:r w:rsidR="003E2287">
        <w:rPr>
          <w:rFonts w:ascii="Arial" w:hAnsi="Arial" w:eastAsia="Times New Roman" w:cs="Arial"/>
          <w:sz w:val="24"/>
          <w:szCs w:val="24"/>
          <w:lang w:eastAsia="hr-HR"/>
        </w:rPr>
        <w:t>o</w:t>
      </w:r>
      <w:r w:rsidRPr="002E1BB9">
        <w:rPr>
          <w:rFonts w:ascii="Arial" w:hAnsi="Arial" w:eastAsia="Times New Roman" w:cs="Arial"/>
          <w:sz w:val="24"/>
          <w:szCs w:val="24"/>
          <w:lang w:eastAsia="hr-HR"/>
        </w:rPr>
        <w:t xml:space="preserve"> Izvješće o gospodarskom položaju stečajnog dužnika, a koje je izvješće objavljeno na e-Oglasnoj ploči dana </w:t>
      </w:r>
      <w:r w:rsidR="003E2287">
        <w:rPr>
          <w:rFonts w:ascii="Arial" w:hAnsi="Arial" w:eastAsia="Times New Roman" w:cs="Arial"/>
          <w:sz w:val="24"/>
          <w:szCs w:val="24"/>
          <w:lang w:eastAsia="hr-HR"/>
        </w:rPr>
        <w:t>10</w:t>
      </w:r>
      <w:r w:rsidRPr="002E1BB9">
        <w:rPr>
          <w:rFonts w:ascii="Arial" w:hAnsi="Arial" w:eastAsia="Times New Roman" w:cs="Arial"/>
          <w:sz w:val="24"/>
          <w:szCs w:val="24"/>
          <w:lang w:eastAsia="hr-HR"/>
        </w:rPr>
        <w:t xml:space="preserve">. </w:t>
      </w:r>
      <w:r w:rsidR="003E2287">
        <w:rPr>
          <w:rFonts w:ascii="Arial" w:hAnsi="Arial" w:eastAsia="Times New Roman" w:cs="Arial"/>
          <w:sz w:val="24"/>
          <w:szCs w:val="24"/>
          <w:lang w:eastAsia="hr-HR"/>
        </w:rPr>
        <w:t>rujna</w:t>
      </w:r>
      <w:r w:rsidRPr="002E1BB9" w:rsidR="00E112C8">
        <w:rPr>
          <w:rFonts w:ascii="Arial" w:hAnsi="Arial" w:eastAsia="Times New Roman" w:cs="Arial"/>
          <w:sz w:val="24"/>
          <w:szCs w:val="24"/>
          <w:lang w:eastAsia="hr-HR"/>
        </w:rPr>
        <w:t xml:space="preserve"> 202</w:t>
      </w:r>
      <w:r w:rsidRPr="002E1BB9" w:rsidR="00C8434B">
        <w:rPr>
          <w:rFonts w:ascii="Arial" w:hAnsi="Arial" w:eastAsia="Times New Roman" w:cs="Arial"/>
          <w:sz w:val="24"/>
          <w:szCs w:val="24"/>
          <w:lang w:eastAsia="hr-HR"/>
        </w:rPr>
        <w:t>6</w:t>
      </w:r>
      <w:r w:rsidRPr="002E1BB9">
        <w:rPr>
          <w:rFonts w:ascii="Arial" w:hAnsi="Arial" w:eastAsia="Times New Roman" w:cs="Arial"/>
          <w:sz w:val="24"/>
          <w:szCs w:val="24"/>
          <w:lang w:eastAsia="hr-HR"/>
        </w:rPr>
        <w:t>.</w:t>
      </w:r>
    </w:p>
    <w:p w:rsidRPr="002E1BB9" w:rsidR="00DC24BE" w:rsidP="00DC24BE" w:rsidRDefault="00DC24BE" w14:paraId="11AC0ABB" w14:textId="77777777">
      <w:pPr>
        <w:spacing w:after="0" w:line="240" w:lineRule="auto"/>
        <w:jc w:val="both"/>
        <w:rPr>
          <w:rFonts w:ascii="Arial" w:hAnsi="Arial" w:eastAsia="Times New Roman" w:cs="Arial"/>
          <w:sz w:val="24"/>
          <w:szCs w:val="24"/>
          <w:lang w:eastAsia="hr-HR"/>
        </w:rPr>
      </w:pPr>
    </w:p>
    <w:p w:rsidRPr="002E1BB9" w:rsidR="00DC24BE" w:rsidP="00DC24BE" w:rsidRDefault="00DC24BE" w14:paraId="10246886" w14:textId="77777777">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Utvrđuje se da su na izvještajnom ročištu nazočni vjerovnici kojima je utvrđena tražbina:</w:t>
      </w:r>
    </w:p>
    <w:p w:rsidRPr="00BA1D6D" w:rsidR="00DC24BE" w:rsidP="00DC24BE" w:rsidRDefault="00DC24BE" w14:paraId="5FCAA62F" w14:textId="567B9560">
      <w:pPr>
        <w:spacing w:after="0" w:line="240" w:lineRule="auto"/>
        <w:jc w:val="both"/>
        <w:rPr>
          <w:rFonts w:ascii="Arial" w:hAnsi="Arial" w:eastAsia="Times New Roman" w:cs="Arial"/>
          <w:sz w:val="24"/>
          <w:szCs w:val="24"/>
          <w:lang w:eastAsia="hr-HR"/>
        </w:rPr>
      </w:pPr>
      <w:r w:rsidRPr="00BA1D6D">
        <w:rPr>
          <w:rFonts w:ascii="Arial" w:hAnsi="Arial" w:eastAsia="Times New Roman" w:cs="Arial"/>
          <w:sz w:val="24"/>
          <w:szCs w:val="24"/>
          <w:lang w:eastAsia="hr-HR"/>
        </w:rPr>
        <w:t xml:space="preserve">-  vjerovniku RH, Ministarstvo financija, utvrđena tražbina u ukupnom iznosu od </w:t>
      </w:r>
      <w:r w:rsidRPr="00BA1D6D" w:rsidR="003E2287">
        <w:rPr>
          <w:rFonts w:ascii="Arial" w:hAnsi="Arial" w:eastAsia="Times New Roman" w:cs="Arial"/>
          <w:sz w:val="24"/>
          <w:szCs w:val="24"/>
          <w:lang w:eastAsia="hr-HR"/>
        </w:rPr>
        <w:t>688,12</w:t>
      </w:r>
      <w:r w:rsidRPr="00BA1D6D" w:rsidR="00E217D1">
        <w:rPr>
          <w:rFonts w:ascii="Arial" w:hAnsi="Arial" w:eastAsia="Times New Roman" w:cs="Arial"/>
          <w:sz w:val="24"/>
          <w:szCs w:val="24"/>
          <w:lang w:eastAsia="hr-HR"/>
        </w:rPr>
        <w:t xml:space="preserve"> </w:t>
      </w:r>
      <w:r w:rsidRPr="00BA1D6D" w:rsidR="00776050">
        <w:rPr>
          <w:rFonts w:ascii="Arial" w:hAnsi="Arial" w:eastAsia="Times New Roman" w:cs="Arial"/>
          <w:sz w:val="24"/>
          <w:szCs w:val="24"/>
          <w:lang w:eastAsia="hr-HR"/>
        </w:rPr>
        <w:t>eura</w:t>
      </w:r>
      <w:r w:rsidRPr="00BA1D6D" w:rsidR="00B54EAB">
        <w:rPr>
          <w:rFonts w:ascii="Arial" w:hAnsi="Arial" w:eastAsia="Times New Roman" w:cs="Arial"/>
          <w:sz w:val="24"/>
          <w:szCs w:val="24"/>
          <w:lang w:eastAsia="hr-HR"/>
        </w:rPr>
        <w:t>.</w:t>
      </w:r>
    </w:p>
    <w:p w:rsidRPr="002E1BB9" w:rsidR="00DC24BE" w:rsidP="00DC24BE" w:rsidRDefault="00DC24BE" w14:paraId="7C563A2E" w14:textId="77777777">
      <w:pPr>
        <w:spacing w:after="0" w:line="240" w:lineRule="auto"/>
        <w:jc w:val="both"/>
        <w:rPr>
          <w:rFonts w:ascii="Arial" w:hAnsi="Arial" w:eastAsia="Times New Roman" w:cs="Arial"/>
          <w:sz w:val="24"/>
          <w:szCs w:val="24"/>
          <w:lang w:eastAsia="hr-HR"/>
        </w:rPr>
      </w:pPr>
    </w:p>
    <w:p w:rsidRPr="002E1BB9" w:rsidR="00DC24BE" w:rsidP="00DC24BE" w:rsidRDefault="00DC24BE" w14:paraId="1302E023" w14:textId="77777777">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Stečajni sudac objavljuje da je predmet današnjeg izvještajnog ročišta donošenje odluka </w:t>
      </w:r>
      <w:r w:rsidRPr="002E1BB9" w:rsidR="00C343BC">
        <w:rPr>
          <w:rFonts w:ascii="Arial" w:hAnsi="Arial" w:eastAsia="Times New Roman" w:cs="Arial"/>
          <w:sz w:val="24"/>
          <w:szCs w:val="24"/>
          <w:lang w:eastAsia="hr-HR"/>
        </w:rPr>
        <w:t>u skladu sa</w:t>
      </w:r>
      <w:r w:rsidRPr="002E1BB9">
        <w:rPr>
          <w:rFonts w:ascii="Arial" w:hAnsi="Arial" w:eastAsia="Times New Roman" w:cs="Arial"/>
          <w:sz w:val="24"/>
          <w:szCs w:val="24"/>
          <w:lang w:eastAsia="hr-HR"/>
        </w:rPr>
        <w:t xml:space="preserve"> čl. 107. i čl. 227. SZ-a. </w:t>
      </w:r>
    </w:p>
    <w:p w:rsidR="00DC24BE" w:rsidP="00DC24BE" w:rsidRDefault="00DC24BE" w14:paraId="705D6811" w14:textId="77777777">
      <w:pPr>
        <w:spacing w:after="0" w:line="240" w:lineRule="auto"/>
        <w:ind w:firstLine="708"/>
        <w:jc w:val="both"/>
        <w:rPr>
          <w:rFonts w:ascii="Arial" w:hAnsi="Arial" w:eastAsia="Times New Roman" w:cs="Arial"/>
          <w:sz w:val="24"/>
          <w:szCs w:val="24"/>
          <w:lang w:eastAsia="hr-HR"/>
        </w:rPr>
      </w:pPr>
    </w:p>
    <w:p w:rsidR="00BA1D6D" w:rsidP="00DC24BE" w:rsidRDefault="00BA1D6D" w14:paraId="7068F448" w14:textId="2F625DD7">
      <w:pPr>
        <w:spacing w:after="0" w:line="240" w:lineRule="auto"/>
        <w:ind w:firstLine="708"/>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Prisutni punomoćnik ranijeg zastupnika po zakonu dužnika izjavljuje da će zastupnik po zakonu dužnika u cijelosti podmiriti tražbine koje su prijavljene u ovaj stečaj te i podmiriti sve troškove te posljedično predlaže da se u ovom stečaju pristupi izradi stečajnog plana s time da ističe da su tražbine vjerovnika već </w:t>
      </w:r>
      <w:r>
        <w:rPr>
          <w:rFonts w:ascii="Arial" w:hAnsi="Arial" w:eastAsia="Times New Roman" w:cs="Arial"/>
          <w:sz w:val="24"/>
          <w:szCs w:val="24"/>
          <w:lang w:eastAsia="hr-HR"/>
        </w:rPr>
        <w:lastRenderedPageBreak/>
        <w:t>podmirene i to uplatama direktno na brojeve računa vjerovnika. U spis predaje potvrde o izvršenim uplatama.</w:t>
      </w:r>
    </w:p>
    <w:p w:rsidR="00BA1D6D" w:rsidP="00DC24BE" w:rsidRDefault="00BA1D6D" w14:paraId="3D013A62" w14:textId="77777777">
      <w:pPr>
        <w:spacing w:after="0" w:line="240" w:lineRule="auto"/>
        <w:ind w:firstLine="708"/>
        <w:jc w:val="both"/>
        <w:rPr>
          <w:rFonts w:ascii="Arial" w:hAnsi="Arial" w:eastAsia="Times New Roman" w:cs="Arial"/>
          <w:sz w:val="24"/>
          <w:szCs w:val="24"/>
          <w:lang w:eastAsia="hr-HR"/>
        </w:rPr>
      </w:pPr>
    </w:p>
    <w:p w:rsidR="00BA1D6D" w:rsidP="00DC24BE" w:rsidRDefault="00BA1D6D" w14:paraId="24C39804" w14:textId="4BB35DB7">
      <w:pPr>
        <w:spacing w:after="0" w:line="240" w:lineRule="auto"/>
        <w:ind w:firstLine="708"/>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Stečajni upravitelj izjavljuje da potvrđuje ranije navode prisutnog punomoćnika te potvrđuje da je u kontaktu sa ranijim zastupnikom po zakonu dužnika koji je izjavio da će podmiriti sve tražbine i troškove koji su nastali u stečajnom postupku te da će se pristupiti izradi stečajnog plana. Posljedično predlaže da ga se na današnjem izvještajnom ročištu ovlasti za izradu stečajnog plana. </w:t>
      </w:r>
    </w:p>
    <w:p w:rsidR="00BA1D6D" w:rsidP="00DC24BE" w:rsidRDefault="00BA1D6D" w14:paraId="7A5FB495" w14:textId="77777777">
      <w:pPr>
        <w:spacing w:after="0" w:line="240" w:lineRule="auto"/>
        <w:ind w:firstLine="708"/>
        <w:jc w:val="both"/>
        <w:rPr>
          <w:rFonts w:ascii="Arial" w:hAnsi="Arial" w:eastAsia="Times New Roman" w:cs="Arial"/>
          <w:sz w:val="24"/>
          <w:szCs w:val="24"/>
          <w:lang w:eastAsia="hr-HR"/>
        </w:rPr>
      </w:pPr>
    </w:p>
    <w:p w:rsidR="00BA1D6D" w:rsidP="00DC24BE" w:rsidRDefault="00BA1D6D" w14:paraId="74509161" w14:textId="71747649">
      <w:pPr>
        <w:spacing w:after="0" w:line="240" w:lineRule="auto"/>
        <w:ind w:firstLine="708"/>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Predstavnik vjerovnika RH nema primjedbi na ranije iskazano s time da ističe da će provjeriti da li su tražbine vjerovnika RH namirene te će o tome obavijestiti sud. </w:t>
      </w:r>
    </w:p>
    <w:p w:rsidRPr="002E1BB9" w:rsidR="00BA1D6D" w:rsidP="00DC24BE" w:rsidRDefault="00BA1D6D" w14:paraId="78DD8D9E" w14:textId="77777777">
      <w:pPr>
        <w:spacing w:after="0" w:line="240" w:lineRule="auto"/>
        <w:ind w:firstLine="708"/>
        <w:jc w:val="both"/>
        <w:rPr>
          <w:rFonts w:ascii="Arial" w:hAnsi="Arial" w:eastAsia="Times New Roman" w:cs="Arial"/>
          <w:sz w:val="24"/>
          <w:szCs w:val="24"/>
          <w:lang w:eastAsia="hr-HR"/>
        </w:rPr>
      </w:pPr>
    </w:p>
    <w:p w:rsidRPr="002E1BB9" w:rsidR="00872442" w:rsidP="00DC24BE" w:rsidRDefault="00872442" w14:paraId="55A7F974" w14:textId="77777777">
      <w:pPr>
        <w:spacing w:after="0" w:line="240" w:lineRule="auto"/>
        <w:jc w:val="both"/>
        <w:rPr>
          <w:rFonts w:ascii="Arial" w:hAnsi="Arial" w:eastAsia="Times New Roman" w:cs="Arial"/>
          <w:sz w:val="24"/>
          <w:szCs w:val="24"/>
          <w:lang w:eastAsia="hr-HR"/>
        </w:rPr>
      </w:pPr>
    </w:p>
    <w:p w:rsidRPr="002E1BB9" w:rsidR="00DC24BE" w:rsidP="00DC24BE" w:rsidRDefault="00DC24BE" w14:paraId="183D6A85" w14:textId="5F5DB7B2">
      <w:pPr>
        <w:spacing w:after="0" w:line="240" w:lineRule="auto"/>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ab/>
        <w:t xml:space="preserve"> </w:t>
      </w:r>
      <w:r w:rsidRPr="002E1BB9" w:rsidR="00E112C8">
        <w:rPr>
          <w:rFonts w:ascii="Arial" w:hAnsi="Arial" w:eastAsia="Times New Roman" w:cs="Arial"/>
          <w:sz w:val="24"/>
          <w:szCs w:val="24"/>
          <w:lang w:eastAsia="hr-HR"/>
        </w:rPr>
        <w:t>Stečajn</w:t>
      </w:r>
      <w:r w:rsidR="00C030E6">
        <w:rPr>
          <w:rFonts w:ascii="Arial" w:hAnsi="Arial" w:eastAsia="Times New Roman" w:cs="Arial"/>
          <w:sz w:val="24"/>
          <w:szCs w:val="24"/>
          <w:lang w:eastAsia="hr-HR"/>
        </w:rPr>
        <w:t>i</w:t>
      </w:r>
      <w:r w:rsidRPr="002E1BB9">
        <w:rPr>
          <w:rFonts w:ascii="Arial" w:hAnsi="Arial" w:eastAsia="Times New Roman" w:cs="Arial"/>
          <w:sz w:val="24"/>
          <w:szCs w:val="24"/>
          <w:lang w:eastAsia="hr-HR"/>
        </w:rPr>
        <w:t xml:space="preserve"> upravitelj</w:t>
      </w:r>
      <w:r w:rsidRPr="002E1BB9" w:rsidR="00AD46B6">
        <w:rPr>
          <w:rFonts w:ascii="Arial" w:hAnsi="Arial" w:eastAsia="Times New Roman" w:cs="Arial"/>
          <w:sz w:val="24"/>
          <w:szCs w:val="24"/>
          <w:lang w:eastAsia="hr-HR"/>
        </w:rPr>
        <w:t xml:space="preserve"> </w:t>
      </w:r>
      <w:r w:rsidRPr="002E1BB9">
        <w:rPr>
          <w:rFonts w:ascii="Arial" w:hAnsi="Arial" w:eastAsia="Times New Roman" w:cs="Arial"/>
          <w:sz w:val="24"/>
          <w:szCs w:val="24"/>
          <w:lang w:eastAsia="hr-HR"/>
        </w:rPr>
        <w:t xml:space="preserve">predlaže vjerovnicima da na ovom ročištu donesu slijedeće: </w:t>
      </w:r>
    </w:p>
    <w:p w:rsidRPr="002E1BB9" w:rsidR="00DC24BE" w:rsidP="00DC24BE" w:rsidRDefault="00DC24BE" w14:paraId="072C2359" w14:textId="77777777">
      <w:pPr>
        <w:spacing w:after="0" w:line="240" w:lineRule="auto"/>
        <w:jc w:val="both"/>
        <w:rPr>
          <w:rFonts w:ascii="Arial" w:hAnsi="Arial" w:eastAsia="Times New Roman" w:cs="Arial"/>
          <w:sz w:val="24"/>
          <w:szCs w:val="24"/>
          <w:lang w:eastAsia="hr-HR"/>
        </w:rPr>
      </w:pPr>
    </w:p>
    <w:p w:rsidRPr="002E1BB9" w:rsidR="00DC24BE" w:rsidP="00DC24BE" w:rsidRDefault="00DC24BE" w14:paraId="4354B532" w14:textId="77777777">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O D L U K E</w:t>
      </w:r>
    </w:p>
    <w:p w:rsidRPr="002E1BB9" w:rsidR="00E32E7B" w:rsidP="00DC24BE" w:rsidRDefault="00E32E7B" w14:paraId="23B80AEB" w14:textId="77777777">
      <w:pPr>
        <w:spacing w:after="0" w:line="240" w:lineRule="auto"/>
        <w:jc w:val="center"/>
        <w:rPr>
          <w:rFonts w:ascii="Arial" w:hAnsi="Arial" w:eastAsia="Times New Roman" w:cs="Arial"/>
          <w:sz w:val="24"/>
          <w:szCs w:val="24"/>
          <w:lang w:eastAsia="hr-HR"/>
        </w:rPr>
      </w:pPr>
    </w:p>
    <w:p w:rsidR="00C030E6" w:rsidP="00034C38" w:rsidRDefault="00C030E6" w14:paraId="606684DD" w14:textId="3CA07899">
      <w:pPr>
        <w:spacing w:after="0" w:line="240" w:lineRule="auto"/>
        <w:ind w:left="705" w:hanging="705"/>
        <w:contextualSpacing/>
        <w:rPr>
          <w:rFonts w:ascii="Arial" w:hAnsi="Arial" w:cs="Arial"/>
          <w:sz w:val="24"/>
          <w:szCs w:val="24"/>
          <w:lang w:eastAsia="hr-HR"/>
        </w:rPr>
      </w:pPr>
      <w:bookmarkStart w:name="_Hlk240962522" w:id="3"/>
      <w:r w:rsidRPr="00BA1D6D">
        <w:rPr>
          <w:rFonts w:ascii="Arial" w:hAnsi="Arial" w:cs="Arial"/>
          <w:sz w:val="24"/>
          <w:szCs w:val="24"/>
          <w:lang w:eastAsia="hr-HR"/>
        </w:rPr>
        <w:t xml:space="preserve">1. </w:t>
      </w:r>
      <w:r w:rsidRPr="00BA1D6D">
        <w:rPr>
          <w:rFonts w:ascii="Arial" w:hAnsi="Arial" w:cs="Arial"/>
          <w:sz w:val="24"/>
          <w:szCs w:val="24"/>
          <w:lang w:eastAsia="hr-HR"/>
        </w:rPr>
        <w:tab/>
      </w:r>
      <w:r w:rsidRPr="00BA1D6D" w:rsidR="00BA1D6D">
        <w:rPr>
          <w:rFonts w:ascii="Arial" w:hAnsi="Arial" w:cs="Arial"/>
          <w:sz w:val="24"/>
          <w:szCs w:val="24"/>
          <w:lang w:eastAsia="hr-HR"/>
        </w:rPr>
        <w:t>P</w:t>
      </w:r>
      <w:r w:rsidRPr="00BA1D6D">
        <w:rPr>
          <w:rFonts w:ascii="Arial" w:hAnsi="Arial" w:cs="Arial"/>
          <w:sz w:val="24"/>
          <w:szCs w:val="24"/>
          <w:lang w:eastAsia="hr-HR"/>
        </w:rPr>
        <w:t>rihvaća se izvješće stečajnog upravitelja o gospodarskom položaju stečajnog dužnika te se odobravaju sve do sada poduzete radnje stečajnog upravitelja</w:t>
      </w:r>
    </w:p>
    <w:p w:rsidRPr="00BA1D6D" w:rsidR="002703BB" w:rsidP="00034C38" w:rsidRDefault="002703BB" w14:paraId="25AE71D8" w14:textId="77777777">
      <w:pPr>
        <w:spacing w:after="0" w:line="240" w:lineRule="auto"/>
        <w:ind w:left="705" w:hanging="705"/>
        <w:contextualSpacing/>
        <w:rPr>
          <w:rFonts w:ascii="Arial" w:hAnsi="Arial" w:cs="Arial"/>
          <w:sz w:val="24"/>
          <w:szCs w:val="24"/>
          <w:lang w:eastAsia="hr-HR"/>
        </w:rPr>
      </w:pPr>
    </w:p>
    <w:p w:rsidRPr="00BA1D6D" w:rsidR="00C030E6" w:rsidP="00C030E6" w:rsidRDefault="00C030E6" w14:paraId="58040B12" w14:textId="2AAD6018">
      <w:pPr>
        <w:spacing w:after="0" w:line="240" w:lineRule="auto"/>
        <w:contextualSpacing/>
        <w:rPr>
          <w:rFonts w:ascii="Arial" w:hAnsi="Arial" w:cs="Arial"/>
          <w:sz w:val="24"/>
          <w:szCs w:val="24"/>
          <w:lang w:eastAsia="hr-HR"/>
        </w:rPr>
      </w:pPr>
      <w:r w:rsidRPr="00BA1D6D">
        <w:rPr>
          <w:rFonts w:ascii="Arial" w:hAnsi="Arial" w:cs="Arial"/>
          <w:sz w:val="24"/>
          <w:szCs w:val="24"/>
          <w:lang w:eastAsia="hr-HR"/>
        </w:rPr>
        <w:t xml:space="preserve">2. </w:t>
      </w:r>
      <w:r w:rsidRPr="00BA1D6D" w:rsidR="005677F7">
        <w:rPr>
          <w:rFonts w:ascii="Arial" w:hAnsi="Arial" w:cs="Arial"/>
          <w:sz w:val="24"/>
          <w:szCs w:val="24"/>
          <w:lang w:eastAsia="hr-HR"/>
        </w:rPr>
        <w:tab/>
      </w:r>
      <w:r w:rsidRPr="00BA1D6D" w:rsidR="00BA1D6D">
        <w:rPr>
          <w:rFonts w:ascii="Arial" w:hAnsi="Arial" w:cs="Arial"/>
          <w:sz w:val="24"/>
          <w:szCs w:val="24"/>
          <w:lang w:eastAsia="hr-HR"/>
        </w:rPr>
        <w:t>Daje se ovlast stečajnom upravitelju za izradu stečajnog plana.</w:t>
      </w:r>
    </w:p>
    <w:bookmarkEnd w:id="3"/>
    <w:p w:rsidR="00C030E6" w:rsidP="00C030E6" w:rsidRDefault="00C030E6" w14:paraId="771F9958" w14:textId="77777777">
      <w:pPr>
        <w:spacing w:after="0" w:line="240" w:lineRule="auto"/>
        <w:ind w:left="720"/>
        <w:contextualSpacing/>
        <w:jc w:val="both"/>
        <w:rPr>
          <w:rFonts w:ascii="Arial" w:hAnsi="Arial" w:eastAsia="Times New Roman" w:cs="Arial"/>
          <w:kern w:val="3"/>
          <w:sz w:val="24"/>
          <w:szCs w:val="24"/>
          <w:lang w:eastAsia="hr-HR"/>
        </w:rPr>
      </w:pPr>
    </w:p>
    <w:p w:rsidRPr="002E1BB9" w:rsidR="00DC24BE" w:rsidP="00DC24BE" w:rsidRDefault="00DC24BE" w14:paraId="6B9F5875" w14:textId="1F0073D7">
      <w:pPr>
        <w:spacing w:after="0" w:line="240" w:lineRule="auto"/>
        <w:jc w:val="both"/>
        <w:rPr>
          <w:rFonts w:ascii="Arial" w:hAnsi="Arial" w:eastAsia="Times New Roman" w:cs="Arial"/>
          <w:sz w:val="24"/>
          <w:szCs w:val="24"/>
          <w:lang w:val="pl-PL"/>
        </w:rPr>
      </w:pPr>
      <w:r w:rsidRPr="002E1BB9">
        <w:rPr>
          <w:rFonts w:ascii="Arial" w:hAnsi="Arial" w:eastAsia="Times New Roman" w:cs="Arial"/>
          <w:sz w:val="24"/>
          <w:szCs w:val="24"/>
          <w:lang w:val="pl-PL"/>
        </w:rPr>
        <w:tab/>
        <w:t>Utvrđuje se da je stečajn</w:t>
      </w:r>
      <w:r w:rsidR="005677F7">
        <w:rPr>
          <w:rFonts w:ascii="Arial" w:hAnsi="Arial" w:eastAsia="Times New Roman" w:cs="Arial"/>
          <w:sz w:val="24"/>
          <w:szCs w:val="24"/>
          <w:lang w:val="pl-PL"/>
        </w:rPr>
        <w:t>i</w:t>
      </w:r>
      <w:r w:rsidRPr="002E1BB9">
        <w:rPr>
          <w:rFonts w:ascii="Arial" w:hAnsi="Arial" w:eastAsia="Times New Roman" w:cs="Arial"/>
          <w:sz w:val="24"/>
          <w:szCs w:val="24"/>
          <w:lang w:val="pl-PL"/>
        </w:rPr>
        <w:t xml:space="preserve"> upravitelj za svaku gore navedenu točku </w:t>
      </w:r>
      <w:r w:rsidR="005677F7">
        <w:rPr>
          <w:rFonts w:ascii="Arial" w:hAnsi="Arial" w:eastAsia="Times New Roman" w:cs="Arial"/>
          <w:sz w:val="24"/>
          <w:szCs w:val="24"/>
          <w:lang w:val="pl-PL"/>
        </w:rPr>
        <w:t>dao</w:t>
      </w:r>
      <w:r w:rsidRPr="002E1BB9">
        <w:rPr>
          <w:rFonts w:ascii="Arial" w:hAnsi="Arial" w:eastAsia="Times New Roman" w:cs="Arial"/>
          <w:sz w:val="24"/>
          <w:szCs w:val="24"/>
          <w:lang w:val="pl-PL"/>
        </w:rPr>
        <w:t xml:space="preserve"> kratko obrazloženje koje su prisutni vjerovnici prihvatili. </w:t>
      </w:r>
    </w:p>
    <w:p w:rsidRPr="002E1BB9" w:rsidR="00DC24BE" w:rsidP="00DC24BE" w:rsidRDefault="00DC24BE" w14:paraId="5B117E88" w14:textId="77777777">
      <w:pPr>
        <w:spacing w:after="0" w:line="240" w:lineRule="auto"/>
        <w:ind w:right="397"/>
        <w:jc w:val="both"/>
        <w:rPr>
          <w:rFonts w:ascii="Arial" w:hAnsi="Arial" w:eastAsia="Times New Roman" w:cs="Arial"/>
          <w:sz w:val="24"/>
          <w:szCs w:val="24"/>
          <w:lang w:eastAsia="hr-HR"/>
        </w:rPr>
      </w:pPr>
    </w:p>
    <w:p w:rsidRPr="002E1BB9" w:rsidR="00DC24BE" w:rsidP="00DC24BE" w:rsidRDefault="00DC24BE" w14:paraId="49301553" w14:textId="77777777">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Stečajni sudac upoznaje nazočne da prema čl. 103. SZ-a pravo sudjelovanja na skupštini imaju svi vjerovnici s pravom odvojenog namirenja, svi stečajni vjerovnici i stečajni upravitelj. Pravo glasa na skupštini vjerovnika određeno je čl. 106. SZ-a. </w:t>
      </w:r>
      <w:r w:rsidRPr="002E1BB9" w:rsidR="00961B6D">
        <w:rPr>
          <w:rFonts w:ascii="Arial" w:hAnsi="Arial" w:eastAsia="Times New Roman" w:cs="Arial"/>
          <w:sz w:val="24"/>
          <w:szCs w:val="24"/>
          <w:lang w:eastAsia="hr-HR"/>
        </w:rPr>
        <w:t>Na temelju</w:t>
      </w:r>
      <w:r w:rsidRPr="002E1BB9">
        <w:rPr>
          <w:rFonts w:ascii="Arial" w:hAnsi="Arial" w:eastAsia="Times New Roman" w:cs="Arial"/>
          <w:sz w:val="24"/>
          <w:szCs w:val="24"/>
          <w:lang w:eastAsia="hr-HR"/>
        </w:rPr>
        <w:t xml:space="preserve"> čl. 105. SZ-a smatra se da je na ročištu vjerovnika odluka donesena ako zbroj iznosa tražbina stečajnih vjerovnika koji su glasovali "za" neku odluku iznosi više od zbroja iznosa tražbina vjerovnika koji su glasovali "protiv" te odluke.</w:t>
      </w:r>
    </w:p>
    <w:p w:rsidRPr="002E1BB9" w:rsidR="00DC24BE" w:rsidP="00DC24BE" w:rsidRDefault="00DC24BE" w14:paraId="54AEFCE6" w14:textId="77777777">
      <w:pPr>
        <w:spacing w:after="0" w:line="240" w:lineRule="auto"/>
        <w:jc w:val="both"/>
        <w:rPr>
          <w:rFonts w:ascii="Arial" w:hAnsi="Arial" w:eastAsia="Times New Roman" w:cs="Arial"/>
          <w:sz w:val="24"/>
          <w:szCs w:val="24"/>
          <w:lang w:eastAsia="hr-HR"/>
        </w:rPr>
      </w:pPr>
    </w:p>
    <w:p w:rsidRPr="002E1BB9" w:rsidR="009D45C4" w:rsidP="00DC24BE" w:rsidRDefault="009D45C4" w14:paraId="5828E509" w14:textId="77777777">
      <w:pPr>
        <w:spacing w:after="0" w:line="240" w:lineRule="auto"/>
        <w:jc w:val="both"/>
        <w:rPr>
          <w:rFonts w:ascii="Arial" w:hAnsi="Arial" w:eastAsia="Times New Roman" w:cs="Arial"/>
          <w:sz w:val="24"/>
          <w:szCs w:val="24"/>
          <w:lang w:eastAsia="hr-HR"/>
        </w:rPr>
      </w:pPr>
    </w:p>
    <w:p w:rsidRPr="002E1BB9" w:rsidR="00366BE7" w:rsidP="00366BE7" w:rsidRDefault="00366BE7" w14:paraId="33E7702C" w14:textId="77777777">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Prelazi se na glasovanje po prijedlogu stečajnog upravitelja. Utvrđuje se da prisutni vjerovnici glasaju ZA predložene odluke.</w:t>
      </w:r>
    </w:p>
    <w:p w:rsidRPr="002E1BB9" w:rsidR="00DC24BE" w:rsidP="00DC24BE" w:rsidRDefault="00DC24BE" w14:paraId="50C72306" w14:textId="77777777">
      <w:pPr>
        <w:spacing w:after="0" w:line="240" w:lineRule="auto"/>
        <w:ind w:firstLine="708"/>
        <w:jc w:val="both"/>
        <w:rPr>
          <w:rFonts w:ascii="Arial" w:hAnsi="Arial" w:eastAsia="Times New Roman" w:cs="Arial"/>
          <w:sz w:val="24"/>
          <w:szCs w:val="24"/>
          <w:lang w:eastAsia="hr-HR"/>
        </w:rPr>
      </w:pPr>
    </w:p>
    <w:p w:rsidRPr="002E1BB9" w:rsidR="00DC24BE" w:rsidP="00DC24BE" w:rsidRDefault="00DC24BE" w14:paraId="02976B42" w14:textId="77777777">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Utvrđuje se da  vjerovnici (100%) jednoglasno donose slijedeće </w:t>
      </w:r>
    </w:p>
    <w:p w:rsidRPr="002E1BB9" w:rsidR="00DC24BE" w:rsidP="00DC24BE" w:rsidRDefault="00DC24BE" w14:paraId="05FA80CC" w14:textId="77777777">
      <w:pPr>
        <w:spacing w:after="0" w:line="240" w:lineRule="auto"/>
        <w:jc w:val="both"/>
        <w:rPr>
          <w:rFonts w:ascii="Arial" w:hAnsi="Arial" w:eastAsia="Times New Roman" w:cs="Arial"/>
          <w:sz w:val="24"/>
          <w:szCs w:val="24"/>
          <w:lang w:eastAsia="hr-HR"/>
        </w:rPr>
      </w:pPr>
    </w:p>
    <w:p w:rsidRPr="00BA1D6D" w:rsidR="00DC24BE" w:rsidP="00DC24BE" w:rsidRDefault="00DC24BE" w14:paraId="762BBFF7" w14:textId="77777777">
      <w:pPr>
        <w:spacing w:after="0" w:line="240" w:lineRule="auto"/>
        <w:jc w:val="center"/>
        <w:rPr>
          <w:rFonts w:ascii="Arial" w:hAnsi="Arial" w:eastAsia="Times New Roman" w:cs="Arial"/>
          <w:b/>
          <w:bCs/>
          <w:sz w:val="24"/>
          <w:szCs w:val="24"/>
          <w:lang w:eastAsia="hr-HR"/>
        </w:rPr>
      </w:pPr>
      <w:r w:rsidRPr="00BA1D6D">
        <w:rPr>
          <w:rFonts w:ascii="Arial" w:hAnsi="Arial" w:eastAsia="Times New Roman" w:cs="Arial"/>
          <w:b/>
          <w:bCs/>
          <w:sz w:val="24"/>
          <w:szCs w:val="24"/>
          <w:lang w:eastAsia="hr-HR"/>
        </w:rPr>
        <w:t>O D L U K E</w:t>
      </w:r>
    </w:p>
    <w:p w:rsidRPr="002E1BB9" w:rsidR="00776050" w:rsidP="00DC24BE" w:rsidRDefault="00776050" w14:paraId="07705DDC" w14:textId="77777777">
      <w:pPr>
        <w:spacing w:after="0" w:line="240" w:lineRule="auto"/>
        <w:jc w:val="center"/>
        <w:rPr>
          <w:rFonts w:ascii="Arial" w:hAnsi="Arial" w:eastAsia="Times New Roman" w:cs="Arial"/>
          <w:sz w:val="24"/>
          <w:szCs w:val="24"/>
          <w:lang w:eastAsia="hr-HR"/>
        </w:rPr>
      </w:pPr>
    </w:p>
    <w:p w:rsidR="00BA1D6D" w:rsidP="00BA1D6D" w:rsidRDefault="00BA1D6D" w14:paraId="601FEC7C" w14:textId="77777777">
      <w:pPr>
        <w:spacing w:after="0" w:line="240" w:lineRule="auto"/>
        <w:ind w:left="705" w:hanging="705"/>
        <w:contextualSpacing/>
        <w:rPr>
          <w:rFonts w:ascii="Arial" w:hAnsi="Arial" w:cs="Arial"/>
          <w:b/>
          <w:bCs/>
          <w:sz w:val="24"/>
          <w:szCs w:val="24"/>
          <w:lang w:eastAsia="hr-HR"/>
        </w:rPr>
      </w:pPr>
      <w:r w:rsidRPr="00BA1D6D">
        <w:rPr>
          <w:rFonts w:ascii="Arial" w:hAnsi="Arial" w:cs="Arial"/>
          <w:b/>
          <w:bCs/>
          <w:sz w:val="24"/>
          <w:szCs w:val="24"/>
          <w:lang w:eastAsia="hr-HR"/>
        </w:rPr>
        <w:t xml:space="preserve">1. </w:t>
      </w:r>
      <w:r w:rsidRPr="00BA1D6D">
        <w:rPr>
          <w:rFonts w:ascii="Arial" w:hAnsi="Arial" w:cs="Arial"/>
          <w:b/>
          <w:bCs/>
          <w:sz w:val="24"/>
          <w:szCs w:val="24"/>
          <w:lang w:eastAsia="hr-HR"/>
        </w:rPr>
        <w:tab/>
        <w:t>Prihvaća se izvješće stečajnog upravitelja o gospodarskom položaju stečajnog dužnika te se odobravaju sve do sada poduzete radnje stečajnog upravitelja</w:t>
      </w:r>
    </w:p>
    <w:p w:rsidRPr="00BA1D6D" w:rsidR="002703BB" w:rsidP="00BA1D6D" w:rsidRDefault="002703BB" w14:paraId="39354BA0" w14:textId="77777777">
      <w:pPr>
        <w:spacing w:after="0" w:line="240" w:lineRule="auto"/>
        <w:ind w:left="705" w:hanging="705"/>
        <w:contextualSpacing/>
        <w:rPr>
          <w:rFonts w:ascii="Arial" w:hAnsi="Arial" w:cs="Arial"/>
          <w:b/>
          <w:bCs/>
          <w:sz w:val="24"/>
          <w:szCs w:val="24"/>
          <w:lang w:eastAsia="hr-HR"/>
        </w:rPr>
      </w:pPr>
    </w:p>
    <w:p w:rsidRPr="00BA1D6D" w:rsidR="00BA1D6D" w:rsidP="00BA1D6D" w:rsidRDefault="00BA1D6D" w14:paraId="43C031EE" w14:textId="77777777">
      <w:pPr>
        <w:spacing w:after="0" w:line="240" w:lineRule="auto"/>
        <w:contextualSpacing/>
        <w:rPr>
          <w:rFonts w:ascii="Arial" w:hAnsi="Arial" w:cs="Arial"/>
          <w:b/>
          <w:bCs/>
          <w:sz w:val="24"/>
          <w:szCs w:val="24"/>
          <w:lang w:eastAsia="hr-HR"/>
        </w:rPr>
      </w:pPr>
      <w:r w:rsidRPr="00BA1D6D">
        <w:rPr>
          <w:rFonts w:ascii="Arial" w:hAnsi="Arial" w:cs="Arial"/>
          <w:b/>
          <w:bCs/>
          <w:sz w:val="24"/>
          <w:szCs w:val="24"/>
          <w:lang w:eastAsia="hr-HR"/>
        </w:rPr>
        <w:t xml:space="preserve">2. </w:t>
      </w:r>
      <w:r w:rsidRPr="00BA1D6D">
        <w:rPr>
          <w:rFonts w:ascii="Arial" w:hAnsi="Arial" w:cs="Arial"/>
          <w:b/>
          <w:bCs/>
          <w:sz w:val="24"/>
          <w:szCs w:val="24"/>
          <w:lang w:eastAsia="hr-HR"/>
        </w:rPr>
        <w:tab/>
        <w:t>Daje se ovlast stečajnom upravitelju za izradu stečajnog plana.</w:t>
      </w:r>
    </w:p>
    <w:p w:rsidRPr="002E1BB9" w:rsidR="00712D5B" w:rsidP="0085216E" w:rsidRDefault="00712D5B" w14:paraId="57676DD9" w14:textId="77777777">
      <w:pPr>
        <w:spacing w:after="0" w:line="240" w:lineRule="auto"/>
        <w:jc w:val="center"/>
        <w:rPr>
          <w:rFonts w:ascii="Arial" w:hAnsi="Arial" w:eastAsia="Times New Roman" w:cs="Arial"/>
          <w:sz w:val="24"/>
          <w:szCs w:val="24"/>
          <w:lang w:eastAsia="hr-HR"/>
        </w:rPr>
      </w:pPr>
    </w:p>
    <w:p w:rsidRPr="002E1BB9" w:rsidR="00366BE7" w:rsidP="00366BE7" w:rsidRDefault="00366BE7" w14:paraId="35EE11E6" w14:textId="77777777">
      <w:pPr>
        <w:spacing w:after="0" w:line="240" w:lineRule="auto"/>
        <w:jc w:val="both"/>
        <w:rPr>
          <w:rFonts w:ascii="Arial" w:hAnsi="Arial" w:eastAsia="Times New Roman" w:cs="Arial"/>
          <w:sz w:val="24"/>
          <w:szCs w:val="24"/>
          <w:lang w:eastAsia="hr-HR"/>
        </w:rPr>
      </w:pPr>
    </w:p>
    <w:p w:rsidRPr="002E1BB9" w:rsidR="00A02661" w:rsidP="00A02661" w:rsidRDefault="00A02661" w14:paraId="34E20D75" w14:textId="64CAF043">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lastRenderedPageBreak/>
        <w:t>Utvrđuje se da će stečajn</w:t>
      </w:r>
      <w:r w:rsidR="005677F7">
        <w:rPr>
          <w:rFonts w:ascii="Arial" w:hAnsi="Arial" w:eastAsia="Times New Roman" w:cs="Arial"/>
          <w:sz w:val="24"/>
          <w:szCs w:val="24"/>
          <w:lang w:eastAsia="hr-HR"/>
        </w:rPr>
        <w:t>i</w:t>
      </w:r>
      <w:r w:rsidRPr="002E1BB9">
        <w:rPr>
          <w:rFonts w:ascii="Arial" w:hAnsi="Arial" w:eastAsia="Times New Roman" w:cs="Arial"/>
          <w:sz w:val="24"/>
          <w:szCs w:val="24"/>
          <w:lang w:eastAsia="hr-HR"/>
        </w:rPr>
        <w:t xml:space="preserve"> upravitelj zapisnik potpisati elektronskim putem digitalnim potpisom.</w:t>
      </w:r>
    </w:p>
    <w:p w:rsidRPr="002E1BB9" w:rsidR="00366BE7" w:rsidP="00366BE7" w:rsidRDefault="00366BE7" w14:paraId="093165E5" w14:textId="77777777">
      <w:pPr>
        <w:spacing w:after="0" w:line="240" w:lineRule="auto"/>
        <w:jc w:val="both"/>
        <w:rPr>
          <w:rFonts w:ascii="Arial" w:hAnsi="Arial" w:eastAsia="Times New Roman" w:cs="Arial"/>
          <w:sz w:val="24"/>
          <w:szCs w:val="24"/>
          <w:lang w:eastAsia="hr-HR"/>
        </w:rPr>
      </w:pPr>
    </w:p>
    <w:p w:rsidRPr="002E1BB9" w:rsidR="009054A6" w:rsidP="009054A6" w:rsidRDefault="009054A6" w14:paraId="24EDEAF7" w14:textId="77777777">
      <w:pPr>
        <w:spacing w:after="0" w:line="240" w:lineRule="auto"/>
        <w:ind w:firstLine="708"/>
        <w:jc w:val="both"/>
        <w:rPr>
          <w:rFonts w:ascii="Arial" w:hAnsi="Arial" w:eastAsia="Times New Roman" w:cs="Arial"/>
          <w:sz w:val="24"/>
          <w:szCs w:val="24"/>
          <w:lang w:eastAsia="hr-HR"/>
        </w:rPr>
      </w:pPr>
    </w:p>
    <w:p w:rsidRPr="002E1BB9" w:rsidR="009054A6" w:rsidP="009054A6" w:rsidRDefault="009054A6" w14:paraId="6D6DD2F4" w14:textId="77777777">
      <w:pPr>
        <w:spacing w:after="0" w:line="240" w:lineRule="auto"/>
        <w:ind w:firstLine="708"/>
        <w:jc w:val="both"/>
        <w:rPr>
          <w:rFonts w:ascii="Arial" w:hAnsi="Arial" w:eastAsia="Times New Roman" w:cs="Arial"/>
          <w:sz w:val="24"/>
          <w:szCs w:val="24"/>
          <w:lang w:eastAsia="hr-HR"/>
        </w:rPr>
      </w:pPr>
    </w:p>
    <w:p w:rsidRPr="002E1BB9" w:rsidR="009054A6" w:rsidP="009054A6" w:rsidRDefault="009054A6" w14:paraId="265B9DBB" w14:textId="77777777">
      <w:pPr>
        <w:spacing w:after="0" w:line="240" w:lineRule="auto"/>
        <w:ind w:firstLine="708"/>
        <w:jc w:val="both"/>
        <w:rPr>
          <w:rFonts w:ascii="Arial" w:hAnsi="Arial" w:eastAsia="Times New Roman" w:cs="Arial"/>
          <w:sz w:val="24"/>
          <w:szCs w:val="24"/>
          <w:lang w:eastAsia="hr-HR"/>
        </w:rPr>
      </w:pPr>
    </w:p>
    <w:p w:rsidRPr="002E1BB9" w:rsidR="00366BE7" w:rsidP="009054A6" w:rsidRDefault="00366BE7" w14:paraId="471EC4A7" w14:textId="7178121C">
      <w:pPr>
        <w:spacing w:after="0" w:line="240" w:lineRule="auto"/>
        <w:ind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Ovaj zapisnik objavit će se na e-Oglasnoj ploči suda.</w:t>
      </w:r>
    </w:p>
    <w:p w:rsidRPr="002E1BB9" w:rsidR="009D45C4" w:rsidP="0085216E" w:rsidRDefault="009D45C4" w14:paraId="026B18EF" w14:textId="77777777">
      <w:pPr>
        <w:spacing w:after="0" w:line="240" w:lineRule="auto"/>
        <w:jc w:val="center"/>
        <w:rPr>
          <w:rFonts w:ascii="Arial" w:hAnsi="Arial" w:eastAsia="Times New Roman" w:cs="Arial"/>
          <w:sz w:val="24"/>
          <w:szCs w:val="24"/>
          <w:lang w:eastAsia="hr-HR"/>
        </w:rPr>
      </w:pPr>
    </w:p>
    <w:p w:rsidRPr="002E1BB9" w:rsidR="009054A6" w:rsidP="0085216E" w:rsidRDefault="009054A6" w14:paraId="5C6BB732" w14:textId="77777777">
      <w:pPr>
        <w:spacing w:after="0" w:line="240" w:lineRule="auto"/>
        <w:jc w:val="center"/>
        <w:rPr>
          <w:rFonts w:ascii="Arial" w:hAnsi="Arial" w:eastAsia="Times New Roman" w:cs="Arial"/>
          <w:sz w:val="24"/>
          <w:szCs w:val="24"/>
          <w:lang w:eastAsia="hr-HR"/>
        </w:rPr>
      </w:pPr>
    </w:p>
    <w:p w:rsidRPr="002E1BB9" w:rsidR="0085216E" w:rsidP="0085216E" w:rsidRDefault="0085216E" w14:paraId="61A82944" w14:textId="1997AD3F">
      <w:pPr>
        <w:spacing w:after="0" w:line="240" w:lineRule="auto"/>
        <w:jc w:val="center"/>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Dovršeno u </w:t>
      </w:r>
      <w:r w:rsidR="00D211C1">
        <w:rPr>
          <w:rFonts w:ascii="Arial" w:hAnsi="Arial" w:eastAsia="Times New Roman" w:cs="Arial"/>
          <w:sz w:val="24"/>
          <w:szCs w:val="24"/>
          <w:lang w:eastAsia="hr-HR"/>
        </w:rPr>
        <w:t>9</w:t>
      </w:r>
      <w:r w:rsidRPr="002E1BB9">
        <w:rPr>
          <w:rFonts w:ascii="Arial" w:hAnsi="Arial" w:eastAsia="Times New Roman" w:cs="Arial"/>
          <w:sz w:val="24"/>
          <w:szCs w:val="24"/>
          <w:lang w:eastAsia="hr-HR"/>
        </w:rPr>
        <w:t>,</w:t>
      </w:r>
      <w:r w:rsidRPr="002E1BB9" w:rsidR="00D1303A">
        <w:rPr>
          <w:rFonts w:ascii="Arial" w:hAnsi="Arial" w:eastAsia="Times New Roman" w:cs="Arial"/>
          <w:sz w:val="24"/>
          <w:szCs w:val="24"/>
          <w:lang w:eastAsia="hr-HR"/>
        </w:rPr>
        <w:t>45</w:t>
      </w:r>
      <w:r w:rsidRPr="002E1BB9">
        <w:rPr>
          <w:rFonts w:ascii="Arial" w:hAnsi="Arial" w:eastAsia="Times New Roman" w:cs="Arial"/>
          <w:sz w:val="24"/>
          <w:szCs w:val="24"/>
          <w:lang w:eastAsia="hr-HR"/>
        </w:rPr>
        <w:t xml:space="preserve"> sati.</w:t>
      </w:r>
    </w:p>
    <w:p w:rsidRPr="002E1BB9" w:rsidR="0085216E" w:rsidP="0085216E" w:rsidRDefault="0085216E" w14:paraId="0B440880" w14:textId="77777777">
      <w:pPr>
        <w:spacing w:after="0" w:line="240" w:lineRule="auto"/>
        <w:jc w:val="both"/>
        <w:rPr>
          <w:rFonts w:ascii="Arial" w:hAnsi="Arial" w:eastAsia="Times New Roman" w:cs="Arial"/>
          <w:sz w:val="24"/>
          <w:szCs w:val="24"/>
          <w:lang w:eastAsia="hr-HR"/>
        </w:rPr>
      </w:pPr>
    </w:p>
    <w:p w:rsidRPr="002E1BB9" w:rsidR="009D45C4" w:rsidP="006C4130" w:rsidRDefault="009D45C4" w14:paraId="4C06C51B" w14:textId="77777777">
      <w:pPr>
        <w:spacing w:after="0" w:line="240" w:lineRule="auto"/>
        <w:ind w:left="1416" w:firstLine="708"/>
        <w:jc w:val="both"/>
        <w:rPr>
          <w:rFonts w:ascii="Arial" w:hAnsi="Arial" w:eastAsia="Times New Roman" w:cs="Arial"/>
          <w:sz w:val="24"/>
          <w:szCs w:val="24"/>
          <w:lang w:eastAsia="hr-HR"/>
        </w:rPr>
      </w:pPr>
    </w:p>
    <w:p w:rsidRPr="002E1BB9" w:rsidR="009D45C4" w:rsidP="006C4130" w:rsidRDefault="009D45C4" w14:paraId="3AC475E6" w14:textId="77777777">
      <w:pPr>
        <w:spacing w:after="0" w:line="240" w:lineRule="auto"/>
        <w:ind w:left="1416" w:firstLine="708"/>
        <w:jc w:val="both"/>
        <w:rPr>
          <w:rFonts w:ascii="Arial" w:hAnsi="Arial" w:eastAsia="Times New Roman" w:cs="Arial"/>
          <w:sz w:val="24"/>
          <w:szCs w:val="24"/>
          <w:lang w:eastAsia="hr-HR"/>
        </w:rPr>
      </w:pPr>
    </w:p>
    <w:p w:rsidRPr="002E1BB9" w:rsidR="0085216E" w:rsidP="006C4130" w:rsidRDefault="0085216E" w14:paraId="1DEBD146" w14:textId="77777777">
      <w:pPr>
        <w:spacing w:after="0" w:line="240" w:lineRule="auto"/>
        <w:ind w:left="1416"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Sudac:</w:t>
      </w:r>
      <w:r w:rsidRPr="002E1BB9" w:rsidR="006C4130">
        <w:rPr>
          <w:rFonts w:ascii="Arial" w:hAnsi="Arial" w:eastAsia="Times New Roman" w:cs="Arial"/>
          <w:sz w:val="24"/>
          <w:szCs w:val="24"/>
          <w:lang w:eastAsia="hr-HR"/>
        </w:rPr>
        <w:tab/>
      </w:r>
      <w:r w:rsidRPr="002E1BB9" w:rsidR="006C4130">
        <w:rPr>
          <w:rFonts w:ascii="Arial" w:hAnsi="Arial" w:eastAsia="Times New Roman" w:cs="Arial"/>
          <w:sz w:val="24"/>
          <w:szCs w:val="24"/>
          <w:lang w:eastAsia="hr-HR"/>
        </w:rPr>
        <w:tab/>
      </w:r>
      <w:r w:rsidRPr="002E1BB9" w:rsidR="006C4130">
        <w:rPr>
          <w:rFonts w:ascii="Arial" w:hAnsi="Arial" w:eastAsia="Times New Roman" w:cs="Arial"/>
          <w:sz w:val="24"/>
          <w:szCs w:val="24"/>
          <w:lang w:eastAsia="hr-HR"/>
        </w:rPr>
        <w:tab/>
      </w:r>
      <w:r w:rsidRPr="002E1BB9" w:rsidR="006C4130">
        <w:rPr>
          <w:rFonts w:ascii="Arial" w:hAnsi="Arial" w:eastAsia="Times New Roman" w:cs="Arial"/>
          <w:sz w:val="24"/>
          <w:szCs w:val="24"/>
          <w:lang w:eastAsia="hr-HR"/>
        </w:rPr>
        <w:tab/>
      </w:r>
      <w:r w:rsidRPr="002E1BB9" w:rsidR="006C4130">
        <w:rPr>
          <w:rFonts w:ascii="Arial" w:hAnsi="Arial" w:eastAsia="Times New Roman" w:cs="Arial"/>
          <w:sz w:val="24"/>
          <w:szCs w:val="24"/>
          <w:lang w:eastAsia="hr-HR"/>
        </w:rPr>
        <w:tab/>
        <w:t>Stečajn</w:t>
      </w:r>
      <w:r w:rsidRPr="002E1BB9" w:rsidR="003C3FF4">
        <w:rPr>
          <w:rFonts w:ascii="Arial" w:hAnsi="Arial" w:eastAsia="Times New Roman" w:cs="Arial"/>
          <w:sz w:val="24"/>
          <w:szCs w:val="24"/>
          <w:lang w:eastAsia="hr-HR"/>
        </w:rPr>
        <w:t>i</w:t>
      </w:r>
      <w:r w:rsidRPr="002E1BB9" w:rsidR="006C4130">
        <w:rPr>
          <w:rFonts w:ascii="Arial" w:hAnsi="Arial" w:eastAsia="Times New Roman" w:cs="Arial"/>
          <w:sz w:val="24"/>
          <w:szCs w:val="24"/>
          <w:lang w:eastAsia="hr-HR"/>
        </w:rPr>
        <w:t xml:space="preserve"> upravitelj:</w:t>
      </w:r>
    </w:p>
    <w:p w:rsidRPr="002E1BB9" w:rsidR="0085216E" w:rsidP="0085216E" w:rsidRDefault="0085216E" w14:paraId="7AC8204D" w14:textId="77777777">
      <w:pPr>
        <w:spacing w:after="0" w:line="240" w:lineRule="auto"/>
        <w:ind w:left="2832" w:firstLine="708"/>
        <w:jc w:val="center"/>
        <w:rPr>
          <w:rFonts w:ascii="Arial" w:hAnsi="Arial" w:eastAsia="Times New Roman" w:cs="Arial"/>
          <w:sz w:val="24"/>
          <w:szCs w:val="24"/>
          <w:lang w:eastAsia="hr-HR"/>
        </w:rPr>
      </w:pPr>
    </w:p>
    <w:p w:rsidRPr="002E1BB9" w:rsidR="0085216E" w:rsidP="0085216E" w:rsidRDefault="0085216E" w14:paraId="6A8C1AD0" w14:textId="77777777">
      <w:pPr>
        <w:spacing w:after="0" w:line="240" w:lineRule="auto"/>
        <w:ind w:left="2832" w:firstLine="708"/>
        <w:jc w:val="center"/>
        <w:rPr>
          <w:rFonts w:ascii="Arial" w:hAnsi="Arial" w:eastAsia="Times New Roman" w:cs="Arial"/>
          <w:sz w:val="24"/>
          <w:szCs w:val="24"/>
          <w:lang w:eastAsia="hr-HR"/>
        </w:rPr>
      </w:pPr>
    </w:p>
    <w:p w:rsidRPr="002E1BB9" w:rsidR="003676A5" w:rsidP="0085216E" w:rsidRDefault="003676A5" w14:paraId="1BED8CAF" w14:textId="77777777">
      <w:pPr>
        <w:spacing w:after="0" w:line="240" w:lineRule="auto"/>
        <w:ind w:left="2832" w:firstLine="708"/>
        <w:jc w:val="center"/>
        <w:rPr>
          <w:rFonts w:ascii="Arial" w:hAnsi="Arial" w:eastAsia="Times New Roman" w:cs="Arial"/>
          <w:sz w:val="24"/>
          <w:szCs w:val="24"/>
          <w:lang w:eastAsia="hr-HR"/>
        </w:rPr>
      </w:pPr>
    </w:p>
    <w:p w:rsidR="003676A5" w:rsidP="0085216E" w:rsidRDefault="003676A5" w14:paraId="033AD75E" w14:textId="77777777">
      <w:pPr>
        <w:spacing w:after="0" w:line="240" w:lineRule="auto"/>
        <w:ind w:left="2832" w:firstLine="708"/>
        <w:jc w:val="center"/>
        <w:rPr>
          <w:rFonts w:ascii="Arial" w:hAnsi="Arial" w:eastAsia="Times New Roman" w:cs="Arial"/>
          <w:sz w:val="24"/>
          <w:szCs w:val="24"/>
          <w:lang w:eastAsia="hr-HR"/>
        </w:rPr>
      </w:pPr>
    </w:p>
    <w:p w:rsidRPr="002E1BB9" w:rsidR="00BA1D6D" w:rsidP="0085216E" w:rsidRDefault="00BA1D6D" w14:paraId="3FCF2C6D" w14:textId="77777777">
      <w:pPr>
        <w:spacing w:after="0" w:line="240" w:lineRule="auto"/>
        <w:ind w:left="2832" w:firstLine="708"/>
        <w:jc w:val="center"/>
        <w:rPr>
          <w:rFonts w:ascii="Arial" w:hAnsi="Arial" w:eastAsia="Times New Roman" w:cs="Arial"/>
          <w:sz w:val="24"/>
          <w:szCs w:val="24"/>
          <w:lang w:eastAsia="hr-HR"/>
        </w:rPr>
      </w:pPr>
    </w:p>
    <w:p w:rsidRPr="002E1BB9" w:rsidR="00EF5B9A" w:rsidP="0085216E" w:rsidRDefault="00EF5B9A" w14:paraId="0364D0B3" w14:textId="77777777">
      <w:pPr>
        <w:spacing w:after="0" w:line="240" w:lineRule="auto"/>
        <w:ind w:left="2832" w:firstLine="708"/>
        <w:jc w:val="center"/>
        <w:rPr>
          <w:rFonts w:ascii="Arial" w:hAnsi="Arial" w:eastAsia="Times New Roman" w:cs="Arial"/>
          <w:sz w:val="24"/>
          <w:szCs w:val="24"/>
          <w:lang w:eastAsia="hr-HR"/>
        </w:rPr>
      </w:pPr>
    </w:p>
    <w:p w:rsidRPr="002E1BB9" w:rsidR="0085216E" w:rsidP="006C4130" w:rsidRDefault="0085216E" w14:paraId="4DA70233" w14:textId="77777777">
      <w:pPr>
        <w:spacing w:after="0" w:line="240" w:lineRule="auto"/>
        <w:ind w:left="1416" w:firstLine="708"/>
        <w:jc w:val="both"/>
        <w:rPr>
          <w:rFonts w:ascii="Arial" w:hAnsi="Arial" w:eastAsia="Times New Roman" w:cs="Arial"/>
          <w:sz w:val="24"/>
          <w:szCs w:val="24"/>
          <w:lang w:eastAsia="hr-HR"/>
        </w:rPr>
      </w:pPr>
      <w:r w:rsidRPr="002E1BB9">
        <w:rPr>
          <w:rFonts w:ascii="Arial" w:hAnsi="Arial" w:eastAsia="Times New Roman" w:cs="Arial"/>
          <w:sz w:val="24"/>
          <w:szCs w:val="24"/>
          <w:lang w:eastAsia="hr-HR"/>
        </w:rPr>
        <w:t xml:space="preserve">Zapisničar:            </w:t>
      </w:r>
      <w:r w:rsidRPr="002E1BB9" w:rsidR="006C4130">
        <w:rPr>
          <w:rFonts w:ascii="Arial" w:hAnsi="Arial" w:eastAsia="Times New Roman" w:cs="Arial"/>
          <w:sz w:val="24"/>
          <w:szCs w:val="24"/>
          <w:lang w:eastAsia="hr-HR"/>
        </w:rPr>
        <w:tab/>
      </w:r>
      <w:r w:rsidRPr="002E1BB9" w:rsidR="006C4130">
        <w:rPr>
          <w:rFonts w:ascii="Arial" w:hAnsi="Arial" w:eastAsia="Times New Roman" w:cs="Arial"/>
          <w:sz w:val="24"/>
          <w:szCs w:val="24"/>
          <w:lang w:eastAsia="hr-HR"/>
        </w:rPr>
        <w:tab/>
      </w:r>
      <w:r w:rsidRPr="002E1BB9" w:rsidR="006C4130">
        <w:rPr>
          <w:rFonts w:ascii="Arial" w:hAnsi="Arial" w:eastAsia="Times New Roman" w:cs="Arial"/>
          <w:sz w:val="24"/>
          <w:szCs w:val="24"/>
          <w:lang w:eastAsia="hr-HR"/>
        </w:rPr>
        <w:tab/>
      </w:r>
      <w:r w:rsidRPr="002E1BB9" w:rsidR="006C4130">
        <w:rPr>
          <w:rFonts w:ascii="Arial" w:hAnsi="Arial" w:eastAsia="Times New Roman" w:cs="Arial"/>
          <w:sz w:val="24"/>
          <w:szCs w:val="24"/>
          <w:lang w:eastAsia="hr-HR"/>
        </w:rPr>
        <w:tab/>
        <w:t>Vjerovnik:</w:t>
      </w:r>
      <w:r w:rsidRPr="002E1BB9">
        <w:rPr>
          <w:rFonts w:ascii="Arial" w:hAnsi="Arial" w:eastAsia="Times New Roman" w:cs="Arial"/>
          <w:sz w:val="24"/>
          <w:szCs w:val="24"/>
          <w:lang w:eastAsia="hr-HR"/>
        </w:rPr>
        <w:t xml:space="preserve">                     </w:t>
      </w:r>
    </w:p>
    <w:p w:rsidRPr="002E1BB9" w:rsidR="003D557F" w:rsidP="002F61DE" w:rsidRDefault="003D557F" w14:paraId="1B0C3E94" w14:textId="77777777">
      <w:pPr>
        <w:spacing w:after="0" w:line="240" w:lineRule="auto"/>
        <w:rPr>
          <w:rFonts w:ascii="Arial" w:hAnsi="Arial" w:cs="Arial"/>
          <w:sz w:val="24"/>
          <w:szCs w:val="24"/>
        </w:rPr>
      </w:pPr>
    </w:p>
    <w:sectPr w:rsidRPr="002E1BB9" w:rsidR="003D557F" w:rsidSect="008659E3">
      <w:headerReference w:type="default" r:id="rId9"/>
      <w:pgSz w:w="11906" w:h="16838"/>
      <w:pgMar w:top="1417" w:right="1417" w:bottom="1417" w:left="1417" w:header="1134"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968AB" w:rsidP="00501147" w:rsidRDefault="002968AB" w14:paraId="61CF1CBC" w14:textId="77777777">
      <w:pPr>
        <w:spacing w:after="0" w:line="240" w:lineRule="auto"/>
      </w:pPr>
      <w:r>
        <w:separator/>
      </w:r>
    </w:p>
  </w:endnote>
  <w:endnote w:type="continuationSeparator" w:id="0">
    <w:p w:rsidR="002968AB" w:rsidP="00501147" w:rsidRDefault="002968AB" w14:paraId="29372298" w14:textId="77777777">
      <w:pPr>
        <w:spacing w:after="0" w:line="240" w:lineRule="auto"/>
      </w:pPr>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968AB" w:rsidP="00501147" w:rsidRDefault="002968AB" w14:paraId="3C082CBD" w14:textId="77777777">
      <w:pPr>
        <w:spacing w:after="0" w:line="240" w:lineRule="auto"/>
      </w:pPr>
      <w:r>
        <w:separator/>
      </w:r>
    </w:p>
  </w:footnote>
  <w:footnote w:type="continuationSeparator" w:id="0">
    <w:p w:rsidR="002968AB" w:rsidP="00501147" w:rsidRDefault="002968AB" w14:paraId="1239228F" w14:textId="77777777">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4566D" w:rsidR="006609CA" w:rsidP="00340399" w:rsidRDefault="006609CA" w14:paraId="71E59576" w14:textId="7661BBC4">
    <w:pPr>
      <w:pStyle w:val="Zaglavlje"/>
      <w:spacing w:after="0" w:line="240" w:lineRule="auto"/>
      <w:jc w:val="right"/>
      <w:rPr>
        <w:rFonts w:ascii="Arial" w:hAnsi="Arial" w:cs="Arial"/>
        <w:sz w:val="24"/>
        <w:szCs w:val="24"/>
      </w:rPr>
    </w:pPr>
    <w:r w:rsidRPr="0044566D">
      <w:rPr>
        <w:rFonts w:ascii="Arial" w:hAnsi="Arial" w:cs="Arial"/>
        <w:sz w:val="24"/>
        <w:szCs w:val="24"/>
      </w:rPr>
      <w:fldChar w:fldCharType="begin"/>
    </w:r>
    <w:r w:rsidRPr="0044566D">
      <w:rPr>
        <w:rFonts w:ascii="Arial" w:hAnsi="Arial" w:cs="Arial"/>
        <w:sz w:val="24"/>
        <w:szCs w:val="24"/>
      </w:rPr>
      <w:instrText xml:space="preserve"> STYLEREF  VS_Verzija  \* MERGEFORMAT </w:instrText>
    </w:r>
    <w:r w:rsidRPr="0044566D">
      <w:rPr>
        <w:rFonts w:ascii="Arial" w:hAnsi="Arial" w:cs="Arial"/>
        <w:sz w:val="24"/>
        <w:szCs w:val="24"/>
      </w:rPr>
      <w:fldChar w:fldCharType="separate"/>
    </w:r>
    <w:r w:rsidR="00A05F97">
      <w:rPr>
        <w:rFonts w:ascii="Arial" w:hAnsi="Arial" w:cs="Arial"/>
        <w:noProof/>
        <w:sz w:val="24"/>
        <w:szCs w:val="24"/>
      </w:rPr>
      <w:t>Poslovni broj: St-80/2026-30</w:t>
    </w:r>
    <w:r w:rsidRPr="0044566D">
      <w:rPr>
        <w:rFonts w:ascii="Arial" w:hAnsi="Arial" w:cs="Arial"/>
        <w:sz w:val="24"/>
        <w:szCs w:val="24"/>
      </w:rPr>
      <w:fldChar w:fldCharType="end"/>
    </w:r>
  </w:p>
  <w:p w:rsidRPr="0044566D" w:rsidR="006609CA" w:rsidP="00A31587" w:rsidRDefault="006609CA" w14:paraId="0FA3C152" w14:textId="77777777">
    <w:pPr>
      <w:pStyle w:val="Zaglavlje"/>
      <w:spacing w:after="0" w:line="240" w:lineRule="auto"/>
      <w:jc w:val="center"/>
      <w:rPr>
        <w:rFonts w:ascii="Arial" w:hAnsi="Arial" w:cs="Arial"/>
        <w:sz w:val="24"/>
        <w:szCs w:val="24"/>
      </w:rPr>
    </w:pPr>
    <w:r w:rsidRPr="0044566D">
      <w:rPr>
        <w:rFonts w:ascii="Arial" w:hAnsi="Arial" w:cs="Arial"/>
        <w:sz w:val="24"/>
        <w:szCs w:val="24"/>
      </w:rPr>
      <w:fldChar w:fldCharType="begin"/>
    </w:r>
    <w:r w:rsidRPr="0044566D">
      <w:rPr>
        <w:rFonts w:ascii="Arial" w:hAnsi="Arial" w:cs="Arial"/>
        <w:sz w:val="24"/>
        <w:szCs w:val="24"/>
      </w:rPr>
      <w:instrText>PAGE   \* MERGEFORMAT</w:instrText>
    </w:r>
    <w:r w:rsidRPr="0044566D">
      <w:rPr>
        <w:rFonts w:ascii="Arial" w:hAnsi="Arial" w:cs="Arial"/>
        <w:sz w:val="24"/>
        <w:szCs w:val="24"/>
      </w:rPr>
      <w:fldChar w:fldCharType="separate"/>
    </w:r>
    <w:r w:rsidRPr="0044566D" w:rsidR="003C53D3">
      <w:rPr>
        <w:rFonts w:ascii="Arial" w:hAnsi="Arial" w:cs="Arial"/>
        <w:noProof/>
        <w:sz w:val="24"/>
        <w:szCs w:val="24"/>
      </w:rPr>
      <w:t>2</w:t>
    </w:r>
    <w:r w:rsidRPr="0044566D">
      <w:rPr>
        <w:rFonts w:ascii="Arial" w:hAnsi="Arial" w:cs="Arial"/>
        <w:sz w:val="24"/>
        <w:szCs w:val="24"/>
      </w:rPr>
      <w:fldChar w:fldCharType="end"/>
    </w:r>
  </w:p>
  <w:p w:rsidR="006609CA" w:rsidP="00A31587" w:rsidRDefault="006609CA" w14:paraId="183C29B4" w14:textId="77777777">
    <w:pPr>
      <w:pStyle w:val="Zaglavlje"/>
      <w:tabs>
        <w:tab w:val="clear" w:pos="4536"/>
        <w:tab w:val="clear" w:pos="9072"/>
        <w:tab w:val="left" w:pos="3065"/>
      </w:tabs>
      <w:spacing w:after="0" w:line="240" w:lineRule="auto"/>
      <w:rPr>
        <w:rFonts w:ascii="Times New Roman" w:hAnsi="Times New Roman"/>
        <w:sz w:val="24"/>
        <w:szCs w:val="24"/>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8430F9A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3D1C1B0"/>
    <w:multiLevelType w:val="hybridMultilevel"/>
    <w:tmpl w:val="4455B3F7"/>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nsid w:val="163827A6"/>
    <w:multiLevelType w:val="hybridMultilevel"/>
    <w:tmpl w:val="E3888A2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274967B3"/>
    <w:multiLevelType w:val="hybridMultilevel"/>
    <w:tmpl w:val="954E35DA"/>
    <w:lvl w:ilvl="0" w:tplc="DA34816C">
      <w:start w:val="9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3D81409E"/>
    <w:multiLevelType w:val="hybridMultilevel"/>
    <w:tmpl w:val="2E9A316E"/>
    <w:lvl w:ilvl="0" w:tplc="BE848162">
      <w:start w:val="57"/>
      <w:numFmt w:val="bullet"/>
      <w:lvlText w:val="-"/>
      <w:lvlJc w:val="left"/>
      <w:pPr>
        <w:ind w:left="720" w:hanging="360"/>
      </w:pPr>
      <w:rPr>
        <w:rFonts w:hint="default" w:ascii="Times New Roman" w:hAnsi="Times New Roman" w:eastAsia="Times New Roman" w:cs="Times New Roman"/>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5">
    <w:nsid w:val="4EA54570"/>
    <w:multiLevelType w:val="hybridMultilevel"/>
    <w:tmpl w:val="BB02BCC2"/>
    <w:lvl w:ilvl="0" w:tplc="D16236E0">
      <w:start w:val="4"/>
      <w:numFmt w:val="bullet"/>
      <w:lvlText w:val="-"/>
      <w:lvlJc w:val="left"/>
      <w:pPr>
        <w:tabs>
          <w:tab w:val="num" w:pos="720"/>
        </w:tabs>
        <w:ind w:left="720" w:hanging="360"/>
      </w:pPr>
      <w:rPr>
        <w:rFonts w:hint="default" w:ascii="Times New Roman" w:hAnsi="Times New Roman" w:eastAsia="Times New Roman" w:cs="Times New Roman"/>
      </w:rPr>
    </w:lvl>
    <w:lvl w:ilvl="1" w:tplc="041A0003">
      <w:start w:val="1"/>
      <w:numFmt w:val="bullet"/>
      <w:lvlText w:val="o"/>
      <w:lvlJc w:val="left"/>
      <w:pPr>
        <w:tabs>
          <w:tab w:val="num" w:pos="1440"/>
        </w:tabs>
        <w:ind w:left="1440" w:hanging="360"/>
      </w:pPr>
      <w:rPr>
        <w:rFonts w:hint="default" w:ascii="Courier New" w:hAnsi="Courier New" w:cs="Courier New"/>
      </w:rPr>
    </w:lvl>
    <w:lvl w:ilvl="2" w:tplc="041A0005">
      <w:start w:val="1"/>
      <w:numFmt w:val="bullet"/>
      <w:lvlText w:val=""/>
      <w:lvlJc w:val="left"/>
      <w:pPr>
        <w:tabs>
          <w:tab w:val="num" w:pos="2160"/>
        </w:tabs>
        <w:ind w:left="2160" w:hanging="360"/>
      </w:pPr>
      <w:rPr>
        <w:rFonts w:hint="default" w:ascii="Wingdings" w:hAnsi="Wingdings"/>
      </w:rPr>
    </w:lvl>
    <w:lvl w:ilvl="3" w:tplc="041A0001">
      <w:start w:val="1"/>
      <w:numFmt w:val="bullet"/>
      <w:lvlText w:val=""/>
      <w:lvlJc w:val="left"/>
      <w:pPr>
        <w:tabs>
          <w:tab w:val="num" w:pos="2880"/>
        </w:tabs>
        <w:ind w:left="2880" w:hanging="360"/>
      </w:pPr>
      <w:rPr>
        <w:rFonts w:hint="default" w:ascii="Symbol" w:hAnsi="Symbol"/>
      </w:rPr>
    </w:lvl>
    <w:lvl w:ilvl="4" w:tplc="041A0003">
      <w:start w:val="1"/>
      <w:numFmt w:val="bullet"/>
      <w:lvlText w:val="o"/>
      <w:lvlJc w:val="left"/>
      <w:pPr>
        <w:tabs>
          <w:tab w:val="num" w:pos="3600"/>
        </w:tabs>
        <w:ind w:left="3600" w:hanging="360"/>
      </w:pPr>
      <w:rPr>
        <w:rFonts w:hint="default" w:ascii="Courier New" w:hAnsi="Courier New" w:cs="Courier New"/>
      </w:rPr>
    </w:lvl>
    <w:lvl w:ilvl="5" w:tplc="041A0005">
      <w:start w:val="1"/>
      <w:numFmt w:val="bullet"/>
      <w:lvlText w:val=""/>
      <w:lvlJc w:val="left"/>
      <w:pPr>
        <w:tabs>
          <w:tab w:val="num" w:pos="4320"/>
        </w:tabs>
        <w:ind w:left="4320" w:hanging="360"/>
      </w:pPr>
      <w:rPr>
        <w:rFonts w:hint="default" w:ascii="Wingdings" w:hAnsi="Wingdings"/>
      </w:rPr>
    </w:lvl>
    <w:lvl w:ilvl="6" w:tplc="041A0001">
      <w:start w:val="1"/>
      <w:numFmt w:val="bullet"/>
      <w:lvlText w:val=""/>
      <w:lvlJc w:val="left"/>
      <w:pPr>
        <w:tabs>
          <w:tab w:val="num" w:pos="5040"/>
        </w:tabs>
        <w:ind w:left="5040" w:hanging="360"/>
      </w:pPr>
      <w:rPr>
        <w:rFonts w:hint="default" w:ascii="Symbol" w:hAnsi="Symbol"/>
      </w:rPr>
    </w:lvl>
    <w:lvl w:ilvl="7" w:tplc="041A0003">
      <w:start w:val="1"/>
      <w:numFmt w:val="bullet"/>
      <w:lvlText w:val="o"/>
      <w:lvlJc w:val="left"/>
      <w:pPr>
        <w:tabs>
          <w:tab w:val="num" w:pos="5760"/>
        </w:tabs>
        <w:ind w:left="5760" w:hanging="360"/>
      </w:pPr>
      <w:rPr>
        <w:rFonts w:hint="default" w:ascii="Courier New" w:hAnsi="Courier New" w:cs="Courier New"/>
      </w:rPr>
    </w:lvl>
    <w:lvl w:ilvl="8" w:tplc="041A0005">
      <w:start w:val="1"/>
      <w:numFmt w:val="bullet"/>
      <w:lvlText w:val=""/>
      <w:lvlJc w:val="left"/>
      <w:pPr>
        <w:tabs>
          <w:tab w:val="num" w:pos="6480"/>
        </w:tabs>
        <w:ind w:left="6480" w:hanging="360"/>
      </w:pPr>
      <w:rPr>
        <w:rFonts w:hint="default" w:ascii="Wingdings" w:hAnsi="Wingdings"/>
      </w:rPr>
    </w:lvl>
  </w:abstractNum>
  <w:abstractNum w:abstractNumId="6">
    <w:nsid w:val="51BD7E0C"/>
    <w:multiLevelType w:val="hybridMultilevel"/>
    <w:tmpl w:val="34C4B778"/>
    <w:lvl w:ilvl="0" w:tplc="4C4A0788">
      <w:start w:val="9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54EE709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5A872D5F"/>
    <w:multiLevelType w:val="hybridMultilevel"/>
    <w:tmpl w:val="A7BC5848"/>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7F525360"/>
    <w:multiLevelType w:val="hybridMultilevel"/>
    <w:tmpl w:val="E3888A2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4"/>
  </w:num>
  <w:num w:numId="2">
    <w:abstractNumId w:val="5"/>
  </w:num>
  <w:num w:numId="3">
    <w:abstractNumId w:val="3"/>
  </w:num>
  <w:num w:numId="4">
    <w:abstractNumId w:val="6"/>
  </w:num>
  <w:num w:numId="5">
    <w:abstractNumId w:val="2"/>
  </w:num>
  <w:num w:numId="6">
    <w:abstractNumId w:val="9"/>
  </w:num>
  <w:num w:numId="7">
    <w:abstractNumId w:val="8"/>
  </w:num>
  <w:num w:numId="8">
    <w:abstractNumId w:val="0"/>
  </w:num>
  <w:num w:numId="9">
    <w:abstractNumId w:val="7"/>
  </w:num>
  <w:num w:numId="10">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5212"/>
    <w:rsid w:val="00001504"/>
    <w:rsid w:val="000065B4"/>
    <w:rsid w:val="000114EC"/>
    <w:rsid w:val="00034C38"/>
    <w:rsid w:val="0004207D"/>
    <w:rsid w:val="00042298"/>
    <w:rsid w:val="000476C7"/>
    <w:rsid w:val="00071AE4"/>
    <w:rsid w:val="00087C43"/>
    <w:rsid w:val="000A3779"/>
    <w:rsid w:val="000D46FC"/>
    <w:rsid w:val="000D538B"/>
    <w:rsid w:val="000E1161"/>
    <w:rsid w:val="000E46C3"/>
    <w:rsid w:val="00105878"/>
    <w:rsid w:val="00106105"/>
    <w:rsid w:val="00110D98"/>
    <w:rsid w:val="0012490A"/>
    <w:rsid w:val="0013058E"/>
    <w:rsid w:val="00136B4A"/>
    <w:rsid w:val="00147D7D"/>
    <w:rsid w:val="001506CD"/>
    <w:rsid w:val="00152B6B"/>
    <w:rsid w:val="00182A3F"/>
    <w:rsid w:val="00194888"/>
    <w:rsid w:val="001A12E8"/>
    <w:rsid w:val="001A2412"/>
    <w:rsid w:val="001A7050"/>
    <w:rsid w:val="001B062A"/>
    <w:rsid w:val="001B6963"/>
    <w:rsid w:val="001E4185"/>
    <w:rsid w:val="001F6DF0"/>
    <w:rsid w:val="00205192"/>
    <w:rsid w:val="002276D8"/>
    <w:rsid w:val="002342C4"/>
    <w:rsid w:val="00237FCE"/>
    <w:rsid w:val="00242159"/>
    <w:rsid w:val="002703BB"/>
    <w:rsid w:val="002968AB"/>
    <w:rsid w:val="002971D6"/>
    <w:rsid w:val="002B47F1"/>
    <w:rsid w:val="002B766A"/>
    <w:rsid w:val="002C161C"/>
    <w:rsid w:val="002C27FD"/>
    <w:rsid w:val="002C6209"/>
    <w:rsid w:val="002D2FC4"/>
    <w:rsid w:val="002E1BB9"/>
    <w:rsid w:val="002E3DDB"/>
    <w:rsid w:val="002F1F54"/>
    <w:rsid w:val="002F61DE"/>
    <w:rsid w:val="002F6281"/>
    <w:rsid w:val="00306E84"/>
    <w:rsid w:val="00315F68"/>
    <w:rsid w:val="00331DFC"/>
    <w:rsid w:val="003339C2"/>
    <w:rsid w:val="00337B41"/>
    <w:rsid w:val="00340399"/>
    <w:rsid w:val="00341823"/>
    <w:rsid w:val="00342CFC"/>
    <w:rsid w:val="00343620"/>
    <w:rsid w:val="00345212"/>
    <w:rsid w:val="0036250D"/>
    <w:rsid w:val="00365307"/>
    <w:rsid w:val="00366BE7"/>
    <w:rsid w:val="003676A5"/>
    <w:rsid w:val="00367E59"/>
    <w:rsid w:val="00376603"/>
    <w:rsid w:val="00385BF0"/>
    <w:rsid w:val="003860B4"/>
    <w:rsid w:val="00394A8C"/>
    <w:rsid w:val="003A4477"/>
    <w:rsid w:val="003B7859"/>
    <w:rsid w:val="003C3FF4"/>
    <w:rsid w:val="003C53D3"/>
    <w:rsid w:val="003D557F"/>
    <w:rsid w:val="003E06DF"/>
    <w:rsid w:val="003E2287"/>
    <w:rsid w:val="003E3C90"/>
    <w:rsid w:val="003F1686"/>
    <w:rsid w:val="00422BA0"/>
    <w:rsid w:val="004262DD"/>
    <w:rsid w:val="0044566D"/>
    <w:rsid w:val="00450291"/>
    <w:rsid w:val="00456E44"/>
    <w:rsid w:val="004747E3"/>
    <w:rsid w:val="0049749B"/>
    <w:rsid w:val="004A0BD1"/>
    <w:rsid w:val="004B59CE"/>
    <w:rsid w:val="004C2F60"/>
    <w:rsid w:val="004C4A7C"/>
    <w:rsid w:val="004C7EB8"/>
    <w:rsid w:val="004D3178"/>
    <w:rsid w:val="004D7D26"/>
    <w:rsid w:val="004E1C60"/>
    <w:rsid w:val="00501147"/>
    <w:rsid w:val="00504323"/>
    <w:rsid w:val="00531B01"/>
    <w:rsid w:val="00537B20"/>
    <w:rsid w:val="00543995"/>
    <w:rsid w:val="00544718"/>
    <w:rsid w:val="005677F7"/>
    <w:rsid w:val="005745EC"/>
    <w:rsid w:val="00594B82"/>
    <w:rsid w:val="005A0F8E"/>
    <w:rsid w:val="005A22FE"/>
    <w:rsid w:val="005B28C6"/>
    <w:rsid w:val="005C5031"/>
    <w:rsid w:val="005D6DF6"/>
    <w:rsid w:val="005E1D89"/>
    <w:rsid w:val="005F5F8F"/>
    <w:rsid w:val="005F633B"/>
    <w:rsid w:val="005F71CF"/>
    <w:rsid w:val="00601CA3"/>
    <w:rsid w:val="00606F1C"/>
    <w:rsid w:val="006438A3"/>
    <w:rsid w:val="006609CA"/>
    <w:rsid w:val="00662134"/>
    <w:rsid w:val="006676D4"/>
    <w:rsid w:val="00685195"/>
    <w:rsid w:val="006B1E07"/>
    <w:rsid w:val="006B2DFC"/>
    <w:rsid w:val="006C4130"/>
    <w:rsid w:val="006E7E61"/>
    <w:rsid w:val="006F6DC4"/>
    <w:rsid w:val="007052BC"/>
    <w:rsid w:val="00712D5B"/>
    <w:rsid w:val="00712F15"/>
    <w:rsid w:val="00713B45"/>
    <w:rsid w:val="007301A0"/>
    <w:rsid w:val="00741600"/>
    <w:rsid w:val="00744E35"/>
    <w:rsid w:val="00752D2F"/>
    <w:rsid w:val="007552B6"/>
    <w:rsid w:val="00757A30"/>
    <w:rsid w:val="00774898"/>
    <w:rsid w:val="00776050"/>
    <w:rsid w:val="007802E2"/>
    <w:rsid w:val="0078776D"/>
    <w:rsid w:val="007A409A"/>
    <w:rsid w:val="007B628C"/>
    <w:rsid w:val="007E1C66"/>
    <w:rsid w:val="007E3CE5"/>
    <w:rsid w:val="00810565"/>
    <w:rsid w:val="008148B1"/>
    <w:rsid w:val="008215A8"/>
    <w:rsid w:val="008228AD"/>
    <w:rsid w:val="00833A13"/>
    <w:rsid w:val="008427DA"/>
    <w:rsid w:val="0085216E"/>
    <w:rsid w:val="00853C90"/>
    <w:rsid w:val="008659E3"/>
    <w:rsid w:val="00872442"/>
    <w:rsid w:val="00891079"/>
    <w:rsid w:val="00894F4D"/>
    <w:rsid w:val="008A5E74"/>
    <w:rsid w:val="008A6557"/>
    <w:rsid w:val="008A72BC"/>
    <w:rsid w:val="008B3B9A"/>
    <w:rsid w:val="008B746E"/>
    <w:rsid w:val="008C1508"/>
    <w:rsid w:val="008C4EFB"/>
    <w:rsid w:val="008C5CEC"/>
    <w:rsid w:val="008C6EEB"/>
    <w:rsid w:val="008D05FD"/>
    <w:rsid w:val="008D1672"/>
    <w:rsid w:val="008E06ED"/>
    <w:rsid w:val="008E2C4D"/>
    <w:rsid w:val="008F1310"/>
    <w:rsid w:val="009054A6"/>
    <w:rsid w:val="00910040"/>
    <w:rsid w:val="0091280F"/>
    <w:rsid w:val="00920A60"/>
    <w:rsid w:val="00923264"/>
    <w:rsid w:val="009240C3"/>
    <w:rsid w:val="0092437B"/>
    <w:rsid w:val="00955DAB"/>
    <w:rsid w:val="00957093"/>
    <w:rsid w:val="009570B8"/>
    <w:rsid w:val="0096157B"/>
    <w:rsid w:val="00961B6D"/>
    <w:rsid w:val="00964637"/>
    <w:rsid w:val="0096563D"/>
    <w:rsid w:val="00975368"/>
    <w:rsid w:val="00984BD4"/>
    <w:rsid w:val="009D45C4"/>
    <w:rsid w:val="009D4FE6"/>
    <w:rsid w:val="009D7486"/>
    <w:rsid w:val="00A02661"/>
    <w:rsid w:val="00A05F97"/>
    <w:rsid w:val="00A11269"/>
    <w:rsid w:val="00A30AB2"/>
    <w:rsid w:val="00A31425"/>
    <w:rsid w:val="00A31587"/>
    <w:rsid w:val="00A36EF8"/>
    <w:rsid w:val="00A429CB"/>
    <w:rsid w:val="00A4541F"/>
    <w:rsid w:val="00A518B6"/>
    <w:rsid w:val="00A65E60"/>
    <w:rsid w:val="00A954D4"/>
    <w:rsid w:val="00AA1295"/>
    <w:rsid w:val="00AA12D9"/>
    <w:rsid w:val="00AA484A"/>
    <w:rsid w:val="00AB4AF8"/>
    <w:rsid w:val="00AC3AC4"/>
    <w:rsid w:val="00AD46B6"/>
    <w:rsid w:val="00AE7988"/>
    <w:rsid w:val="00AF28D9"/>
    <w:rsid w:val="00B006B4"/>
    <w:rsid w:val="00B00B9A"/>
    <w:rsid w:val="00B10018"/>
    <w:rsid w:val="00B10E42"/>
    <w:rsid w:val="00B21F19"/>
    <w:rsid w:val="00B35401"/>
    <w:rsid w:val="00B42FA4"/>
    <w:rsid w:val="00B43087"/>
    <w:rsid w:val="00B43741"/>
    <w:rsid w:val="00B54C5A"/>
    <w:rsid w:val="00B54EAB"/>
    <w:rsid w:val="00B92B86"/>
    <w:rsid w:val="00B9478D"/>
    <w:rsid w:val="00BA1D6D"/>
    <w:rsid w:val="00BA2A1C"/>
    <w:rsid w:val="00BC1191"/>
    <w:rsid w:val="00BC5568"/>
    <w:rsid w:val="00BD657F"/>
    <w:rsid w:val="00BF777D"/>
    <w:rsid w:val="00C030E6"/>
    <w:rsid w:val="00C26B0A"/>
    <w:rsid w:val="00C343BC"/>
    <w:rsid w:val="00C3776D"/>
    <w:rsid w:val="00C463E3"/>
    <w:rsid w:val="00C470B6"/>
    <w:rsid w:val="00C50709"/>
    <w:rsid w:val="00C52190"/>
    <w:rsid w:val="00C5315A"/>
    <w:rsid w:val="00C8434B"/>
    <w:rsid w:val="00C855F6"/>
    <w:rsid w:val="00C95F4D"/>
    <w:rsid w:val="00C97D67"/>
    <w:rsid w:val="00CA2048"/>
    <w:rsid w:val="00CB0DAC"/>
    <w:rsid w:val="00CB4F1A"/>
    <w:rsid w:val="00CC62D2"/>
    <w:rsid w:val="00CD3560"/>
    <w:rsid w:val="00CE3864"/>
    <w:rsid w:val="00CF15AA"/>
    <w:rsid w:val="00D1264D"/>
    <w:rsid w:val="00D1303A"/>
    <w:rsid w:val="00D20B98"/>
    <w:rsid w:val="00D211C1"/>
    <w:rsid w:val="00D228AD"/>
    <w:rsid w:val="00D25928"/>
    <w:rsid w:val="00D40521"/>
    <w:rsid w:val="00D42760"/>
    <w:rsid w:val="00D43FE4"/>
    <w:rsid w:val="00D50D29"/>
    <w:rsid w:val="00D61120"/>
    <w:rsid w:val="00D6530B"/>
    <w:rsid w:val="00D703FB"/>
    <w:rsid w:val="00D8611C"/>
    <w:rsid w:val="00D92A30"/>
    <w:rsid w:val="00DA702A"/>
    <w:rsid w:val="00DB5D1B"/>
    <w:rsid w:val="00DC24BE"/>
    <w:rsid w:val="00DC5347"/>
    <w:rsid w:val="00DC66A8"/>
    <w:rsid w:val="00DC70E5"/>
    <w:rsid w:val="00DD0726"/>
    <w:rsid w:val="00DD27A9"/>
    <w:rsid w:val="00DE0267"/>
    <w:rsid w:val="00DE7814"/>
    <w:rsid w:val="00E04580"/>
    <w:rsid w:val="00E112C8"/>
    <w:rsid w:val="00E14573"/>
    <w:rsid w:val="00E217D1"/>
    <w:rsid w:val="00E32E7B"/>
    <w:rsid w:val="00E349A5"/>
    <w:rsid w:val="00E677AB"/>
    <w:rsid w:val="00E7053E"/>
    <w:rsid w:val="00E7211F"/>
    <w:rsid w:val="00E723DA"/>
    <w:rsid w:val="00E83461"/>
    <w:rsid w:val="00E94E2D"/>
    <w:rsid w:val="00EB45D5"/>
    <w:rsid w:val="00EB6472"/>
    <w:rsid w:val="00EC15A5"/>
    <w:rsid w:val="00EC6ED0"/>
    <w:rsid w:val="00ED4927"/>
    <w:rsid w:val="00EE512D"/>
    <w:rsid w:val="00EE7E3E"/>
    <w:rsid w:val="00EF07D9"/>
    <w:rsid w:val="00EF5B9A"/>
    <w:rsid w:val="00F053EC"/>
    <w:rsid w:val="00F11894"/>
    <w:rsid w:val="00F1231B"/>
    <w:rsid w:val="00F12359"/>
    <w:rsid w:val="00F23EB5"/>
    <w:rsid w:val="00F31581"/>
    <w:rsid w:val="00F37D3F"/>
    <w:rsid w:val="00F37E0E"/>
    <w:rsid w:val="00F4349D"/>
    <w:rsid w:val="00F46F57"/>
    <w:rsid w:val="00F53535"/>
    <w:rsid w:val="00F538D7"/>
    <w:rsid w:val="00F84929"/>
    <w:rsid w:val="00F85E94"/>
    <w:rsid w:val="00F90B2A"/>
    <w:rsid w:val="00FA18C9"/>
    <w:rsid w:val="00FB3326"/>
    <w:rsid w:val="00FC02D2"/>
    <w:rsid w:val="00FC4563"/>
    <w:rsid w:val="00FD753D"/>
    <w:rsid w:val="00FE0FF5"/>
    <w:rsid w:val="00FF2BF9"/>
    <w:rsid w:val="00FF77E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37E46A3A"/>
  <w15:docId w15:val="{6BE22DDA-2729-4382-89F6-61C37D414AA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Calibri" w:hAnsi="Calibri" w:eastAsia="Calibri"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qFormat="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qFormat="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9054A6"/>
    <w:pPr>
      <w:spacing w:after="200" w:line="276" w:lineRule="auto"/>
    </w:pPr>
    <w:rPr>
      <w:sz w:val="2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501147"/>
    <w:pPr>
      <w:tabs>
        <w:tab w:val="center" w:pos="4536"/>
        <w:tab w:val="right" w:pos="9072"/>
      </w:tabs>
    </w:pPr>
  </w:style>
  <w:style w:type="character" w:styleId="ZaglavljeChar" w:customStyle="true">
    <w:name w:val="Zaglavlje Char"/>
    <w:link w:val="Zaglavlje"/>
    <w:uiPriority w:val="99"/>
    <w:rsid w:val="00501147"/>
    <w:rPr>
      <w:sz w:val="22"/>
      <w:szCs w:val="22"/>
      <w:lang w:eastAsia="en-US"/>
    </w:rPr>
  </w:style>
  <w:style w:type="paragraph" w:styleId="Podnoje">
    <w:name w:val="footer"/>
    <w:basedOn w:val="Normal"/>
    <w:link w:val="PodnojeChar"/>
    <w:uiPriority w:val="99"/>
    <w:unhideWhenUsed/>
    <w:rsid w:val="00501147"/>
    <w:pPr>
      <w:tabs>
        <w:tab w:val="center" w:pos="4536"/>
        <w:tab w:val="right" w:pos="9072"/>
      </w:tabs>
    </w:pPr>
  </w:style>
  <w:style w:type="character" w:styleId="PodnojeChar" w:customStyle="true">
    <w:name w:val="Podnožje Char"/>
    <w:link w:val="Podnoje"/>
    <w:uiPriority w:val="99"/>
    <w:rsid w:val="00501147"/>
    <w:rPr>
      <w:sz w:val="22"/>
      <w:szCs w:val="22"/>
      <w:lang w:eastAsia="en-US"/>
    </w:rPr>
  </w:style>
  <w:style w:type="paragraph" w:styleId="Tekstbalonia">
    <w:name w:val="Balloon Text"/>
    <w:basedOn w:val="Normal"/>
    <w:link w:val="TekstbaloniaChar"/>
    <w:uiPriority w:val="99"/>
    <w:semiHidden/>
    <w:unhideWhenUsed/>
    <w:rsid w:val="00394A8C"/>
    <w:pPr>
      <w:spacing w:after="0" w:line="240" w:lineRule="auto"/>
    </w:pPr>
    <w:rPr>
      <w:rFonts w:ascii="Tahoma" w:hAnsi="Tahoma" w:cs="Tahoma"/>
      <w:sz w:val="16"/>
      <w:szCs w:val="16"/>
    </w:rPr>
  </w:style>
  <w:style w:type="character" w:styleId="TekstbaloniaChar" w:customStyle="true">
    <w:name w:val="Tekst balončića Char"/>
    <w:link w:val="Tekstbalonia"/>
    <w:uiPriority w:val="99"/>
    <w:semiHidden/>
    <w:rsid w:val="00394A8C"/>
    <w:rPr>
      <w:rFonts w:ascii="Tahoma" w:hAnsi="Tahoma" w:cs="Tahoma"/>
      <w:sz w:val="16"/>
      <w:szCs w:val="16"/>
      <w:lang w:eastAsia="en-US"/>
    </w:rPr>
  </w:style>
  <w:style w:type="table" w:styleId="Reetkatablice">
    <w:name w:val="Table Grid"/>
    <w:basedOn w:val="Obinatablica"/>
    <w:uiPriority w:val="59"/>
    <w:rsid w:val="008D05F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VSVerzija" w:customStyle="true">
    <w:name w:val="VS_Verzija"/>
    <w:basedOn w:val="Normal"/>
    <w:rsid w:val="00340399"/>
    <w:pPr>
      <w:spacing w:after="0" w:line="240" w:lineRule="auto"/>
      <w:jc w:val="both"/>
    </w:pPr>
    <w:rPr>
      <w:rFonts w:ascii="Times New Roman" w:hAnsi="Times New Roman" w:eastAsia="Times New Roman"/>
      <w:sz w:val="24"/>
      <w:szCs w:val="24"/>
      <w:lang w:eastAsia="hr-HR"/>
    </w:rPr>
  </w:style>
  <w:style w:type="table" w:styleId="Reetkatablice1" w:customStyle="true">
    <w:name w:val="Rešetka tablice1"/>
    <w:basedOn w:val="Obinatablica"/>
    <w:next w:val="Reetkatablice"/>
    <w:rsid w:val="003D557F"/>
    <w:rPr>
      <w:sz w:val="22"/>
      <w:szCs w:val="22"/>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Bezpopisa1" w:customStyle="true">
    <w:name w:val="Bez popisa1"/>
    <w:next w:val="Bezpopisa"/>
    <w:uiPriority w:val="99"/>
    <w:semiHidden/>
    <w:unhideWhenUsed/>
    <w:rsid w:val="0085216E"/>
  </w:style>
  <w:style w:type="paragraph" w:styleId="Tekstfusnote">
    <w:name w:val="footnote text"/>
    <w:basedOn w:val="Normal"/>
    <w:link w:val="TekstfusnoteChar"/>
    <w:uiPriority w:val="99"/>
    <w:semiHidden/>
    <w:unhideWhenUsed/>
    <w:qFormat/>
    <w:rsid w:val="0085216E"/>
    <w:pPr>
      <w:spacing w:after="80" w:line="240" w:lineRule="auto"/>
    </w:pPr>
    <w:rPr>
      <w:sz w:val="20"/>
      <w:szCs w:val="20"/>
    </w:rPr>
  </w:style>
  <w:style w:type="character" w:styleId="TekstfusnoteChar" w:customStyle="true">
    <w:name w:val="Tekst fusnote Char"/>
    <w:basedOn w:val="Zadanifontodlomka"/>
    <w:link w:val="Tekstfusnote"/>
    <w:uiPriority w:val="99"/>
    <w:semiHidden/>
    <w:qFormat/>
    <w:rsid w:val="0085216E"/>
    <w:rPr>
      <w:lang w:eastAsia="en-US"/>
    </w:rPr>
  </w:style>
  <w:style w:type="paragraph" w:styleId="Bezproreda">
    <w:name w:val="No Spacing"/>
    <w:uiPriority w:val="99"/>
    <w:qFormat/>
    <w:rsid w:val="0085216E"/>
    <w:pPr>
      <w:spacing w:after="80"/>
    </w:pPr>
    <w:rPr>
      <w:rFonts w:eastAsia="Times New Roman"/>
      <w:sz w:val="22"/>
      <w:szCs w:val="22"/>
      <w:lang w:eastAsia="en-US"/>
    </w:rPr>
  </w:style>
  <w:style w:type="character" w:styleId="OdlomakpopisaChar" w:customStyle="true">
    <w:name w:val="Odlomak popisa Char"/>
    <w:basedOn w:val="Zadanifontodlomka"/>
    <w:link w:val="Odlomakpopisa"/>
    <w:uiPriority w:val="34"/>
    <w:locked/>
    <w:rsid w:val="0085216E"/>
    <w:rPr>
      <w:rFonts w:ascii="Times New Roman" w:hAnsi="Times New Roman" w:eastAsia="Times New Roman"/>
      <w:sz w:val="24"/>
      <w:szCs w:val="24"/>
    </w:rPr>
  </w:style>
  <w:style w:type="paragraph" w:styleId="Odlomakpopisa">
    <w:name w:val="List Paragraph"/>
    <w:basedOn w:val="Normal"/>
    <w:link w:val="OdlomakpopisaChar"/>
    <w:uiPriority w:val="34"/>
    <w:qFormat/>
    <w:rsid w:val="0085216E"/>
    <w:pPr>
      <w:spacing w:after="0" w:line="240" w:lineRule="auto"/>
      <w:ind w:left="720"/>
      <w:contextualSpacing/>
    </w:pPr>
    <w:rPr>
      <w:rFonts w:ascii="Times New Roman" w:hAnsi="Times New Roman" w:eastAsia="Times New Roman"/>
      <w:sz w:val="24"/>
      <w:szCs w:val="24"/>
      <w:lang w:eastAsia="hr-HR"/>
    </w:rPr>
  </w:style>
  <w:style w:type="paragraph" w:styleId="Tijelo" w:customStyle="true">
    <w:name w:val="Tijelo"/>
    <w:rsid w:val="0085216E"/>
    <w:pPr>
      <w:spacing w:after="200" w:line="276" w:lineRule="auto"/>
    </w:pPr>
    <w:rPr>
      <w:rFonts w:cs="Calibri"/>
      <w:color w:val="000000"/>
      <w:sz w:val="22"/>
      <w:szCs w:val="22"/>
      <w:u w:color="000000"/>
    </w:rPr>
  </w:style>
  <w:style w:type="character" w:styleId="Referencafusnote">
    <w:name w:val="footnote reference"/>
    <w:uiPriority w:val="99"/>
    <w:semiHidden/>
    <w:unhideWhenUsed/>
    <w:qFormat/>
    <w:rsid w:val="0085216E"/>
    <w:rPr>
      <w:rFonts w:hint="default" w:ascii="Times New Roman" w:hAnsi="Times New Roman" w:cs="Times New Roman"/>
      <w:vertAlign w:val="superscript"/>
    </w:rPr>
  </w:style>
  <w:style w:type="character" w:styleId="Tekstrezerviranogmjesta">
    <w:name w:val="Placeholder Text"/>
    <w:basedOn w:val="Zadanifontodlomka"/>
    <w:uiPriority w:val="99"/>
    <w:semiHidden/>
    <w:rsid w:val="0085216E"/>
    <w:rPr>
      <w:color w:val="808080"/>
      <w:bdr w:val="none" w:color="auto" w:sz="0" w:space="0"/>
      <w:shd w:val="clear" w:color="auto" w:fill="auto"/>
    </w:rPr>
  </w:style>
  <w:style w:type="character" w:styleId="eSPISCCParagraphDefaultFont" w:customStyle="true">
    <w:name w:val="eSPIS_CC_Paragraph Default Font"/>
    <w:basedOn w:val="Zadanifontodlomka"/>
    <w:rsid w:val="0085216E"/>
    <w:rPr>
      <w:rFonts w:hint="default" w:ascii="Times New Roman" w:hAnsi="Times New Roman" w:cs="Times New Roman"/>
      <w:sz w:val="24"/>
      <w:bdr w:val="none" w:color="auto" w:sz="0" w:space="0" w:frame="true"/>
      <w:lang w:val="hr-HR"/>
    </w:rPr>
  </w:style>
  <w:style w:type="character" w:styleId="PozadinaSvijetloZuta" w:customStyle="true">
    <w:name w:val="Pozadina_SvijetloZuta"/>
    <w:basedOn w:val="Zadanifontodlomka"/>
    <w:rsid w:val="0085216E"/>
    <w:rPr>
      <w:bdr w:val="none" w:color="auto" w:sz="0" w:space="0" w:frame="true"/>
      <w:shd w:val="clear" w:color="auto" w:fill="FFFFCC"/>
      <w:lang w:val="hr-HR"/>
    </w:rPr>
  </w:style>
  <w:style w:type="character" w:styleId="PozadinaSvijetloCrvena" w:customStyle="true">
    <w:name w:val="Pozadina_SvijetloCrvena"/>
    <w:basedOn w:val="eSPISCCParagraphDefaultFont"/>
    <w:rsid w:val="0085216E"/>
    <w:rPr>
      <w:rFonts w:hint="default" w:ascii="Times New Roman" w:hAnsi="Times New Roman" w:cs="Times New Roman"/>
      <w:sz w:val="24"/>
      <w:bdr w:val="none" w:color="auto" w:sz="0" w:space="0" w:frame="true"/>
      <w:shd w:val="clear" w:color="auto" w:fill="FFCCCC"/>
      <w:lang w:val="hr-HR"/>
    </w:rPr>
  </w:style>
  <w:style w:type="character" w:styleId="PozadinaSvijetloZelena" w:customStyle="true">
    <w:name w:val="Pozadina_SvijetloZelena"/>
    <w:basedOn w:val="eSPISCCParagraphDefaultFont"/>
    <w:rsid w:val="0085216E"/>
    <w:rPr>
      <w:rFonts w:hint="default" w:ascii="Times New Roman" w:hAnsi="Times New Roman" w:cs="Times New Roman"/>
      <w:sz w:val="24"/>
      <w:bdr w:val="none" w:color="auto" w:sz="0" w:space="0" w:frame="true"/>
      <w:shd w:val="clear" w:color="auto" w:fill="CCFFCC"/>
      <w:lang w:val="hr-HR"/>
    </w:rPr>
  </w:style>
  <w:style w:type="table" w:styleId="Reetkatablice2" w:customStyle="true">
    <w:name w:val="Rešetka tablice2"/>
    <w:basedOn w:val="Obinatablica"/>
    <w:next w:val="Reetkatablice"/>
    <w:rsid w:val="0085216E"/>
    <w:rPr>
      <w:sz w:val="22"/>
      <w:szCs w:val="22"/>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true">
    <w:name w:val="Default"/>
    <w:rsid w:val="00B54EAB"/>
    <w:pPr>
      <w:autoSpaceDE w:val="false"/>
      <w:autoSpaceDN w:val="false"/>
      <w:adjustRightInd w:val="false"/>
    </w:pPr>
    <w:rPr>
      <w:rFonts w:ascii="Verdana" w:hAnsi="Verdana" w:cs="Verdana"/>
      <w:color w:val="000000"/>
      <w:sz w:val="24"/>
      <w:szCs w:val="24"/>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99917540">
      <w:bodyDiv w:val="true"/>
      <w:marLeft w:val="0"/>
      <w:marRight w:val="0"/>
      <w:marTop w:val="0"/>
      <w:marBottom w:val="0"/>
      <w:divBdr>
        <w:top w:val="none" w:color="auto" w:sz="0" w:space="0"/>
        <w:left w:val="none" w:color="auto" w:sz="0" w:space="0"/>
        <w:bottom w:val="none" w:color="auto" w:sz="0" w:space="0"/>
        <w:right w:val="none" w:color="auto" w:sz="0" w:space="0"/>
      </w:divBdr>
    </w:div>
    <w:div w:id="1649363859">
      <w:bodyDiv w:val="true"/>
      <w:marLeft w:val="0"/>
      <w:marRight w:val="0"/>
      <w:marTop w:val="0"/>
      <w:marBottom w:val="0"/>
      <w:divBdr>
        <w:top w:val="none" w:color="auto" w:sz="0" w:space="0"/>
        <w:left w:val="none" w:color="auto" w:sz="0" w:space="0"/>
        <w:bottom w:val="none" w:color="auto" w:sz="0" w:space="0"/>
        <w:right w:val="none" w:color="auto" w:sz="0" w:space="0"/>
      </w:divBdr>
    </w:div>
    <w:div w:id="177197005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theme/theme1.xml" Type="http://schemas.openxmlformats.org/officeDocument/2006/relationships/theme"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Ured (soba br. 10)</izvorni_sadrzaj>
    <derivirana_varijabla naziv="DomainObject.Prostorija.Naziv_1">Ured (soba br. 10)</derivirana_varijabla>
  </DomainObject.Prostorija.Naziv>
  <DomainObject.Prostorija.Oznaka>
    <izvorni_sadrzaj>10</izvorni_sadrzaj>
    <derivirana_varijabla naziv="DomainObject.Prostorija.Oznaka_1">10</derivirana_varijabla>
  </DomainObject.Prostorija.Oznaka>
  <DomainObject.Obrazlozenje>
    <izvorni_sadrzaj/>
    <derivirana_varijabla naziv="DomainObject.Obrazlozenje_1"/>
  </DomainObject.Obrazlozenje>
  <DomainObject.StvarniPocetakDatum>
    <izvorni_sadrzaj>22. rujna 2026.</izvorni_sadrzaj>
    <derivirana_varijabla naziv="DomainObject.StvarniPocetakDatum_1">22. rujna 2026.</derivirana_varijabla>
  </DomainObject.StvarniPocetakDatum>
  <DomainObject.StvarniZavrsetakDatum>
    <izvorni_sadrzaj>22. rujna 2026.</izvorni_sadrzaj>
    <derivirana_varijabla naziv="DomainObject.StvarniZavrsetakDatum_1">22. rujna 2026.</derivirana_varijabla>
  </DomainObject.StvarniZavrsetakDatum>
  <DomainObject.PlaniraniZavrsetakDatum>
    <izvorni_sadrzaj>22. rujna 2026.</izvorni_sadrzaj>
    <derivirana_varijabla naziv="DomainObject.PlaniraniZavrsetakDatum_1">22. rujna 2026.</derivirana_varijabla>
  </DomainObject.PlaniraniZavrsetakDatum>
  <DomainObject.PlaniraniPocetakDatum>
    <izvorni_sadrzaj>22. rujna 2026.</izvorni_sadrzaj>
    <derivirana_varijabla naziv="DomainObject.PlaniraniPocetakDatum_1">22. rujna 2026.</derivirana_varijabla>
  </DomainObject.PlaniraniPocetakDatum>
  <DomainObject.StvarniPocetakVrijeme>
    <izvorni_sadrzaj>09:30</izvorni_sadrzaj>
    <derivirana_varijabla naziv="DomainObject.StvarniPocetakVrijeme_1">09:30</derivirana_varijabla>
  </DomainObject.StvarniPocetakVrijeme>
  <DomainObject.StvarniZavrsetakVrijeme>
    <izvorni_sadrzaj>09:45</izvorni_sadrzaj>
    <derivirana_varijabla naziv="DomainObject.StvarniZavrsetakVrijeme_1">09:45</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09:30</izvorni_sadrzaj>
    <derivirana_varijabla naziv="DomainObject.PlaniraniPocetakVrijeme_1">09:30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22. rujna 2026.</izvorni_sadrzaj>
    <derivirana_varijabla naziv="DomainObject.Zapisnik.DatumKreiranja_1">22. rujna 2026.</derivirana_varijabla>
  </DomainObject.Zapisnik.DatumKreiranja>
  <DomainObject.Zapisnik.ImovinskaKorist>
    <izvorni_sadrzaj/>
    <derivirana_varijabla naziv="DomainObject.Zapisnik.ImovinskaKorist_1"/>
  </DomainObject.Zapisnik.ImovinskaKorist>
  <DomainObject.Zapisnik.Oznaka>
    <izvorni_sadrzaj>St-80/2026-30</izvorni_sadrzaj>
    <derivirana_varijabla naziv="DomainObject.Zapisnik.Oznaka_1">St-80/2026-30</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80</izvorni_sadrzaj>
    <derivirana_varijabla naziv="DomainObject.Predmet.Broj_1">80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19. ožujka 2026.</izvorni_sadrzaj>
    <derivirana_varijabla naziv="DomainObject.Predmet.DatumIzradeOptuznogAkta_1">19. ožujka 2026.</derivirana_varijabla>
  </DomainObject.Predmet.DatumIzradeOptuznogAkta>
  <DomainObject.Predmet.DatumIzradeOptuznogAktaFormated>
    <izvorni_sadrzaj>19.3.2026.</izvorni_sadrzaj>
    <derivirana_varijabla naziv="DomainObject.Predmet.DatumIzradeOptuznogAktaFormated_1">19.3.2026.</derivirana_varijabla>
  </DomainObject.Predmet.DatumIzradeOptuznogAktaFormated>
  <DomainObject.Predmet.DatumOsnivanja>
    <izvorni_sadrzaj>20. ožujka 2026.</izvorni_sadrzaj>
    <derivirana_varijabla naziv="DomainObject.Predmet.DatumOsnivanja_1">20.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19. ožujka 2026.</izvorni_sadrzaj>
    <derivirana_varijabla naziv="DomainObject.Predmet.DatumPrimitkaOptuznogAkta_1">19. ožujka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St-80/2026</izvorni_sadrzaj>
    <derivirana_varijabla naziv="DomainObject.Predmet.OznakaBroj_1">St-80/2026</derivirana_varijabla>
  </DomainObject.Predmet.OznakaBroj>
  <DomainObject.Predmet.OznakaBrojOptuznogAkta>
    <izvorni_sadrzaj>04-06-26-1298</izvorni_sadrzaj>
    <derivirana_varijabla naziv="DomainObject.Predmet.OznakaBrojOptuznogAkta_1">04-06-26-1298</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TRES RIOS jednostavno društvo s ograničenom odgovornošću za prijevoz i usluge zastupanog po punomoćniku Josip Šerbetar</izvorni_sadrzaj>
    <derivirana_varijabla naziv="DomainObject.Predmet.ProtustrankaFormated_1">  TRES RIOS jednostavno društvo s ograničenom odgovornošću za prijevoz i usluge zastupanog po punomoćniku Josip Šerbetar</derivirana_varijabla>
  </DomainObject.Predmet.ProtustrankaFormated>
  <DomainObject.Predmet.ProtustrankaFormatedOIB>
    <izvorni_sadrzaj>  TRES RIOS jednostavno društvo s ograničenom odgovornošću za prijevoz i usluge, OIB 01678783734 zastupanog po punomoćniku Josip Šerbetar</izvorni_sadrzaj>
    <derivirana_varijabla naziv="DomainObject.Predmet.ProtustrankaFormatedOIB_1">  TRES RIOS jednostavno društvo s ograničenom odgovornošću za prijevoz i usluge, OIB 01678783734 zastupanog po punomoćniku Josip Šerbetar</derivirana_varijabla>
  </DomainObject.Predmet.ProtustrankaFormatedOIB>
  <DomainObject.Predmet.ProtustrankaFormatedWithAdress>
    <izvorni_sadrzaj> TRES RIOS jednostavno društvo s ograničenom odgovornošću za prijevoz i usluge, Ulica Vladimira Nazora 45, 42231 Mali Bukovec zastupanog po punomoćniku Josip Šerbetar</izvorni_sadrzaj>
    <derivirana_varijabla naziv="DomainObject.Predmet.ProtustrankaFormatedWithAdress_1"> TRES RIOS jednostavno društvo s ograničenom odgovornošću za prijevoz i usluge, Ulica Vladimira Nazora 45, 42231 Mali Bukovec zastupanog po punomoćniku Josip Šerbetar</derivirana_varijabla>
  </DomainObject.Predmet.ProtustrankaFormatedWithAdress>
  <DomainObject.Predmet.ProtustrankaFormatedWithAdressOIB>
    <izvorni_sadrzaj> TRES RIOS jednostavno društvo s ograničenom odgovornošću za prijevoz i usluge, OIB 01678783734, Ulica Vladimira Nazora 45, 42231 Mali Bukovec zastupanog po punomoćniku Josip Šerbetar</izvorni_sadrzaj>
    <derivirana_varijabla naziv="DomainObject.Predmet.ProtustrankaFormatedWithAdressOIB_1"> TRES RIOS jednostavno društvo s ograničenom odgovornošću za prijevoz i usluge, OIB 01678783734, Ulica Vladimira Nazora 45, 42231 Mali Bukovec zastupanog po punomoćniku Josip Šerbetar</derivirana_varijabla>
  </DomainObject.Predmet.ProtustrankaFormatedWithAdressOIB>
  <DomainObject.Predmet.ProtustrankaWithAdress>
    <izvorni_sadrzaj>TRES RIOS jednostavno društvo s ograničenom odgovornošću za prijevoz i usluge Ulica Vladimira Nazora 45, 42231 Mali Bukovec</izvorni_sadrzaj>
    <derivirana_varijabla naziv="DomainObject.Predmet.ProtustrankaWithAdress_1">TRES RIOS jednostavno društvo s ograničenom odgovornošću za prijevoz i usluge Ulica Vladimira Nazora 45, 42231 Mali Bukovec</derivirana_varijabla>
  </DomainObject.Predmet.ProtustrankaWithAdress>
  <DomainObject.Predmet.ProtustrankaWithAdressOIB>
    <izvorni_sadrzaj>TRES RIOS jednostavno društvo s ograničenom odgovornošću za prijevoz i usluge, OIB 01678783734, Ulica Vladimira Nazora 45, 42231 Mali Bukovec</izvorni_sadrzaj>
    <derivirana_varijabla naziv="DomainObject.Predmet.ProtustrankaWithAdressOIB_1">TRES RIOS jednostavno društvo s ograničenom odgovornošću za prijevoz i usluge, OIB 01678783734, Ulica Vladimira Nazora 45, 42231 Mali Bukovec</derivirana_varijabla>
  </DomainObject.Predmet.ProtustrankaWithAdressOIB>
  <DomainObject.Predmet.ProtustrankaNazivFormated>
    <izvorni_sadrzaj>TRES RIOS jednostavno društvo s ograničenom odgovornošću za prijevoz i usluge</izvorni_sadrzaj>
    <derivirana_varijabla naziv="DomainObject.Predmet.ProtustrankaNazivFormated_1">TRES RIOS jednostavno društvo s ograničenom odgovornošću za prijevoz i usluge</derivirana_varijabla>
  </DomainObject.Predmet.ProtustrankaNazivFormated>
  <DomainObject.Predmet.ProtustrankaNazivFormatedOIB>
    <izvorni_sadrzaj>TRES RIOS jednostavno društvo s ograničenom odgovornošću za prijevoz i usluge, OIB 01678783734</izvorni_sadrzaj>
    <derivirana_varijabla naziv="DomainObject.Predmet.ProtustrankaNazivFormatedOIB_1">TRES RIOS jednostavno društvo s ograničenom odgovornošću za prijevoz i usluge, OIB 01678783734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1</izvorni_sadrzaj>
    <derivirana_varijabla naziv="DomainObject.Predmet.Referada.Oznaka_1">1</derivirana_varijabla>
  </DomainObject.Predmet.Referada.Oznaka>
  <DomainObject.Predmet.Referada.Prostorija.Naziv>
    <izvorni_sadrzaj>Ured (soba br. 10)</izvorni_sadrzaj>
    <derivirana_varijabla naziv="DomainObject.Predmet.Referada.Prostorija.Naziv_1">Ured (soba br. 10)</derivirana_varijabla>
  </DomainObject.Predmet.Referada.Prostorija.Naziv>
  <DomainObject.Predmet.Referada.Prostorija.Oznaka>
    <izvorni_sadrzaj>10</izvorni_sadrzaj>
    <derivirana_varijabla naziv="DomainObject.Predmet.Referada.Prostorija.Oznaka_1">10</derivirana_varijabla>
  </DomainObject.Predmet.Referada.Prostorija.Oznaka>
  <DomainObject.Predmet.Referada.Sud.Naziv>
    <izvorni_sadrzaj>Trgovački sud u Varaždinu</izvorni_sadrzaj>
    <derivirana_varijabla naziv="DomainObject.Predmet.Referada.Sud.Naziv_1">Trgovački sud u Varaždinu</derivirana_varijabla>
  </DomainObject.Predmet.Referada.Sud.Naziv>
  <DomainObject.Predmet.Referada.Sudac>
    <izvorni_sadrzaj>Denis Krnjak</izvorni_sadrzaj>
    <derivirana_varijabla naziv="DomainObject.Predmet.Referada.Sudac_1">Denis Krnjak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izvorni_sadrzaj>
    <derivirana_varijabla naziv="DomainObject.Predmet.StrankaFormated_1">  Financijska agencija</derivirana_varijabla>
  </DomainObject.Predmet.StrankaFormated>
  <DomainObject.Predmet.StrankaFormatedOIB>
    <izvorni_sadrzaj>  Financijska agencija, OIB 85821130368</izvorni_sadrzaj>
    <derivirana_varijabla naziv="DomainObject.Predmet.StrankaFormatedOIB_1">  Financijska agencija, OIB 85821130368</derivirana_varijabla>
  </DomainObject.Predmet.StrankaFormatedOIB>
  <DomainObject.Predmet.StrankaFormatedWithAdress>
    <izvorni_sadrzaj> Financijska agencija, A.CESARCA 2, 42000 Varaždin</izvorni_sadrzaj>
    <derivirana_varijabla naziv="DomainObject.Predmet.StrankaFormatedWithAdress_1"> Financijska agencija, A.CESARCA 2, 42000 Varaždin</derivirana_varijabla>
  </DomainObject.Predmet.StrankaFormatedWithAdress>
  <DomainObject.Predmet.StrankaFormatedWithAdressOIB>
    <izvorni_sadrzaj> Financijska agencija, OIB 85821130368, A.CESARCA 2, 42000 Varaždin</izvorni_sadrzaj>
    <derivirana_varijabla naziv="DomainObject.Predmet.StrankaFormatedWithAdressOIB_1"> Financijska agencija, OIB 85821130368, A.CESARCA 2, 42000 Varaždin</derivirana_varijabla>
  </DomainObject.Predmet.StrankaFormatedWithAdressOIB>
  <DomainObject.Predmet.StrankaWithAdress>
    <izvorni_sadrzaj>Financijska agencija A.CESARCA 2,42000 Varaždin</izvorni_sadrzaj>
    <derivirana_varijabla naziv="DomainObject.Predmet.StrankaWithAdress_1">Financijska agencija A.CESARCA 2,42000 Varaždin</derivirana_varijabla>
  </DomainObject.Predmet.StrankaWithAdress>
  <DomainObject.Predmet.StrankaWithAdressOIB>
    <izvorni_sadrzaj>Financijska agencija, OIB 85821130368, A.CESARCA 2,42000 Varaždin</izvorni_sadrzaj>
    <derivirana_varijabla naziv="DomainObject.Predmet.StrankaWithAdressOIB_1">Financijska agencija, OIB 85821130368, A.CESARCA 2,42000 Varaždin</derivirana_varijabla>
  </DomainObject.Predmet.StrankaWithAdressOIB>
  <DomainObject.Predmet.StrankaNazivFormated>
    <izvorni_sadrzaj>Financijska agencija</izvorni_sadrzaj>
    <derivirana_varijabla naziv="DomainObject.Predmet.StrankaNazivFormated_1">Financijska agencija</derivirana_varijabla>
  </DomainObject.Predmet.StrankaNazivFormated>
  <DomainObject.Predmet.StrankaNazivFormatedOIB>
    <izvorni_sadrzaj>Financijska agencija, OIB 85821130368</izvorni_sadrzaj>
    <derivirana_varijabla naziv="DomainObject.Predmet.StrankaNazivFormatedOIB_1">Financijska agencija, OIB 85821130368</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Cehovska ulica 1</izvorni_sadrzaj>
    <derivirana_varijabla naziv="DomainObject.Predmet.Sud.Adresa.UlicaIKBR_1">Cehovska ulica 1</derivirana_varijabla>
  </DomainObject.Predmet.Sud.Adresa.UlicaIKBR>
  <DomainObject.Predmet.Sud.Naziv>
    <izvorni_sadrzaj>Trgovački sud u Varaždinu</izvorni_sadrzaj>
    <derivirana_varijabla naziv="DomainObject.Predmet.Sud.Naziv_1">Trgovački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Varaždinu</izvorni_sadrzaj>
    <derivirana_varijabla naziv="DomainObject.Predmet.TrenutnaLokacijaSpisa.Sud.Naziv_1">Trgovački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 i L pisarnica</izvorni_sadrzaj>
    <derivirana_varijabla naziv="DomainObject.Predmet.UstrojstvenaJedinicaVodi.Naziv_1">ST i L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Sudska pisarnica</izvorni_sadrzaj>
    <derivirana_varijabla naziv="DomainObject.Predmet.UstrojstvenaJedinicaVodi.Prostorija.Naziv_1">Sudska pisarnica</derivirana_varijabla>
  </DomainObject.Predmet.UstrojstvenaJedinicaVodi.Prostorija.Naziv>
  <DomainObject.Predmet.UstrojstvenaJedinicaVodi.Prostorija.Oznaka>
    <izvorni_sadrzaj>11</izvorni_sadrzaj>
    <derivirana_varijabla naziv="DomainObject.Predmet.UstrojstvenaJedinicaVodi.Prostorija.Oznaka_1">11</derivirana_varijabla>
  </DomainObject.Predmet.UstrojstvenaJedinicaVodi.Prostorija.Oznaka>
  <DomainObject.Predmet.UstrojstvenaJedinicaVodi.Sud.Naziv>
    <izvorni_sadrzaj>Trgovački sud u Varaždinu</izvorni_sadrzaj>
    <derivirana_varijabla naziv="DomainObject.Predmet.UstrojstvenaJedinicaVodi.Sud.Naziv_1">Trgovački sud u Varaždinu</derivirana_varijabla>
  </DomainObject.Predmet.UstrojstvenaJedinicaVodi.Sud.Naziv>
  <DomainObject.Predmet.VrstaSpora.Naziv>
    <izvorni_sadrzaj>Stečaj društva s ograničenom odgovornošću</izvorni_sadrzaj>
    <derivirana_varijabla naziv="DomainObject.Predmet.VrstaSpora.Naziv_1">Stečaj društva s ograničenom odgovornošću</derivirana_varijabla>
  </DomainObject.Predmet.VrstaSpora.Naziv>
  <DomainObject.Predmet.Zapisnicar>
    <izvorni_sadrzaj>Nevenka Vuković</izvorni_sadrzaj>
    <derivirana_varijabla naziv="DomainObject.Predmet.Zapisnicar_1">Nevenka Vuković</derivirana_varijabla>
  </DomainObject.Predmet.Zapisnicar>
  <DomainObject.Predmet.StrankaListFormated>
    <izvorni_sadrzaj>
      <item>Financijska agencija</item>
    </izvorni_sadrzaj>
    <derivirana_varijabla naziv="DomainObject.Predmet.StrankaListFormated_1">
      <item>Financijska agencija</item>
    </derivirana_varijabla>
  </DomainObject.Predmet.StrankaListFormated>
  <DomainObject.Predmet.StrankaListFormatedOIB>
    <izvorni_sadrzaj>
      <item>Financijska agencija, OIB 85821130368</item>
    </izvorni_sadrzaj>
    <derivirana_varijabla naziv="DomainObject.Predmet.StrankaListFormatedOIB_1">
      <item>Financijska agencija, OIB 85821130368</item>
    </derivirana_varijabla>
  </DomainObject.Predmet.StrankaListFormatedOIB>
  <DomainObject.Predmet.StrankaListFormatedWithAdress>
    <izvorni_sadrzaj>
      <item>Financijska agencija, A.CESARCA 2, 42000 Varaždin</item>
    </izvorni_sadrzaj>
    <derivirana_varijabla naziv="DomainObject.Predmet.StrankaListFormatedWithAdress_1">
      <item>Financijska agencija, A.CESARCA 2, 42000 Varaždin</item>
    </derivirana_varijabla>
  </DomainObject.Predmet.StrankaListFormatedWithAdress>
  <DomainObject.Predmet.StrankaListFormatedWithAdressOIB>
    <izvorni_sadrzaj>
      <item>Financijska agencija, OIB 85821130368, A.CESARCA 2, 42000 Varaždin</item>
    </izvorni_sadrzaj>
    <derivirana_varijabla naziv="DomainObject.Predmet.StrankaListFormatedWithAdressOIB_1">
      <item>Financijska agencija, OIB 85821130368, A.CESARCA 2, 42000 Varaždin</item>
    </derivirana_varijabla>
  </DomainObject.Predmet.StrankaListFormatedWithAdressOIB>
  <DomainObject.Predmet.StrankaListNazivFormated>
    <izvorni_sadrzaj>
      <item>Financijska agencija</item>
    </izvorni_sadrzaj>
    <derivirana_varijabla naziv="DomainObject.Predmet.StrankaListNazivFormated_1">
      <item>Financijska agencija</item>
    </derivirana_varijabla>
  </DomainObject.Predmet.StrankaListNazivFormated>
  <DomainObject.Predmet.StrankaListNazivFormatedOIB>
    <izvorni_sadrzaj>
      <item>Financijska agencija, OIB 85821130368</item>
    </izvorni_sadrzaj>
    <derivirana_varijabla naziv="DomainObject.Predmet.StrankaListNazivFormatedOIB_1">
      <item>Financijska agencija, OIB 85821130368</item>
    </derivirana_varijabla>
  </DomainObject.Predmet.StrankaListNazivFormatedOIB>
  <DomainObject.Predmet.ProtuStrankaListFormated>
    <izvorni_sadrzaj>
      <item>TRES RIOS jednostavno društvo s ograničenom odgovornošću za prijevoz i usluge zastupanog po punomoćniku Josip Šerbetar</item>
    </izvorni_sadrzaj>
    <derivirana_varijabla naziv="DomainObject.Predmet.ProtuStrankaListFormated_1">
      <item>TRES RIOS jednostavno društvo s ograničenom odgovornošću za prijevoz i usluge zastupanog po punomoćniku Josip Šerbetar</item>
    </derivirana_varijabla>
  </DomainObject.Predmet.ProtuStrankaListFormated>
  <DomainObject.Predmet.ProtuStrankaListFormatedOIB>
    <izvorni_sadrzaj>
      <item>TRES RIOS jednostavno društvo s ograničenom odgovornošću za prijevoz i usluge, OIB 01678783734 zastupanog po punomoćniku Josip Šerbetar</item>
    </izvorni_sadrzaj>
    <derivirana_varijabla naziv="DomainObject.Predmet.ProtuStrankaListFormatedOIB_1">
      <item>TRES RIOS jednostavno društvo s ograničenom odgovornošću za prijevoz i usluge, OIB 01678783734 zastupanog po punomoćniku Josip Šerbetar</item>
    </derivirana_varijabla>
  </DomainObject.Predmet.ProtuStrankaListFormatedOIB>
  <DomainObject.Predmet.ProtuStrankaListFormatedWithAdress>
    <izvorni_sadrzaj>
      <item>TRES RIOS jednostavno društvo s ograničenom odgovornošću za prijevoz i usluge, Ulica Vladimira Nazora 45, 42231 Mali Bukovec zastupanog po punomoćniku Josip Šerbetar</item>
    </izvorni_sadrzaj>
    <derivirana_varijabla naziv="DomainObject.Predmet.ProtuStrankaListFormatedWithAdress_1">
      <item>TRES RIOS jednostavno društvo s ograničenom odgovornošću za prijevoz i usluge, Ulica Vladimira Nazora 45, 42231 Mali Bukovec zastupanog po punomoćniku Josip Šerbetar</item>
    </derivirana_varijabla>
  </DomainObject.Predmet.ProtuStrankaListFormatedWithAdress>
  <DomainObject.Predmet.ProtuStrankaListFormatedWithAdressOIB>
    <izvorni_sadrzaj>
      <item>TRES RIOS jednostavno društvo s ograničenom odgovornošću za prijevoz i usluge, OIB 01678783734, Ulica Vladimira Nazora 45, 42231 Mali Bukovec zastupanog po punomoćniku Josip Šerbetar</item>
    </izvorni_sadrzaj>
    <derivirana_varijabla naziv="DomainObject.Predmet.ProtuStrankaListFormatedWithAdressOIB_1">
      <item>TRES RIOS jednostavno društvo s ograničenom odgovornošću za prijevoz i usluge, OIB 01678783734, Ulica Vladimira Nazora 45, 42231 Mali Bukovec zastupanog po punomoćniku Josip Šerbetar</item>
    </derivirana_varijabla>
  </DomainObject.Predmet.ProtuStrankaListFormatedWithAdressOIB>
  <DomainObject.Predmet.ProtuStrankaListNazivFormated>
    <izvorni_sadrzaj>
      <item>TRES RIOS jednostavno društvo s ograničenom odgovornošću za prijevoz i usluge</item>
    </izvorni_sadrzaj>
    <derivirana_varijabla naziv="DomainObject.Predmet.ProtuStrankaListNazivFormated_1">
      <item>TRES RIOS jednostavno društvo s ograničenom odgovornošću za prijevoz i usluge</item>
    </derivirana_varijabla>
  </DomainObject.Predmet.ProtuStrankaListNazivFormated>
  <DomainObject.Predmet.ProtuStrankaListNazivFormatedOIB>
    <izvorni_sadrzaj>
      <item>TRES RIOS jednostavno društvo s ograničenom odgovornošću za prijevoz i usluge, OIB 01678783734</item>
    </izvorni_sadrzaj>
    <derivirana_varijabla naziv="DomainObject.Predmet.ProtuStrankaListNazivFormatedOIB_1">
      <item>TRES RIOS jednostavno društvo s ograničenom odgovornošću za prijevoz i usluge, OIB 01678783734</item>
    </derivirana_varijabla>
  </DomainObject.Predmet.ProtuStrankaListNazivFormatedOIB>
  <DomainObject.Predmet.OstaliListFormated>
    <izvorni_sadrzaj>
      <item>Josip Šerbetar punomoćnik sudionika u postupku TRES RIOS jednostavno društvo s ograničenom odgovornošću za prijevoz i usluge</item>
      <item>Policijska postaja Varaždin</item>
      <item>Ministarstvo financija, Porezna uprava, Područni ured Varaždin</item>
      <item>Županijsko državno odvjetništvo u Varaždinu</item>
    </izvorni_sadrzaj>
    <derivirana_varijabla naziv="DomainObject.Predmet.OstaliListFormated_1">
      <item>Josip Šerbetar punomoćnik sudionika u postupku TRES RIOS jednostavno društvo s ograničenom odgovornošću za prijevoz i usluge</item>
      <item>Policijska postaja Varaždin</item>
      <item>Ministarstvo financija, Porezna uprava, Područni ured Varaždin</item>
      <item>Županijsko državno odvjetništvo u Varaždinu</item>
    </derivirana_varijabla>
  </DomainObject.Predmet.OstaliListFormated>
  <DomainObject.Predmet.OstaliListFormatedOIB>
    <izvorni_sadrzaj>
      <item>Josip Šerbetar, OIB 49789879492 punomoćnik sudionika u postupku TRES RIOS jednostavno društvo s ograničenom odgovornošću za prijevoz i usluge</item>
      <item>Policijska postaja Varaždin</item>
      <item>Ministarstvo financija, Porezna uprava, Područni ured Varaždin</item>
      <item>Županijsko državno odvjetništvo u Varaždinu</item>
    </izvorni_sadrzaj>
    <derivirana_varijabla naziv="DomainObject.Predmet.OstaliListFormatedOIB_1">
      <item>Josip Šerbetar, OIB 49789879492 punomoćnik sudionika u postupku TRES RIOS jednostavno društvo s ograničenom odgovornošću za prijevoz i usluge</item>
      <item>Policijska postaja Varaždin</item>
      <item>Ministarstvo financija, Porezna uprava, Područni ured Varaždin</item>
      <item>Županijsko državno odvjetništvo u Varaždinu</item>
    </derivirana_varijabla>
  </DomainObject.Predmet.OstaliListFormatedOIB>
  <DomainObject.Predmet.OstaliListFormatedWithAdress>
    <izvorni_sadrzaj>
      <item>Josip Šerbetar, Ulica Vladimira Nazora 45, 42231 Mali Bukovec punomoćnik sudionika u postupku TRES RIOS jednostavno društvo s ograničenom odgovornošću za prijevoz i usluge</item>
      <item>Policijska postaja Varaždin, Augusta Cesarca 18, 42000 Varaždin</item>
      <item>Ministarstvo financija, Porezna uprava, Područni ured Varaždin, Graberje 1, 42000 Varaždin</item>
      <item>Županijsko državno odvjetništvo u Varaždinu, Braće Radića 2, 42000 Varaždin</item>
    </izvorni_sadrzaj>
    <derivirana_varijabla naziv="DomainObject.Predmet.OstaliListFormatedWithAdress_1">
      <item>Josip Šerbetar, Ulica Vladimira Nazora 45, 42231 Mali Bukovec punomoćnik sudionika u postupku TRES RIOS jednostavno društvo s ograničenom odgovornošću za prijevoz i usluge</item>
      <item>Policijska postaja Varaždin, Augusta Cesarca 18, 42000 Varaždin</item>
      <item>Ministarstvo financija, Porezna uprava, Područni ured Varaždin, Graberje 1, 42000 Varaždin</item>
      <item>Županijsko državno odvjetništvo u Varaždinu, Braće Radića 2, 42000 Varaždin</item>
    </derivirana_varijabla>
  </DomainObject.Predmet.OstaliListFormatedWithAdress>
  <DomainObject.Predmet.OstaliListFormatedWithAdressOIB>
    <izvorni_sadrzaj>
      <item>Josip Šerbetar, OIB 49789879492, Ulica Vladimira Nazora 45, 42231 Mali Bukovec punomoćnik sudionika u postupku TRES RIOS jednostavno društvo s ograničenom odgovornošću za prijevoz i usluge</item>
      <item>Policijska postaja Varaždin, Augusta Cesarca 18, 42000 Varaždin</item>
      <item>Ministarstvo financija, Porezna uprava, Područni ured Varaždin, Graberje 1, 42000 Varaždin</item>
      <item>Županijsko državno odvjetništvo u Varaždinu, Braće Radića 2, 42000 Varaždin</item>
    </izvorni_sadrzaj>
    <derivirana_varijabla naziv="DomainObject.Predmet.OstaliListFormatedWithAdressOIB_1">
      <item>Josip Šerbetar, OIB 49789879492, Ulica Vladimira Nazora 45, 42231 Mali Bukovec punomoćnik sudionika u postupku TRES RIOS jednostavno društvo s ograničenom odgovornošću za prijevoz i usluge</item>
      <item>Policijska postaja Varaždin, Augusta Cesarca 18, 42000 Varaždin</item>
      <item>Ministarstvo financija, Porezna uprava, Područni ured Varaždin, Graberje 1, 42000 Varaždin</item>
      <item>Županijsko državno odvjetništvo u Varaždinu, Braće Radića 2, 42000 Varaždin</item>
    </derivirana_varijabla>
  </DomainObject.Predmet.OstaliListFormatedWithAdressOIB>
  <DomainObject.Predmet.OstaliListNazivFormated>
    <izvorni_sadrzaj>
      <item>Josip Šerbetar</item>
      <item>Policijska postaja Varaždin</item>
      <item>Ministarstvo financija, Porezna uprava, Područni ured Varaždin</item>
      <item>Županijsko državno odvjetništvo u Varaždinu</item>
    </izvorni_sadrzaj>
    <derivirana_varijabla naziv="DomainObject.Predmet.OstaliListNazivFormated_1">
      <item>Josip Šerbetar</item>
      <item>Policijska postaja Varaždin</item>
      <item>Ministarstvo financija, Porezna uprava, Područni ured Varaždin</item>
      <item>Županijsko državno odvjetništvo u Varaždinu</item>
    </derivirana_varijabla>
  </DomainObject.Predmet.OstaliListNazivFormated>
  <DomainObject.Predmet.OstaliListNazivFormatedOIB>
    <izvorni_sadrzaj>
      <item>Josip Šerbetar, OIB 49789879492</item>
      <item>Policijska postaja Varaždin</item>
      <item>Ministarstvo financija, Porezna uprava, Područni ured Varaždin</item>
      <item>Županijsko državno odvjetništvo u Varaždinu</item>
    </izvorni_sadrzaj>
    <derivirana_varijabla naziv="DomainObject.Predmet.OstaliListNazivFormatedOIB_1">
      <item>Josip Šerbetar, OIB 49789879492</item>
      <item>Policijska postaja Varaždin</item>
      <item>Ministarstvo financija, Porezna uprava, Područni ured Varaždin</item>
      <item>Županijsko državno odvjetništvo u Varaždinu</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22. rujna 2026.</izvorni_sadrzaj>
    <derivirana_varijabla naziv="DomainObject.Datum_1">22. rujna 2026.</derivirana_varijabla>
  </DomainObject.Datum>
  <DomainObject.PoslovniBrojDokumenta>
    <izvorni_sadrzaj>St-80/2026-30</izvorni_sadrzaj>
    <derivirana_varijabla naziv="DomainObject.PoslovniBrojDokumenta_1">St-80/2026-30</derivirana_varijabla>
  </DomainObject.PoslovniBrojDokumenta>
  <DomainObject.Predmet.StrankaIDrugi>
    <izvorni_sadrzaj>Financijska agencija</izvorni_sadrzaj>
    <derivirana_varijabla naziv="DomainObject.Predmet.StrankaIDrugi_1">Financijska agencija</derivirana_varijabla>
  </DomainObject.Predmet.StrankaIDrugi>
  <DomainObject.Predmet.ProtustrankaIDrugi>
    <izvorni_sadrzaj>TRES RIOS jednostavno društvo s ograničenom odgovornošću za prijevoz i usluge</izvorni_sadrzaj>
    <derivirana_varijabla naziv="DomainObject.Predmet.ProtustrankaIDrugi_1">TRES RIOS jednostavno društvo s ograničenom odgovornošću za prijevoz i usluge</derivirana_varijabla>
  </DomainObject.Predmet.ProtustrankaIDrugi>
  <DomainObject.Predmet.StrankaIDrugiAdressOIB>
    <izvorni_sadrzaj>Financijska agencija, OIB 85821130368, A.CESARCA 2, 42000 Varaždin</izvorni_sadrzaj>
    <derivirana_varijabla naziv="DomainObject.Predmet.StrankaIDrugiAdressOIB_1">Financijska agencija, OIB 85821130368, A.CESARCA 2, 42000 Varaždin</derivirana_varijabla>
  </DomainObject.Predmet.StrankaIDrugiAdressOIB>
  <DomainObject.Predmet.ProtustrankaIDrugiAdressOIB>
    <izvorni_sadrzaj>TRES RIOS jednostavno društvo s ograničenom odgovornošću za prijevoz i usluge, OIB 01678783734, Ulica Vladimira Nazora 45, 42231 Mali Bukovec</izvorni_sadrzaj>
    <derivirana_varijabla naziv="DomainObject.Predmet.ProtustrankaIDrugiAdressOIB_1">TRES RIOS jednostavno društvo s ograničenom odgovornošću za prijevoz i usluge, OIB 01678783734, Ulica Vladimira Nazora 45, 42231 Mali Bukovec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TRES RIOS jednostavno društvo s ograničenom odgovornošću za prijevoz i usluge</item>
      <item>Financijska agencija</item>
      <item>Josip Šerbetar</item>
      <item>Policijska postaja Varaždin</item>
      <item>Ministarstvo financija, Porezna uprava, Područni ured Varaždin</item>
      <item>Županijsko državno odvjetništvo u Varaždinu</item>
    </izvorni_sadrzaj>
    <derivirana_varijabla naziv="DomainObject.Predmet.SudioniciListNaziv_1">
      <item>TRES RIOS jednostavno društvo s ograničenom odgovornošću za prijevoz i usluge</item>
      <item>Financijska agencija</item>
      <item>Josip Šerbetar</item>
      <item>Policijska postaja Varaždin</item>
      <item>Ministarstvo financija, Porezna uprava, Područni ured Varaždin</item>
      <item>Županijsko državno odvjetništvo u Varaždinu</item>
    </derivirana_varijabla>
  </DomainObject.Predmet.SudioniciListNaziv>
  <DomainObject.Predmet.SudioniciListAdressOIB>
    <izvorni_sadrzaj>
      <item>TRES RIOS jednostavno društvo s ograničenom odgovornošću za prijevoz i usluge, OIB 01678783734, Ulica Vladimira Nazora 45,42231 Mali Bukovec</item>
      <item>Financijska agencija, OIB 85821130368, A.CESARCA 2,42000 Varaždin</item>
      <item>Josip Šerbetar, OIB 49789879492, Ulica Vladimira Nazora 45,42231 Mali Bukovec</item>
      <item>Policijska postaja Varaždin, Augusta Cesarca 18,42000 Varaždin</item>
      <item>Ministarstvo financija, Porezna uprava, Područni ured Varaždin, Graberje 1,42000 Varaždin</item>
      <item>Županijsko državno odvjetništvo u Varaždinu, Braće Radića 2,42000 Varaždin</item>
    </izvorni_sadrzaj>
    <derivirana_varijabla naziv="DomainObject.Predmet.SudioniciListAdressOIB_1">
      <item>TRES RIOS jednostavno društvo s ograničenom odgovornošću za prijevoz i usluge, OIB 01678783734, Ulica Vladimira Nazora 45,42231 Mali Bukovec</item>
      <item>Financijska agencija, OIB 85821130368, A.CESARCA 2,42000 Varaždin</item>
      <item>Josip Šerbetar, OIB 49789879492, Ulica Vladimira Nazora 45,42231 Mali Bukovec</item>
      <item>Policijska postaja Varaždin, Augusta Cesarca 18,42000 Varaždin</item>
      <item>Ministarstvo financija, Porezna uprava, Područni ured Varaždin, Graberje 1,42000 Varaždin</item>
      <item>Županijsko državno odvjetništvo u Varaždinu, Braće Radića 2,42000 Varaždin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01678783734</item>
      <item>, OIB 85821130368</item>
      <item>, OIB 49789879492</item>
      <item>, OIB null</item>
      <item>, OIB null</item>
      <item>, OIB null</item>
    </izvorni_sadrzaj>
    <derivirana_varijabla naziv="DomainObject.Predmet.SudioniciListNazivOIB_1">
      <item>, OIB 01678783734</item>
      <item>, OIB 85821130368</item>
      <item>, OIB 49789879492</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HRVOJE KRALJIČKOVIĆ, OIB 63875916042, Ulica Ivana Banjavčića 5, 10000 Zagreb</item>
    </izvorni_sadrzaj>
    <derivirana_varijabla naziv="DomainObject.Predmet.StecajniUpraviteljiListAddressOIB_1">
      <item>HRVOJE KRALJIČKOVIĆ, OIB 63875916042, Ulica Ivana Banjavčića 5, 10000 Zagreb</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ožujka 2026.</izvorni_sadrzaj>
    <derivirana_varijabla naziv="DomainObject.Predmet.DatumPocetkaProcesa_1">19.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75F5C16D-0011-437A-BDFA-C5C82CC402A6}">
  <ds:schemaRefs>
    <ds:schemaRef ds:uri="http://schemas.openxmlformats.org/officeDocument/2006/bibliography"/>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5</properties:Pages>
  <properties:Words>1097</properties:Words>
  <properties:Characters>5938</properties:Characters>
  <properties:Lines>292</properties:Lines>
  <properties:Paragraphs>112</properties:Paragraphs>
  <properties:TotalTime>311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7048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2020-05-22T06:47:00Z</dcterms:created>
  <dc:creator>Mirjana Mlinarić</dc:creator>
  <cp:lastModifiedBy>Nevenka Vuković</cp:lastModifiedBy>
  <cp:lastPrinted>2021-03-04T08:21:00Z</cp:lastPrinted>
  <dcterms:modified xmlns:xsi="http://www.w3.org/2001/XMLSchema-instance" xsi:type="dcterms:W3CDTF">2026-09-22T08:10:00Z</dcterms:modified>
  <cp:revision>55</cp:revision>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St-80/2026-30 / Zapisnik - Ispitno ročište (St-80-26-30 Zapisnik sa ispitnog i izvještajnog ročišta-nema osporenih.docx)</vt:lpwstr>
  </prop:property>
  <prop:property fmtid="{D5CDD505-2E9C-101B-9397-08002B2CF9AE}" pid="4" name="CC_coloring">
    <vt:bool>false</vt:bool>
  </prop:property>
  <prop:property fmtid="{D5CDD505-2E9C-101B-9397-08002B2CF9AE}" pid="5" name="BrojStranica">
    <vt:i4>5</vt:i4>
  </prop:property>
</prop:Properties>
</file>