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6db667" w14:paraId="46db667" w:rsidRDefault="000631F6" w:rsidP="000631F6" w:rsidR="000631F6" w:rsidRPr="00F44F3E">
      <w:pPr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0631F6" w:rsidP="000631F6" w:rsidR="000631F6" w:rsidRPr="00F44F3E">
      <w:pPr>
        <w:rPr>
          <w:rFonts w:eastAsia="Arial Unicode MS" w:hAnsi="Times New Roman" w:ascii="Times New Roman"/>
          <w:b/>
          <w:bCs/>
          <w:sz w:val="22"/>
          <w:szCs w:val="22"/>
          <w:lang w:val="hr-HR"/>
        </w:rPr>
      </w:pPr>
      <w:r w:rsidRPr="00F44F3E">
        <w:rPr>
          <w:rFonts w:hAnsi="Times New Roman" w:ascii="Times New Roman"/>
          <w:noProof/>
          <w:sz w:val="22"/>
          <w:szCs w:val="22"/>
          <w:lang w:val="hr-HR"/>
        </w:rPr>
        <w:t xml:space="preserve">        </w:t>
      </w:r>
      <w:r w:rsidRPr="00F44F3E">
        <w:rPr>
          <w:rFonts w:hAnsi="Times New Roman" w:ascii="Times New Roman"/>
          <w:noProof/>
          <w:sz w:val="22"/>
          <w:szCs w:val="22"/>
          <w:lang w:val="hr-HR"/>
        </w:rPr>
        <w:drawing>
          <wp:inline distR="0" distL="0" distB="0" distT="0">
            <wp:extent cy="771525" cx="581025"/>
            <wp:effectExtent b="0" r="0" t="0" l="0"/>
            <wp:docPr name="Picture 2" id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4F3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F44F3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F44F3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F44F3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F44F3E">
        <w:rPr>
          <w:rFonts w:hAnsi="Times New Roman" w:ascii="Times New Roman"/>
          <w:noProof/>
          <w:sz w:val="22"/>
          <w:szCs w:val="22"/>
          <w:lang w:val="hr-HR"/>
        </w:rPr>
        <w:tab/>
      </w:r>
      <w:r w:rsidRPr="00F44F3E">
        <w:rPr>
          <w:rFonts w:hAnsi="Times New Roman" w:ascii="Times New Roman"/>
          <w:noProof/>
          <w:sz w:val="22"/>
          <w:szCs w:val="22"/>
          <w:lang w:val="hr-HR"/>
        </w:rPr>
        <w:tab/>
        <w:t xml:space="preserve">               </w:t>
      </w:r>
    </w:p>
    <w:p w:rsidRDefault="000631F6" w:rsidP="000631F6" w:rsidR="000631F6" w:rsidRPr="00F44F3E">
      <w:pPr>
        <w:jc w:val="both"/>
        <w:rPr>
          <w:rFonts w:hAnsi="Times New Roman" w:ascii="Times New Roman"/>
          <w:sz w:val="22"/>
          <w:szCs w:val="22"/>
          <w:lang w:eastAsia="en-US" w:val="hr-HR"/>
        </w:rPr>
      </w:pPr>
      <w:r w:rsidRPr="00F44F3E">
        <w:rPr>
          <w:rFonts w:hAnsi="Times New Roman" w:ascii="Times New Roman"/>
          <w:b/>
          <w:sz w:val="22"/>
          <w:szCs w:val="22"/>
          <w:lang w:eastAsia="en-US" w:val="hr-HR"/>
        </w:rPr>
        <w:t xml:space="preserve">TRGOVAČKI SUD U SPLITU </w:t>
      </w:r>
      <w:r w:rsidRPr="00F44F3E">
        <w:rPr>
          <w:rFonts w:hAnsi="Times New Roman" w:ascii="Times New Roman"/>
          <w:sz w:val="22"/>
          <w:szCs w:val="22"/>
          <w:lang w:eastAsia="en-US" w:val="hr-HR"/>
        </w:rPr>
        <w:t xml:space="preserve">            </w:t>
      </w:r>
      <w:r w:rsidRPr="00F44F3E">
        <w:rPr>
          <w:rFonts w:hAnsi="Times New Roman" w:ascii="Times New Roman"/>
          <w:sz w:val="22"/>
          <w:szCs w:val="22"/>
          <w:lang w:eastAsia="en-US" w:val="hr-HR"/>
        </w:rPr>
        <w:tab/>
      </w:r>
      <w:r w:rsidRPr="00F44F3E">
        <w:rPr>
          <w:rFonts w:hAnsi="Times New Roman" w:ascii="Times New Roman"/>
          <w:sz w:val="22"/>
          <w:szCs w:val="22"/>
          <w:lang w:eastAsia="en-US" w:val="hr-HR"/>
        </w:rPr>
        <w:tab/>
      </w:r>
      <w:r w:rsidRPr="00F44F3E">
        <w:rPr>
          <w:rFonts w:hAnsi="Times New Roman" w:ascii="Times New Roman"/>
          <w:sz w:val="22"/>
          <w:szCs w:val="22"/>
          <w:lang w:eastAsia="en-US" w:val="hr-HR"/>
        </w:rPr>
        <w:tab/>
        <w:t xml:space="preserve">      </w:t>
      </w:r>
    </w:p>
    <w:p w:rsidRDefault="000631F6" w:rsidP="000631F6" w:rsidR="000631F6" w:rsidRPr="00F44F3E">
      <w:pPr>
        <w:rPr>
          <w:rFonts w:hAnsi="Times New Roman" w:ascii="Times New Roman"/>
          <w:b/>
          <w:sz w:val="22"/>
          <w:szCs w:val="22"/>
          <w:lang w:eastAsia="en-US" w:val="hr-HR"/>
        </w:rPr>
      </w:pPr>
      <w:r w:rsidRPr="00F44F3E">
        <w:rPr>
          <w:rFonts w:hAnsi="Times New Roman" w:ascii="Times New Roman"/>
          <w:b/>
          <w:sz w:val="22"/>
          <w:szCs w:val="22"/>
          <w:lang w:eastAsia="en-US" w:val="hr-HR"/>
        </w:rPr>
        <w:t>STALNA SLUŽBA U DUBROVNIKU</w:t>
      </w:r>
    </w:p>
    <w:p w:rsidRDefault="000631F6" w:rsidP="000631F6" w:rsidR="000631F6" w:rsidRPr="00F44F3E">
      <w:pPr>
        <w:rPr>
          <w:rFonts w:hAnsi="Times New Roman" w:ascii="Times New Roman"/>
          <w:b/>
          <w:sz w:val="22"/>
          <w:szCs w:val="22"/>
          <w:lang w:eastAsia="en-US" w:val="hr-HR"/>
        </w:rPr>
      </w:pPr>
      <w:proofErr w:type="spellStart"/>
      <w:r w:rsidRPr="00F44F3E">
        <w:rPr>
          <w:rFonts w:hAnsi="Times New Roman" w:ascii="Times New Roman"/>
          <w:b/>
          <w:sz w:val="22"/>
          <w:szCs w:val="22"/>
          <w:lang w:eastAsia="en-US" w:val="hr-HR"/>
        </w:rPr>
        <w:t>Dr.Ante</w:t>
      </w:r>
      <w:proofErr w:type="spellEnd"/>
      <w:r w:rsidRPr="00F44F3E">
        <w:rPr>
          <w:rFonts w:hAnsi="Times New Roman" w:ascii="Times New Roman"/>
          <w:b/>
          <w:sz w:val="22"/>
          <w:szCs w:val="22"/>
          <w:lang w:eastAsia="en-US" w:val="hr-HR"/>
        </w:rPr>
        <w:t xml:space="preserve"> Starčevića 23, Dubrovnik</w:t>
      </w:r>
    </w:p>
    <w:p w:rsidRDefault="000631F6" w:rsidP="000631F6" w:rsidR="000631F6" w:rsidRPr="00F44F3E">
      <w:pPr>
        <w:tabs>
          <w:tab w:pos="2190" w:val="left"/>
        </w:tabs>
        <w:rPr>
          <w:rFonts w:hAnsi="Times New Roman" w:ascii="Times New Roman"/>
          <w:b/>
          <w:sz w:val="22"/>
          <w:szCs w:val="22"/>
          <w:lang w:val="hr-HR"/>
        </w:rPr>
      </w:pPr>
      <w:r w:rsidRPr="00F44F3E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E4F0E" w:rsidP="0086691F" w:rsidR="00DB4528" w:rsidRPr="00F44F3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F44F3E">
        <w:rPr>
          <w:rFonts w:hAnsi="Times New Roman" w:ascii="Times New Roman"/>
          <w:b/>
          <w:sz w:val="22"/>
          <w:szCs w:val="22"/>
          <w:lang w:val="hr-HR"/>
        </w:rPr>
        <w:t xml:space="preserve">   </w:t>
      </w:r>
      <w:r w:rsidR="00DB4528" w:rsidRPr="00F44F3E">
        <w:rPr>
          <w:rFonts w:hAnsi="Times New Roman" w:ascii="Times New Roman"/>
          <w:b/>
          <w:sz w:val="22"/>
          <w:szCs w:val="22"/>
          <w:lang w:val="hr-HR"/>
        </w:rPr>
        <w:t>R E P U B L I K A    H R V A T S K A</w:t>
      </w:r>
    </w:p>
    <w:p w:rsidRDefault="000631F6" w:rsidP="00997BA9" w:rsidR="000631F6" w:rsidRPr="00F44F3E">
      <w:pPr>
        <w:jc w:val="both"/>
        <w:rPr>
          <w:rFonts w:hAnsi="Times New Roman" w:ascii="Times New Roman"/>
          <w:b/>
          <w:sz w:val="22"/>
          <w:szCs w:val="22"/>
          <w:lang w:val="hr-HR"/>
        </w:rPr>
      </w:pPr>
    </w:p>
    <w:p w:rsidRDefault="009E4F0E" w:rsidP="00997BA9" w:rsidR="00997BA9" w:rsidRPr="00F44F3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F44F3E">
        <w:rPr>
          <w:rFonts w:hAnsi="Times New Roman" w:ascii="Times New Roman"/>
          <w:b/>
          <w:sz w:val="22"/>
          <w:szCs w:val="22"/>
          <w:lang w:val="hr-HR"/>
        </w:rPr>
        <w:t xml:space="preserve"> </w:t>
      </w:r>
      <w:r w:rsidR="00182088" w:rsidRPr="00F44F3E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6E5D89" w:rsidP="00997BA9" w:rsidR="006E5D89" w:rsidRPr="00F44F3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62397F" w:rsidP="0062397F" w:rsidR="0062397F" w:rsidRPr="00F44F3E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44F3E">
        <w:rPr>
          <w:rFonts w:hAnsi="Times New Roman" w:ascii="Times New Roman"/>
          <w:sz w:val="22"/>
          <w:szCs w:val="22"/>
          <w:lang w:val="hr-HR"/>
        </w:rPr>
        <w:t xml:space="preserve">Trgovački sud u Splitu, Stalna služba u Dubrovniku, po sudskom savjetniku </w:t>
      </w:r>
      <w:proofErr w:type="spellStart"/>
      <w:r w:rsidRPr="00F44F3E">
        <w:rPr>
          <w:rFonts w:hAnsi="Times New Roman" w:ascii="Times New Roman"/>
          <w:sz w:val="22"/>
          <w:szCs w:val="22"/>
          <w:lang w:val="hr-HR"/>
        </w:rPr>
        <w:t>Petroneli</w:t>
      </w:r>
      <w:proofErr w:type="spellEnd"/>
      <w:r w:rsidRPr="00F44F3E">
        <w:rPr>
          <w:rFonts w:hAnsi="Times New Roman" w:ascii="Times New Roman"/>
          <w:sz w:val="22"/>
          <w:szCs w:val="22"/>
          <w:lang w:val="hr-HR"/>
        </w:rPr>
        <w:t xml:space="preserve"> </w:t>
      </w:r>
      <w:proofErr w:type="spellStart"/>
      <w:r w:rsidRPr="00F44F3E">
        <w:rPr>
          <w:rFonts w:hAnsi="Times New Roman" w:ascii="Times New Roman"/>
          <w:sz w:val="22"/>
          <w:szCs w:val="22"/>
          <w:lang w:val="hr-HR"/>
        </w:rPr>
        <w:t>Jakobušić</w:t>
      </w:r>
      <w:proofErr w:type="spellEnd"/>
      <w:r w:rsidRPr="00F44F3E">
        <w:rPr>
          <w:rFonts w:hAnsi="Times New Roman" w:ascii="Times New Roman"/>
          <w:sz w:val="22"/>
          <w:szCs w:val="22"/>
          <w:lang w:val="hr-HR"/>
        </w:rPr>
        <w:t>, u skraćenom stečajnom postupku povodom zahtjeva Financijske agencije, Regionalni centar Split, Podružnica Dubrovnik za pokretanje skraćenog stečajnog postupka nad dužnikom</w:t>
      </w:r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 KONAVLE d.o.o., </w:t>
      </w:r>
      <w:proofErr w:type="spellStart"/>
      <w:r w:rsidR="0036440C" w:rsidRPr="00F44F3E">
        <w:rPr>
          <w:rFonts w:hAnsi="Times New Roman" w:ascii="Times New Roman"/>
          <w:sz w:val="22"/>
          <w:szCs w:val="22"/>
          <w:lang w:val="hr-HR"/>
        </w:rPr>
        <w:t>Tušići</w:t>
      </w:r>
      <w:proofErr w:type="spellEnd"/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 24, Gruda</w:t>
      </w:r>
      <w:r w:rsidR="005A0ACE" w:rsidRPr="00F44F3E">
        <w:rPr>
          <w:rFonts w:hAnsi="Times New Roman" w:ascii="Times New Roman"/>
          <w:sz w:val="22"/>
          <w:szCs w:val="22"/>
          <w:lang w:val="hr-HR"/>
        </w:rPr>
        <w:t>,</w:t>
      </w:r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 OIB: 89196116986,</w:t>
      </w:r>
      <w:r w:rsidR="005A0ACE" w:rsidRPr="00F44F3E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F44F3E">
        <w:rPr>
          <w:rFonts w:hAnsi="Times New Roman" w:ascii="Times New Roman"/>
          <w:sz w:val="22"/>
          <w:szCs w:val="22"/>
          <w:lang w:val="hr-HR"/>
        </w:rPr>
        <w:t xml:space="preserve"> dana </w:t>
      </w:r>
      <w:r w:rsidR="00E52D81" w:rsidRPr="00F44F3E">
        <w:rPr>
          <w:rFonts w:hAnsi="Times New Roman" w:ascii="Times New Roman"/>
          <w:sz w:val="22"/>
          <w:szCs w:val="22"/>
          <w:lang w:val="hr-HR"/>
        </w:rPr>
        <w:t>22</w:t>
      </w:r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. kolovoza </w:t>
      </w:r>
      <w:r w:rsidRPr="00F44F3E">
        <w:rPr>
          <w:rFonts w:hAnsi="Times New Roman" w:ascii="Times New Roman"/>
          <w:sz w:val="22"/>
          <w:szCs w:val="22"/>
          <w:lang w:val="hr-HR"/>
        </w:rPr>
        <w:t>2017. godine objavljuje</w:t>
      </w:r>
    </w:p>
    <w:p w:rsidRDefault="0062397F" w:rsidP="0062397F" w:rsidR="0062397F" w:rsidRPr="00F44F3E">
      <w:pPr>
        <w:ind w:firstLine="720"/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9D1550" w:rsidP="00997BA9" w:rsidR="009D1550" w:rsidRPr="00F44F3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182088" w:rsidP="00997BA9" w:rsidR="00997BA9" w:rsidRPr="00F44F3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F44F3E">
        <w:rPr>
          <w:rFonts w:hAnsi="Times New Roman" w:ascii="Times New Roman"/>
          <w:b/>
          <w:sz w:val="22"/>
          <w:szCs w:val="22"/>
          <w:lang w:val="hr-HR"/>
        </w:rPr>
        <w:t xml:space="preserve">r i j e š </w:t>
      </w:r>
      <w:r w:rsidR="00997BA9" w:rsidRPr="00F44F3E">
        <w:rPr>
          <w:rFonts w:hAnsi="Times New Roman" w:ascii="Times New Roman"/>
          <w:b/>
          <w:sz w:val="22"/>
          <w:szCs w:val="22"/>
          <w:lang w:val="hr-HR"/>
        </w:rPr>
        <w:t>i o    je</w:t>
      </w:r>
    </w:p>
    <w:p w:rsidRDefault="000631F6" w:rsidP="00997BA9" w:rsidR="000631F6" w:rsidRPr="00F44F3E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7275BF" w:rsidP="00E02095" w:rsidR="007275BF" w:rsidRPr="00F44F3E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7275BF" w:rsidR="005E4023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  <w:r w:rsidRPr="00F44F3E">
        <w:rPr>
          <w:rFonts w:hAnsi="Times New Roman" w:ascii="Times New Roman"/>
          <w:sz w:val="22"/>
          <w:szCs w:val="22"/>
          <w:lang w:val="hr-HR"/>
        </w:rPr>
        <w:t xml:space="preserve">Odbacuje se prijedlog za pokretanje skraćenog stečajnog postupka nad dužnikom </w:t>
      </w:r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KONAVLE d.o.o., </w:t>
      </w:r>
      <w:proofErr w:type="spellStart"/>
      <w:r w:rsidR="0036440C" w:rsidRPr="00F44F3E">
        <w:rPr>
          <w:rFonts w:hAnsi="Times New Roman" w:ascii="Times New Roman"/>
          <w:sz w:val="22"/>
          <w:szCs w:val="22"/>
          <w:lang w:val="hr-HR"/>
        </w:rPr>
        <w:t>Tušići</w:t>
      </w:r>
      <w:proofErr w:type="spellEnd"/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 24, Gruda, OIB: 89196116986.</w:t>
      </w:r>
    </w:p>
    <w:p w:rsidRDefault="0036440C" w:rsidP="007275BF" w:rsidR="0036440C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sz w:val="22"/>
          <w:szCs w:val="22"/>
          <w:lang w:val="hr-HR"/>
        </w:rPr>
      </w:pPr>
    </w:p>
    <w:p w:rsidRDefault="0036440C" w:rsidP="007275BF" w:rsidR="0036440C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 New Roman" w:ascii="Times New Roman"/>
          <w:b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  <w:lang w:val="hr-HR"/>
        </w:rPr>
      </w:pPr>
      <w:r w:rsidRPr="00F44F3E">
        <w:rPr>
          <w:rFonts w:hAnsi="Times New Roman" w:ascii="Times New Roman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  <w:t xml:space="preserve">    Obrazloženje</w:t>
      </w: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E02095" w:rsidR="00E02095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  <w:r w:rsidRPr="00F44F3E">
        <w:rPr>
          <w:rFonts w:hAnsi="Times" w:ascii="Times"/>
          <w:sz w:val="22"/>
          <w:szCs w:val="22"/>
          <w:lang w:val="hr-HR"/>
        </w:rPr>
        <w:t xml:space="preserve">Financijska agencija, Regionalni centar Split, Podružnica Dubrovnik, podnijela je ovom sudu </w:t>
      </w:r>
      <w:r w:rsidR="0036440C" w:rsidRPr="00F44F3E">
        <w:rPr>
          <w:rFonts w:hAnsi="Times" w:ascii="Times"/>
          <w:sz w:val="22"/>
          <w:szCs w:val="22"/>
          <w:lang w:val="hr-HR"/>
        </w:rPr>
        <w:t>16. lipnja 2017</w:t>
      </w:r>
      <w:r w:rsidRPr="00F44F3E">
        <w:rPr>
          <w:rFonts w:hAnsi="Times" w:ascii="Times"/>
          <w:sz w:val="22"/>
          <w:szCs w:val="22"/>
          <w:lang w:val="hr-HR"/>
        </w:rPr>
        <w:t>. godine prijedlog za provedbu skraćenog stečajnog postupka nad</w:t>
      </w:r>
      <w:r w:rsidR="005E4023" w:rsidRPr="00F44F3E">
        <w:rPr>
          <w:sz w:val="22"/>
          <w:szCs w:val="22"/>
          <w:lang w:val="hr-HR"/>
        </w:rPr>
        <w:t xml:space="preserve"> </w:t>
      </w:r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KONAVLE d.o.o., </w:t>
      </w:r>
      <w:proofErr w:type="spellStart"/>
      <w:r w:rsidR="0036440C" w:rsidRPr="00F44F3E">
        <w:rPr>
          <w:rFonts w:hAnsi="Times New Roman" w:ascii="Times New Roman"/>
          <w:sz w:val="22"/>
          <w:szCs w:val="22"/>
          <w:lang w:val="hr-HR"/>
        </w:rPr>
        <w:t>Tušići</w:t>
      </w:r>
      <w:proofErr w:type="spellEnd"/>
      <w:r w:rsidR="0036440C" w:rsidRPr="00F44F3E">
        <w:rPr>
          <w:rFonts w:hAnsi="Times New Roman" w:ascii="Times New Roman"/>
          <w:sz w:val="22"/>
          <w:szCs w:val="22"/>
          <w:lang w:val="hr-HR"/>
        </w:rPr>
        <w:t xml:space="preserve"> 24, Gruda, OIB: 89196116986,</w:t>
      </w:r>
      <w:r w:rsidR="00EA6789" w:rsidRPr="00F44F3E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F44F3E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F44F3E">
        <w:rPr>
          <w:rFonts w:hAnsi="Times" w:ascii="Times"/>
          <w:sz w:val="22"/>
          <w:szCs w:val="22"/>
          <w:lang w:val="hr-HR"/>
        </w:rPr>
        <w:t xml:space="preserve">u kojem navodi da dužnik na dan </w:t>
      </w:r>
      <w:r w:rsidR="0036440C" w:rsidRPr="00F44F3E">
        <w:rPr>
          <w:rFonts w:hAnsi="Times" w:ascii="Times"/>
          <w:sz w:val="22"/>
          <w:szCs w:val="22"/>
          <w:lang w:val="hr-HR"/>
        </w:rPr>
        <w:t xml:space="preserve">12. lipnja 2017. godine </w:t>
      </w:r>
      <w:proofErr w:type="spellStart"/>
      <w:r w:rsidRPr="00F44F3E">
        <w:rPr>
          <w:rFonts w:hAnsi="Times" w:ascii="Times"/>
          <w:sz w:val="22"/>
          <w:szCs w:val="22"/>
          <w:lang w:val="hr-HR"/>
        </w:rPr>
        <w:t>godine</w:t>
      </w:r>
      <w:proofErr w:type="spellEnd"/>
      <w:r w:rsidRPr="00F44F3E">
        <w:rPr>
          <w:rFonts w:hAnsi="Times" w:ascii="Times"/>
          <w:sz w:val="22"/>
          <w:szCs w:val="22"/>
          <w:lang w:val="hr-HR"/>
        </w:rPr>
        <w:t xml:space="preserve"> dužnik u </w:t>
      </w:r>
      <w:r w:rsidRPr="00F44F3E">
        <w:rPr>
          <w:rFonts w:cs="Arial" w:hAnsi="Times" w:ascii="Times"/>
          <w:sz w:val="22"/>
          <w:szCs w:val="22"/>
          <w:lang w:val="hr-HR"/>
        </w:rPr>
        <w:t>Očevidniku redoslijeda plaćanja ima evidentirane neizvršene osnove za plaćanje u neprekinutom razdoblju od 120 dana, u ukupnom iznosu</w:t>
      </w:r>
      <w:r w:rsidR="00424E4D" w:rsidRPr="00F44F3E">
        <w:rPr>
          <w:rFonts w:cs="Arial" w:hAnsi="Times" w:ascii="Times"/>
          <w:sz w:val="22"/>
          <w:szCs w:val="22"/>
          <w:lang w:val="hr-HR"/>
        </w:rPr>
        <w:t xml:space="preserve"> </w:t>
      </w:r>
      <w:r w:rsidR="0036440C" w:rsidRPr="00F44F3E">
        <w:rPr>
          <w:rFonts w:cs="Arial" w:hAnsi="Times" w:ascii="Times"/>
          <w:sz w:val="22"/>
          <w:szCs w:val="22"/>
          <w:lang w:val="hr-HR"/>
        </w:rPr>
        <w:t>13.815,29 kuna</w:t>
      </w:r>
      <w:r w:rsidRPr="00F44F3E">
        <w:rPr>
          <w:rFonts w:cs="Arial" w:hAnsi="Times" w:ascii="Times"/>
          <w:sz w:val="22"/>
          <w:szCs w:val="22"/>
          <w:lang w:val="hr-HR"/>
        </w:rPr>
        <w:t xml:space="preserve">, te da nema zaposlenih, kao i </w:t>
      </w:r>
      <w:r w:rsidR="00E02095" w:rsidRPr="00F44F3E">
        <w:rPr>
          <w:rFonts w:cs="Arial" w:hAnsi="Times" w:ascii="Times"/>
          <w:sz w:val="22"/>
          <w:szCs w:val="22"/>
          <w:lang w:val="hr-HR"/>
        </w:rPr>
        <w:t>da ima otvore</w:t>
      </w:r>
      <w:r w:rsidR="005E4023" w:rsidRPr="00F44F3E">
        <w:rPr>
          <w:rFonts w:cs="Arial" w:hAnsi="Times" w:ascii="Times"/>
          <w:sz w:val="22"/>
          <w:szCs w:val="22"/>
          <w:lang w:val="hr-HR"/>
        </w:rPr>
        <w:t>n račun kod</w:t>
      </w:r>
      <w:r w:rsidR="00EA6789" w:rsidRPr="00F44F3E">
        <w:rPr>
          <w:rFonts w:cs="Arial" w:hAnsi="Times" w:ascii="Times"/>
          <w:sz w:val="22"/>
          <w:szCs w:val="22"/>
          <w:lang w:val="hr-HR"/>
        </w:rPr>
        <w:t xml:space="preserve"> </w:t>
      </w:r>
      <w:r w:rsidR="0036440C" w:rsidRPr="00F44F3E">
        <w:rPr>
          <w:rFonts w:cs="Arial" w:hAnsi="Times" w:ascii="Times"/>
          <w:sz w:val="22"/>
          <w:szCs w:val="22"/>
          <w:lang w:val="hr-HR"/>
        </w:rPr>
        <w:t>OTP banka Hrvatska d.d. HR7524070001100311898, Privredna banka HR0323400091100223645, Hrvatska.</w:t>
      </w:r>
    </w:p>
    <w:p w:rsidRDefault="005E4023" w:rsidP="00E02095" w:rsidR="005E4023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</w:p>
    <w:p w:rsidRDefault="00E02095" w:rsidP="00E02095" w:rsidR="00E02095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  <w:r w:rsidRPr="00F44F3E">
        <w:rPr>
          <w:rFonts w:cs="Arial" w:hAnsi="Times" w:ascii="Times"/>
          <w:sz w:val="22"/>
          <w:szCs w:val="22"/>
          <w:lang w:val="hr-HR"/>
        </w:rPr>
        <w:t xml:space="preserve">Ovaj sud je oglasom od </w:t>
      </w:r>
      <w:r w:rsidR="005E4023" w:rsidRPr="00F44F3E">
        <w:rPr>
          <w:rFonts w:cs="Arial" w:hAnsi="Times" w:ascii="Times"/>
          <w:sz w:val="22"/>
          <w:szCs w:val="22"/>
          <w:lang w:val="hr-HR"/>
        </w:rPr>
        <w:t>17. prosinca 2016</w:t>
      </w:r>
      <w:r w:rsidRPr="00F44F3E">
        <w:rPr>
          <w:rFonts w:cs="Arial" w:hAnsi="Times" w:ascii="Times"/>
          <w:sz w:val="22"/>
          <w:szCs w:val="22"/>
          <w:lang w:val="hr-HR"/>
        </w:rPr>
        <w:t xml:space="preserve">. godine pozvao osobe ovlaštene za zastupanje </w:t>
      </w:r>
    </w:p>
    <w:p w:rsidRDefault="00E02095" w:rsidP="00E02095" w:rsidR="00E02095" w:rsidRPr="00F44F3E">
      <w:pPr>
        <w:jc w:val="both"/>
        <w:rPr>
          <w:rFonts w:hAnsi="Times New Roman" w:ascii="Times New Roman"/>
          <w:sz w:val="22"/>
          <w:szCs w:val="22"/>
          <w:lang w:val="hr-HR"/>
        </w:rPr>
      </w:pPr>
      <w:r w:rsidRPr="00F44F3E">
        <w:rPr>
          <w:rFonts w:hAnsi="Times New Roman" w:ascii="Times New Roman"/>
          <w:sz w:val="22"/>
          <w:szCs w:val="22"/>
          <w:lang w:val="hr-HR"/>
        </w:rPr>
        <w:t xml:space="preserve">u roku 15 dana od dana objave oglasa podnesu sudu javnobilježnički ovjerovljen popis imovine i obveza dužnika na propisanom obrascu, te pozvao  vjerovnike dužnika da najkasnije u roku od </w:t>
      </w:r>
      <w:proofErr w:type="spellStart"/>
      <w:r w:rsidRPr="00F44F3E">
        <w:rPr>
          <w:rFonts w:hAnsi="Times New Roman" w:ascii="Times New Roman"/>
          <w:sz w:val="22"/>
          <w:szCs w:val="22"/>
          <w:lang w:val="hr-HR"/>
        </w:rPr>
        <w:t>četrdesetpet</w:t>
      </w:r>
      <w:proofErr w:type="spellEnd"/>
      <w:r w:rsidRPr="00F44F3E">
        <w:rPr>
          <w:rFonts w:hAnsi="Times New Roman" w:ascii="Times New Roman"/>
          <w:sz w:val="22"/>
          <w:szCs w:val="22"/>
          <w:lang w:val="hr-HR"/>
        </w:rPr>
        <w:t xml:space="preserve"> (45) dana od dana objave ovog oglasa predlože otvaranje stečajnog postupka nad dužnikom. </w:t>
      </w:r>
    </w:p>
    <w:p w:rsidRDefault="00E02095" w:rsidP="00E02095" w:rsidR="00E02095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</w:p>
    <w:p w:rsidRDefault="00424E4D" w:rsidP="00995BE7" w:rsidR="00184EFE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  <w:r w:rsidRPr="00F44F3E">
        <w:rPr>
          <w:rFonts w:cs="Arial" w:hAnsi="Times" w:ascii="Times"/>
          <w:sz w:val="22"/>
          <w:szCs w:val="22"/>
          <w:lang w:val="hr-HR"/>
        </w:rPr>
        <w:t>Duž</w:t>
      </w:r>
      <w:r w:rsidR="002E1767" w:rsidRPr="00F44F3E">
        <w:rPr>
          <w:rFonts w:cs="Arial" w:hAnsi="Times" w:ascii="Times"/>
          <w:sz w:val="22"/>
          <w:szCs w:val="22"/>
          <w:lang w:val="hr-HR"/>
        </w:rPr>
        <w:t>nik je ovom sudu podnio podnesak dana</w:t>
      </w:r>
      <w:r w:rsidRPr="00F44F3E">
        <w:rPr>
          <w:rFonts w:cs="Arial" w:hAnsi="Times" w:ascii="Times"/>
          <w:sz w:val="22"/>
          <w:szCs w:val="22"/>
          <w:lang w:val="hr-HR"/>
        </w:rPr>
        <w:t xml:space="preserve"> </w:t>
      </w:r>
      <w:r w:rsidR="00184EFE" w:rsidRPr="00F44F3E">
        <w:rPr>
          <w:rFonts w:cs="Arial" w:hAnsi="Times" w:ascii="Times"/>
          <w:sz w:val="22"/>
          <w:szCs w:val="22"/>
          <w:lang w:val="hr-HR"/>
        </w:rPr>
        <w:t xml:space="preserve">27. srpnja </w:t>
      </w:r>
      <w:r w:rsidRPr="00F44F3E">
        <w:rPr>
          <w:rFonts w:cs="Arial" w:hAnsi="Times" w:ascii="Times"/>
          <w:sz w:val="22"/>
          <w:szCs w:val="22"/>
          <w:lang w:val="hr-HR"/>
        </w:rPr>
        <w:t xml:space="preserve">2017. godine uz koji dostavlja </w:t>
      </w:r>
      <w:r w:rsidR="00184EFE" w:rsidRPr="00F44F3E">
        <w:rPr>
          <w:rFonts w:cs="Arial" w:hAnsi="Times" w:ascii="Times"/>
          <w:sz w:val="22"/>
          <w:szCs w:val="22"/>
          <w:lang w:val="hr-HR"/>
        </w:rPr>
        <w:t>Potvrdu o blokadi računa i novčanih sredstava  FINE od 25. srpnja 2017. godine</w:t>
      </w:r>
      <w:r w:rsidR="008C6CA0" w:rsidRPr="00F44F3E">
        <w:rPr>
          <w:rFonts w:cs="Arial" w:hAnsi="Times" w:ascii="Times"/>
          <w:sz w:val="22"/>
          <w:szCs w:val="22"/>
          <w:lang w:val="hr-HR"/>
        </w:rPr>
        <w:t xml:space="preserve"> i Očevidnik o </w:t>
      </w:r>
      <w:proofErr w:type="spellStart"/>
      <w:r w:rsidR="008C6CA0" w:rsidRPr="00F44F3E">
        <w:rPr>
          <w:rFonts w:cs="Arial" w:hAnsi="Times" w:ascii="Times"/>
          <w:sz w:val="22"/>
          <w:szCs w:val="22"/>
          <w:lang w:val="hr-HR"/>
        </w:rPr>
        <w:t>redoslijeu</w:t>
      </w:r>
      <w:proofErr w:type="spellEnd"/>
      <w:r w:rsidR="008C6CA0" w:rsidRPr="00F44F3E">
        <w:rPr>
          <w:rFonts w:cs="Arial" w:hAnsi="Times" w:ascii="Times"/>
          <w:sz w:val="22"/>
          <w:szCs w:val="22"/>
          <w:lang w:val="hr-HR"/>
        </w:rPr>
        <w:t xml:space="preserve"> plaćanja sa obračunatom kamatom od 25. srpnja 2017. godine </w:t>
      </w:r>
      <w:r w:rsidR="00184EFE" w:rsidRPr="00F44F3E">
        <w:rPr>
          <w:rFonts w:cs="Arial" w:hAnsi="Times" w:ascii="Times"/>
          <w:sz w:val="22"/>
          <w:szCs w:val="22"/>
          <w:lang w:val="hr-HR"/>
        </w:rPr>
        <w:t xml:space="preserve"> </w:t>
      </w:r>
      <w:r w:rsidR="008C6CA0" w:rsidRPr="00F44F3E">
        <w:rPr>
          <w:rFonts w:cs="Arial" w:hAnsi="Times" w:ascii="Times"/>
          <w:sz w:val="22"/>
          <w:szCs w:val="22"/>
          <w:lang w:val="hr-HR"/>
        </w:rPr>
        <w:t xml:space="preserve">iz kojih </w:t>
      </w:r>
      <w:r w:rsidRPr="00F44F3E">
        <w:rPr>
          <w:rFonts w:cs="Arial" w:hAnsi="Times" w:ascii="Times"/>
          <w:sz w:val="22"/>
          <w:szCs w:val="22"/>
          <w:lang w:val="hr-HR"/>
        </w:rPr>
        <w:t xml:space="preserve"> proizlazi da </w:t>
      </w:r>
      <w:r w:rsidR="002E1767" w:rsidRPr="00F44F3E">
        <w:rPr>
          <w:rFonts w:cs="Arial" w:hAnsi="Times" w:ascii="Times"/>
          <w:sz w:val="22"/>
          <w:szCs w:val="22"/>
          <w:lang w:val="hr-HR"/>
        </w:rPr>
        <w:t xml:space="preserve">je </w:t>
      </w:r>
      <w:r w:rsidR="00184EFE" w:rsidRPr="00F44F3E">
        <w:rPr>
          <w:rFonts w:cs="Arial" w:hAnsi="Times" w:ascii="Times"/>
          <w:sz w:val="22"/>
          <w:szCs w:val="22"/>
          <w:lang w:val="hr-HR"/>
        </w:rPr>
        <w:t>na dan izdavanja potvrde evidentirano 0 dana neprekidne  blokade u prethodnih 6 mjeseci zbog nepodmirenih osnova za plaćanje</w:t>
      </w:r>
      <w:r w:rsidR="008C6CA0" w:rsidRPr="00F44F3E">
        <w:rPr>
          <w:rFonts w:cs="Arial" w:hAnsi="Times" w:ascii="Times"/>
          <w:sz w:val="22"/>
          <w:szCs w:val="22"/>
          <w:lang w:val="hr-HR"/>
        </w:rPr>
        <w:t>, da nepodmirene obveze  na dan izdavanja potvrde iznose 0,00 kuna, te da je stanje blokade 0,00 kuna.</w:t>
      </w:r>
    </w:p>
    <w:p w:rsidRDefault="00184EFE" w:rsidP="00995BE7" w:rsidR="00184EFE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</w:p>
    <w:p w:rsidRDefault="00995BE7" w:rsidP="007275BF" w:rsidR="00995BE7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color w:val="FF0000"/>
          <w:sz w:val="22"/>
          <w:szCs w:val="22"/>
          <w:lang w:val="hr-HR"/>
        </w:rPr>
      </w:pPr>
    </w:p>
    <w:p w:rsidRDefault="007275BF" w:rsidP="007275BF" w:rsidR="00995BE7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cs="Arial" w:hAnsi="Times" w:ascii="Times"/>
          <w:sz w:val="22"/>
          <w:szCs w:val="22"/>
          <w:lang w:val="hr-HR"/>
        </w:rPr>
      </w:pPr>
      <w:r w:rsidRPr="00F44F3E">
        <w:rPr>
          <w:rFonts w:hAnsi="Times" w:ascii="Times"/>
          <w:sz w:val="22"/>
          <w:szCs w:val="22"/>
          <w:lang w:val="hr-HR"/>
        </w:rPr>
        <w:lastRenderedPageBreak/>
        <w:tab/>
        <w:t xml:space="preserve">U smislu čl. 428. </w:t>
      </w:r>
      <w:r w:rsidRPr="00F44F3E">
        <w:rPr>
          <w:rFonts w:cs="Arial" w:hAnsi="Times" w:ascii="Times"/>
          <w:sz w:val="22"/>
          <w:szCs w:val="22"/>
          <w:lang w:val="hr-HR"/>
        </w:rPr>
        <w:t xml:space="preserve">Stečajnog zakona (NN br. 71/15 dalje: SZ-a) sud će provesti skraćeni stečajni </w:t>
      </w:r>
      <w:proofErr w:type="spellStart"/>
      <w:r w:rsidRPr="00F44F3E">
        <w:rPr>
          <w:rFonts w:cs="Arial" w:hAnsi="Times" w:ascii="Times"/>
          <w:sz w:val="22"/>
          <w:szCs w:val="22"/>
          <w:lang w:val="hr-HR"/>
        </w:rPr>
        <w:t>postpak</w:t>
      </w:r>
      <w:proofErr w:type="spellEnd"/>
      <w:r w:rsidRPr="00F44F3E">
        <w:rPr>
          <w:rFonts w:cs="Arial" w:hAnsi="Times" w:ascii="Times"/>
          <w:sz w:val="22"/>
          <w:szCs w:val="22"/>
          <w:lang w:val="hr-HR"/>
        </w:rPr>
        <w:t xml:space="preserve">  nad pravnom osobom ako su ispunjene sljedeće pretpostavke: ako nema zaposlenih,  ako u Očevidniku redoslijeda plaćanja ima evidentirane neizvršene osnove za plaćanje u neprekinutom razdoblju od 120 dana i ako nisu ispunjene pretpostavke  za pokretanje  drugog postupka radi brisanja iz sudskog registra.</w:t>
      </w: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  <w:lang w:val="hr-HR"/>
        </w:rPr>
      </w:pPr>
      <w:r w:rsidRPr="00F44F3E">
        <w:rPr>
          <w:rFonts w:hAnsi="Times" w:ascii="Times"/>
          <w:sz w:val="22"/>
          <w:szCs w:val="22"/>
          <w:lang w:val="hr-HR"/>
        </w:rPr>
        <w:tab/>
        <w:t xml:space="preserve"> S obzirom da iz stanja spisa proizlazi da dužnik u Očevidniku redoslijeda za plaćanje nema evidentiranih neizvršenih osnova za plaćanje u neprekidnom razdoblju od 120 dana, to nisu kumulativno ispunjene pretpostavke za vođenje skraćenog stečajnog postupka u smislu čl. 428. SZ-a, odlučeno</w:t>
      </w:r>
      <w:r w:rsidR="00E02095" w:rsidRPr="00F44F3E">
        <w:rPr>
          <w:rFonts w:hAnsi="Times" w:ascii="Times"/>
          <w:sz w:val="22"/>
          <w:szCs w:val="22"/>
          <w:lang w:val="hr-HR"/>
        </w:rPr>
        <w:t xml:space="preserve"> je </w:t>
      </w:r>
      <w:r w:rsidRPr="00F44F3E">
        <w:rPr>
          <w:rFonts w:hAnsi="Times" w:ascii="Times"/>
          <w:sz w:val="22"/>
          <w:szCs w:val="22"/>
          <w:lang w:val="hr-HR"/>
        </w:rPr>
        <w:t xml:space="preserve"> kao u izreci.</w:t>
      </w: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" w:ascii="Times"/>
          <w:sz w:val="22"/>
          <w:szCs w:val="22"/>
          <w:lang w:val="hr-HR"/>
        </w:rPr>
      </w:pPr>
      <w:r w:rsidRPr="00F44F3E">
        <w:rPr>
          <w:rFonts w:hAnsi="Times" w:ascii="Times"/>
          <w:sz w:val="22"/>
          <w:szCs w:val="22"/>
          <w:lang w:val="hr-HR"/>
        </w:rPr>
        <w:tab/>
      </w:r>
    </w:p>
    <w:p w:rsidRDefault="00995BE7" w:rsidP="007275BF" w:rsidR="00995BE7" w:rsidRPr="00F44F3E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hAnsi="Times" w:ascii="Times"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" w:ascii="Times"/>
          <w:b/>
          <w:sz w:val="22"/>
          <w:szCs w:val="22"/>
          <w:lang w:val="hr-HR"/>
        </w:rPr>
      </w:pPr>
      <w:r w:rsidRPr="00F44F3E">
        <w:rPr>
          <w:rFonts w:hAnsi="Times" w:ascii="Times"/>
          <w:b/>
          <w:sz w:val="22"/>
          <w:szCs w:val="22"/>
          <w:lang w:val="hr-HR"/>
        </w:rPr>
        <w:t xml:space="preserve">U Dubrovniku, dana </w:t>
      </w:r>
      <w:r w:rsidR="00E52D81" w:rsidRPr="00F44F3E">
        <w:rPr>
          <w:rFonts w:hAnsi="Times" w:ascii="Times"/>
          <w:b/>
          <w:sz w:val="22"/>
          <w:szCs w:val="22"/>
          <w:lang w:val="hr-HR"/>
        </w:rPr>
        <w:t>22</w:t>
      </w:r>
      <w:r w:rsidR="008C6CA0" w:rsidRPr="00F44F3E">
        <w:rPr>
          <w:rFonts w:hAnsi="Times" w:ascii="Times"/>
          <w:b/>
          <w:sz w:val="22"/>
          <w:szCs w:val="22"/>
          <w:lang w:val="hr-HR"/>
        </w:rPr>
        <w:t xml:space="preserve">. kolovoza </w:t>
      </w:r>
      <w:r w:rsidR="00E02095" w:rsidRPr="00F44F3E">
        <w:rPr>
          <w:rFonts w:hAnsi="Times" w:ascii="Times"/>
          <w:b/>
          <w:sz w:val="22"/>
          <w:szCs w:val="22"/>
          <w:lang w:val="hr-HR"/>
        </w:rPr>
        <w:t>2017</w:t>
      </w:r>
      <w:r w:rsidRPr="00F44F3E">
        <w:rPr>
          <w:rFonts w:hAnsi="Times" w:ascii="Times"/>
          <w:b/>
          <w:sz w:val="22"/>
          <w:szCs w:val="22"/>
          <w:lang w:val="hr-HR"/>
        </w:rPr>
        <w:t>. godine</w:t>
      </w:r>
    </w:p>
    <w:p w:rsidRDefault="00995BE7" w:rsidP="007275BF" w:rsidR="00995BE7" w:rsidRPr="00F44F3E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  <w:lang w:val="hr-HR"/>
        </w:rPr>
      </w:pP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</w:r>
      <w:r w:rsidRPr="00F44F3E">
        <w:rPr>
          <w:rFonts w:hAnsi="Times" w:ascii="Times"/>
          <w:b/>
          <w:sz w:val="22"/>
          <w:szCs w:val="22"/>
          <w:lang w:val="hr-HR"/>
        </w:rPr>
        <w:tab/>
        <w:t>Sudski savjetnik:</w:t>
      </w: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F44F3E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  <w:lang w:val="hr-HR"/>
        </w:rPr>
      </w:pP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</w:r>
      <w:r>
        <w:rPr>
          <w:rFonts w:hAnsi="Times" w:ascii="Times"/>
          <w:b/>
          <w:sz w:val="22"/>
          <w:szCs w:val="22"/>
          <w:lang w:val="hr-HR"/>
        </w:rPr>
        <w:tab/>
        <w:t xml:space="preserve">Petronela </w:t>
      </w:r>
      <w:proofErr w:type="spellStart"/>
      <w:r>
        <w:rPr>
          <w:rFonts w:hAnsi="Times" w:ascii="Times"/>
          <w:b/>
          <w:sz w:val="22"/>
          <w:szCs w:val="22"/>
          <w:lang w:val="hr-HR"/>
        </w:rPr>
        <w:t>Jakobušić</w:t>
      </w:r>
      <w:proofErr w:type="spellEnd"/>
      <w:r>
        <w:rPr>
          <w:rFonts w:hAnsi="Times" w:ascii="Times"/>
          <w:b/>
          <w:sz w:val="22"/>
          <w:szCs w:val="22"/>
          <w:lang w:val="hr-HR"/>
        </w:rPr>
        <w:t>,</w:t>
      </w:r>
      <w:r w:rsidRPr="00F44F3E">
        <w:rPr>
          <w:rFonts w:hAnsi="Times" w:ascii="Times"/>
          <w:b/>
          <w:sz w:val="22"/>
          <w:szCs w:val="22"/>
          <w:lang w:val="hr-HR"/>
        </w:rPr>
        <w:t xml:space="preserve"> v.r.</w:t>
      </w: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995BE7" w:rsidP="007275BF" w:rsidR="00995BE7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  <w:lang w:val="hr-HR"/>
        </w:rPr>
      </w:pPr>
      <w:r w:rsidRPr="00F44F3E">
        <w:rPr>
          <w:rFonts w:hAnsi="Times" w:ascii="Times"/>
          <w:b/>
          <w:sz w:val="22"/>
          <w:szCs w:val="22"/>
          <w:lang w:val="hr-HR"/>
        </w:rPr>
        <w:t>POUKA O PRAVNOM LIJEKU:</w:t>
      </w:r>
    </w:p>
    <w:p w:rsidRDefault="007275BF" w:rsidP="007275BF" w:rsidR="007275BF" w:rsidRPr="00F44F3E">
      <w:pPr>
        <w:spacing w:before="100"/>
        <w:jc w:val="both"/>
        <w:rPr>
          <w:rFonts w:hAnsi="Times New Roman" w:ascii="Times New Roman"/>
          <w:color w:themeColor="text1" w:val="000000"/>
          <w:sz w:val="22"/>
          <w:szCs w:val="22"/>
          <w:lang w:val="hr-HR"/>
        </w:rPr>
      </w:pPr>
      <w:r w:rsidRPr="00F44F3E">
        <w:rPr>
          <w:rFonts w:hAnsi="Times New Roman" w:ascii="Times New Roman"/>
          <w:sz w:val="22"/>
          <w:szCs w:val="22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</w:t>
      </w:r>
      <w:r w:rsidRPr="00F44F3E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na mrežnoj stranici e-Oglasna ploča sudova. Žalba se podnosi ovom sudu, pismeno u tri primjerka. O žalbi odlučuje sudac pojedinac ovog suda </w:t>
      </w:r>
      <w:r w:rsidRPr="00F44F3E">
        <w:rPr>
          <w:rFonts w:hAnsi="Times New Roman" w:ascii="Times New Roman"/>
          <w:sz w:val="22"/>
          <w:szCs w:val="22"/>
          <w:lang w:val="hr-HR"/>
        </w:rPr>
        <w:t>(čl. 436. st. 1. i 2. SZ-a).</w:t>
      </w:r>
      <w:r w:rsidRPr="00F44F3E">
        <w:rPr>
          <w:rFonts w:hAnsi="Times New Roman" w:ascii="Times New Roman"/>
          <w:color w:themeColor="text1" w:val="000000"/>
          <w:sz w:val="22"/>
          <w:szCs w:val="22"/>
          <w:lang w:val="hr-HR"/>
        </w:rPr>
        <w:t xml:space="preserve"> O žalbi protiv odluke suca u prvom stupnju odlučuje Visoki trgovački sud Republike Hrvatske. </w:t>
      </w: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color w:val="FF0000"/>
          <w:sz w:val="22"/>
          <w:szCs w:val="22"/>
          <w:lang w:val="hr-HR"/>
        </w:rPr>
      </w:pP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b/>
          <w:sz w:val="22"/>
          <w:szCs w:val="22"/>
          <w:lang w:val="hr-HR"/>
        </w:rPr>
      </w:pPr>
      <w:r w:rsidRPr="00F44F3E">
        <w:rPr>
          <w:rFonts w:hAnsi="Times" w:ascii="Times"/>
          <w:b/>
          <w:sz w:val="22"/>
          <w:szCs w:val="22"/>
          <w:lang w:val="hr-HR"/>
        </w:rPr>
        <w:t>DN-a:</w:t>
      </w:r>
    </w:p>
    <w:p w:rsidRDefault="007275BF" w:rsidP="007275BF" w:rsidR="007275BF" w:rsidRPr="00F44F3E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rFonts w:hAnsi="Times" w:ascii="Times"/>
          <w:sz w:val="22"/>
          <w:szCs w:val="22"/>
          <w:lang w:val="hr-HR"/>
        </w:rPr>
      </w:pPr>
    </w:p>
    <w:p w:rsidRDefault="00486B8A" w:rsidP="00486B8A" w:rsidR="00486B8A" w:rsidRPr="00F44F3E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  <w:lang w:val="hr-HR"/>
        </w:rPr>
      </w:pPr>
      <w:r w:rsidRPr="00F44F3E">
        <w:rPr>
          <w:rFonts w:hAnsi="Times" w:ascii="Times"/>
          <w:sz w:val="22"/>
          <w:szCs w:val="22"/>
          <w:lang w:val="hr-HR"/>
        </w:rPr>
        <w:t xml:space="preserve">predlagatelju, </w:t>
      </w:r>
    </w:p>
    <w:p w:rsidRDefault="00486B8A" w:rsidP="00486B8A" w:rsidR="00486B8A" w:rsidRPr="00F44F3E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  <w:lang w:val="hr-HR"/>
        </w:rPr>
      </w:pPr>
      <w:r w:rsidRPr="00F44F3E">
        <w:rPr>
          <w:rFonts w:hAnsi="Times" w:ascii="Times"/>
          <w:sz w:val="22"/>
          <w:szCs w:val="22"/>
          <w:lang w:val="hr-HR"/>
        </w:rPr>
        <w:t>dužniku,</w:t>
      </w:r>
    </w:p>
    <w:p w:rsidRDefault="00486B8A" w:rsidP="00486B8A" w:rsidR="00486B8A" w:rsidRPr="00F44F3E">
      <w:pPr>
        <w:numPr>
          <w:ilvl w:val="0"/>
          <w:numId w:val="6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" w:ascii="Times"/>
          <w:sz w:val="22"/>
          <w:szCs w:val="22"/>
          <w:lang w:val="hr-HR"/>
        </w:rPr>
      </w:pPr>
      <w:r w:rsidRPr="00F44F3E">
        <w:rPr>
          <w:rFonts w:hAnsi="Times" w:ascii="Times"/>
          <w:sz w:val="22"/>
          <w:szCs w:val="22"/>
          <w:lang w:val="hr-HR"/>
        </w:rPr>
        <w:t>mrežna stranica e-oglasna ploča.</w:t>
      </w:r>
    </w:p>
    <w:p w:rsidRDefault="00486B8A" w:rsidP="00486B8A" w:rsidR="00486B8A" w:rsidRPr="00F44F3E">
      <w:pPr>
        <w:overflowPunct w:val="false"/>
        <w:autoSpaceDE w:val="false"/>
        <w:autoSpaceDN w:val="false"/>
        <w:adjustRightInd w:val="false"/>
        <w:ind w:left="720"/>
        <w:jc w:val="both"/>
        <w:textAlignment w:val="baseline"/>
        <w:rPr>
          <w:rFonts w:hAnsi="Times" w:ascii="Times"/>
          <w:sz w:val="22"/>
          <w:szCs w:val="22"/>
          <w:lang w:val="hr-HR"/>
        </w:rPr>
      </w:pPr>
    </w:p>
    <w:p w:rsidRDefault="000631F6" w:rsidP="000631F6" w:rsidR="000631F6" w:rsidRPr="00F44F3E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0631F6" w:rsidP="000631F6" w:rsidR="000631F6" w:rsidRPr="00F44F3E">
      <w:pPr>
        <w:ind w:left="360"/>
        <w:rPr>
          <w:rFonts w:hAnsi="Times New Roman" w:ascii="Times New Roman"/>
          <w:sz w:val="22"/>
          <w:szCs w:val="22"/>
          <w:lang w:val="hr-HR"/>
        </w:rPr>
      </w:pPr>
    </w:p>
    <w:p w:rsidRDefault="000B1328" w:rsidP="00D85FF7" w:rsidR="000B1328" w:rsidRPr="00F44F3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0B1328" w:rsidR="000B1328" w:rsidRPr="00F44F3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R="00D44D4F" w:rsidRPr="00F44F3E">
      <w:pPr>
        <w:jc w:val="both"/>
        <w:rPr>
          <w:rFonts w:hAnsi="Times New Roman" w:ascii="Times New Roman"/>
          <w:sz w:val="22"/>
          <w:szCs w:val="22"/>
          <w:lang w:val="hr-HR"/>
        </w:rPr>
      </w:pPr>
    </w:p>
    <w:p w:rsidRDefault="00D44D4F" w:rsidP="00D44D4F" w:rsidR="00D44D4F" w:rsidRPr="00F44F3E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D44D4F" w:rsidP="00D44D4F" w:rsidR="00D44D4F" w:rsidRPr="00F44F3E">
      <w:pPr>
        <w:jc w:val="center"/>
        <w:rPr>
          <w:rFonts w:hAnsi="Times New Roman" w:ascii="Times New Roman"/>
          <w:sz w:val="22"/>
          <w:szCs w:val="22"/>
          <w:highlight w:val="green"/>
          <w:u w:val="single"/>
          <w:lang w:val="hr-HR"/>
        </w:rPr>
      </w:pPr>
    </w:p>
    <w:p w:rsidRDefault="00182088" w:rsidP="00D44D4F" w:rsidR="00182088" w:rsidRPr="00F44F3E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p w:rsidRDefault="005136CA" w:rsidR="005136CA" w:rsidRPr="00F44F3E">
      <w:pPr>
        <w:jc w:val="center"/>
        <w:rPr>
          <w:rFonts w:hAnsi="Times New Roman" w:ascii="Times New Roman"/>
          <w:sz w:val="22"/>
          <w:szCs w:val="22"/>
          <w:u w:val="single"/>
          <w:lang w:val="hr-HR"/>
        </w:rPr>
      </w:pPr>
    </w:p>
    <w:sectPr w:rsidSect="00840E3D" w:rsidR="005136CA" w:rsidRPr="00F44F3E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imes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057009651"/>
      <w:docPartObj>
        <w:docPartGallery w:val="Page Numbers (Top of Page)"/>
        <w:docPartUnique/>
      </w:docPartObj>
    </w:sdtPr>
    <w:sdtEndPr/>
    <w:sdtContent>
      <w:p w:rsidRDefault="00DE645C" w:rsidR="00840E3D">
        <w:pPr>
          <w:pStyle w:val="Zaglavlje"/>
          <w:jc w:val="center"/>
        </w:pPr>
        <w:r>
          <w:t xml:space="preserve">                                                           </w:t>
        </w:r>
        <w:r w:rsidRPr="009E0561">
          <w:rPr>
            <w:rFonts w:hAnsi="Times New Roman" w:ascii="Times New Roman"/>
            <w:b/>
          </w:rPr>
          <w:t xml:space="preserve">2                                               </w:t>
        </w:r>
        <w:r w:rsidR="00CA0DA7">
          <w:rPr>
            <w:rFonts w:hAnsi="Times New Roman" w:ascii="Times New Roman"/>
            <w:b/>
          </w:rPr>
          <w:t xml:space="preserve">8. </w:t>
        </w:r>
        <w:r w:rsidR="00C14FA7">
          <w:rPr>
            <w:rFonts w:hAnsi="Times New Roman" w:ascii="Times New Roman"/>
            <w:b/>
          </w:rPr>
          <w:t>St-</w:t>
        </w:r>
        <w:r w:rsidR="0036440C">
          <w:rPr>
            <w:rFonts w:hAnsi="Times New Roman" w:ascii="Times New Roman"/>
            <w:b/>
          </w:rPr>
          <w:t>653/2017</w:t>
        </w:r>
      </w:p>
    </w:sdtContent>
  </w:sdt>
  <w:p w:rsidRDefault="00840E3D" w:rsidR="00DB4528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lang w:val="hr-HR"/>
      </w:rPr>
    </w:pPr>
    <w:r>
      <w:rPr>
        <w:lang w:val="hr-HR"/>
      </w:rPr>
      <w:tab/>
    </w:r>
    <w:r>
      <w:rPr>
        <w:lang w:val="hr-HR"/>
      </w:rPr>
      <w:tab/>
    </w: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>
    <w:pPr>
      <w:pStyle w:val="Zaglavlje"/>
      <w:rPr>
        <w:lang w:val="hr-HR"/>
      </w:rPr>
    </w:pPr>
  </w:p>
  <w:p w:rsidRDefault="00840E3D" w:rsidP="00840E3D" w:rsidR="00840E3D" w:rsidRPr="000631F6">
    <w:pPr>
      <w:pStyle w:val="Zaglavlje"/>
      <w:rPr>
        <w:rFonts w:hAnsi="Times New Roman" w:ascii="Times New Roman"/>
        <w:b/>
        <w:lang w:val="hr-HR"/>
      </w:rPr>
    </w:pPr>
    <w:r>
      <w:rPr>
        <w:lang w:val="hr-HR"/>
      </w:rPr>
      <w:tab/>
    </w:r>
    <w:r>
      <w:rPr>
        <w:lang w:val="hr-HR"/>
      </w:rPr>
      <w:tab/>
    </w:r>
    <w:r w:rsidR="00290CBB">
      <w:rPr>
        <w:rFonts w:hAnsi="Times New Roman" w:ascii="Times New Roman"/>
        <w:b/>
        <w:lang w:val="hr-HR"/>
      </w:rPr>
      <w:t xml:space="preserve">8. </w:t>
    </w:r>
    <w:r w:rsidR="005A0ACE">
      <w:rPr>
        <w:rFonts w:hAnsi="Times New Roman" w:ascii="Times New Roman"/>
        <w:b/>
        <w:lang w:val="hr-HR"/>
      </w:rPr>
      <w:t>St-</w:t>
    </w:r>
    <w:r w:rsidR="0036440C">
      <w:rPr>
        <w:rFonts w:hAnsi="Times New Roman" w:ascii="Times New Roman"/>
        <w:b/>
        <w:lang w:val="hr-HR"/>
      </w:rPr>
      <w:t>653/2017</w:t>
    </w:r>
  </w:p>
  <w:p w:rsidRDefault="00840E3D" w:rsidR="00840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6F892F56"/>
    <w:multiLevelType w:val="hybridMultilevel"/>
    <w:tmpl w:val="73306FFC"/>
    <w:lvl w:tplc="15163DD4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32C2043"/>
    <w:multiLevelType w:val="hybridMultilevel"/>
    <w:tmpl w:val="0A32909E"/>
    <w:lvl w:tplc="08FCF066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43C9E"/>
    <w:rsid w:val="00061EB8"/>
    <w:rsid w:val="000631F6"/>
    <w:rsid w:val="000B0370"/>
    <w:rsid w:val="000B1328"/>
    <w:rsid w:val="000B609B"/>
    <w:rsid w:val="000C03B3"/>
    <w:rsid w:val="000C47B3"/>
    <w:rsid w:val="000F2398"/>
    <w:rsid w:val="00112B50"/>
    <w:rsid w:val="00113DFE"/>
    <w:rsid w:val="00182088"/>
    <w:rsid w:val="001829B6"/>
    <w:rsid w:val="00184EFE"/>
    <w:rsid w:val="00206DF3"/>
    <w:rsid w:val="00264E96"/>
    <w:rsid w:val="002810F6"/>
    <w:rsid w:val="00290874"/>
    <w:rsid w:val="00290CBB"/>
    <w:rsid w:val="002A7AFC"/>
    <w:rsid w:val="002E1767"/>
    <w:rsid w:val="00347560"/>
    <w:rsid w:val="0035624E"/>
    <w:rsid w:val="003579F7"/>
    <w:rsid w:val="0036440C"/>
    <w:rsid w:val="003A41EB"/>
    <w:rsid w:val="003B06EF"/>
    <w:rsid w:val="003C2FAD"/>
    <w:rsid w:val="003C4B00"/>
    <w:rsid w:val="004021FD"/>
    <w:rsid w:val="00405038"/>
    <w:rsid w:val="00412880"/>
    <w:rsid w:val="0042162E"/>
    <w:rsid w:val="00424E4D"/>
    <w:rsid w:val="00481A19"/>
    <w:rsid w:val="00486B8A"/>
    <w:rsid w:val="004D0269"/>
    <w:rsid w:val="005136CA"/>
    <w:rsid w:val="00532B71"/>
    <w:rsid w:val="00543388"/>
    <w:rsid w:val="00543A17"/>
    <w:rsid w:val="00545E9E"/>
    <w:rsid w:val="00576094"/>
    <w:rsid w:val="005940E9"/>
    <w:rsid w:val="005A0ACE"/>
    <w:rsid w:val="005A24FE"/>
    <w:rsid w:val="005A2FAD"/>
    <w:rsid w:val="005E4023"/>
    <w:rsid w:val="00610214"/>
    <w:rsid w:val="00614FED"/>
    <w:rsid w:val="0062397F"/>
    <w:rsid w:val="0063504C"/>
    <w:rsid w:val="006356C5"/>
    <w:rsid w:val="006A3E8C"/>
    <w:rsid w:val="006B49F1"/>
    <w:rsid w:val="006B718B"/>
    <w:rsid w:val="006D2F5F"/>
    <w:rsid w:val="006D75BB"/>
    <w:rsid w:val="006E5D89"/>
    <w:rsid w:val="0071260A"/>
    <w:rsid w:val="007275BF"/>
    <w:rsid w:val="00730EAB"/>
    <w:rsid w:val="00740C32"/>
    <w:rsid w:val="0074774C"/>
    <w:rsid w:val="007830BA"/>
    <w:rsid w:val="007A29F9"/>
    <w:rsid w:val="007B143D"/>
    <w:rsid w:val="00802A6B"/>
    <w:rsid w:val="00811B31"/>
    <w:rsid w:val="0082023B"/>
    <w:rsid w:val="00822FBB"/>
    <w:rsid w:val="00840E3D"/>
    <w:rsid w:val="00843843"/>
    <w:rsid w:val="00861E04"/>
    <w:rsid w:val="00867F16"/>
    <w:rsid w:val="008B47A2"/>
    <w:rsid w:val="008C14BC"/>
    <w:rsid w:val="008C33F5"/>
    <w:rsid w:val="008C6CA0"/>
    <w:rsid w:val="00922E28"/>
    <w:rsid w:val="009575D2"/>
    <w:rsid w:val="00995BE7"/>
    <w:rsid w:val="00997BA9"/>
    <w:rsid w:val="009A598A"/>
    <w:rsid w:val="009B231C"/>
    <w:rsid w:val="009B7EE2"/>
    <w:rsid w:val="009D1550"/>
    <w:rsid w:val="009E0561"/>
    <w:rsid w:val="009E4F0E"/>
    <w:rsid w:val="009F5765"/>
    <w:rsid w:val="00A64B48"/>
    <w:rsid w:val="00A95334"/>
    <w:rsid w:val="00A96963"/>
    <w:rsid w:val="00AB7883"/>
    <w:rsid w:val="00AC6B3C"/>
    <w:rsid w:val="00AE7FE2"/>
    <w:rsid w:val="00AF40B4"/>
    <w:rsid w:val="00B00B43"/>
    <w:rsid w:val="00B03169"/>
    <w:rsid w:val="00B2463B"/>
    <w:rsid w:val="00B42D99"/>
    <w:rsid w:val="00B43C67"/>
    <w:rsid w:val="00B771DA"/>
    <w:rsid w:val="00BA11C5"/>
    <w:rsid w:val="00BA5D42"/>
    <w:rsid w:val="00BA65C3"/>
    <w:rsid w:val="00C04A49"/>
    <w:rsid w:val="00C14FA7"/>
    <w:rsid w:val="00C2019E"/>
    <w:rsid w:val="00C57CAF"/>
    <w:rsid w:val="00C76584"/>
    <w:rsid w:val="00CA0DA7"/>
    <w:rsid w:val="00CF2939"/>
    <w:rsid w:val="00D132F0"/>
    <w:rsid w:val="00D17164"/>
    <w:rsid w:val="00D23EF7"/>
    <w:rsid w:val="00D31B49"/>
    <w:rsid w:val="00D44D4F"/>
    <w:rsid w:val="00D85FF7"/>
    <w:rsid w:val="00D955F3"/>
    <w:rsid w:val="00DB29D2"/>
    <w:rsid w:val="00DB4528"/>
    <w:rsid w:val="00DE645C"/>
    <w:rsid w:val="00E02095"/>
    <w:rsid w:val="00E52D81"/>
    <w:rsid w:val="00EA6789"/>
    <w:rsid w:val="00EC636A"/>
    <w:rsid w:val="00EE5750"/>
    <w:rsid w:val="00EE69E5"/>
    <w:rsid w:val="00F23B92"/>
    <w:rsid w:val="00F36208"/>
    <w:rsid w:val="00F44F3E"/>
    <w:rsid w:val="00F62A72"/>
    <w:rsid w:val="00F667BC"/>
    <w:rsid w:val="00FF34ED"/>
    <w:rsid w:val="00FF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true" w:styleId="BodyText21" w:type="paragraph">
    <w:name w:val="Body Text 21"/>
    <w:basedOn w:val="Normal"/>
    <w:rsid w:val="00EE69E5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C2FA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C2FAD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C2FA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customStyle="1" w:styleId="BodyText21" w:type="paragraph">
    <w:name w:val="Body Text 21"/>
    <w:basedOn w:val="Normal"/>
    <w:rsid w:val="00EE69E5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lang w:val="hr-HR"/>
    </w:rPr>
  </w:style>
  <w:style w:styleId="Tekstrezerviranogmjesta" w:type="character">
    <w:name w:val="Placeholder Text"/>
    <w:basedOn w:val="Zadanifontodlomka"/>
    <w:uiPriority w:val="99"/>
    <w:semiHidden/>
    <w:rsid w:val="003C2F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C2FAD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C2FA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0891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22. kolovoza 2017.</izvorni_sadrzaj>
    <derivirana_varijabla naziv="DomainObject.DatumDonosenjaOdluke_1">22. kolovoza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St-653/2017-9</izvorni_sadrzaj>
    <derivirana_varijabla naziv="DomainObject.Oznaka_1">St-653/2017-9</derivirana_varijabla>
  </DomainObject.Oznaka>
  <DomainObject.DonositeljOdluke.Ime>
    <izvorni_sadrzaj>Petronela</izvorni_sadrzaj>
    <derivirana_varijabla naziv="DomainObject.DonositeljOdluke.Ime_1">Petronela</derivirana_varijabla>
  </DomainObject.DonositeljOdluke.Ime>
  <DomainObject.DonositeljOdluke.Prezime>
    <izvorni_sadrzaj>Jakobušić</izvorni_sadrzaj>
    <derivirana_varijabla naziv="DomainObject.DonositeljOdluke.Prezime_1">Jakobušić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653</izvorni_sadrzaj>
    <derivirana_varijabla naziv="DomainObject.Predmet.Broj_1">653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lipnja 2017.</izvorni_sadrzaj>
    <derivirana_varijabla naziv="DomainObject.Predmet.DatumOsnivanja_1">16.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SZ-a</izvorni_sadrzaj>
    <derivirana_varijabla naziv="DomainObject.Predmet.Opis_1">čl. 429. st. 1. SZ-a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St-653/2017</izvorni_sadrzaj>
    <derivirana_varijabla naziv="DomainObject.Predmet.OznakaBroj_1">St-653/2017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KONAVLE d.o.o. za proizvodnju i promet</izvorni_sadrzaj>
    <derivirana_varijabla naziv="DomainObject.Predmet.ProtustrankaFormated_1">  KONAVLE d.o.o. za proizvodnju i promet</derivirana_varijabla>
  </DomainObject.Predmet.ProtustrankaFormated>
  <DomainObject.Predmet.ProtustrankaFormatedOIB>
    <izvorni_sadrzaj>  KONAVLE d.o.o. za proizvodnju i promet, OIB 89196116986</izvorni_sadrzaj>
    <derivirana_varijabla naziv="DomainObject.Predmet.ProtustrankaFormatedOIB_1">  KONAVLE d.o.o. za proizvodnju i promet, OIB 89196116986</derivirana_varijabla>
  </DomainObject.Predmet.ProtustrankaFormatedOIB>
  <DomainObject.Predmet.ProtustrankaFormatedWithAdress>
    <izvorni_sadrzaj> KONAVLE d.o.o. za proizvodnju i promet, Tušići 24, 20215 Gruda</izvorni_sadrzaj>
    <derivirana_varijabla naziv="DomainObject.Predmet.ProtustrankaFormatedWithAdress_1"> KONAVLE d.o.o. za proizvodnju i promet, Tušići 24, 20215 Gruda</derivirana_varijabla>
  </DomainObject.Predmet.ProtustrankaFormatedWithAdress>
  <DomainObject.Predmet.ProtustrankaFormatedWithAdressOIB>
    <izvorni_sadrzaj> KONAVLE d.o.o. za proizvodnju i promet, OIB 89196116986, Tušići 24, 20215 Gruda</izvorni_sadrzaj>
    <derivirana_varijabla naziv="DomainObject.Predmet.ProtustrankaFormatedWithAdressOIB_1"> KONAVLE d.o.o. za proizvodnju i promet, OIB 89196116986, Tušići 24, 20215 Gruda</derivirana_varijabla>
  </DomainObject.Predmet.ProtustrankaFormatedWithAdressOIB>
  <DomainObject.Predmet.ProtustrankaWithAdress>
    <izvorni_sadrzaj>KONAVLE d.o.o. za proizvodnju i promet Tušići 24, 20215 Gruda</izvorni_sadrzaj>
    <derivirana_varijabla naziv="DomainObject.Predmet.ProtustrankaWithAdress_1">KONAVLE d.o.o. za proizvodnju i promet Tušići 24, 20215 Gruda</derivirana_varijabla>
  </DomainObject.Predmet.ProtustrankaWithAdress>
  <DomainObject.Predmet.ProtustrankaWithAdressOIB>
    <izvorni_sadrzaj>KONAVLE d.o.o. za proizvodnju i promet, OIB 89196116986, Tušići 24, 20215 Gruda</izvorni_sadrzaj>
    <derivirana_varijabla naziv="DomainObject.Predmet.ProtustrankaWithAdressOIB_1">KONAVLE d.o.o. za proizvodnju i promet, OIB 89196116986, Tušići 24, 20215 Gruda</derivirana_varijabla>
  </DomainObject.Predmet.ProtustrankaWithAdressOIB>
  <DomainObject.Predmet.ProtustrankaNazivFormated>
    <izvorni_sadrzaj>KONAVLE d.o.o. za proizvodnju i promet</izvorni_sadrzaj>
    <derivirana_varijabla naziv="DomainObject.Predmet.ProtustrankaNazivFormated_1">KONAVLE d.o.o. za proizvodnju i promet</derivirana_varijabla>
  </DomainObject.Predmet.ProtustrankaNazivFormated>
  <DomainObject.Predmet.ProtustrankaNazivFormatedOIB>
    <izvorni_sadrzaj>KONAVLE d.o.o. za proizvodnju i promet, OIB 89196116986</izvorni_sadrzaj>
    <derivirana_varijabla naziv="DomainObject.Predmet.ProtustrankaNazivFormatedOIB_1">KONAVLE d.o.o. za proizvodnju i promet, OIB 89196116986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 SS DU</izvorni_sadrzaj>
    <derivirana_varijabla naziv="DomainObject.Predmet.Referada.Naziv_1">referada 8 SS DU</derivirana_varijabla>
  </DomainObject.Predmet.Referada.Naziv>
  <DomainObject.Predmet.Referada.Oznaka>
    <izvorni_sadrzaj>ref.8 SS  </izvorni_sadrzaj>
    <derivirana_varijabla naziv="DomainObject.Predmet.Referada.Oznaka_1">ref.8 SS  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Petronela Jakobušić</izvorni_sadrzaj>
    <derivirana_varijabla naziv="DomainObject.Predmet.Referada.Sudac_1">Petronela Jakobušić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FINA,RC Split, Podružnica Dubrovnik</izvorni_sadrzaj>
    <derivirana_varijabla naziv="DomainObject.Predmet.StrankaFormated_1">  FINA,RC Split, Podružnica Dubrovnik</derivirana_varijabla>
  </DomainObject.Predmet.StrankaFormated>
  <DomainObject.Predmet.StrankaFormatedOIB>
    <izvorni_sadrzaj>  FINA,RC Split, Podružnica Dubrovnik, OIB 85821130368</izvorni_sadrzaj>
    <derivirana_varijabla naziv="DomainObject.Predmet.StrankaFormatedOIB_1">  FINA,RC Split, Podružnica Dubrovnik, OIB 85821130368</derivirana_varijabla>
  </DomainObject.Predmet.StrankaFormatedOIB>
  <DomainObject.Predmet.StrankaFormatedWithAdress>
    <izvorni_sadrzaj> FINA,RC Split, Podružnica Dubrovnik, Vukovarska 2, 20000 Dubrovnik</izvorni_sadrzaj>
    <derivirana_varijabla naziv="DomainObject.Predmet.StrankaFormatedWithAdress_1"> FINA,RC Split, Podružnica Dubrovnik, Vukovarska 2, 20000 Dubrovnik</derivirana_varijabla>
  </DomainObject.Predmet.StrankaFormatedWithAdress>
  <DomainObject.Predmet.StrankaFormatedWithAdressOIB>
    <izvorni_sadrzaj> FINA,RC Split, Podružnica Dubrovnik, OIB 85821130368, Vukovarska 2, 20000 Dubrovnik</izvorni_sadrzaj>
    <derivirana_varijabla naziv="DomainObject.Predmet.StrankaFormatedWithAdressOIB_1"> FINA,RC Split, Podružnica Dubrovnik, OIB 85821130368, Vukovarska 2, 20000 Dubrovnik</derivirana_varijabla>
  </DomainObject.Predmet.StrankaFormatedWithAdressOIB>
  <DomainObject.Predmet.StrankaWithAdress>
    <izvorni_sadrzaj>FINA,RC Split, Podružnica Dubrovnik Vukovarska 2,20000 Dubrovnik</izvorni_sadrzaj>
    <derivirana_varijabla naziv="DomainObject.Predmet.StrankaWithAdress_1">FINA,RC Split, Podružnica Dubrovnik Vukovarska 2,20000 Dubrovnik</derivirana_varijabla>
  </DomainObject.Predmet.StrankaWithAdress>
  <DomainObject.Predmet.StrankaWithAdressOIB>
    <izvorni_sadrzaj>FINA,RC Split, Podružnica Dubrovnik, OIB 85821130368, Vukovarska 2,20000 Dubrovnik</izvorni_sadrzaj>
    <derivirana_varijabla naziv="DomainObject.Predmet.StrankaWithAdressOIB_1">FINA,RC Split, Podružnica Dubrovnik, OIB 85821130368, Vukovarska 2,20000 Dubrovnik</derivirana_varijabla>
  </DomainObject.Predmet.StrankaWithAdressOIB>
  <DomainObject.Predmet.StrankaNazivFormated>
    <izvorni_sadrzaj>FINA,RC Split, Podružnica Dubrovnik</izvorni_sadrzaj>
    <derivirana_varijabla naziv="DomainObject.Predmet.StrankaNazivFormated_1">FINA,RC Split, Podružnica Dubrovnik</derivirana_varijabla>
  </DomainObject.Predmet.StrankaNazivFormated>
  <DomainObject.Predmet.StrankaNazivFormatedOIB>
    <izvorni_sadrzaj>FINA,RC Split, Podružnica Dubrovnik, OIB 85821130368</izvorni_sadrzaj>
    <derivirana_varijabla naziv="DomainObject.Predmet.StrankaNazivFormatedOIB_1">FINA,RC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 SS DU</izvorni_sadrzaj>
    <derivirana_varijabla naziv="DomainObject.Predmet.TrenutnaLokacijaSpisa.Naziv_1">referada 8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13815.29</izvorni_sadrzaj>
    <derivirana_varijabla naziv="DomainObject.Predmet.TrenutnaVrijednost_1">13815.29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FINA,RC Split, Podružnica Dubrovnik</item>
    </izvorni_sadrzaj>
    <derivirana_varijabla naziv="DomainObject.Predmet.StrankaListFormated_1">
      <item>FINA,RC Split, Podružnica Dubrovnik</item>
    </derivirana_varijabla>
  </DomainObject.Predmet.StrankaListFormated>
  <DomainObject.Predmet.StrankaListFormatedOIB>
    <izvorni_sadrzaj>
      <item>FINA,RC Split, Podružnica Dubrovnik, OIB 85821130368</item>
    </izvorni_sadrzaj>
    <derivirana_varijabla naziv="DomainObject.Predmet.StrankaListFormatedOIB_1">
      <item>FINA,RC Split, Podružnica Dubrovnik, OIB 85821130368</item>
    </derivirana_varijabla>
  </DomainObject.Predmet.StrankaListFormatedOIB>
  <DomainObject.Predmet.StrankaListFormatedWithAdress>
    <izvorni_sadrzaj>
      <item>FINA,RC Split, Podružnica Dubrovnik, Vukovarska 2, 20000 Dubrovnik</item>
    </izvorni_sadrzaj>
    <derivirana_varijabla naziv="DomainObject.Predmet.StrankaListFormatedWithAdress_1">
      <item>FINA,RC Split, Podružnica Dubrovnik, Vukovarska 2, 20000 Dubrovnik</item>
    </derivirana_varijabla>
  </DomainObject.Predmet.StrankaListFormatedWithAdress>
  <DomainObject.Predmet.StrankaListFormatedWithAdressOIB>
    <izvorni_sadrzaj>
      <item>FINA,RC Split, Podružnica Dubrovnik, OIB 85821130368, Vukovarska 2, 20000 Dubrovnik</item>
    </izvorni_sadrzaj>
    <derivirana_varijabla naziv="DomainObject.Predmet.StrankaListFormatedWithAdressOIB_1">
      <item>FINA,RC Split, Podružnica Dubrovnik, OIB 85821130368, Vukovarska 2, 20000 Dubrovnik</item>
    </derivirana_varijabla>
  </DomainObject.Predmet.StrankaListFormatedWithAdressOIB>
  <DomainObject.Predmet.StrankaListNazivFormated>
    <izvorni_sadrzaj>
      <item>FINA,RC Split, Podružnica Dubrovnik</item>
    </izvorni_sadrzaj>
    <derivirana_varijabla naziv="DomainObject.Predmet.StrankaListNazivFormated_1">
      <item>FINA,RC Split, Podružnica Dubrovnik</item>
    </derivirana_varijabla>
  </DomainObject.Predmet.StrankaListNazivFormated>
  <DomainObject.Predmet.StrankaListNazivFormatedOIB>
    <izvorni_sadrzaj>
      <item>FINA,RC Split, Podružnica Dubrovnik, OIB 85821130368</item>
    </izvorni_sadrzaj>
    <derivirana_varijabla naziv="DomainObject.Predmet.StrankaListNazivFormatedOIB_1">
      <item>FINA,RC Split, Podružnica Dubrovnik, OIB 85821130368</item>
    </derivirana_varijabla>
  </DomainObject.Predmet.StrankaListNazivFormatedOIB>
  <DomainObject.Predmet.ProtuStrankaListFormated>
    <izvorni_sadrzaj>
      <item>KONAVLE d.o.o. za proizvodnju i promet</item>
    </izvorni_sadrzaj>
    <derivirana_varijabla naziv="DomainObject.Predmet.ProtuStrankaListFormated_1">
      <item>KONAVLE d.o.o. za proizvodnju i promet</item>
    </derivirana_varijabla>
  </DomainObject.Predmet.ProtuStrankaListFormated>
  <DomainObject.Predmet.ProtuStrankaListFormatedOIB>
    <izvorni_sadrzaj>
      <item>KONAVLE d.o.o. za proizvodnju i promet, OIB 89196116986</item>
    </izvorni_sadrzaj>
    <derivirana_varijabla naziv="DomainObject.Predmet.ProtuStrankaListFormatedOIB_1">
      <item>KONAVLE d.o.o. za proizvodnju i promet, OIB 89196116986</item>
    </derivirana_varijabla>
  </DomainObject.Predmet.ProtuStrankaListFormatedOIB>
  <DomainObject.Predmet.ProtuStrankaListFormatedWithAdress>
    <izvorni_sadrzaj>
      <item>KONAVLE d.o.o. za proizvodnju i promet, Tušići 24, 20215 Gruda</item>
    </izvorni_sadrzaj>
    <derivirana_varijabla naziv="DomainObject.Predmet.ProtuStrankaListFormatedWithAdress_1">
      <item>KONAVLE d.o.o. za proizvodnju i promet, Tušići 24, 20215 Gruda</item>
    </derivirana_varijabla>
  </DomainObject.Predmet.ProtuStrankaListFormatedWithAdress>
  <DomainObject.Predmet.ProtuStrankaListFormatedWithAdressOIB>
    <izvorni_sadrzaj>
      <item>KONAVLE d.o.o. za proizvodnju i promet, OIB 89196116986, Tušići 24, 20215 Gruda</item>
    </izvorni_sadrzaj>
    <derivirana_varijabla naziv="DomainObject.Predmet.ProtuStrankaListFormatedWithAdressOIB_1">
      <item>KONAVLE d.o.o. za proizvodnju i promet, OIB 89196116986, Tušići 24, 20215 Gruda</item>
    </derivirana_varijabla>
  </DomainObject.Predmet.ProtuStrankaListFormatedWithAdressOIB>
  <DomainObject.Predmet.ProtuStrankaListNazivFormated>
    <izvorni_sadrzaj>
      <item>KONAVLE d.o.o. za proizvodnju i promet</item>
    </izvorni_sadrzaj>
    <derivirana_varijabla naziv="DomainObject.Predmet.ProtuStrankaListNazivFormated_1">
      <item>KONAVLE d.o.o. za proizvodnju i promet</item>
    </derivirana_varijabla>
  </DomainObject.Predmet.ProtuStrankaListNazivFormated>
  <DomainObject.Predmet.ProtuStrankaListNazivFormatedOIB>
    <izvorni_sadrzaj>
      <item>KONAVLE d.o.o. za proizvodnju i promet, OIB 89196116986</item>
    </izvorni_sadrzaj>
    <derivirana_varijabla naziv="DomainObject.Predmet.ProtuStrankaListNazivFormatedOIB_1">
      <item>KONAVLE d.o.o. za proizvodnju i promet, OIB 89196116986</item>
    </derivirana_varijabla>
  </DomainObject.Predmet.ProtuStrankaListNazivFormatedOIB>
  <DomainObject.Predmet.OstaliListFormated>
    <izvorni_sadrzaj>
      <item>PRIVREDNA BANKA ZAGREB - DIONIČKO DRUŠTVO</item>
    </izvorni_sadrzaj>
    <derivirana_varijabla naziv="DomainObject.Predmet.OstaliListFormated_1">
      <item>PRIVREDNA BANKA ZAGREB - DIONIČKO DRUŠTVO</item>
    </derivirana_varijabla>
  </DomainObject.Predmet.OstaliListFormated>
  <DomainObject.Predmet.OstaliListFormatedOIB>
    <izvorni_sadrzaj>
      <item>PRIVREDNA BANKA ZAGREB - DIONIČKO DRUŠTVO, OIB 02535697732</item>
    </izvorni_sadrzaj>
    <derivirana_varijabla naziv="DomainObject.Predmet.OstaliListFormatedOIB_1">
      <item>PRIVREDNA BANKA ZAGREB - DIONIČKO DRUŠTVO, OIB 02535697732</item>
    </derivirana_varijabla>
  </DomainObject.Predmet.OstaliListFormatedOIB>
  <DomainObject.Predmet.OstaliListFormatedWithAdress>
    <izvorni_sadrzaj>
      <item>PRIVREDNA BANKA ZAGREB - DIONIČKO DRUŠTVO, Radnička cesta 50, 10000 Zagreb</item>
    </izvorni_sadrzaj>
    <derivirana_varijabla naziv="DomainObject.Predmet.OstaliListFormatedWithAdress_1">
      <item>PRIVREDNA BANKA ZAGREB - DIONIČKO DRUŠTVO, Radnička cesta 50, 10000 Zagreb</item>
    </derivirana_varijabla>
  </DomainObject.Predmet.OstaliListFormatedWithAdress>
  <DomainObject.Predmet.OstaliListFormatedWithAdressOIB>
    <izvorni_sadrzaj>
      <item>PRIVREDNA BANKA ZAGREB - DIONIČKO DRUŠTVO, OIB 02535697732, Radnička cesta 50, 10000 Zagreb</item>
    </izvorni_sadrzaj>
    <derivirana_varijabla naziv="DomainObject.Predmet.OstaliListFormatedWithAdressOIB_1">
      <item>PRIVREDNA BANKA ZAGREB - DIONIČKO DRUŠTVO, OIB 02535697732, Radnička cesta 50, 10000 Zagreb</item>
    </derivirana_varijabla>
  </DomainObject.Predmet.OstaliListFormatedWithAdressOIB>
  <DomainObject.Predmet.OstaliListNazivFormated>
    <izvorni_sadrzaj>
      <item>PRIVREDNA BANKA ZAGREB - DIONIČKO DRUŠTVO</item>
    </izvorni_sadrzaj>
    <derivirana_varijabla naziv="DomainObject.Predmet.OstaliListNazivFormated_1">
      <item>PRIVREDNA BANKA ZAGREB - DIONIČKO DRUŠTVO</item>
    </derivirana_varijabla>
  </DomainObject.Predmet.OstaliListNazivFormated>
  <DomainObject.Predmet.OstaliListNazivFormatedOIB>
    <izvorni_sadrzaj>
      <item>PRIVREDNA BANKA ZAGREB - DIONIČKO DRUŠTVO, OIB 02535697732</item>
    </izvorni_sadrzaj>
    <derivirana_varijabla naziv="DomainObject.Predmet.OstaliListNazivFormatedOIB_1">
      <item>PRIVREDNA BANKA ZAGREB - DIONIČKO DRUŠTVO, OIB 02535697732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kolovoza 2017.</izvorni_sadrzaj>
    <derivirana_varijabla naziv="DomainObject.Datum_1">22. kolovoza 2017.</derivirana_varijabla>
  </DomainObject.Datum>
  <DomainObject.PoslovniBrojDokumenta>
    <izvorni_sadrzaj>St-653/2017-9</izvorni_sadrzaj>
    <derivirana_varijabla naziv="DomainObject.PoslovniBrojDokumenta_1">St-653/2017-9</derivirana_varijabla>
  </DomainObject.PoslovniBrojDokumenta>
  <DomainObject.Predmet.StrankaIDrugi>
    <izvorni_sadrzaj>FINA,RC Split, Podružnica Dubrovnik</izvorni_sadrzaj>
    <derivirana_varijabla naziv="DomainObject.Predmet.StrankaIDrugi_1">FINA,RC Split, Podružnica Dubrovnik</derivirana_varijabla>
  </DomainObject.Predmet.StrankaIDrugi>
  <DomainObject.Predmet.ProtustrankaIDrugi>
    <izvorni_sadrzaj>KONAVLE d.o.o. za proizvodnju i promet</izvorni_sadrzaj>
    <derivirana_varijabla naziv="DomainObject.Predmet.ProtustrankaIDrugi_1">KONAVLE d.o.o. za proizvodnju i promet</derivirana_varijabla>
  </DomainObject.Predmet.ProtustrankaIDrugi>
  <DomainObject.Predmet.StrankaIDrugiAdressOIB>
    <izvorni_sadrzaj>FINA,RC Split, Podružnica Dubrovnik, OIB 85821130368, Vukovarska 2, 20000 Dubrovnik</izvorni_sadrzaj>
    <derivirana_varijabla naziv="DomainObject.Predmet.StrankaIDrugiAdressOIB_1">FINA,RC Split, Podružnica Dubrovnik, OIB 85821130368, Vukovarska 2, 20000 Dubrovnik</derivirana_varijabla>
  </DomainObject.Predmet.StrankaIDrugiAdressOIB>
  <DomainObject.Predmet.ProtustrankaIDrugiAdressOIB>
    <izvorni_sadrzaj>KONAVLE d.o.o. za proizvodnju i promet, OIB 89196116986, Tušići 24, 20215 Gruda</izvorni_sadrzaj>
    <derivirana_varijabla naziv="DomainObject.Predmet.ProtustrankaIDrugiAdressOIB_1">KONAVLE d.o.o. za proizvodnju i promet, OIB 89196116986, Tušići 24, 20215 Gruda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KONAVLE d.o.o. za proizvodnju i promet</item>
      <item>FINA,RC Split, Podružnica Dubrovnik</item>
      <item>PRIVREDNA BANKA ZAGREB - DIONIČKO DRUŠTVO</item>
    </izvorni_sadrzaj>
    <derivirana_varijabla naziv="DomainObject.Predmet.SudioniciListNaziv_1">
      <item>KONAVLE d.o.o. za proizvodnju i promet</item>
      <item>FINA,RC Split, Podružnica Dubrovnik</item>
      <item>PRIVREDNA BANKA ZAGREB - DIONIČKO DRUŠTVO</item>
    </derivirana_varijabla>
  </DomainObject.Predmet.SudioniciListNaziv>
  <DomainObject.Predmet.SudioniciListAdressOIB>
    <izvorni_sadrzaj>
      <item>KONAVLE d.o.o. za proizvodnju i promet, OIB 89196116986, Tušići 24,20215 Gruda</item>
      <item>FINA,RC Split, Podružnica Dubrovnik, OIB 85821130368, Vukovarska 2,20000 Dubrovnik</item>
      <item>PRIVREDNA BANKA ZAGREB - DIONIČKO DRUŠTVO, OIB 02535697732, Radnička cesta 50,10000 Zagreb</item>
    </izvorni_sadrzaj>
    <derivirana_varijabla naziv="DomainObject.Predmet.SudioniciListAdressOIB_1">
      <item>KONAVLE d.o.o. za proizvodnju i promet, OIB 89196116986, Tušići 24,20215 Gruda</item>
      <item>FINA,RC Split, Podružnica Dubrovnik, OIB 85821130368, Vukovarska 2,20000 Dubrovnik</item>
      <item>PRIVREDNA BANKA ZAGREB - DIONIČKO DRUŠTVO, OIB 02535697732, Radnička cesta 50,10000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89196116986</item>
      <item>, OIB 02535697732</item>
    </izvorni_sadrzaj>
    <derivirana_varijabla naziv="DomainObject.Predmet.SudioniciListNazivOIB_1">
      <item>, OIB 85821130368</item>
      <item>, OIB 89196116986</item>
      <item>, OIB 02535697732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2252A8B-BE30-4838-AA42-411A6437A11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535</properties:Words>
  <properties:Characters>2930</properties:Characters>
  <properties:Lines>90</properties:Lines>
  <properties:Paragraphs>24</properties:Paragraphs>
  <properties:TotalTime>443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3551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2015-12-28T07:16:00Z</dcterms:created>
  <dc:creator>Sudsko vijeæe</dc:creator>
  <cp:lastModifiedBy>Augustina Majčica</cp:lastModifiedBy>
  <cp:lastPrinted>2017-08-22T11:30:00Z</cp:lastPrinted>
  <dcterms:modified xmlns:xsi="http://www.w3.org/2001/XMLSchema-instance" xsi:type="dcterms:W3CDTF">2017-08-22T11:31:00Z</dcterms:modified>
  <cp:revision>82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St-653/2017-9 / Odluka - Rješenje - odbačen zahtjev/prijedlog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