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80332" w:rsidR="00DB529F" w:rsidP="00C71209" w:rsidRDefault="00DB529F" w14:paraId="bea4463" w14:textId="bea4463">
      <w:pPr>
        <w:jc w:val="both"/>
        <w15:collapsed w:val="false"/>
        <w:rPr>
          <w:bCs/>
        </w:rPr>
      </w:pPr>
      <w:bookmarkStart w:name="_GoBack" w:id="0"/>
      <w:bookmarkEnd w:id="0"/>
      <w:r w:rsidRPr="00180332">
        <w:rPr>
          <w:bCs/>
        </w:rPr>
        <w:t>REPUBLIKA HRVATSKA</w:t>
      </w:r>
    </w:p>
    <w:p w:rsidRPr="00180332" w:rsidR="00DB529F" w:rsidP="00C71209" w:rsidRDefault="00685151">
      <w:pPr>
        <w:jc w:val="both"/>
        <w:rPr>
          <w:bCs/>
        </w:rPr>
      </w:pPr>
      <w:r w:rsidRPr="00180332">
        <w:rPr>
          <w:bCs/>
        </w:rPr>
        <w:t>TRGOVAČKI SUD U PAZINU</w:t>
      </w:r>
    </w:p>
    <w:p w:rsidRPr="00180332" w:rsidR="00DB529F" w:rsidP="00C71209" w:rsidRDefault="00DB529F">
      <w:pPr>
        <w:jc w:val="both"/>
      </w:pPr>
    </w:p>
    <w:p w:rsidRPr="00180332" w:rsidR="00A9168A" w:rsidP="00C71209" w:rsidRDefault="00A9168A">
      <w:pPr>
        <w:jc w:val="both"/>
      </w:pPr>
    </w:p>
    <w:p w:rsidRPr="00180332" w:rsidR="00DB529F" w:rsidP="00C71209" w:rsidRDefault="00DB529F">
      <w:pPr>
        <w:jc w:val="center"/>
        <w:rPr>
          <w:bCs/>
        </w:rPr>
      </w:pPr>
      <w:r w:rsidRPr="00180332">
        <w:rPr>
          <w:bCs/>
        </w:rPr>
        <w:t>Z A P I S N I K</w:t>
      </w:r>
    </w:p>
    <w:p w:rsidRPr="00180332" w:rsidR="00DB529F" w:rsidP="00C71209" w:rsidRDefault="00D80B0B">
      <w:pPr>
        <w:jc w:val="center"/>
      </w:pPr>
      <w:r>
        <w:rPr>
          <w:bCs/>
        </w:rPr>
        <w:t>o</w:t>
      </w:r>
      <w:r w:rsidR="00DC09D5">
        <w:rPr>
          <w:bCs/>
        </w:rPr>
        <w:t>d 11. prosinca 2019</w:t>
      </w:r>
      <w:r w:rsidRPr="00180332" w:rsidR="00DB529F">
        <w:t>.</w:t>
      </w:r>
    </w:p>
    <w:p w:rsidRPr="00180332" w:rsidR="008C420C" w:rsidP="00C71209" w:rsidRDefault="00DB529F">
      <w:pPr>
        <w:jc w:val="center"/>
        <w:rPr>
          <w:bCs/>
        </w:rPr>
      </w:pPr>
      <w:r w:rsidRPr="00180332">
        <w:rPr>
          <w:bCs/>
        </w:rPr>
        <w:t xml:space="preserve">s ročišta radi sklapanja predstečajne nagodbe nad dužnikom </w:t>
      </w:r>
    </w:p>
    <w:p w:rsidRPr="00DC09D5" w:rsidR="00DB529F" w:rsidP="009056C0" w:rsidRDefault="00DC09D5">
      <w:pPr>
        <w:jc w:val="center"/>
        <w:rPr>
          <w:bCs/>
        </w:rPr>
      </w:pPr>
      <w:r w:rsidRPr="00DC09D5">
        <w:rPr>
          <w:bCs/>
        </w:rPr>
        <w:t>CRNI OTTO d.o.o. za montažu metalnih konstrukcija i turistička agencija</w:t>
      </w:r>
    </w:p>
    <w:p w:rsidRPr="00DC09D5" w:rsidR="00DC09D5" w:rsidP="009056C0" w:rsidRDefault="00DC09D5">
      <w:pPr>
        <w:jc w:val="center"/>
        <w:rPr>
          <w:bCs/>
        </w:rPr>
      </w:pPr>
      <w:r w:rsidRPr="00DC09D5">
        <w:rPr>
          <w:bCs/>
        </w:rPr>
        <w:t>Galižana, Industrijska zona 16</w:t>
      </w:r>
    </w:p>
    <w:p w:rsidRPr="00180332" w:rsidR="00DC09D5" w:rsidP="009056C0" w:rsidRDefault="00DC09D5">
      <w:pPr>
        <w:jc w:val="center"/>
      </w:pPr>
      <w:r w:rsidRPr="00DC09D5">
        <w:rPr>
          <w:bCs/>
        </w:rPr>
        <w:t>OIB: 72551921290</w:t>
      </w:r>
    </w:p>
    <w:p w:rsidRPr="00180332" w:rsidR="009056C0" w:rsidP="00C71209" w:rsidRDefault="009056C0">
      <w:pPr>
        <w:jc w:val="both"/>
      </w:pPr>
    </w:p>
    <w:p w:rsidRPr="00180332" w:rsidR="009056C0" w:rsidP="00C71209" w:rsidRDefault="009056C0">
      <w:pPr>
        <w:jc w:val="both"/>
      </w:pPr>
    </w:p>
    <w:p w:rsidRPr="00180332" w:rsidR="00DB529F" w:rsidP="00C71209" w:rsidRDefault="00DB529F">
      <w:pPr>
        <w:jc w:val="both"/>
      </w:pPr>
      <w:r w:rsidRPr="00180332">
        <w:t>OD SUDA NAZOČNI:</w:t>
      </w:r>
    </w:p>
    <w:p w:rsidRPr="00180332" w:rsidR="00DB529F" w:rsidP="00C71209" w:rsidRDefault="00DB529F">
      <w:pPr>
        <w:jc w:val="both"/>
      </w:pPr>
      <w:r w:rsidRPr="00180332">
        <w:t>Tijana Licul, stečajna sutkinja</w:t>
      </w:r>
    </w:p>
    <w:p w:rsidRPr="00180332" w:rsidR="00DB529F" w:rsidP="00C71209" w:rsidRDefault="00DB529F">
      <w:pPr>
        <w:jc w:val="both"/>
      </w:pPr>
      <w:r w:rsidRPr="00180332">
        <w:t>Sanja Prodan, zapisničar</w:t>
      </w:r>
    </w:p>
    <w:p w:rsidRPr="00180332" w:rsidR="00DB529F" w:rsidP="00C71209" w:rsidRDefault="00DB529F">
      <w:pPr>
        <w:jc w:val="both"/>
      </w:pPr>
    </w:p>
    <w:p w:rsidRPr="00180332" w:rsidR="00DB529F" w:rsidP="00D80B0B" w:rsidRDefault="00DB529F">
      <w:pPr>
        <w:jc w:val="center"/>
      </w:pPr>
      <w:r w:rsidRPr="00180332">
        <w:t xml:space="preserve">Početak u </w:t>
      </w:r>
      <w:r w:rsidRPr="00180332" w:rsidR="009056C0">
        <w:t>13</w:t>
      </w:r>
      <w:r w:rsidRPr="00180332">
        <w:t>:00 sati</w:t>
      </w:r>
    </w:p>
    <w:p w:rsidRPr="00180332" w:rsidR="00DB529F" w:rsidP="00C71209" w:rsidRDefault="00DB529F">
      <w:pPr>
        <w:jc w:val="both"/>
      </w:pPr>
    </w:p>
    <w:p w:rsidRPr="00180332" w:rsidR="00DB529F" w:rsidP="00C71209" w:rsidRDefault="00DB529F">
      <w:pPr>
        <w:jc w:val="both"/>
      </w:pPr>
      <w:r w:rsidRPr="00180332">
        <w:tab/>
        <w:t>Utvrđuje se da su ročištu za sklapanje predstečajne nagodbe pristupili:</w:t>
      </w:r>
    </w:p>
    <w:p w:rsidRPr="00180332" w:rsidR="00DB529F" w:rsidP="00C71209" w:rsidRDefault="00DB529F">
      <w:pPr>
        <w:jc w:val="both"/>
      </w:pPr>
    </w:p>
    <w:p w:rsidR="009056C0" w:rsidP="00C71209" w:rsidRDefault="00DB529F">
      <w:pPr>
        <w:ind w:firstLine="708"/>
        <w:jc w:val="both"/>
        <w:rPr>
          <w:bCs/>
        </w:rPr>
      </w:pPr>
      <w:r w:rsidRPr="00180332">
        <w:rPr>
          <w:bCs/>
        </w:rPr>
        <w:t>Za dužnika:</w:t>
      </w:r>
      <w:r w:rsidR="00473F93">
        <w:rPr>
          <w:bCs/>
        </w:rPr>
        <w:t xml:space="preserve"> </w:t>
      </w:r>
      <w:r w:rsidR="00442C25">
        <w:rPr>
          <w:bCs/>
        </w:rPr>
        <w:t>pun. Samir Ilijazi, odvjetnik u Rijeci</w:t>
      </w:r>
    </w:p>
    <w:p w:rsidR="00DB529F" w:rsidP="00C71209" w:rsidRDefault="00DB529F">
      <w:pPr>
        <w:jc w:val="both"/>
        <w:rPr>
          <w:bCs/>
        </w:rPr>
      </w:pPr>
    </w:p>
    <w:p w:rsidRPr="00180332" w:rsidR="00DC09D5" w:rsidP="00C71209" w:rsidRDefault="00DC09D5">
      <w:pPr>
        <w:jc w:val="both"/>
        <w:rPr>
          <w:bCs/>
        </w:rPr>
      </w:pPr>
    </w:p>
    <w:p w:rsidR="00141BAC" w:rsidP="00C71209" w:rsidRDefault="00DB529F">
      <w:pPr>
        <w:ind w:firstLine="708"/>
        <w:jc w:val="both"/>
      </w:pPr>
      <w:r w:rsidRPr="00180332">
        <w:t>Za vjerovnike</w:t>
      </w:r>
      <w:r w:rsidR="003146A1">
        <w:t>:</w:t>
      </w:r>
      <w:r w:rsidR="00442C25">
        <w:t xml:space="preserve"> </w:t>
      </w:r>
    </w:p>
    <w:p w:rsidR="00573A2D" w:rsidP="00C71209" w:rsidRDefault="00573A2D">
      <w:pPr>
        <w:ind w:firstLine="708"/>
        <w:jc w:val="both"/>
      </w:pPr>
      <w:r>
        <w:t xml:space="preserve">- Sandra Diković za utvrđenu tražbinu 1.379.441,87 kn, </w:t>
      </w:r>
    </w:p>
    <w:p w:rsidR="00573A2D" w:rsidP="00C71209" w:rsidRDefault="00573A2D">
      <w:pPr>
        <w:ind w:firstLine="708"/>
        <w:jc w:val="both"/>
      </w:pPr>
      <w:r>
        <w:t xml:space="preserve">i za </w:t>
      </w:r>
      <w:r w:rsidR="00821ACD">
        <w:t xml:space="preserve">PIPIŠTRELO d.o.o. sa utvrđenom tražbinom u iznosu od 397.954,12 kn, </w:t>
      </w:r>
    </w:p>
    <w:p w:rsidR="007D4422" w:rsidP="00C71209" w:rsidRDefault="007D4422">
      <w:pPr>
        <w:ind w:firstLine="708"/>
        <w:jc w:val="both"/>
      </w:pPr>
    </w:p>
    <w:p w:rsidR="00573A2D" w:rsidP="00C71209" w:rsidRDefault="00573A2D">
      <w:pPr>
        <w:ind w:firstLine="708"/>
        <w:jc w:val="both"/>
      </w:pPr>
      <w:r>
        <w:t>- Odvjetnica Ana Srok Lopar za sljedeće vjerovnike:</w:t>
      </w:r>
    </w:p>
    <w:p w:rsidR="00573A2D" w:rsidP="00C71209" w:rsidRDefault="00573A2D">
      <w:pPr>
        <w:ind w:firstLine="708"/>
        <w:jc w:val="both"/>
      </w:pPr>
      <w:r>
        <w:t xml:space="preserve">1/ Milan Jelovac sa utvrđenom tražbinom u iznosu od 274.282,57 kn, </w:t>
      </w:r>
    </w:p>
    <w:p w:rsidR="00573A2D" w:rsidP="00C71209" w:rsidRDefault="00573A2D">
      <w:pPr>
        <w:ind w:firstLine="708"/>
        <w:jc w:val="both"/>
      </w:pPr>
      <w:r>
        <w:t xml:space="preserve">2/ OU Milan Jelovac sa utvrđenom tražbinom u iznosu od 60.705,24 kn, </w:t>
      </w:r>
    </w:p>
    <w:p w:rsidR="00573A2D" w:rsidP="00C71209" w:rsidRDefault="00573A2D">
      <w:pPr>
        <w:ind w:firstLine="708"/>
        <w:jc w:val="both"/>
      </w:pPr>
      <w:r>
        <w:t xml:space="preserve">3/ Jelovac Đurđica sa utvrđenom tražbinom u iznosu od 466.756,29 kn, </w:t>
      </w:r>
    </w:p>
    <w:p w:rsidR="00573A2D" w:rsidP="00C71209" w:rsidRDefault="00573A2D">
      <w:pPr>
        <w:ind w:firstLine="708"/>
        <w:jc w:val="both"/>
      </w:pPr>
      <w:r>
        <w:t xml:space="preserve">4/ KON-2K5  d.o.o. sa utvrđenom tražbinom u iznosu od 199.684,15 kn, </w:t>
      </w:r>
    </w:p>
    <w:p w:rsidR="00573A2D" w:rsidP="00C71209" w:rsidRDefault="00573A2D">
      <w:pPr>
        <w:ind w:firstLine="708"/>
        <w:jc w:val="both"/>
      </w:pPr>
      <w:r>
        <w:t>5/ Nikola Vujović sa utvrđenom tražbinom u iznosu od 645.297,24 kn,</w:t>
      </w:r>
    </w:p>
    <w:p w:rsidR="00573A2D" w:rsidP="00C71209" w:rsidRDefault="00573A2D">
      <w:pPr>
        <w:ind w:firstLine="708"/>
        <w:jc w:val="both"/>
      </w:pPr>
      <w:r>
        <w:t>6/ Fatima Ferizović Vujović sa utvrđenom tražbinom u iznosu od 994.482,62 kn,</w:t>
      </w:r>
    </w:p>
    <w:p w:rsidR="00573A2D" w:rsidP="00C71209" w:rsidRDefault="00573A2D">
      <w:pPr>
        <w:ind w:firstLine="708"/>
        <w:jc w:val="both"/>
      </w:pPr>
      <w:r>
        <w:t>7/ FAMONT ITALIJA sa utvrđenom tražbinom u iznosu od 336.996,90 kn,</w:t>
      </w:r>
    </w:p>
    <w:p w:rsidR="00573A2D" w:rsidP="00C71209" w:rsidRDefault="00573A2D">
      <w:pPr>
        <w:ind w:firstLine="708"/>
        <w:jc w:val="both"/>
      </w:pPr>
      <w:r>
        <w:t xml:space="preserve">8/ Denis Vujović sa utvrđenom tražbinom u iznosu od 665.575,95 kn, </w:t>
      </w:r>
    </w:p>
    <w:p w:rsidR="00573A2D" w:rsidP="00C71209" w:rsidRDefault="00573A2D">
      <w:pPr>
        <w:ind w:firstLine="708"/>
        <w:jc w:val="both"/>
      </w:pPr>
      <w:r>
        <w:t>9/ MANEO d.o.o. sa utvrđenom tra</w:t>
      </w:r>
      <w:r w:rsidR="007D4422">
        <w:t>žbinom u iznosu od 24.537,50 kn,</w:t>
      </w:r>
    </w:p>
    <w:p w:rsidR="007D4422" w:rsidP="00C71209" w:rsidRDefault="007D4422">
      <w:pPr>
        <w:ind w:firstLine="708"/>
        <w:jc w:val="both"/>
      </w:pPr>
      <w:r>
        <w:t xml:space="preserve">10/ BRNIĆ Istarski vještak d.o.o. sa utvrđenom tražbinom u iznosu od 82.406,65 kn. </w:t>
      </w:r>
    </w:p>
    <w:p w:rsidR="00DB529F" w:rsidP="00C71209" w:rsidRDefault="00DB529F">
      <w:pPr>
        <w:jc w:val="both"/>
      </w:pPr>
    </w:p>
    <w:p w:rsidRPr="00180332" w:rsidR="00DC09D5" w:rsidP="00C71209" w:rsidRDefault="00DC09D5">
      <w:pPr>
        <w:jc w:val="both"/>
      </w:pPr>
    </w:p>
    <w:p w:rsidRPr="00180332" w:rsidR="00C555F5" w:rsidP="00C71209" w:rsidRDefault="00DB529F">
      <w:pPr>
        <w:jc w:val="both"/>
        <w:rPr>
          <w:bCs/>
        </w:rPr>
      </w:pPr>
      <w:r w:rsidRPr="00180332">
        <w:rPr>
          <w:bCs/>
        </w:rPr>
        <w:tab/>
        <w:t>Predmet današnjeg ročišta je sklapanje predstečajne nagodbe na temelju</w:t>
      </w:r>
      <w:r w:rsidRPr="00180332" w:rsidR="00A9168A">
        <w:rPr>
          <w:bCs/>
        </w:rPr>
        <w:t xml:space="preserve"> pravovremeno</w:t>
      </w:r>
      <w:r w:rsidRPr="00180332">
        <w:rPr>
          <w:bCs/>
        </w:rPr>
        <w:t xml:space="preserve"> podnesenog prijedloga dužnika</w:t>
      </w:r>
      <w:r w:rsidRPr="00180332" w:rsidR="00FC4516">
        <w:rPr>
          <w:bCs/>
        </w:rPr>
        <w:t xml:space="preserve"> od </w:t>
      </w:r>
      <w:r w:rsidR="00DC09D5">
        <w:rPr>
          <w:bCs/>
        </w:rPr>
        <w:t>03. svibnja 2018</w:t>
      </w:r>
      <w:r w:rsidRPr="00180332" w:rsidR="003C42E2">
        <w:rPr>
          <w:bCs/>
        </w:rPr>
        <w:t>.</w:t>
      </w:r>
      <w:r w:rsidR="00DC09D5">
        <w:rPr>
          <w:bCs/>
        </w:rPr>
        <w:t xml:space="preserve"> godine (</w:t>
      </w:r>
      <w:r w:rsidR="00D9518E">
        <w:rPr>
          <w:bCs/>
        </w:rPr>
        <w:t>u povodu kojeg je bilo zakazano ročište radi sklapanja predstečajne nagodbe za 14. lipnja 2018. godine, a koje je odgođeno jer je postupak prekinut do okončanja upravnog spora koji se vodio između Grada Pule i Republike Hrvatske, u vezi tražbine Grada Pule koja se ticala ovog postupka, a koji postupak je pravomoćno okončan, pa je ovaj postupak nastavljen rješenje</w:t>
      </w:r>
      <w:r w:rsidR="00AB4BFD">
        <w:rPr>
          <w:bCs/>
        </w:rPr>
        <w:t>m</w:t>
      </w:r>
      <w:r w:rsidR="00D9518E">
        <w:rPr>
          <w:bCs/>
        </w:rPr>
        <w:t xml:space="preserve"> posl. broj: Stpn-3/19 od 26. studenog 2019.</w:t>
      </w:r>
      <w:r w:rsidR="00D80B0B">
        <w:rPr>
          <w:bCs/>
        </w:rPr>
        <w:t xml:space="preserve"> godine).</w:t>
      </w:r>
    </w:p>
    <w:p w:rsidRPr="00180332" w:rsidR="00DB529F" w:rsidP="00C71209" w:rsidRDefault="00DB529F">
      <w:pPr>
        <w:jc w:val="both"/>
        <w:rPr>
          <w:bCs/>
        </w:rPr>
      </w:pPr>
    </w:p>
    <w:p w:rsidR="008C2E66" w:rsidP="00C71209" w:rsidRDefault="00DB529F">
      <w:pPr>
        <w:jc w:val="both"/>
        <w:rPr>
          <w:bCs/>
        </w:rPr>
      </w:pPr>
      <w:r w:rsidRPr="00180332">
        <w:rPr>
          <w:bCs/>
        </w:rPr>
        <w:tab/>
      </w:r>
    </w:p>
    <w:p w:rsidR="008C2E66" w:rsidP="00C71209" w:rsidRDefault="008C2E66">
      <w:pPr>
        <w:jc w:val="both"/>
        <w:rPr>
          <w:bCs/>
        </w:rPr>
      </w:pPr>
    </w:p>
    <w:p w:rsidR="008C2E66" w:rsidP="00C71209" w:rsidRDefault="008C2E66">
      <w:pPr>
        <w:jc w:val="both"/>
        <w:rPr>
          <w:bCs/>
        </w:rPr>
      </w:pPr>
    </w:p>
    <w:p w:rsidRPr="00180332" w:rsidR="00952D2E" w:rsidP="008C2E66" w:rsidRDefault="00DB529F">
      <w:pPr>
        <w:ind w:firstLine="708"/>
        <w:jc w:val="both"/>
        <w:rPr>
          <w:bCs/>
        </w:rPr>
      </w:pPr>
      <w:r w:rsidRPr="00180332">
        <w:rPr>
          <w:bCs/>
        </w:rPr>
        <w:t xml:space="preserve">Utvrđuje se da su o ročištu radi sklapanja predstečajne nagodbe dužnik i vjerovnici obaviješteni oglasom </w:t>
      </w:r>
      <w:r w:rsidRPr="00180332" w:rsidR="00952D2E">
        <w:rPr>
          <w:bCs/>
        </w:rPr>
        <w:t>na e-oglasnoj ploči suda</w:t>
      </w:r>
      <w:r w:rsidRPr="00180332" w:rsidR="00A46BDF">
        <w:rPr>
          <w:bCs/>
        </w:rPr>
        <w:t xml:space="preserve"> (</w:t>
      </w:r>
      <w:r w:rsidR="00D9518E">
        <w:rPr>
          <w:bCs/>
        </w:rPr>
        <w:t>26. studenog 2019</w:t>
      </w:r>
      <w:r w:rsidRPr="00180332" w:rsidR="00A46BDF">
        <w:rPr>
          <w:bCs/>
        </w:rPr>
        <w:t>. godine)</w:t>
      </w:r>
      <w:r w:rsidRPr="00180332" w:rsidR="00952D2E">
        <w:rPr>
          <w:bCs/>
        </w:rPr>
        <w:t xml:space="preserve"> i web stranici Fine</w:t>
      </w:r>
      <w:r w:rsidRPr="00180332" w:rsidR="00A46BDF">
        <w:rPr>
          <w:bCs/>
        </w:rPr>
        <w:t xml:space="preserve"> (</w:t>
      </w:r>
      <w:r w:rsidR="00D9518E">
        <w:rPr>
          <w:bCs/>
        </w:rPr>
        <w:t xml:space="preserve">02. prosinca </w:t>
      </w:r>
      <w:r w:rsidRPr="00180332" w:rsidR="00A46BDF">
        <w:rPr>
          <w:bCs/>
        </w:rPr>
        <w:t>201</w:t>
      </w:r>
      <w:r w:rsidR="00D9518E">
        <w:rPr>
          <w:bCs/>
        </w:rPr>
        <w:t>9</w:t>
      </w:r>
      <w:r w:rsidRPr="00180332" w:rsidR="00A46BDF">
        <w:rPr>
          <w:bCs/>
        </w:rPr>
        <w:t>. godine)</w:t>
      </w:r>
      <w:r w:rsidRPr="00180332" w:rsidR="00952D2E">
        <w:rPr>
          <w:bCs/>
        </w:rPr>
        <w:t xml:space="preserve">. </w:t>
      </w:r>
    </w:p>
    <w:p w:rsidRPr="00180332" w:rsidR="00DB529F" w:rsidP="00C71209" w:rsidRDefault="00DB529F">
      <w:pPr>
        <w:ind w:firstLine="708"/>
        <w:jc w:val="both"/>
        <w:rPr>
          <w:bCs/>
        </w:rPr>
      </w:pPr>
    </w:p>
    <w:p w:rsidRPr="00180332" w:rsidR="00DB529F" w:rsidP="00C71209" w:rsidRDefault="00DB529F">
      <w:pPr>
        <w:jc w:val="both"/>
        <w:rPr>
          <w:bCs/>
        </w:rPr>
      </w:pPr>
      <w:r w:rsidRPr="00180332">
        <w:rPr>
          <w:bCs/>
        </w:rPr>
        <w:tab/>
        <w:t>Utvrđuje se da su u postupku predstečajne nagodbe za plan financijskog restrukturiranja glasovali vjerovnici čije tražbine prelaze 2/3 vrijednosti svih utvrđenih tražbina, a kako je to utvrđeno rješenjem FINE</w:t>
      </w:r>
      <w:r w:rsidRPr="00180332" w:rsidR="00FC4516">
        <w:rPr>
          <w:bCs/>
        </w:rPr>
        <w:t xml:space="preserve"> klasa: UP-I/</w:t>
      </w:r>
      <w:r w:rsidRPr="00180332" w:rsidR="009D57AC">
        <w:rPr>
          <w:bCs/>
        </w:rPr>
        <w:t>110/07/15-01/</w:t>
      </w:r>
      <w:r w:rsidR="00D9518E">
        <w:rPr>
          <w:bCs/>
        </w:rPr>
        <w:t>8998</w:t>
      </w:r>
      <w:r w:rsidRPr="00180332" w:rsidR="00FC4516">
        <w:rPr>
          <w:bCs/>
        </w:rPr>
        <w:t xml:space="preserve">, ur. broj: </w:t>
      </w:r>
      <w:r w:rsidR="00D9518E">
        <w:rPr>
          <w:bCs/>
        </w:rPr>
        <w:t>04-06-18</w:t>
      </w:r>
      <w:r w:rsidRPr="00180332" w:rsidR="009D57AC">
        <w:rPr>
          <w:bCs/>
        </w:rPr>
        <w:t>-</w:t>
      </w:r>
      <w:r w:rsidR="00D9518E">
        <w:rPr>
          <w:bCs/>
        </w:rPr>
        <w:t>8998</w:t>
      </w:r>
      <w:r w:rsidRPr="00180332" w:rsidR="009D57AC">
        <w:rPr>
          <w:bCs/>
        </w:rPr>
        <w:t>-</w:t>
      </w:r>
      <w:r w:rsidR="00D9518E">
        <w:rPr>
          <w:bCs/>
        </w:rPr>
        <w:t>184</w:t>
      </w:r>
      <w:r w:rsidRPr="00180332" w:rsidR="00FC4516">
        <w:rPr>
          <w:bCs/>
        </w:rPr>
        <w:t xml:space="preserve"> od </w:t>
      </w:r>
      <w:r w:rsidR="00D9518E">
        <w:rPr>
          <w:bCs/>
        </w:rPr>
        <w:t xml:space="preserve">16. siječnja 2018. </w:t>
      </w:r>
      <w:r w:rsidRPr="00180332" w:rsidR="006741CC">
        <w:rPr>
          <w:bCs/>
        </w:rPr>
        <w:t>godine</w:t>
      </w:r>
      <w:r w:rsidRPr="00180332" w:rsidR="00632C6A">
        <w:rPr>
          <w:bCs/>
        </w:rPr>
        <w:t xml:space="preserve"> (</w:t>
      </w:r>
      <w:r w:rsidRPr="00180332">
        <w:rPr>
          <w:bCs/>
        </w:rPr>
        <w:t xml:space="preserve">list </w:t>
      </w:r>
      <w:r w:rsidR="00D9518E">
        <w:rPr>
          <w:bCs/>
        </w:rPr>
        <w:t>21 do 23</w:t>
      </w:r>
      <w:r w:rsidRPr="00180332" w:rsidR="006741CC">
        <w:rPr>
          <w:bCs/>
        </w:rPr>
        <w:t xml:space="preserve"> s</w:t>
      </w:r>
      <w:r w:rsidRPr="00180332">
        <w:rPr>
          <w:bCs/>
        </w:rPr>
        <w:t xml:space="preserve">pisa). </w:t>
      </w:r>
    </w:p>
    <w:p w:rsidRPr="00180332" w:rsidR="00DB529F" w:rsidP="00C71209" w:rsidRDefault="00DB529F">
      <w:pPr>
        <w:jc w:val="both"/>
        <w:rPr>
          <w:bCs/>
        </w:rPr>
      </w:pPr>
    </w:p>
    <w:p w:rsidRPr="00180332" w:rsidR="00DB529F" w:rsidP="00C71209" w:rsidRDefault="00DB529F">
      <w:pPr>
        <w:jc w:val="both"/>
        <w:rPr>
          <w:bCs/>
        </w:rPr>
      </w:pPr>
      <w:r w:rsidRPr="00180332">
        <w:rPr>
          <w:bCs/>
        </w:rPr>
        <w:tab/>
        <w:t xml:space="preserve">Utvrđuje se da su u tom postupku utvrđene tražbine vjerovnika </w:t>
      </w:r>
      <w:r w:rsidRPr="00180332" w:rsidR="009056C0">
        <w:rPr>
          <w:bCs/>
        </w:rPr>
        <w:t>koji imaju pravo glas</w:t>
      </w:r>
      <w:r w:rsidR="00D9518E">
        <w:rPr>
          <w:bCs/>
        </w:rPr>
        <w:t xml:space="preserve">a u iznosu od 8.228.688,88 kn i </w:t>
      </w:r>
      <w:r w:rsidRPr="00180332" w:rsidR="009056C0">
        <w:rPr>
          <w:bCs/>
        </w:rPr>
        <w:t>to</w:t>
      </w:r>
      <w:r w:rsidRPr="00180332">
        <w:rPr>
          <w:bCs/>
        </w:rPr>
        <w:t xml:space="preserve"> kako slijedi: </w:t>
      </w:r>
    </w:p>
    <w:p w:rsidR="00782065" w:rsidP="00C71209" w:rsidRDefault="00782065">
      <w:pPr>
        <w:jc w:val="both"/>
        <w:rPr>
          <w:bCs/>
        </w:rPr>
      </w:pPr>
    </w:p>
    <w:p w:rsidR="00B4492A" w:rsidP="00C71209" w:rsidRDefault="00B4492A">
      <w:pPr>
        <w:jc w:val="both"/>
        <w:rPr>
          <w:bCs/>
        </w:rPr>
      </w:pPr>
    </w:p>
    <w:p w:rsidRPr="00B4492A" w:rsidR="00B4492A" w:rsidP="00B4492A" w:rsidRDefault="00B4492A">
      <w:pPr>
        <w:autoSpaceDE w:val="false"/>
        <w:autoSpaceDN w:val="false"/>
        <w:adjustRightInd w:val="false"/>
        <w:rPr>
          <w:color w:val="000000"/>
          <w:u w:val="single"/>
        </w:rPr>
      </w:pPr>
      <w:r w:rsidRPr="00B4492A">
        <w:rPr>
          <w:color w:val="000000"/>
          <w:u w:val="single"/>
        </w:rPr>
        <w:t>Javna uprava i trgovačka društva u većinskom vlasništvu Republike Hrvatske</w:t>
      </w:r>
    </w:p>
    <w:p w:rsidRPr="0049053C" w:rsidR="00B4492A" w:rsidP="00B4492A" w:rsidRDefault="00B4492A">
      <w:pPr>
        <w:pStyle w:val="Default"/>
        <w:rPr>
          <w:rFonts w:ascii="Times New Roman" w:hAnsi="Times New Roman" w:cs="Times New Roman"/>
          <w:sz w:val="18"/>
          <w:szCs w:val="18"/>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1411"/>
        <w:gridCol w:w="1412"/>
        <w:gridCol w:w="1411"/>
        <w:gridCol w:w="1412"/>
        <w:gridCol w:w="1411"/>
        <w:gridCol w:w="1412"/>
      </w:tblGrid>
      <w:tr w:rsidRPr="00BC56DC" w:rsidR="00B4492A" w:rsidTr="005C2120">
        <w:trPr>
          <w:trHeight w:val="263"/>
        </w:trPr>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 </w:t>
            </w:r>
            <w:r w:rsidRPr="00BC56DC">
              <w:rPr>
                <w:rFonts w:ascii="Times New Roman" w:hAnsi="Times New Roman" w:cs="Times New Roman"/>
                <w:b/>
                <w:bCs/>
                <w:sz w:val="16"/>
                <w:szCs w:val="16"/>
              </w:rPr>
              <w:t xml:space="preserve">RBR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b/>
                <w:bCs/>
                <w:sz w:val="16"/>
                <w:szCs w:val="16"/>
              </w:rPr>
              <w:t xml:space="preserve">OIB VJEROVNIKA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b/>
                <w:bCs/>
                <w:sz w:val="16"/>
                <w:szCs w:val="16"/>
              </w:rPr>
              <w:t xml:space="preserve">NAZIV VJEROVNIKA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b/>
                <w:bCs/>
                <w:sz w:val="16"/>
                <w:szCs w:val="16"/>
              </w:rPr>
              <w:t xml:space="preserve">ADRESA </w:t>
            </w:r>
          </w:p>
        </w:tc>
        <w:tc>
          <w:tcPr>
            <w:tcW w:w="1411" w:type="dxa"/>
          </w:tcPr>
          <w:p w:rsidRPr="00BC56DC" w:rsidR="00B4492A" w:rsidP="005C2120" w:rsidRDefault="00B4492A">
            <w:pPr>
              <w:pStyle w:val="Default"/>
              <w:rPr>
                <w:rFonts w:ascii="Times New Roman" w:hAnsi="Times New Roman" w:cs="Times New Roman"/>
                <w:b/>
                <w:bCs/>
                <w:sz w:val="16"/>
                <w:szCs w:val="16"/>
              </w:rPr>
            </w:pPr>
            <w:r w:rsidRPr="00BC56DC">
              <w:rPr>
                <w:rFonts w:ascii="Times New Roman" w:hAnsi="Times New Roman" w:cs="Times New Roman"/>
                <w:b/>
                <w:bCs/>
                <w:sz w:val="16"/>
                <w:szCs w:val="16"/>
              </w:rPr>
              <w:t>UTVRĐENI IZNOS TRAŽBINE /</w:t>
            </w:r>
          </w:p>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b/>
                <w:bCs/>
                <w:sz w:val="16"/>
                <w:szCs w:val="16"/>
              </w:rPr>
              <w:t>IZNOS TRAŽBINE ZA KOJU VJEROVNIK IMA PRAVO GLASA</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b/>
                <w:bCs/>
                <w:sz w:val="16"/>
                <w:szCs w:val="16"/>
              </w:rPr>
              <w:t xml:space="preserve">STRUKTURA </w:t>
            </w:r>
          </w:p>
        </w:tc>
      </w:tr>
      <w:tr w:rsidRPr="00BC56DC" w:rsidR="00B4492A" w:rsidTr="005C2120">
        <w:trPr>
          <w:trHeight w:val="167"/>
        </w:trPr>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1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85821130368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FINANCIJSKA AGENCIJA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Ulica grada Vukovara 70, 10000, Zagreb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587,5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0,01% </w:t>
            </w:r>
          </w:p>
        </w:tc>
      </w:tr>
      <w:tr w:rsidRPr="00BC56DC" w:rsidR="00B4492A" w:rsidTr="005C2120">
        <w:trPr>
          <w:trHeight w:val="260"/>
        </w:trPr>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2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46830600751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HEP-Operator distribucijskog sustava d.o.o.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Ulica grada Vukovara 37, 10000, Zagreb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126.642,06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1,54% </w:t>
            </w:r>
          </w:p>
        </w:tc>
      </w:tr>
      <w:tr w:rsidRPr="00BC56DC" w:rsidR="00B4492A" w:rsidTr="005C2120">
        <w:trPr>
          <w:trHeight w:val="166"/>
        </w:trPr>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3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68419124305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HRVATSKA RADIOTELEVIZIJA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Prisavlje 3, 10000, Zagreb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3.470,57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0,04% </w:t>
            </w:r>
          </w:p>
        </w:tc>
      </w:tr>
      <w:tr w:rsidRPr="00BC56DC" w:rsidR="00B4492A" w:rsidTr="005C2120">
        <w:trPr>
          <w:trHeight w:val="259"/>
        </w:trPr>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4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28921383001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HRVATSKE VODE, pravna osoba za upravljanje vodama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Grada Vukovara 220, 10000, Zagreb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197.492,43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2,40% </w:t>
            </w:r>
          </w:p>
        </w:tc>
      </w:tr>
      <w:tr w:rsidRPr="00BC56DC" w:rsidR="00B4492A" w:rsidTr="005C2120">
        <w:trPr>
          <w:trHeight w:val="260"/>
        </w:trPr>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5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18683136487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MINISTARSTVO FINANCIJA-POREZNA UPRAVA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KATANČIĆEVA 5, 10000, ZAGREB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241.329,71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2,93% </w:t>
            </w:r>
          </w:p>
        </w:tc>
      </w:tr>
      <w:tr w:rsidRPr="00BC56DC" w:rsidR="00B4492A" w:rsidTr="005C2120">
        <w:trPr>
          <w:trHeight w:val="167"/>
        </w:trPr>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6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18436964560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PLINARA d.o.o.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Industrijska 17, 52100, Pula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20.497,58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0,25% </w:t>
            </w:r>
          </w:p>
        </w:tc>
      </w:tr>
      <w:tr w:rsidRPr="00BC56DC" w:rsidR="00B4492A" w:rsidTr="005C2120">
        <w:trPr>
          <w:trHeight w:val="167"/>
        </w:trPr>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7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26251326399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VODOVOD I ODVODNJA d.o.o.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Kralja Zvonimira 50, 22000, Šibenik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752,54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0,01% </w:t>
            </w:r>
          </w:p>
        </w:tc>
      </w:tr>
      <w:tr w:rsidRPr="00BC56DC" w:rsidR="00B4492A" w:rsidTr="005C2120">
        <w:trPr>
          <w:trHeight w:val="167"/>
        </w:trPr>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8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19798348108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VODOVOD PULA d.o.o.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Radićeva ulica 9, 52100, Pula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12.550,25 </w:t>
            </w:r>
          </w:p>
        </w:tc>
        <w:tc>
          <w:tcPr>
            <w:tcW w:w="1411" w:type="dxa"/>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0,15% </w:t>
            </w:r>
          </w:p>
        </w:tc>
      </w:tr>
      <w:tr w:rsidRPr="00BC56DC" w:rsidR="00B4492A" w:rsidTr="005C2120">
        <w:trPr>
          <w:trHeight w:val="80"/>
        </w:trPr>
        <w:tc>
          <w:tcPr>
            <w:tcW w:w="2823" w:type="dxa"/>
            <w:gridSpan w:val="2"/>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b/>
                <w:bCs/>
                <w:sz w:val="16"/>
                <w:szCs w:val="16"/>
              </w:rPr>
              <w:t xml:space="preserve">UKUPNO 1. SKUPINA </w:t>
            </w:r>
          </w:p>
        </w:tc>
        <w:tc>
          <w:tcPr>
            <w:tcW w:w="2823" w:type="dxa"/>
            <w:gridSpan w:val="2"/>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b/>
                <w:bCs/>
                <w:sz w:val="16"/>
                <w:szCs w:val="16"/>
              </w:rPr>
              <w:t xml:space="preserve">603.322,64 </w:t>
            </w:r>
          </w:p>
        </w:tc>
        <w:tc>
          <w:tcPr>
            <w:tcW w:w="2823" w:type="dxa"/>
            <w:gridSpan w:val="2"/>
          </w:tcPr>
          <w:p w:rsidRPr="00BC56DC" w:rsidR="00B4492A" w:rsidP="005C2120" w:rsidRDefault="00B4492A">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7,33% </w:t>
            </w:r>
          </w:p>
        </w:tc>
      </w:tr>
    </w:tbl>
    <w:p w:rsidRPr="0049053C" w:rsidR="00B4492A" w:rsidP="00B4492A" w:rsidRDefault="00B4492A">
      <w:pPr>
        <w:rPr>
          <w:sz w:val="18"/>
          <w:szCs w:val="18"/>
        </w:rPr>
      </w:pPr>
    </w:p>
    <w:p w:rsidR="00B4492A" w:rsidP="00B4492A" w:rsidRDefault="00B4492A">
      <w:pPr>
        <w:rPr>
          <w:u w:val="single"/>
        </w:rPr>
      </w:pPr>
    </w:p>
    <w:p w:rsidR="00B4492A" w:rsidP="00B4492A" w:rsidRDefault="00B4492A">
      <w:pPr>
        <w:rPr>
          <w:u w:val="single"/>
        </w:rPr>
      </w:pPr>
      <w:r w:rsidRPr="00B4492A">
        <w:rPr>
          <w:u w:val="single"/>
        </w:rPr>
        <w:t>Financijske institucije</w:t>
      </w:r>
    </w:p>
    <w:p w:rsidRPr="00B4492A" w:rsidR="00B4492A" w:rsidP="00B4492A" w:rsidRDefault="00B4492A">
      <w:pPr>
        <w:rPr>
          <w:u w:val="single"/>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1411"/>
        <w:gridCol w:w="1412"/>
        <w:gridCol w:w="1411"/>
        <w:gridCol w:w="1412"/>
        <w:gridCol w:w="1411"/>
        <w:gridCol w:w="1412"/>
      </w:tblGrid>
      <w:tr w:rsidRPr="0049053C" w:rsidR="00B4492A" w:rsidTr="005C2120">
        <w:trPr>
          <w:trHeight w:val="265"/>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 </w:t>
            </w:r>
            <w:r w:rsidRPr="0049053C">
              <w:rPr>
                <w:b/>
                <w:bCs/>
                <w:color w:val="000000"/>
                <w:sz w:val="18"/>
                <w:szCs w:val="18"/>
              </w:rPr>
              <w:t xml:space="preserve">RBR </w:t>
            </w:r>
          </w:p>
        </w:tc>
        <w:tc>
          <w:tcPr>
            <w:tcW w:w="1412" w:type="dxa"/>
          </w:tcPr>
          <w:p w:rsidRPr="0049053C" w:rsidR="00B4492A" w:rsidP="005C2120" w:rsidRDefault="00B4492A">
            <w:pPr>
              <w:autoSpaceDE w:val="false"/>
              <w:autoSpaceDN w:val="false"/>
              <w:adjustRightInd w:val="false"/>
              <w:rPr>
                <w:color w:val="000000"/>
                <w:sz w:val="18"/>
                <w:szCs w:val="18"/>
              </w:rPr>
            </w:pPr>
            <w:r w:rsidRPr="0049053C">
              <w:rPr>
                <w:b/>
                <w:bCs/>
                <w:color w:val="000000"/>
                <w:sz w:val="18"/>
                <w:szCs w:val="18"/>
              </w:rPr>
              <w:t xml:space="preserve">OIB VJEROVNIKA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b/>
                <w:bCs/>
                <w:color w:val="000000"/>
                <w:sz w:val="18"/>
                <w:szCs w:val="18"/>
              </w:rPr>
              <w:t xml:space="preserve">NAZIV VJEROVNIKA </w:t>
            </w:r>
          </w:p>
        </w:tc>
        <w:tc>
          <w:tcPr>
            <w:tcW w:w="1412" w:type="dxa"/>
          </w:tcPr>
          <w:p w:rsidRPr="0049053C" w:rsidR="00B4492A" w:rsidP="005C2120" w:rsidRDefault="00B4492A">
            <w:pPr>
              <w:autoSpaceDE w:val="false"/>
              <w:autoSpaceDN w:val="false"/>
              <w:adjustRightInd w:val="false"/>
              <w:rPr>
                <w:color w:val="000000"/>
                <w:sz w:val="18"/>
                <w:szCs w:val="18"/>
              </w:rPr>
            </w:pPr>
            <w:r w:rsidRPr="0049053C">
              <w:rPr>
                <w:b/>
                <w:bCs/>
                <w:color w:val="000000"/>
                <w:sz w:val="18"/>
                <w:szCs w:val="18"/>
              </w:rPr>
              <w:t xml:space="preserve">ADRESA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b/>
                <w:bCs/>
                <w:color w:val="000000"/>
                <w:sz w:val="18"/>
                <w:szCs w:val="18"/>
              </w:rPr>
              <w:t xml:space="preserve">UTVRĐENI IZNOS TRAŽBINE </w:t>
            </w:r>
          </w:p>
        </w:tc>
        <w:tc>
          <w:tcPr>
            <w:tcW w:w="1412" w:type="dxa"/>
          </w:tcPr>
          <w:p w:rsidRPr="0049053C" w:rsidR="00B4492A" w:rsidP="005C2120" w:rsidRDefault="00B4492A">
            <w:pPr>
              <w:autoSpaceDE w:val="false"/>
              <w:autoSpaceDN w:val="false"/>
              <w:adjustRightInd w:val="false"/>
              <w:rPr>
                <w:color w:val="000000"/>
                <w:sz w:val="18"/>
                <w:szCs w:val="18"/>
              </w:rPr>
            </w:pPr>
            <w:r w:rsidRPr="0049053C">
              <w:rPr>
                <w:b/>
                <w:bCs/>
                <w:color w:val="000000"/>
                <w:sz w:val="18"/>
                <w:szCs w:val="18"/>
              </w:rPr>
              <w:t xml:space="preserve">STRUKTURA </w:t>
            </w:r>
          </w:p>
        </w:tc>
      </w:tr>
      <w:tr w:rsidRPr="0049053C" w:rsidR="00B4492A" w:rsidTr="005C2120">
        <w:trPr>
          <w:trHeight w:val="167"/>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9 </w:t>
            </w:r>
          </w:p>
        </w:tc>
        <w:tc>
          <w:tcPr>
            <w:tcW w:w="1412"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23759810849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ALLIANZ ZAGREB d.d. </w:t>
            </w:r>
          </w:p>
        </w:tc>
        <w:tc>
          <w:tcPr>
            <w:tcW w:w="1412"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Heinzelova 70, 10000, Zagreb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14.484,55 </w:t>
            </w:r>
          </w:p>
        </w:tc>
        <w:tc>
          <w:tcPr>
            <w:tcW w:w="1412"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0,18% </w:t>
            </w:r>
          </w:p>
        </w:tc>
      </w:tr>
      <w:tr w:rsidRPr="0049053C" w:rsidR="00B4492A" w:rsidTr="005C2120">
        <w:trPr>
          <w:trHeight w:val="166"/>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10 </w:t>
            </w:r>
          </w:p>
        </w:tc>
        <w:tc>
          <w:tcPr>
            <w:tcW w:w="1412"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94472454976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JADRANSKO OSIGURANJE D.D. </w:t>
            </w:r>
          </w:p>
        </w:tc>
        <w:tc>
          <w:tcPr>
            <w:tcW w:w="1412"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Listopadska 2, 10000, Zagreb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3.282,79 </w:t>
            </w:r>
          </w:p>
        </w:tc>
        <w:tc>
          <w:tcPr>
            <w:tcW w:w="1412"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0,04% </w:t>
            </w:r>
          </w:p>
        </w:tc>
      </w:tr>
      <w:tr w:rsidRPr="0049053C" w:rsidR="00B4492A" w:rsidTr="005C2120">
        <w:trPr>
          <w:trHeight w:val="167"/>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11 </w:t>
            </w:r>
          </w:p>
        </w:tc>
        <w:tc>
          <w:tcPr>
            <w:tcW w:w="1412"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12012147571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SUNCE OSIGURANJE d.d. </w:t>
            </w:r>
          </w:p>
        </w:tc>
        <w:tc>
          <w:tcPr>
            <w:tcW w:w="1412"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Trnjanska cesta 108, 10000, Zagreb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3.978,53 </w:t>
            </w:r>
          </w:p>
        </w:tc>
        <w:tc>
          <w:tcPr>
            <w:tcW w:w="1412"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0,05% </w:t>
            </w:r>
          </w:p>
        </w:tc>
      </w:tr>
      <w:tr w:rsidRPr="0049053C" w:rsidR="00B4492A" w:rsidTr="005C2120">
        <w:trPr>
          <w:trHeight w:val="80"/>
        </w:trPr>
        <w:tc>
          <w:tcPr>
            <w:tcW w:w="2823" w:type="dxa"/>
            <w:gridSpan w:val="2"/>
          </w:tcPr>
          <w:p w:rsidRPr="0049053C" w:rsidR="00B4492A" w:rsidP="005C2120" w:rsidRDefault="00B4492A">
            <w:pPr>
              <w:autoSpaceDE w:val="false"/>
              <w:autoSpaceDN w:val="false"/>
              <w:adjustRightInd w:val="false"/>
              <w:rPr>
                <w:color w:val="000000"/>
                <w:sz w:val="18"/>
                <w:szCs w:val="18"/>
              </w:rPr>
            </w:pPr>
            <w:r w:rsidRPr="0049053C">
              <w:rPr>
                <w:b/>
                <w:bCs/>
                <w:color w:val="000000"/>
                <w:sz w:val="18"/>
                <w:szCs w:val="18"/>
              </w:rPr>
              <w:t xml:space="preserve">UKUPNO 2. SKUPINA </w:t>
            </w:r>
          </w:p>
        </w:tc>
        <w:tc>
          <w:tcPr>
            <w:tcW w:w="2823" w:type="dxa"/>
            <w:gridSpan w:val="2"/>
          </w:tcPr>
          <w:p w:rsidRPr="0049053C" w:rsidR="00B4492A" w:rsidP="005C2120" w:rsidRDefault="00B4492A">
            <w:pPr>
              <w:autoSpaceDE w:val="false"/>
              <w:autoSpaceDN w:val="false"/>
              <w:adjustRightInd w:val="false"/>
              <w:rPr>
                <w:color w:val="000000"/>
                <w:sz w:val="18"/>
                <w:szCs w:val="18"/>
              </w:rPr>
            </w:pPr>
            <w:r w:rsidRPr="0049053C">
              <w:rPr>
                <w:b/>
                <w:bCs/>
                <w:color w:val="000000"/>
                <w:sz w:val="18"/>
                <w:szCs w:val="18"/>
              </w:rPr>
              <w:t xml:space="preserve">21.745,87 </w:t>
            </w:r>
          </w:p>
        </w:tc>
        <w:tc>
          <w:tcPr>
            <w:tcW w:w="2823" w:type="dxa"/>
            <w:gridSpan w:val="2"/>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0,26% </w:t>
            </w:r>
          </w:p>
        </w:tc>
      </w:tr>
    </w:tbl>
    <w:p w:rsidR="00B4492A" w:rsidP="00B4492A" w:rsidRDefault="00B4492A">
      <w:pPr>
        <w:rPr>
          <w:sz w:val="18"/>
          <w:szCs w:val="18"/>
        </w:rPr>
      </w:pPr>
    </w:p>
    <w:p w:rsidRPr="0049053C" w:rsidR="00B4492A" w:rsidP="00B4492A" w:rsidRDefault="00B4492A">
      <w:pPr>
        <w:rPr>
          <w:sz w:val="18"/>
          <w:szCs w:val="18"/>
        </w:rPr>
      </w:pPr>
    </w:p>
    <w:p w:rsidR="00E41CB0" w:rsidP="00B4492A" w:rsidRDefault="00B4492A">
      <w:pPr>
        <w:rPr>
          <w:u w:val="single"/>
        </w:rPr>
      </w:pPr>
      <w:r w:rsidRPr="00B4492A">
        <w:rPr>
          <w:u w:val="single"/>
        </w:rPr>
        <w:t>Ostali vjerovnici</w:t>
      </w:r>
    </w:p>
    <w:p w:rsidRPr="00B4492A" w:rsidR="00B4492A" w:rsidP="00B4492A" w:rsidRDefault="00B4492A">
      <w:pPr>
        <w:rPr>
          <w:u w:val="single"/>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1411"/>
        <w:gridCol w:w="1412"/>
        <w:gridCol w:w="1411"/>
        <w:gridCol w:w="1412"/>
        <w:gridCol w:w="1411"/>
        <w:gridCol w:w="1412"/>
      </w:tblGrid>
      <w:tr w:rsidRPr="0049053C" w:rsidR="00B4492A" w:rsidTr="005C2120">
        <w:trPr>
          <w:trHeight w:val="263"/>
        </w:trPr>
        <w:tc>
          <w:tcPr>
            <w:tcW w:w="1411" w:type="dxa"/>
          </w:tcPr>
          <w:p w:rsidRPr="0049053C" w:rsidR="00B4492A" w:rsidP="005C2120" w:rsidRDefault="00B4492A">
            <w:pPr>
              <w:autoSpaceDE w:val="false"/>
              <w:autoSpaceDN w:val="false"/>
              <w:adjustRightInd w:val="false"/>
              <w:rPr>
                <w:color w:val="000000"/>
                <w:sz w:val="18"/>
                <w:szCs w:val="18"/>
              </w:rPr>
            </w:pPr>
            <w:r w:rsidRPr="0049053C">
              <w:rPr>
                <w:b/>
                <w:bCs/>
                <w:color w:val="000000"/>
                <w:sz w:val="18"/>
                <w:szCs w:val="18"/>
              </w:rPr>
              <w:t xml:space="preserve">RBR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b/>
                <w:bCs/>
                <w:color w:val="000000"/>
                <w:sz w:val="18"/>
                <w:szCs w:val="18"/>
              </w:rPr>
              <w:t xml:space="preserve">OIB VJEROVNIKA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b/>
                <w:bCs/>
                <w:color w:val="000000"/>
                <w:sz w:val="18"/>
                <w:szCs w:val="18"/>
              </w:rPr>
              <w:t xml:space="preserve">NAZIV VJEROVNIKA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b/>
                <w:bCs/>
                <w:color w:val="000000"/>
                <w:sz w:val="18"/>
                <w:szCs w:val="18"/>
              </w:rPr>
              <w:t xml:space="preserve">ADRESA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b/>
                <w:bCs/>
                <w:color w:val="000000"/>
                <w:sz w:val="18"/>
                <w:szCs w:val="18"/>
              </w:rPr>
              <w:t xml:space="preserve">UTVRĐENI IZNOS TRAŽBINE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b/>
                <w:bCs/>
                <w:color w:val="000000"/>
                <w:sz w:val="18"/>
                <w:szCs w:val="18"/>
              </w:rPr>
              <w:t xml:space="preserve">STRUKTURA </w:t>
            </w:r>
          </w:p>
        </w:tc>
      </w:tr>
      <w:tr w:rsidRPr="0049053C" w:rsidR="00B4492A" w:rsidTr="005C2120">
        <w:trPr>
          <w:trHeight w:val="166"/>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12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62219887562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BIRO-STAN d.o.o.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Stjepana Radića 77/A, 22000, Šibenik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13.180,00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0,16% </w:t>
            </w:r>
          </w:p>
        </w:tc>
      </w:tr>
      <w:tr w:rsidRPr="0049053C" w:rsidR="00B4492A" w:rsidTr="005C2120">
        <w:trPr>
          <w:trHeight w:val="167"/>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13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62225214452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BRNIĆ ISTARSKI VJEŠTAK d.o.o.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Pješč. Uvala IV Ogr. 9, 52203, Medulin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82.406,65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1,00% </w:t>
            </w:r>
          </w:p>
        </w:tc>
      </w:tr>
      <w:tr w:rsidRPr="0049053C" w:rsidR="00B4492A" w:rsidTr="005C2120">
        <w:trPr>
          <w:trHeight w:val="259"/>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14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INO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CAPITAL ASSET MANAG. CORP, U.K.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 College Hill, London EC4R 2RA, UK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1.172.515,56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14,25% </w:t>
            </w:r>
          </w:p>
        </w:tc>
      </w:tr>
      <w:tr w:rsidRPr="0049053C" w:rsidR="00B4492A" w:rsidTr="005C2120">
        <w:trPr>
          <w:trHeight w:val="166"/>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15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62830233394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CASTRUM PULA 97 d.o.o.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Splitska 7, 52100, Pula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5.153,50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0,06% </w:t>
            </w:r>
          </w:p>
        </w:tc>
      </w:tr>
      <w:tr w:rsidRPr="0049053C" w:rsidR="00B4492A" w:rsidTr="005C2120">
        <w:trPr>
          <w:trHeight w:val="167"/>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16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62009588725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DE FINNI d.o.o.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Japodska 31, 52100, Pula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242.602,16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2,95% </w:t>
            </w:r>
          </w:p>
        </w:tc>
      </w:tr>
      <w:tr w:rsidRPr="0049053C" w:rsidR="00B4492A" w:rsidTr="005C2120">
        <w:trPr>
          <w:trHeight w:val="166"/>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17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52418834678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DIKOVIĆ SANDRA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BELAVIĆI 10, 47250, Belavići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1.379.441,87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16,76% </w:t>
            </w:r>
          </w:p>
        </w:tc>
      </w:tr>
      <w:tr w:rsidRPr="0049053C" w:rsidR="00B4492A" w:rsidTr="005C2120">
        <w:trPr>
          <w:trHeight w:val="351"/>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18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INO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FAMONT ITALIA S.r.l.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VIA XXV APRILE N. 12 INT.10-11,, 35013, Cittadella, Padova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336.996,90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4,10% </w:t>
            </w:r>
          </w:p>
        </w:tc>
      </w:tr>
      <w:tr w:rsidRPr="0049053C" w:rsidR="00B4492A" w:rsidTr="005C2120">
        <w:trPr>
          <w:trHeight w:val="259"/>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19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74437269015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HRVATSKI KONZORCIJ REVIZORA d.o.o.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Trg J.F. Kennedya 6/b, 10000, Zagreb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21.250,00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0,26% </w:t>
            </w:r>
          </w:p>
        </w:tc>
      </w:tr>
      <w:tr w:rsidRPr="0049053C" w:rsidR="00B4492A" w:rsidTr="005C2120">
        <w:trPr>
          <w:trHeight w:val="259"/>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20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81793146560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HRVATSKI TELEKOM d.d.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Roberta Frangeša Mihanovića 9, 10000, Zagreb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9.064,20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0,11% </w:t>
            </w:r>
          </w:p>
        </w:tc>
      </w:tr>
      <w:tr w:rsidRPr="0049053C" w:rsidR="00B4492A" w:rsidTr="005C2120">
        <w:trPr>
          <w:trHeight w:val="167"/>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21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24609583524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INSPEKT d.o.o.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Avenija Dubrovnik 15, 10000, Zagreb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3.500,00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0,04% </w:t>
            </w:r>
          </w:p>
        </w:tc>
      </w:tr>
      <w:tr w:rsidRPr="0049053C" w:rsidR="00B4492A" w:rsidTr="005C2120">
        <w:trPr>
          <w:trHeight w:val="168"/>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22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36779353407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ISKON INTERNET d.d.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Garićgradska 18, 10000, Zagreb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587,95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0,01% </w:t>
            </w:r>
          </w:p>
        </w:tc>
      </w:tr>
      <w:tr w:rsidRPr="0049053C" w:rsidR="00B4492A" w:rsidTr="005C2120">
        <w:trPr>
          <w:trHeight w:val="167"/>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23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88801742440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JELOVAC ĐURĐICA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Monte Paradiso 2a, 52100 Pula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466.756,29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5,67% </w:t>
            </w:r>
          </w:p>
        </w:tc>
      </w:tr>
      <w:tr w:rsidRPr="0049053C" w:rsidR="00B4492A" w:rsidTr="005C2120">
        <w:trPr>
          <w:trHeight w:val="167"/>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24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38262459842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KALAC PROJEKT D.O.O.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Plominska 33, 52100, Pula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133.840,00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1,63% </w:t>
            </w:r>
          </w:p>
        </w:tc>
      </w:tr>
      <w:tr w:rsidRPr="0049053C" w:rsidR="00B4492A" w:rsidTr="005C2120">
        <w:trPr>
          <w:trHeight w:val="260"/>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25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70705401145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KON - 2K5 d. o. o.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Ćirilometodske Družbe 3/IV, 52100, Pula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199.684,15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2,43% </w:t>
            </w:r>
          </w:p>
        </w:tc>
      </w:tr>
      <w:tr w:rsidRPr="0049053C" w:rsidR="00B4492A" w:rsidTr="005C2120">
        <w:trPr>
          <w:trHeight w:val="167"/>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26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68737438754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MANEO d.o.o.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Vukovarska 14, 43000, Bjelovar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24.537,50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0,30% </w:t>
            </w:r>
          </w:p>
        </w:tc>
      </w:tr>
      <w:tr w:rsidRPr="0049053C" w:rsidR="00B4492A" w:rsidTr="005C2120">
        <w:trPr>
          <w:trHeight w:val="259"/>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27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26948299254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MRAMOR DAJČIĆ d.o.o.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Sveti Petar u Šumi, Jopi 32A, 52404, Sveti Petar U Šumi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119.798,82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1,46% </w:t>
            </w:r>
          </w:p>
        </w:tc>
      </w:tr>
      <w:tr w:rsidRPr="0049053C" w:rsidR="00B4492A" w:rsidTr="005C2120">
        <w:trPr>
          <w:trHeight w:val="167"/>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28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33052681167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MILAN JELOVAC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Monte Paradiso 2a, 52100 Pula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274.282,57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3,33% </w:t>
            </w:r>
          </w:p>
        </w:tc>
      </w:tr>
      <w:tr w:rsidRPr="0049053C" w:rsidR="00B4492A" w:rsidTr="005C2120">
        <w:trPr>
          <w:trHeight w:val="259"/>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29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1608282761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ODVJETNIČKI URED ALMIR DERVIŠBEGOVIĆ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Tuškanova 7a, 10000, Zagreb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181.800,00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2,21% </w:t>
            </w:r>
          </w:p>
        </w:tc>
      </w:tr>
      <w:tr w:rsidRPr="0049053C" w:rsidR="00B4492A" w:rsidTr="005C2120">
        <w:trPr>
          <w:trHeight w:val="259"/>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30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52165435335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ODVJETNIČKI URED DRAŽAN GUNJAČA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Kandlerova 3/I, 52100, Pula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6.972,75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0,08% </w:t>
            </w:r>
          </w:p>
        </w:tc>
      </w:tr>
      <w:tr w:rsidRPr="0049053C" w:rsidR="00B4492A" w:rsidTr="005C2120">
        <w:trPr>
          <w:trHeight w:val="259"/>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31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33052681167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ODVJETNIČKI URED MILAN JELOVAC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Sergijevaca 35/II, 52100 Pula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60.705,24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0,74% </w:t>
            </w:r>
          </w:p>
        </w:tc>
      </w:tr>
      <w:tr w:rsidRPr="0049053C" w:rsidR="00B4492A" w:rsidTr="005C2120">
        <w:trPr>
          <w:trHeight w:val="167"/>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32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65531950907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PIPIŠTRELO D.S. d.o.o.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Flaciusova 6, 52100, Pula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397.954,12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4,84% </w:t>
            </w:r>
          </w:p>
        </w:tc>
      </w:tr>
      <w:tr w:rsidRPr="0049053C" w:rsidR="00B4492A" w:rsidTr="005C2120">
        <w:trPr>
          <w:trHeight w:val="259"/>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33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11294943436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PULA HERCULANEA D.O.O.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Trg 1. istarske brigade 14, 52100, Pula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4.490,35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0,05% </w:t>
            </w:r>
          </w:p>
        </w:tc>
      </w:tr>
      <w:tr w:rsidRPr="0049053C" w:rsidR="00B4492A" w:rsidTr="005C2120">
        <w:trPr>
          <w:trHeight w:val="166"/>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34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83188852513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STANDARD KOP J.d.o.o.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Varaždinska ulica 18, 52100, Pula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128.238,92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1,56% </w:t>
            </w:r>
          </w:p>
        </w:tc>
      </w:tr>
      <w:tr w:rsidRPr="0049053C" w:rsidR="00B4492A" w:rsidTr="005C2120">
        <w:trPr>
          <w:trHeight w:val="168"/>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35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29524210204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VIP net d.o.o.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Vrtni put 1, 10000, Zagreb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15.505,06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0,19% </w:t>
            </w:r>
          </w:p>
        </w:tc>
      </w:tr>
      <w:tr w:rsidRPr="0049053C" w:rsidR="00B4492A" w:rsidTr="005C2120">
        <w:trPr>
          <w:trHeight w:val="259"/>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36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64055455068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VRDOLJAK d.o.o.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Antuna Gustava Matoša 7, 51000, Rijeka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17.000,00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0,21% </w:t>
            </w:r>
          </w:p>
        </w:tc>
      </w:tr>
      <w:tr w:rsidRPr="0049053C" w:rsidR="00B4492A" w:rsidTr="005C2120">
        <w:trPr>
          <w:trHeight w:val="166"/>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37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94715579634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VUJOVIĆ DENIS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Varaždinska 18, 52000 Pula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665.575,95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8,09% </w:t>
            </w:r>
          </w:p>
        </w:tc>
      </w:tr>
      <w:tr w:rsidRPr="0049053C" w:rsidR="00B4492A" w:rsidTr="005C2120">
        <w:trPr>
          <w:trHeight w:val="167"/>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38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31656996288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VUJOVIĆ FERIZOVIĆ FATIMA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Varaždinska 18, 52000 Pula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994.482,62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12,09% </w:t>
            </w:r>
          </w:p>
        </w:tc>
      </w:tr>
      <w:tr w:rsidRPr="0049053C" w:rsidR="00B4492A" w:rsidTr="005C2120">
        <w:trPr>
          <w:trHeight w:val="166"/>
        </w:trPr>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39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96913653964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VUJOVIĆ NIKOLA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Varaždinska 18, 52000 Pula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645.297,24 </w:t>
            </w:r>
          </w:p>
        </w:tc>
        <w:tc>
          <w:tcPr>
            <w:tcW w:w="1411" w:type="dxa"/>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7,84% </w:t>
            </w:r>
          </w:p>
        </w:tc>
      </w:tr>
      <w:tr w:rsidRPr="0049053C" w:rsidR="00B4492A" w:rsidTr="005C2120">
        <w:trPr>
          <w:trHeight w:val="80"/>
        </w:trPr>
        <w:tc>
          <w:tcPr>
            <w:tcW w:w="2823" w:type="dxa"/>
            <w:gridSpan w:val="2"/>
          </w:tcPr>
          <w:p w:rsidRPr="0049053C" w:rsidR="00B4492A" w:rsidP="005C2120" w:rsidRDefault="00B4492A">
            <w:pPr>
              <w:autoSpaceDE w:val="false"/>
              <w:autoSpaceDN w:val="false"/>
              <w:adjustRightInd w:val="false"/>
              <w:rPr>
                <w:color w:val="000000"/>
                <w:sz w:val="18"/>
                <w:szCs w:val="18"/>
              </w:rPr>
            </w:pPr>
            <w:r w:rsidRPr="0049053C">
              <w:rPr>
                <w:b/>
                <w:bCs/>
                <w:color w:val="000000"/>
                <w:sz w:val="18"/>
                <w:szCs w:val="18"/>
              </w:rPr>
              <w:t xml:space="preserve">UKUPNO 3. SKUPINA </w:t>
            </w:r>
          </w:p>
        </w:tc>
        <w:tc>
          <w:tcPr>
            <w:tcW w:w="2823" w:type="dxa"/>
            <w:gridSpan w:val="2"/>
          </w:tcPr>
          <w:p w:rsidRPr="0049053C" w:rsidR="00B4492A" w:rsidP="005C2120" w:rsidRDefault="00B4492A">
            <w:pPr>
              <w:autoSpaceDE w:val="false"/>
              <w:autoSpaceDN w:val="false"/>
              <w:adjustRightInd w:val="false"/>
              <w:rPr>
                <w:color w:val="000000"/>
                <w:sz w:val="18"/>
                <w:szCs w:val="18"/>
              </w:rPr>
            </w:pPr>
            <w:r w:rsidRPr="0049053C">
              <w:rPr>
                <w:b/>
                <w:bCs/>
                <w:color w:val="000000"/>
                <w:sz w:val="18"/>
                <w:szCs w:val="18"/>
              </w:rPr>
              <w:t xml:space="preserve">7.603.620,37 </w:t>
            </w:r>
          </w:p>
        </w:tc>
        <w:tc>
          <w:tcPr>
            <w:tcW w:w="2823" w:type="dxa"/>
            <w:gridSpan w:val="2"/>
          </w:tcPr>
          <w:p w:rsidRPr="0049053C" w:rsidR="00B4492A" w:rsidP="005C2120" w:rsidRDefault="00B4492A">
            <w:pPr>
              <w:autoSpaceDE w:val="false"/>
              <w:autoSpaceDN w:val="false"/>
              <w:adjustRightInd w:val="false"/>
              <w:rPr>
                <w:color w:val="000000"/>
                <w:sz w:val="18"/>
                <w:szCs w:val="18"/>
              </w:rPr>
            </w:pPr>
            <w:r w:rsidRPr="0049053C">
              <w:rPr>
                <w:color w:val="000000"/>
                <w:sz w:val="18"/>
                <w:szCs w:val="18"/>
              </w:rPr>
              <w:t xml:space="preserve">92,40% </w:t>
            </w:r>
          </w:p>
        </w:tc>
      </w:tr>
    </w:tbl>
    <w:p w:rsidRPr="0049053C" w:rsidR="00B4492A" w:rsidP="00B4492A" w:rsidRDefault="00B4492A">
      <w:pPr>
        <w:rPr>
          <w:sz w:val="18"/>
          <w:szCs w:val="18"/>
        </w:rPr>
      </w:pPr>
    </w:p>
    <w:p w:rsidRPr="0049053C" w:rsidR="00B4492A" w:rsidP="00B4492A" w:rsidRDefault="00B4492A">
      <w:pPr>
        <w:autoSpaceDE w:val="false"/>
        <w:autoSpaceDN w:val="false"/>
        <w:adjustRightInd w:val="false"/>
        <w:rPr>
          <w:color w:val="000000"/>
          <w:sz w:val="18"/>
          <w:szCs w:val="18"/>
        </w:rPr>
      </w:pPr>
      <w:r w:rsidRPr="0049053C">
        <w:rPr>
          <w:color w:val="000000"/>
          <w:sz w:val="18"/>
          <w:szCs w:val="18"/>
        </w:rPr>
        <w:t xml:space="preserve"> </w:t>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2015"/>
        <w:gridCol w:w="2015"/>
        <w:gridCol w:w="2015"/>
      </w:tblGrid>
      <w:tr w:rsidRPr="0049053C" w:rsidR="00B4492A" w:rsidTr="005C2120">
        <w:trPr>
          <w:trHeight w:val="110"/>
        </w:trPr>
        <w:tc>
          <w:tcPr>
            <w:tcW w:w="2015" w:type="dxa"/>
          </w:tcPr>
          <w:p w:rsidRPr="0049053C" w:rsidR="00B4492A" w:rsidP="005C2120" w:rsidRDefault="00B4492A">
            <w:pPr>
              <w:autoSpaceDE w:val="false"/>
              <w:autoSpaceDN w:val="false"/>
              <w:adjustRightInd w:val="false"/>
              <w:rPr>
                <w:color w:val="000000"/>
                <w:sz w:val="18"/>
                <w:szCs w:val="18"/>
              </w:rPr>
            </w:pPr>
            <w:r w:rsidRPr="0049053C">
              <w:rPr>
                <w:b/>
                <w:bCs/>
                <w:color w:val="000000"/>
                <w:sz w:val="18"/>
                <w:szCs w:val="18"/>
              </w:rPr>
              <w:t xml:space="preserve">SVEUKUPNO: </w:t>
            </w:r>
          </w:p>
        </w:tc>
        <w:tc>
          <w:tcPr>
            <w:tcW w:w="2015" w:type="dxa"/>
          </w:tcPr>
          <w:p w:rsidRPr="0049053C" w:rsidR="00B4492A" w:rsidP="005C2120" w:rsidRDefault="00B4492A">
            <w:pPr>
              <w:autoSpaceDE w:val="false"/>
              <w:autoSpaceDN w:val="false"/>
              <w:adjustRightInd w:val="false"/>
              <w:rPr>
                <w:color w:val="000000"/>
                <w:sz w:val="18"/>
                <w:szCs w:val="18"/>
              </w:rPr>
            </w:pPr>
            <w:r w:rsidRPr="0049053C">
              <w:rPr>
                <w:b/>
                <w:bCs/>
                <w:color w:val="000000"/>
                <w:sz w:val="18"/>
                <w:szCs w:val="18"/>
              </w:rPr>
              <w:t xml:space="preserve">8.228.688,88 </w:t>
            </w:r>
          </w:p>
        </w:tc>
        <w:tc>
          <w:tcPr>
            <w:tcW w:w="2015" w:type="dxa"/>
          </w:tcPr>
          <w:p w:rsidRPr="0049053C" w:rsidR="00B4492A" w:rsidP="005C2120" w:rsidRDefault="00B4492A">
            <w:pPr>
              <w:autoSpaceDE w:val="false"/>
              <w:autoSpaceDN w:val="false"/>
              <w:adjustRightInd w:val="false"/>
              <w:rPr>
                <w:color w:val="000000"/>
                <w:sz w:val="18"/>
                <w:szCs w:val="18"/>
              </w:rPr>
            </w:pPr>
            <w:r w:rsidRPr="0049053C">
              <w:rPr>
                <w:b/>
                <w:bCs/>
                <w:color w:val="000000"/>
                <w:sz w:val="18"/>
                <w:szCs w:val="18"/>
              </w:rPr>
              <w:t xml:space="preserve">100,00% </w:t>
            </w:r>
          </w:p>
        </w:tc>
      </w:tr>
    </w:tbl>
    <w:p w:rsidRPr="0049053C" w:rsidR="00B4492A" w:rsidP="00B4492A" w:rsidRDefault="00B4492A">
      <w:pPr>
        <w:rPr>
          <w:sz w:val="18"/>
          <w:szCs w:val="18"/>
        </w:rPr>
      </w:pPr>
    </w:p>
    <w:p w:rsidRPr="0049053C" w:rsidR="00B4492A" w:rsidP="00B4492A" w:rsidRDefault="00B4492A">
      <w:pPr>
        <w:rPr>
          <w:sz w:val="18"/>
          <w:szCs w:val="18"/>
        </w:rPr>
      </w:pPr>
    </w:p>
    <w:p w:rsidRPr="00180332" w:rsidR="00B4492A" w:rsidP="00C71209" w:rsidRDefault="00B4492A">
      <w:pPr>
        <w:jc w:val="both"/>
        <w:rPr>
          <w:bCs/>
        </w:rPr>
      </w:pPr>
    </w:p>
    <w:p w:rsidRPr="00180332" w:rsidR="00782065" w:rsidP="00C71209" w:rsidRDefault="00782065">
      <w:pPr>
        <w:jc w:val="both"/>
        <w:rPr>
          <w:bCs/>
        </w:rPr>
      </w:pPr>
    </w:p>
    <w:p w:rsidRPr="00180332" w:rsidR="00DB529F" w:rsidP="00C71209" w:rsidRDefault="00DB529F">
      <w:pPr>
        <w:jc w:val="both"/>
        <w:rPr>
          <w:bCs/>
        </w:rPr>
      </w:pPr>
      <w:r w:rsidRPr="00180332">
        <w:rPr>
          <w:bCs/>
        </w:rPr>
        <w:tab/>
        <w:t xml:space="preserve">Stečajna sutkinja poziva dužnika i vjerovnike da se pojedinačno očituju daju li svoj pristanak za sklapanje predstečajne nagodbe. </w:t>
      </w:r>
    </w:p>
    <w:p w:rsidRPr="00180332" w:rsidR="00DB529F" w:rsidP="00C71209" w:rsidRDefault="00DB529F">
      <w:pPr>
        <w:jc w:val="both"/>
        <w:rPr>
          <w:bCs/>
        </w:rPr>
      </w:pPr>
      <w:r w:rsidRPr="00180332">
        <w:rPr>
          <w:bCs/>
        </w:rPr>
        <w:tab/>
      </w:r>
    </w:p>
    <w:p w:rsidRPr="00180332" w:rsidR="00C82F3D" w:rsidP="00C71209" w:rsidRDefault="00C82F3D">
      <w:pPr>
        <w:jc w:val="both"/>
        <w:rPr>
          <w:bCs/>
        </w:rPr>
      </w:pPr>
    </w:p>
    <w:p w:rsidRPr="00180332" w:rsidR="00C82F3D" w:rsidP="00C71209" w:rsidRDefault="0013421B">
      <w:pPr>
        <w:ind w:firstLine="708"/>
        <w:jc w:val="both"/>
        <w:rPr>
          <w:bCs/>
        </w:rPr>
      </w:pPr>
      <w:r w:rsidRPr="00180332">
        <w:rPr>
          <w:bCs/>
        </w:rPr>
        <w:t>Prisutni vjerovni</w:t>
      </w:r>
      <w:r w:rsidRPr="00180332" w:rsidR="002D489B">
        <w:rPr>
          <w:bCs/>
        </w:rPr>
        <w:t xml:space="preserve">ci </w:t>
      </w:r>
      <w:r w:rsidRPr="00180332">
        <w:rPr>
          <w:bCs/>
        </w:rPr>
        <w:t>se očituje</w:t>
      </w:r>
      <w:r w:rsidRPr="00180332" w:rsidR="00C82F3D">
        <w:rPr>
          <w:bCs/>
        </w:rPr>
        <w:t xml:space="preserve"> kako slijedi: </w:t>
      </w:r>
    </w:p>
    <w:p w:rsidRPr="00180332" w:rsidR="009D57AC" w:rsidP="00C71209" w:rsidRDefault="009D57AC">
      <w:pPr>
        <w:jc w:val="both"/>
        <w:rPr>
          <w:shd w:val="clear" w:color="auto" w:fill="FFFFFF"/>
        </w:rPr>
      </w:pPr>
    </w:p>
    <w:p w:rsidRPr="00180332" w:rsidR="009D57AC" w:rsidP="00C71209" w:rsidRDefault="009D57AC">
      <w:pPr>
        <w:jc w:val="both"/>
        <w:rPr>
          <w:shd w:val="clear" w:color="auto" w:fill="FFFFFF"/>
        </w:rPr>
      </w:pPr>
    </w:p>
    <w:p w:rsidRPr="00180332" w:rsidR="004065CE" w:rsidP="004065CE" w:rsidRDefault="00C82F3D">
      <w:pPr>
        <w:jc w:val="both"/>
        <w:rPr>
          <w:sz w:val="32"/>
          <w:szCs w:val="32"/>
          <w:u w:val="single"/>
          <w:shd w:val="clear" w:color="auto" w:fill="FFFFFF"/>
        </w:rPr>
      </w:pPr>
      <w:r w:rsidRPr="00180332">
        <w:rPr>
          <w:sz w:val="32"/>
          <w:szCs w:val="32"/>
          <w:u w:val="single"/>
          <w:shd w:val="clear" w:color="auto" w:fill="FFFFFF"/>
        </w:rPr>
        <w:t>TIJELA JAVNE UPRAVE I TRGOVAČKA DRUŠTVA U VEĆINSKOM DRŽAVNOM VLASNIŠTVU</w:t>
      </w:r>
      <w:r w:rsidRPr="00180332" w:rsidR="001B30D3">
        <w:rPr>
          <w:sz w:val="32"/>
          <w:szCs w:val="32"/>
          <w:u w:val="single"/>
          <w:shd w:val="clear" w:color="auto" w:fill="FFFFFF"/>
        </w:rPr>
        <w:t xml:space="preserve"> (vjerovnici I. skupine)</w:t>
      </w:r>
    </w:p>
    <w:p w:rsidRPr="00180332" w:rsidR="00655174" w:rsidP="004065CE" w:rsidRDefault="00655174">
      <w:pPr>
        <w:jc w:val="both"/>
        <w:rPr>
          <w:shd w:val="clear" w:color="auto" w:fill="FFFFFF"/>
        </w:rPr>
      </w:pPr>
    </w:p>
    <w:p w:rsidRPr="00180332" w:rsidR="004065CE" w:rsidP="004065CE" w:rsidRDefault="004065CE">
      <w:pPr>
        <w:jc w:val="both"/>
        <w:rPr>
          <w:shd w:val="clear" w:color="auto" w:fill="FFFFFF"/>
        </w:rPr>
      </w:pPr>
      <w:r w:rsidRPr="00180332">
        <w:rPr>
          <w:shd w:val="clear" w:color="auto" w:fill="FFFFFF"/>
        </w:rPr>
        <w:t>-</w:t>
      </w:r>
      <w:r w:rsidR="00BC56DC">
        <w:rPr>
          <w:shd w:val="clear" w:color="auto" w:fill="FFFFFF"/>
        </w:rPr>
        <w:t xml:space="preserve"> predloženo je da se otpišu utvrđene tražbine za 70%. Preostalih 30% utvrđenih tražbina otplatiti će se u 36 mjeseci, uz dodatnih 12 mjeseci počeka</w:t>
      </w:r>
      <w:r w:rsidR="009C7287">
        <w:rPr>
          <w:shd w:val="clear" w:color="auto" w:fill="FFFFFF"/>
        </w:rPr>
        <w:t xml:space="preserve"> računajući od dana pravomoćnosti rješenja o sklopljenoj predstečajnoj nagodbi</w:t>
      </w:r>
      <w:r w:rsidR="00BC56DC">
        <w:rPr>
          <w:shd w:val="clear" w:color="auto" w:fill="FFFFFF"/>
        </w:rPr>
        <w:t>, uz propisanu kamatu od 4,5%, u jednakim mjesečnim anuitetima</w:t>
      </w:r>
      <w:r w:rsidR="009C7287">
        <w:rPr>
          <w:shd w:val="clear" w:color="auto" w:fill="FFFFFF"/>
        </w:rPr>
        <w:t xml:space="preserve"> koji dospijevaju svakog 15-tog u mjesecu, s time da kamata počinje teći na pojedine mjesečne anuitete od </w:t>
      </w:r>
      <w:r w:rsidR="00BC56DC">
        <w:rPr>
          <w:shd w:val="clear" w:color="auto" w:fill="FFFFFF"/>
        </w:rPr>
        <w:t xml:space="preserve">pravomoćnosti rješenja o sklopljenoj predstečajnoj nagodbi, svakog 15-tog u mjesecu: </w:t>
      </w:r>
    </w:p>
    <w:p w:rsidRPr="00180332" w:rsidR="009D57AC" w:rsidP="00C71209" w:rsidRDefault="009D57AC">
      <w:pPr>
        <w:jc w:val="both"/>
        <w:rPr>
          <w:bCs/>
        </w:rPr>
      </w:pPr>
    </w:p>
    <w:tbl>
      <w:tblPr>
        <w:tblW w:w="9141" w:type="dxa"/>
        <w:tblInd w:w="-5" w:type="dxa"/>
        <w:tblLayout w:type="fixed"/>
        <w:tblLook w:firstRow="1" w:lastRow="0" w:firstColumn="1" w:lastColumn="0" w:noHBand="0" w:noVBand="1" w:val="04A0"/>
      </w:tblPr>
      <w:tblGrid>
        <w:gridCol w:w="493"/>
        <w:gridCol w:w="1163"/>
        <w:gridCol w:w="1956"/>
        <w:gridCol w:w="1350"/>
        <w:gridCol w:w="1417"/>
        <w:gridCol w:w="1418"/>
        <w:gridCol w:w="493"/>
        <w:gridCol w:w="851"/>
      </w:tblGrid>
      <w:tr w:rsidRPr="00180332" w:rsidR="009C7287" w:rsidTr="005C2120">
        <w:trPr>
          <w:trHeight w:val="1040"/>
        </w:trPr>
        <w:tc>
          <w:tcPr>
            <w:tcW w:w="493" w:type="dxa"/>
            <w:tcBorders>
              <w:top w:val="single" w:color="auto" w:sz="4" w:space="0"/>
              <w:left w:val="single" w:color="000000" w:sz="4" w:space="0"/>
              <w:bottom w:val="single" w:color="000000" w:sz="4" w:space="0"/>
              <w:right w:val="single" w:color="auto" w:sz="4" w:space="0"/>
            </w:tcBorders>
            <w:shd w:val="clear" w:color="000000" w:fill="C5D9F1"/>
            <w:vAlign w:val="center"/>
          </w:tcPr>
          <w:p w:rsidRPr="00180332" w:rsidR="009C7287" w:rsidP="004065CE" w:rsidRDefault="009C7287">
            <w:pPr>
              <w:jc w:val="center"/>
              <w:rPr>
                <w:color w:val="000000"/>
                <w:sz w:val="16"/>
                <w:szCs w:val="16"/>
              </w:rPr>
            </w:pPr>
            <w:r w:rsidRPr="00180332">
              <w:rPr>
                <w:color w:val="000000"/>
                <w:sz w:val="16"/>
                <w:szCs w:val="16"/>
              </w:rPr>
              <w:t>Rn. Br.</w:t>
            </w:r>
          </w:p>
        </w:tc>
        <w:tc>
          <w:tcPr>
            <w:tcW w:w="1163" w:type="dxa"/>
            <w:tcBorders>
              <w:top w:val="single" w:color="auto" w:sz="4" w:space="0"/>
              <w:left w:val="nil"/>
              <w:bottom w:val="single" w:color="000000" w:sz="4" w:space="0"/>
              <w:right w:val="single" w:color="000000" w:sz="4" w:space="0"/>
            </w:tcBorders>
            <w:shd w:val="clear" w:color="000000" w:fill="C5D9F1"/>
            <w:vAlign w:val="center"/>
          </w:tcPr>
          <w:p w:rsidRPr="00BC56DC" w:rsidR="009C7287" w:rsidP="004065CE" w:rsidRDefault="009C7287">
            <w:pPr>
              <w:jc w:val="center"/>
              <w:rPr>
                <w:color w:val="000000"/>
                <w:sz w:val="16"/>
                <w:szCs w:val="16"/>
              </w:rPr>
            </w:pPr>
            <w:r w:rsidRPr="00BC56DC">
              <w:rPr>
                <w:color w:val="000000"/>
                <w:sz w:val="16"/>
                <w:szCs w:val="16"/>
              </w:rPr>
              <w:t xml:space="preserve">OIB </w:t>
            </w:r>
          </w:p>
        </w:tc>
        <w:tc>
          <w:tcPr>
            <w:tcW w:w="1956" w:type="dxa"/>
            <w:tcBorders>
              <w:top w:val="single" w:color="auto" w:sz="4" w:space="0"/>
              <w:left w:val="single" w:color="000000" w:sz="4" w:space="0"/>
              <w:bottom w:val="single" w:color="000000" w:sz="4" w:space="0"/>
              <w:right w:val="single" w:color="000000" w:sz="4" w:space="0"/>
            </w:tcBorders>
            <w:shd w:val="clear" w:color="000000" w:fill="C5D9F1"/>
            <w:vAlign w:val="center"/>
          </w:tcPr>
          <w:p w:rsidRPr="00180332" w:rsidR="009C7287" w:rsidP="004065CE" w:rsidRDefault="009C7287">
            <w:pPr>
              <w:jc w:val="center"/>
              <w:rPr>
                <w:color w:val="000000"/>
                <w:sz w:val="16"/>
                <w:szCs w:val="16"/>
              </w:rPr>
            </w:pPr>
            <w:r w:rsidRPr="00180332">
              <w:rPr>
                <w:color w:val="000000"/>
                <w:sz w:val="16"/>
                <w:szCs w:val="16"/>
              </w:rPr>
              <w:t>NAZIV VJEROVNIKA</w:t>
            </w:r>
          </w:p>
        </w:tc>
        <w:tc>
          <w:tcPr>
            <w:tcW w:w="1350" w:type="dxa"/>
            <w:tcBorders>
              <w:top w:val="single" w:color="auto" w:sz="4" w:space="0"/>
              <w:left w:val="nil"/>
              <w:bottom w:val="single" w:color="000000" w:sz="4" w:space="0"/>
              <w:right w:val="single" w:color="000000" w:sz="4" w:space="0"/>
            </w:tcBorders>
            <w:shd w:val="clear" w:color="000000" w:fill="C5D9F1"/>
            <w:vAlign w:val="center"/>
          </w:tcPr>
          <w:p w:rsidRPr="00180332" w:rsidR="009C7287" w:rsidP="003925F2" w:rsidRDefault="009C7287">
            <w:pPr>
              <w:jc w:val="center"/>
              <w:rPr>
                <w:color w:val="000000"/>
                <w:sz w:val="16"/>
                <w:szCs w:val="16"/>
              </w:rPr>
            </w:pPr>
            <w:r w:rsidRPr="00180332">
              <w:rPr>
                <w:color w:val="000000"/>
                <w:sz w:val="16"/>
                <w:szCs w:val="16"/>
              </w:rPr>
              <w:t>UTVRĐENI IZNOS TRAŽBINE</w:t>
            </w:r>
          </w:p>
        </w:tc>
        <w:tc>
          <w:tcPr>
            <w:tcW w:w="1417" w:type="dxa"/>
            <w:tcBorders>
              <w:top w:val="single" w:color="auto" w:sz="4" w:space="0"/>
              <w:left w:val="single" w:color="000000" w:sz="4" w:space="0"/>
              <w:bottom w:val="single" w:color="000000" w:sz="4" w:space="0"/>
              <w:right w:val="single" w:color="auto" w:sz="4" w:space="0"/>
            </w:tcBorders>
            <w:shd w:val="clear" w:color="000000" w:fill="C5D9F1"/>
            <w:vAlign w:val="center"/>
            <w:hideMark/>
          </w:tcPr>
          <w:p w:rsidR="009C7287" w:rsidP="003925F2" w:rsidRDefault="009C7287">
            <w:pPr>
              <w:jc w:val="center"/>
              <w:rPr>
                <w:color w:val="000000"/>
                <w:sz w:val="16"/>
                <w:szCs w:val="16"/>
              </w:rPr>
            </w:pPr>
            <w:r>
              <w:rPr>
                <w:color w:val="000000"/>
                <w:sz w:val="16"/>
                <w:szCs w:val="16"/>
              </w:rPr>
              <w:t>3</w:t>
            </w:r>
            <w:r w:rsidRPr="00180332">
              <w:rPr>
                <w:color w:val="000000"/>
                <w:sz w:val="16"/>
                <w:szCs w:val="16"/>
              </w:rPr>
              <w:t>0% UTVRĐENE TRAŽBINE</w:t>
            </w:r>
            <w:r w:rsidR="003925F2">
              <w:rPr>
                <w:color w:val="000000"/>
                <w:sz w:val="16"/>
                <w:szCs w:val="16"/>
              </w:rPr>
              <w:t xml:space="preserve"> – </w:t>
            </w:r>
          </w:p>
          <w:p w:rsidRPr="00180332" w:rsidR="003925F2" w:rsidP="003925F2" w:rsidRDefault="003925F2">
            <w:pPr>
              <w:jc w:val="center"/>
              <w:rPr>
                <w:color w:val="000000"/>
                <w:sz w:val="16"/>
                <w:szCs w:val="16"/>
              </w:rPr>
            </w:pPr>
            <w:r>
              <w:rPr>
                <w:color w:val="000000"/>
                <w:sz w:val="16"/>
                <w:szCs w:val="16"/>
              </w:rPr>
              <w:t>PREOSTALO ZA ISPLATU NAKON OTPISA</w:t>
            </w:r>
          </w:p>
        </w:tc>
        <w:tc>
          <w:tcPr>
            <w:tcW w:w="1418" w:type="dxa"/>
            <w:tcBorders>
              <w:top w:val="single" w:color="auto" w:sz="4" w:space="0"/>
              <w:left w:val="nil"/>
              <w:bottom w:val="single" w:color="000000" w:sz="4" w:space="0"/>
              <w:right w:val="single" w:color="000000" w:sz="4" w:space="0"/>
            </w:tcBorders>
            <w:shd w:val="clear" w:color="000000" w:fill="C5D9F1"/>
          </w:tcPr>
          <w:p w:rsidRPr="00180332" w:rsidR="009C7287" w:rsidP="00C71209" w:rsidRDefault="009C7287">
            <w:pPr>
              <w:jc w:val="center"/>
              <w:rPr>
                <w:bCs/>
                <w:sz w:val="16"/>
                <w:szCs w:val="16"/>
                <w:lang w:eastAsia="en-US"/>
              </w:rPr>
            </w:pPr>
          </w:p>
          <w:p w:rsidRPr="00180332" w:rsidR="009C7287" w:rsidP="00C71209" w:rsidRDefault="009C7287">
            <w:pPr>
              <w:jc w:val="center"/>
              <w:rPr>
                <w:bCs/>
                <w:sz w:val="16"/>
                <w:szCs w:val="16"/>
                <w:lang w:eastAsia="en-US"/>
              </w:rPr>
            </w:pPr>
          </w:p>
          <w:p w:rsidR="009C7287" w:rsidP="00C71209" w:rsidRDefault="009C7287">
            <w:pPr>
              <w:jc w:val="center"/>
              <w:rPr>
                <w:bCs/>
                <w:sz w:val="16"/>
                <w:szCs w:val="16"/>
                <w:lang w:eastAsia="en-US"/>
              </w:rPr>
            </w:pPr>
            <w:r>
              <w:rPr>
                <w:bCs/>
                <w:sz w:val="16"/>
                <w:szCs w:val="16"/>
                <w:lang w:eastAsia="en-US"/>
              </w:rPr>
              <w:t>MJESEČNI</w:t>
            </w:r>
            <w:r w:rsidRPr="00180332">
              <w:rPr>
                <w:bCs/>
                <w:sz w:val="16"/>
                <w:szCs w:val="16"/>
                <w:lang w:eastAsia="en-US"/>
              </w:rPr>
              <w:t xml:space="preserve"> ANUITET</w:t>
            </w:r>
          </w:p>
          <w:p w:rsidRPr="00180332" w:rsidR="009C7287" w:rsidP="00C71209" w:rsidRDefault="009C7287">
            <w:pPr>
              <w:jc w:val="center"/>
              <w:rPr>
                <w:bCs/>
                <w:sz w:val="16"/>
                <w:szCs w:val="16"/>
                <w:lang w:eastAsia="en-US"/>
              </w:rPr>
            </w:pPr>
            <w:r>
              <w:rPr>
                <w:bCs/>
                <w:sz w:val="16"/>
                <w:szCs w:val="16"/>
                <w:lang w:eastAsia="en-US"/>
              </w:rPr>
              <w:t>(36)</w:t>
            </w:r>
          </w:p>
        </w:tc>
        <w:tc>
          <w:tcPr>
            <w:tcW w:w="493" w:type="dxa"/>
            <w:tcBorders>
              <w:top w:val="single" w:color="auto" w:sz="4" w:space="0"/>
              <w:left w:val="single" w:color="000000" w:sz="4" w:space="0"/>
              <w:bottom w:val="single" w:color="000000" w:sz="4" w:space="0"/>
              <w:right w:val="single" w:color="auto" w:sz="4" w:space="0"/>
            </w:tcBorders>
            <w:shd w:val="clear" w:color="000000" w:fill="C5D9F1"/>
          </w:tcPr>
          <w:p w:rsidRPr="00180332" w:rsidR="009C7287" w:rsidP="00C71209" w:rsidRDefault="009C7287">
            <w:pPr>
              <w:jc w:val="center"/>
              <w:rPr>
                <w:bCs/>
                <w:sz w:val="16"/>
                <w:szCs w:val="16"/>
                <w:lang w:eastAsia="en-US"/>
              </w:rPr>
            </w:pPr>
          </w:p>
          <w:p w:rsidRPr="00180332" w:rsidR="009C7287" w:rsidP="00C71209" w:rsidRDefault="009C7287">
            <w:pPr>
              <w:jc w:val="center"/>
              <w:rPr>
                <w:bCs/>
                <w:sz w:val="16"/>
                <w:szCs w:val="16"/>
                <w:lang w:eastAsia="en-US"/>
              </w:rPr>
            </w:pPr>
          </w:p>
          <w:p w:rsidRPr="00180332" w:rsidR="009C7287" w:rsidP="00C71209" w:rsidRDefault="009C7287">
            <w:pPr>
              <w:jc w:val="center"/>
              <w:rPr>
                <w:bCs/>
                <w:sz w:val="16"/>
                <w:szCs w:val="16"/>
                <w:lang w:eastAsia="en-US"/>
              </w:rPr>
            </w:pPr>
            <w:r w:rsidRPr="00180332">
              <w:rPr>
                <w:bCs/>
                <w:sz w:val="16"/>
                <w:szCs w:val="16"/>
                <w:lang w:eastAsia="en-US"/>
              </w:rPr>
              <w:t>ZA</w:t>
            </w:r>
          </w:p>
        </w:tc>
        <w:tc>
          <w:tcPr>
            <w:tcW w:w="851" w:type="dxa"/>
            <w:tcBorders>
              <w:top w:val="single" w:color="auto" w:sz="4" w:space="0"/>
              <w:left w:val="nil"/>
              <w:bottom w:val="single" w:color="000000" w:sz="4" w:space="0"/>
              <w:right w:val="single" w:color="auto" w:sz="4" w:space="0"/>
            </w:tcBorders>
            <w:shd w:val="clear" w:color="000000" w:fill="C5D9F1"/>
          </w:tcPr>
          <w:p w:rsidRPr="00180332" w:rsidR="009C7287" w:rsidP="00C71209" w:rsidRDefault="009C7287">
            <w:pPr>
              <w:jc w:val="center"/>
              <w:rPr>
                <w:bCs/>
                <w:sz w:val="16"/>
                <w:szCs w:val="16"/>
                <w:lang w:eastAsia="en-US"/>
              </w:rPr>
            </w:pPr>
          </w:p>
          <w:p w:rsidRPr="00180332" w:rsidR="009C7287" w:rsidP="00C71209" w:rsidRDefault="009C7287">
            <w:pPr>
              <w:jc w:val="center"/>
              <w:rPr>
                <w:bCs/>
                <w:sz w:val="16"/>
                <w:szCs w:val="16"/>
                <w:lang w:eastAsia="en-US"/>
              </w:rPr>
            </w:pPr>
          </w:p>
          <w:p w:rsidRPr="00180332" w:rsidR="009C7287" w:rsidP="00655174" w:rsidRDefault="009C7287">
            <w:pPr>
              <w:rPr>
                <w:bCs/>
                <w:sz w:val="16"/>
                <w:szCs w:val="16"/>
                <w:lang w:eastAsia="en-US"/>
              </w:rPr>
            </w:pPr>
            <w:r w:rsidRPr="00180332">
              <w:rPr>
                <w:bCs/>
                <w:sz w:val="16"/>
                <w:szCs w:val="16"/>
                <w:lang w:eastAsia="en-US"/>
              </w:rPr>
              <w:t>PROTIV</w:t>
            </w:r>
          </w:p>
        </w:tc>
      </w:tr>
      <w:tr w:rsidRPr="00180332" w:rsidR="009C7287" w:rsidTr="005C2120">
        <w:trPr>
          <w:trHeight w:val="520"/>
        </w:trPr>
        <w:tc>
          <w:tcPr>
            <w:tcW w:w="493" w:type="dxa"/>
            <w:tcBorders>
              <w:top w:val="nil"/>
              <w:left w:val="single" w:color="000000" w:sz="4" w:space="0"/>
              <w:bottom w:val="single" w:color="000000" w:sz="4" w:space="0"/>
              <w:right w:val="single" w:color="auto" w:sz="4" w:space="0"/>
            </w:tcBorders>
          </w:tcPr>
          <w:p w:rsidRPr="00180332" w:rsidR="009C7287" w:rsidP="00BC56DC" w:rsidRDefault="009C7287">
            <w:pPr>
              <w:jc w:val="right"/>
              <w:rPr>
                <w:color w:val="000000"/>
                <w:sz w:val="16"/>
                <w:szCs w:val="16"/>
              </w:rPr>
            </w:pPr>
            <w:r w:rsidRPr="00180332">
              <w:rPr>
                <w:color w:val="000000"/>
                <w:sz w:val="16"/>
                <w:szCs w:val="16"/>
              </w:rPr>
              <w:t>1</w:t>
            </w:r>
          </w:p>
        </w:tc>
        <w:tc>
          <w:tcPr>
            <w:tcW w:w="1163" w:type="dxa"/>
            <w:tcBorders>
              <w:top w:val="nil"/>
              <w:left w:val="nil"/>
              <w:bottom w:val="single" w:color="000000" w:sz="4" w:space="0"/>
              <w:right w:val="single" w:color="000000" w:sz="4" w:space="0"/>
            </w:tcBorders>
          </w:tcPr>
          <w:p w:rsidRPr="00BC56DC" w:rsidR="009C7287" w:rsidP="00BC56DC" w:rsidRDefault="009C7287">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85821130368 </w:t>
            </w:r>
          </w:p>
        </w:tc>
        <w:tc>
          <w:tcPr>
            <w:tcW w:w="1956" w:type="dxa"/>
            <w:tcBorders>
              <w:top w:val="single" w:color="000000" w:sz="4" w:space="0"/>
              <w:left w:val="single" w:color="000000" w:sz="4" w:space="0"/>
              <w:bottom w:val="single" w:color="000000" w:sz="4" w:space="0"/>
              <w:right w:val="single" w:color="000000" w:sz="4" w:space="0"/>
            </w:tcBorders>
          </w:tcPr>
          <w:p w:rsidRPr="00BC56DC" w:rsidR="009C7287" w:rsidP="00BC56DC" w:rsidRDefault="009C7287">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FINANCIJSKA AGENCIJA </w:t>
            </w:r>
          </w:p>
        </w:tc>
        <w:tc>
          <w:tcPr>
            <w:tcW w:w="1350" w:type="dxa"/>
            <w:tcBorders>
              <w:top w:val="single" w:color="000000" w:sz="4" w:space="0"/>
              <w:left w:val="nil"/>
              <w:bottom w:val="single" w:color="000000" w:sz="4" w:space="0"/>
              <w:right w:val="single" w:color="000000" w:sz="4" w:space="0"/>
            </w:tcBorders>
          </w:tcPr>
          <w:p w:rsidRPr="00BC56DC" w:rsidR="009C7287" w:rsidP="003925F2" w:rsidRDefault="009C7287">
            <w:pPr>
              <w:pStyle w:val="Default"/>
              <w:jc w:val="center"/>
              <w:rPr>
                <w:rFonts w:ascii="Times New Roman" w:hAnsi="Times New Roman" w:cs="Times New Roman"/>
                <w:sz w:val="16"/>
                <w:szCs w:val="16"/>
              </w:rPr>
            </w:pPr>
            <w:r>
              <w:rPr>
                <w:rFonts w:ascii="Times New Roman" w:hAnsi="Times New Roman" w:cs="Times New Roman"/>
                <w:sz w:val="16"/>
                <w:szCs w:val="16"/>
              </w:rPr>
              <w:t>587,50</w:t>
            </w:r>
            <w:r w:rsidR="005C2120">
              <w:rPr>
                <w:rFonts w:ascii="Times New Roman" w:hAnsi="Times New Roman" w:cs="Times New Roman"/>
                <w:sz w:val="16"/>
                <w:szCs w:val="16"/>
              </w:rPr>
              <w:t xml:space="preserve"> kn</w:t>
            </w:r>
          </w:p>
        </w:tc>
        <w:tc>
          <w:tcPr>
            <w:tcW w:w="1417" w:type="dxa"/>
            <w:tcBorders>
              <w:top w:val="nil"/>
              <w:left w:val="single" w:color="000000" w:sz="4" w:space="0"/>
              <w:bottom w:val="single" w:color="000000" w:sz="4" w:space="0"/>
              <w:right w:val="single" w:color="auto" w:sz="4" w:space="0"/>
            </w:tcBorders>
            <w:shd w:val="clear" w:color="auto" w:fill="auto"/>
            <w:hideMark/>
          </w:tcPr>
          <w:p w:rsidRPr="00180332" w:rsidR="009C7287" w:rsidP="003925F2" w:rsidRDefault="009C7287">
            <w:pPr>
              <w:jc w:val="center"/>
              <w:rPr>
                <w:color w:val="000000"/>
                <w:sz w:val="16"/>
                <w:szCs w:val="16"/>
              </w:rPr>
            </w:pPr>
            <w:r>
              <w:rPr>
                <w:color w:val="000000"/>
                <w:sz w:val="16"/>
                <w:szCs w:val="16"/>
              </w:rPr>
              <w:t>176,25</w:t>
            </w:r>
            <w:r w:rsidR="005C2120">
              <w:rPr>
                <w:sz w:val="16"/>
                <w:szCs w:val="16"/>
              </w:rPr>
              <w:t xml:space="preserve"> kn</w:t>
            </w:r>
          </w:p>
        </w:tc>
        <w:tc>
          <w:tcPr>
            <w:tcW w:w="1418" w:type="dxa"/>
            <w:tcBorders>
              <w:top w:val="single" w:color="000000" w:sz="4" w:space="0"/>
              <w:left w:val="nil"/>
              <w:bottom w:val="single" w:color="000000" w:sz="4" w:space="0"/>
              <w:right w:val="single" w:color="000000" w:sz="4" w:space="0"/>
            </w:tcBorders>
          </w:tcPr>
          <w:p w:rsidR="009C7287" w:rsidP="003925F2" w:rsidRDefault="009C7287">
            <w:pPr>
              <w:jc w:val="center"/>
              <w:rPr>
                <w:sz w:val="16"/>
                <w:szCs w:val="16"/>
              </w:rPr>
            </w:pPr>
            <w:r>
              <w:rPr>
                <w:sz w:val="16"/>
                <w:szCs w:val="16"/>
              </w:rPr>
              <w:t>4,89</w:t>
            </w:r>
            <w:r w:rsidR="005C2120">
              <w:rPr>
                <w:sz w:val="16"/>
                <w:szCs w:val="16"/>
              </w:rPr>
              <w:t xml:space="preserve"> kn</w:t>
            </w:r>
            <w:r>
              <w:rPr>
                <w:sz w:val="16"/>
                <w:szCs w:val="16"/>
              </w:rPr>
              <w:t xml:space="preserve"> x 35</w:t>
            </w:r>
          </w:p>
          <w:p w:rsidRPr="00180332" w:rsidR="009C7287" w:rsidP="003925F2" w:rsidRDefault="009C7287">
            <w:pPr>
              <w:jc w:val="center"/>
              <w:rPr>
                <w:sz w:val="16"/>
                <w:szCs w:val="16"/>
              </w:rPr>
            </w:pPr>
            <w:r>
              <w:rPr>
                <w:sz w:val="16"/>
                <w:szCs w:val="16"/>
              </w:rPr>
              <w:t>5,10</w:t>
            </w:r>
            <w:r w:rsidR="005C2120">
              <w:rPr>
                <w:sz w:val="16"/>
                <w:szCs w:val="16"/>
              </w:rPr>
              <w:t xml:space="preserve"> kn</w:t>
            </w:r>
            <w:r>
              <w:rPr>
                <w:sz w:val="16"/>
                <w:szCs w:val="16"/>
              </w:rPr>
              <w:t xml:space="preserve"> x 1</w:t>
            </w:r>
          </w:p>
        </w:tc>
        <w:tc>
          <w:tcPr>
            <w:tcW w:w="493" w:type="dxa"/>
            <w:tcBorders>
              <w:top w:val="nil"/>
              <w:left w:val="single" w:color="000000" w:sz="4" w:space="0"/>
              <w:bottom w:val="single" w:color="000000" w:sz="4" w:space="0"/>
              <w:right w:val="single" w:color="auto" w:sz="4" w:space="0"/>
            </w:tcBorders>
          </w:tcPr>
          <w:p w:rsidR="009C7287" w:rsidP="00BC56DC" w:rsidRDefault="009C7287">
            <w:pPr>
              <w:jc w:val="right"/>
              <w:rPr>
                <w:sz w:val="16"/>
                <w:szCs w:val="16"/>
              </w:rPr>
            </w:pPr>
          </w:p>
          <w:p w:rsidRPr="00830010" w:rsidR="009C7287" w:rsidP="009C7287" w:rsidRDefault="009C7287">
            <w:pPr>
              <w:rPr>
                <w:sz w:val="16"/>
                <w:szCs w:val="16"/>
              </w:rPr>
            </w:pPr>
          </w:p>
        </w:tc>
        <w:tc>
          <w:tcPr>
            <w:tcW w:w="851" w:type="dxa"/>
            <w:tcBorders>
              <w:top w:val="nil"/>
              <w:left w:val="nil"/>
              <w:bottom w:val="single" w:color="000000" w:sz="4" w:space="0"/>
              <w:right w:val="single" w:color="auto" w:sz="4" w:space="0"/>
            </w:tcBorders>
          </w:tcPr>
          <w:p w:rsidRPr="00180332" w:rsidR="009C7287" w:rsidP="00BC56DC" w:rsidRDefault="009C7287">
            <w:pPr>
              <w:jc w:val="right"/>
              <w:rPr>
                <w:sz w:val="16"/>
                <w:szCs w:val="16"/>
              </w:rPr>
            </w:pPr>
          </w:p>
        </w:tc>
      </w:tr>
      <w:tr w:rsidRPr="00180332" w:rsidR="009C7287" w:rsidTr="005C2120">
        <w:trPr>
          <w:trHeight w:val="520"/>
        </w:trPr>
        <w:tc>
          <w:tcPr>
            <w:tcW w:w="493" w:type="dxa"/>
            <w:tcBorders>
              <w:top w:val="nil"/>
              <w:left w:val="single" w:color="000000" w:sz="4" w:space="0"/>
              <w:bottom w:val="single" w:color="000000" w:sz="4" w:space="0"/>
              <w:right w:val="single" w:color="auto" w:sz="4" w:space="0"/>
            </w:tcBorders>
          </w:tcPr>
          <w:p w:rsidRPr="00180332" w:rsidR="009C7287" w:rsidP="00BC56DC" w:rsidRDefault="009C7287">
            <w:pPr>
              <w:jc w:val="right"/>
              <w:rPr>
                <w:color w:val="000000"/>
                <w:sz w:val="16"/>
                <w:szCs w:val="16"/>
              </w:rPr>
            </w:pPr>
            <w:r w:rsidRPr="00180332">
              <w:rPr>
                <w:color w:val="000000"/>
                <w:sz w:val="16"/>
                <w:szCs w:val="16"/>
              </w:rPr>
              <w:t>2</w:t>
            </w:r>
          </w:p>
        </w:tc>
        <w:tc>
          <w:tcPr>
            <w:tcW w:w="1163" w:type="dxa"/>
            <w:tcBorders>
              <w:top w:val="nil"/>
              <w:left w:val="nil"/>
              <w:bottom w:val="single" w:color="000000" w:sz="4" w:space="0"/>
              <w:right w:val="single" w:color="000000" w:sz="4" w:space="0"/>
            </w:tcBorders>
          </w:tcPr>
          <w:p w:rsidRPr="00BC56DC" w:rsidR="009C7287" w:rsidP="00BC56DC" w:rsidRDefault="009C7287">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46830600751 </w:t>
            </w:r>
          </w:p>
        </w:tc>
        <w:tc>
          <w:tcPr>
            <w:tcW w:w="1956" w:type="dxa"/>
            <w:tcBorders>
              <w:top w:val="single" w:color="000000" w:sz="4" w:space="0"/>
              <w:left w:val="single" w:color="000000" w:sz="4" w:space="0"/>
              <w:bottom w:val="single" w:color="000000" w:sz="4" w:space="0"/>
              <w:right w:val="single" w:color="000000" w:sz="4" w:space="0"/>
            </w:tcBorders>
          </w:tcPr>
          <w:p w:rsidRPr="00BC56DC" w:rsidR="009C7287" w:rsidP="00BC56DC" w:rsidRDefault="009C7287">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HEP-Operator distribucijskog sustava d.o.o. </w:t>
            </w:r>
          </w:p>
        </w:tc>
        <w:tc>
          <w:tcPr>
            <w:tcW w:w="1350" w:type="dxa"/>
            <w:tcBorders>
              <w:top w:val="single" w:color="000000" w:sz="4" w:space="0"/>
              <w:left w:val="nil"/>
              <w:bottom w:val="single" w:color="000000" w:sz="4" w:space="0"/>
              <w:right w:val="single" w:color="000000" w:sz="4" w:space="0"/>
            </w:tcBorders>
          </w:tcPr>
          <w:p w:rsidRPr="00BC56DC" w:rsidR="009C7287" w:rsidP="003925F2" w:rsidRDefault="009C7287">
            <w:pPr>
              <w:pStyle w:val="Default"/>
              <w:jc w:val="center"/>
              <w:rPr>
                <w:rFonts w:ascii="Times New Roman" w:hAnsi="Times New Roman" w:cs="Times New Roman"/>
                <w:sz w:val="16"/>
                <w:szCs w:val="16"/>
              </w:rPr>
            </w:pPr>
            <w:r w:rsidRPr="00BC56DC">
              <w:rPr>
                <w:rFonts w:ascii="Times New Roman" w:hAnsi="Times New Roman" w:cs="Times New Roman"/>
                <w:sz w:val="16"/>
                <w:szCs w:val="16"/>
              </w:rPr>
              <w:t>126.642,06</w:t>
            </w:r>
            <w:r w:rsidR="005C2120">
              <w:rPr>
                <w:rFonts w:ascii="Times New Roman" w:hAnsi="Times New Roman" w:cs="Times New Roman"/>
                <w:sz w:val="16"/>
                <w:szCs w:val="16"/>
              </w:rPr>
              <w:t xml:space="preserve"> kn</w:t>
            </w:r>
          </w:p>
        </w:tc>
        <w:tc>
          <w:tcPr>
            <w:tcW w:w="1417" w:type="dxa"/>
            <w:tcBorders>
              <w:top w:val="nil"/>
              <w:left w:val="single" w:color="000000" w:sz="4" w:space="0"/>
              <w:bottom w:val="single" w:color="000000" w:sz="4" w:space="0"/>
              <w:right w:val="single" w:color="auto" w:sz="4" w:space="0"/>
            </w:tcBorders>
            <w:shd w:val="clear" w:color="auto" w:fill="auto"/>
          </w:tcPr>
          <w:p w:rsidRPr="00180332" w:rsidR="009C7287" w:rsidP="003925F2" w:rsidRDefault="009C7287">
            <w:pPr>
              <w:jc w:val="center"/>
              <w:rPr>
                <w:color w:val="000000"/>
                <w:sz w:val="16"/>
                <w:szCs w:val="16"/>
              </w:rPr>
            </w:pPr>
            <w:r>
              <w:rPr>
                <w:color w:val="000000"/>
                <w:sz w:val="16"/>
                <w:szCs w:val="16"/>
              </w:rPr>
              <w:t>37.992,62</w:t>
            </w:r>
            <w:r w:rsidR="005C2120">
              <w:rPr>
                <w:sz w:val="16"/>
                <w:szCs w:val="16"/>
              </w:rPr>
              <w:t xml:space="preserve"> kn</w:t>
            </w:r>
          </w:p>
        </w:tc>
        <w:tc>
          <w:tcPr>
            <w:tcW w:w="1418" w:type="dxa"/>
            <w:tcBorders>
              <w:top w:val="single" w:color="000000" w:sz="4" w:space="0"/>
              <w:left w:val="nil"/>
              <w:bottom w:val="single" w:color="000000" w:sz="4" w:space="0"/>
              <w:right w:val="single" w:color="000000" w:sz="4" w:space="0"/>
            </w:tcBorders>
          </w:tcPr>
          <w:p w:rsidR="009C7287" w:rsidP="003925F2" w:rsidRDefault="009C7287">
            <w:pPr>
              <w:jc w:val="center"/>
              <w:rPr>
                <w:sz w:val="16"/>
                <w:szCs w:val="16"/>
              </w:rPr>
            </w:pPr>
            <w:r>
              <w:rPr>
                <w:sz w:val="16"/>
                <w:szCs w:val="16"/>
              </w:rPr>
              <w:t>1.055,35</w:t>
            </w:r>
            <w:r w:rsidR="005C2120">
              <w:rPr>
                <w:sz w:val="16"/>
                <w:szCs w:val="16"/>
              </w:rPr>
              <w:t xml:space="preserve"> kn </w:t>
            </w:r>
            <w:r>
              <w:rPr>
                <w:sz w:val="16"/>
                <w:szCs w:val="16"/>
              </w:rPr>
              <w:t>x 35</w:t>
            </w:r>
          </w:p>
          <w:p w:rsidRPr="00180332" w:rsidR="009C7287" w:rsidP="003925F2" w:rsidRDefault="009C7287">
            <w:pPr>
              <w:jc w:val="center"/>
              <w:rPr>
                <w:sz w:val="16"/>
                <w:szCs w:val="16"/>
              </w:rPr>
            </w:pPr>
            <w:r>
              <w:rPr>
                <w:sz w:val="16"/>
                <w:szCs w:val="16"/>
              </w:rPr>
              <w:t>1.055,37</w:t>
            </w:r>
            <w:r w:rsidR="005C2120">
              <w:rPr>
                <w:sz w:val="16"/>
                <w:szCs w:val="16"/>
              </w:rPr>
              <w:t xml:space="preserve"> kn</w:t>
            </w:r>
            <w:r>
              <w:rPr>
                <w:sz w:val="16"/>
                <w:szCs w:val="16"/>
              </w:rPr>
              <w:t xml:space="preserve"> x 1</w:t>
            </w:r>
          </w:p>
        </w:tc>
        <w:tc>
          <w:tcPr>
            <w:tcW w:w="493" w:type="dxa"/>
            <w:tcBorders>
              <w:top w:val="nil"/>
              <w:left w:val="single" w:color="000000" w:sz="4" w:space="0"/>
              <w:bottom w:val="single" w:color="000000" w:sz="4" w:space="0"/>
              <w:right w:val="single" w:color="auto" w:sz="4" w:space="0"/>
            </w:tcBorders>
          </w:tcPr>
          <w:p w:rsidRPr="00180332" w:rsidR="009C7287" w:rsidP="00BC56DC" w:rsidRDefault="009C7287">
            <w:pPr>
              <w:jc w:val="right"/>
              <w:rPr>
                <w:sz w:val="16"/>
                <w:szCs w:val="16"/>
              </w:rPr>
            </w:pPr>
          </w:p>
        </w:tc>
        <w:tc>
          <w:tcPr>
            <w:tcW w:w="851" w:type="dxa"/>
            <w:tcBorders>
              <w:top w:val="nil"/>
              <w:left w:val="nil"/>
              <w:bottom w:val="single" w:color="000000" w:sz="4" w:space="0"/>
              <w:right w:val="single" w:color="auto" w:sz="4" w:space="0"/>
            </w:tcBorders>
          </w:tcPr>
          <w:p w:rsidRPr="00180332" w:rsidR="009C7287" w:rsidP="00BC56DC" w:rsidRDefault="009C7287">
            <w:pPr>
              <w:jc w:val="right"/>
              <w:rPr>
                <w:sz w:val="16"/>
                <w:szCs w:val="16"/>
              </w:rPr>
            </w:pPr>
          </w:p>
        </w:tc>
      </w:tr>
      <w:tr w:rsidRPr="00180332" w:rsidR="009C7287" w:rsidTr="005C2120">
        <w:trPr>
          <w:trHeight w:val="520"/>
        </w:trPr>
        <w:tc>
          <w:tcPr>
            <w:tcW w:w="493" w:type="dxa"/>
            <w:tcBorders>
              <w:top w:val="nil"/>
              <w:left w:val="single" w:color="000000" w:sz="4" w:space="0"/>
              <w:bottom w:val="single" w:color="000000" w:sz="4" w:space="0"/>
              <w:right w:val="single" w:color="auto" w:sz="4" w:space="0"/>
            </w:tcBorders>
          </w:tcPr>
          <w:p w:rsidRPr="00180332" w:rsidR="009C7287" w:rsidP="00BC56DC" w:rsidRDefault="009C7287">
            <w:pPr>
              <w:jc w:val="right"/>
              <w:rPr>
                <w:color w:val="000000"/>
                <w:sz w:val="16"/>
                <w:szCs w:val="16"/>
              </w:rPr>
            </w:pPr>
            <w:r w:rsidRPr="00180332">
              <w:rPr>
                <w:color w:val="000000"/>
                <w:sz w:val="16"/>
                <w:szCs w:val="16"/>
              </w:rPr>
              <w:t>3</w:t>
            </w:r>
          </w:p>
        </w:tc>
        <w:tc>
          <w:tcPr>
            <w:tcW w:w="1163" w:type="dxa"/>
            <w:tcBorders>
              <w:top w:val="nil"/>
              <w:left w:val="nil"/>
              <w:bottom w:val="single" w:color="000000" w:sz="4" w:space="0"/>
              <w:right w:val="single" w:color="000000" w:sz="4" w:space="0"/>
            </w:tcBorders>
          </w:tcPr>
          <w:p w:rsidRPr="00BC56DC" w:rsidR="009C7287" w:rsidP="00BC56DC" w:rsidRDefault="009C7287">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68419124305 </w:t>
            </w:r>
          </w:p>
        </w:tc>
        <w:tc>
          <w:tcPr>
            <w:tcW w:w="1956" w:type="dxa"/>
            <w:tcBorders>
              <w:top w:val="single" w:color="000000" w:sz="4" w:space="0"/>
              <w:left w:val="single" w:color="000000" w:sz="4" w:space="0"/>
              <w:bottom w:val="single" w:color="000000" w:sz="4" w:space="0"/>
              <w:right w:val="single" w:color="000000" w:sz="4" w:space="0"/>
            </w:tcBorders>
          </w:tcPr>
          <w:p w:rsidRPr="00BC56DC" w:rsidR="009C7287" w:rsidP="00BC56DC" w:rsidRDefault="009C7287">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HRVATSKA RADIOTELEVIZIJA </w:t>
            </w:r>
          </w:p>
        </w:tc>
        <w:tc>
          <w:tcPr>
            <w:tcW w:w="1350" w:type="dxa"/>
            <w:tcBorders>
              <w:top w:val="single" w:color="000000" w:sz="4" w:space="0"/>
              <w:left w:val="nil"/>
              <w:bottom w:val="single" w:color="000000" w:sz="4" w:space="0"/>
              <w:right w:val="single" w:color="000000" w:sz="4" w:space="0"/>
            </w:tcBorders>
          </w:tcPr>
          <w:p w:rsidRPr="00BC56DC" w:rsidR="009C7287" w:rsidP="003925F2" w:rsidRDefault="009C7287">
            <w:pPr>
              <w:pStyle w:val="Default"/>
              <w:jc w:val="center"/>
              <w:rPr>
                <w:rFonts w:ascii="Times New Roman" w:hAnsi="Times New Roman" w:cs="Times New Roman"/>
                <w:sz w:val="16"/>
                <w:szCs w:val="16"/>
              </w:rPr>
            </w:pPr>
            <w:r w:rsidRPr="00BC56DC">
              <w:rPr>
                <w:rFonts w:ascii="Times New Roman" w:hAnsi="Times New Roman" w:cs="Times New Roman"/>
                <w:sz w:val="16"/>
                <w:szCs w:val="16"/>
              </w:rPr>
              <w:t>3.470,57</w:t>
            </w:r>
            <w:r w:rsidR="005C2120">
              <w:rPr>
                <w:rFonts w:ascii="Times New Roman" w:hAnsi="Times New Roman" w:cs="Times New Roman"/>
                <w:sz w:val="16"/>
                <w:szCs w:val="16"/>
              </w:rPr>
              <w:t xml:space="preserve"> kn</w:t>
            </w:r>
          </w:p>
        </w:tc>
        <w:tc>
          <w:tcPr>
            <w:tcW w:w="1417" w:type="dxa"/>
            <w:tcBorders>
              <w:top w:val="nil"/>
              <w:left w:val="single" w:color="000000" w:sz="4" w:space="0"/>
              <w:bottom w:val="single" w:color="000000" w:sz="4" w:space="0"/>
              <w:right w:val="single" w:color="auto" w:sz="4" w:space="0"/>
            </w:tcBorders>
            <w:shd w:val="clear" w:color="auto" w:fill="auto"/>
          </w:tcPr>
          <w:p w:rsidRPr="00180332" w:rsidR="009C7287" w:rsidP="003925F2" w:rsidRDefault="009C7287">
            <w:pPr>
              <w:jc w:val="center"/>
              <w:rPr>
                <w:color w:val="000000"/>
                <w:sz w:val="16"/>
                <w:szCs w:val="16"/>
              </w:rPr>
            </w:pPr>
            <w:r>
              <w:rPr>
                <w:color w:val="000000"/>
                <w:sz w:val="16"/>
                <w:szCs w:val="16"/>
              </w:rPr>
              <w:t>1.041,17</w:t>
            </w:r>
            <w:r w:rsidR="005C2120">
              <w:rPr>
                <w:sz w:val="16"/>
                <w:szCs w:val="16"/>
              </w:rPr>
              <w:t xml:space="preserve"> kn</w:t>
            </w:r>
          </w:p>
        </w:tc>
        <w:tc>
          <w:tcPr>
            <w:tcW w:w="1418" w:type="dxa"/>
            <w:tcBorders>
              <w:top w:val="single" w:color="000000" w:sz="4" w:space="0"/>
              <w:left w:val="nil"/>
              <w:bottom w:val="single" w:color="000000" w:sz="4" w:space="0"/>
              <w:right w:val="single" w:color="000000" w:sz="4" w:space="0"/>
            </w:tcBorders>
          </w:tcPr>
          <w:p w:rsidR="009C7287" w:rsidP="003925F2" w:rsidRDefault="00383F35">
            <w:pPr>
              <w:jc w:val="center"/>
              <w:rPr>
                <w:sz w:val="16"/>
                <w:szCs w:val="16"/>
              </w:rPr>
            </w:pPr>
            <w:r>
              <w:rPr>
                <w:sz w:val="16"/>
                <w:szCs w:val="16"/>
              </w:rPr>
              <w:t>28,93</w:t>
            </w:r>
            <w:r w:rsidR="005C2120">
              <w:rPr>
                <w:sz w:val="16"/>
                <w:szCs w:val="16"/>
              </w:rPr>
              <w:t xml:space="preserve"> kn</w:t>
            </w:r>
            <w:r w:rsidR="009C7287">
              <w:rPr>
                <w:sz w:val="16"/>
                <w:szCs w:val="16"/>
              </w:rPr>
              <w:t xml:space="preserve"> x 35</w:t>
            </w:r>
          </w:p>
          <w:p w:rsidRPr="00180332" w:rsidR="009C7287" w:rsidP="003925F2" w:rsidRDefault="00383F35">
            <w:pPr>
              <w:jc w:val="center"/>
              <w:rPr>
                <w:sz w:val="16"/>
                <w:szCs w:val="16"/>
              </w:rPr>
            </w:pPr>
            <w:r>
              <w:rPr>
                <w:sz w:val="16"/>
                <w:szCs w:val="16"/>
              </w:rPr>
              <w:t>28,62</w:t>
            </w:r>
            <w:r w:rsidR="005C2120">
              <w:rPr>
                <w:sz w:val="16"/>
                <w:szCs w:val="16"/>
              </w:rPr>
              <w:t xml:space="preserve"> kn</w:t>
            </w:r>
            <w:r w:rsidR="009C7287">
              <w:rPr>
                <w:sz w:val="16"/>
                <w:szCs w:val="16"/>
              </w:rPr>
              <w:t xml:space="preserve"> x 1</w:t>
            </w:r>
          </w:p>
        </w:tc>
        <w:tc>
          <w:tcPr>
            <w:tcW w:w="493" w:type="dxa"/>
            <w:tcBorders>
              <w:top w:val="nil"/>
              <w:left w:val="single" w:color="000000" w:sz="4" w:space="0"/>
              <w:bottom w:val="single" w:color="000000" w:sz="4" w:space="0"/>
              <w:right w:val="single" w:color="auto" w:sz="4" w:space="0"/>
            </w:tcBorders>
          </w:tcPr>
          <w:p w:rsidRPr="00180332" w:rsidR="009C7287" w:rsidP="00BC56DC" w:rsidRDefault="009C7287">
            <w:pPr>
              <w:jc w:val="right"/>
              <w:rPr>
                <w:sz w:val="16"/>
                <w:szCs w:val="16"/>
              </w:rPr>
            </w:pPr>
          </w:p>
        </w:tc>
        <w:tc>
          <w:tcPr>
            <w:tcW w:w="851" w:type="dxa"/>
            <w:tcBorders>
              <w:top w:val="nil"/>
              <w:left w:val="nil"/>
              <w:bottom w:val="single" w:color="000000" w:sz="4" w:space="0"/>
              <w:right w:val="single" w:color="auto" w:sz="4" w:space="0"/>
            </w:tcBorders>
          </w:tcPr>
          <w:p w:rsidRPr="00180332" w:rsidR="009C7287" w:rsidP="00BC56DC" w:rsidRDefault="009C7287">
            <w:pPr>
              <w:jc w:val="right"/>
              <w:rPr>
                <w:sz w:val="16"/>
                <w:szCs w:val="16"/>
              </w:rPr>
            </w:pPr>
          </w:p>
        </w:tc>
      </w:tr>
      <w:tr w:rsidRPr="00180332" w:rsidR="009C7287" w:rsidTr="005C2120">
        <w:trPr>
          <w:trHeight w:val="520"/>
        </w:trPr>
        <w:tc>
          <w:tcPr>
            <w:tcW w:w="493" w:type="dxa"/>
            <w:tcBorders>
              <w:top w:val="nil"/>
              <w:left w:val="single" w:color="000000" w:sz="4" w:space="0"/>
              <w:bottom w:val="single" w:color="000000" w:sz="4" w:space="0"/>
              <w:right w:val="single" w:color="auto" w:sz="4" w:space="0"/>
            </w:tcBorders>
          </w:tcPr>
          <w:p w:rsidRPr="00180332" w:rsidR="009C7287" w:rsidP="00BC56DC" w:rsidRDefault="009C7287">
            <w:pPr>
              <w:jc w:val="right"/>
              <w:rPr>
                <w:color w:val="000000"/>
                <w:sz w:val="16"/>
                <w:szCs w:val="16"/>
              </w:rPr>
            </w:pPr>
            <w:r w:rsidRPr="00180332">
              <w:rPr>
                <w:color w:val="000000"/>
                <w:sz w:val="16"/>
                <w:szCs w:val="16"/>
              </w:rPr>
              <w:t>4</w:t>
            </w:r>
          </w:p>
        </w:tc>
        <w:tc>
          <w:tcPr>
            <w:tcW w:w="1163" w:type="dxa"/>
            <w:tcBorders>
              <w:top w:val="nil"/>
              <w:left w:val="nil"/>
              <w:bottom w:val="single" w:color="000000" w:sz="4" w:space="0"/>
              <w:right w:val="single" w:color="000000" w:sz="4" w:space="0"/>
            </w:tcBorders>
          </w:tcPr>
          <w:p w:rsidRPr="00BC56DC" w:rsidR="009C7287" w:rsidP="00BC56DC" w:rsidRDefault="009C7287">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28921383001 </w:t>
            </w:r>
          </w:p>
        </w:tc>
        <w:tc>
          <w:tcPr>
            <w:tcW w:w="1956" w:type="dxa"/>
            <w:tcBorders>
              <w:top w:val="single" w:color="000000" w:sz="4" w:space="0"/>
              <w:left w:val="single" w:color="000000" w:sz="4" w:space="0"/>
              <w:bottom w:val="single" w:color="000000" w:sz="4" w:space="0"/>
              <w:right w:val="single" w:color="000000" w:sz="4" w:space="0"/>
            </w:tcBorders>
          </w:tcPr>
          <w:p w:rsidRPr="00BC56DC" w:rsidR="009C7287" w:rsidP="00BC56DC" w:rsidRDefault="009C7287">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HRVATSKE VODE, pravna osoba za upravljanje vodama </w:t>
            </w:r>
          </w:p>
        </w:tc>
        <w:tc>
          <w:tcPr>
            <w:tcW w:w="1350" w:type="dxa"/>
            <w:tcBorders>
              <w:top w:val="single" w:color="000000" w:sz="4" w:space="0"/>
              <w:left w:val="nil"/>
              <w:bottom w:val="single" w:color="000000" w:sz="4" w:space="0"/>
              <w:right w:val="single" w:color="000000" w:sz="4" w:space="0"/>
            </w:tcBorders>
          </w:tcPr>
          <w:p w:rsidRPr="00BC56DC" w:rsidR="009C7287" w:rsidP="003925F2" w:rsidRDefault="009C7287">
            <w:pPr>
              <w:pStyle w:val="Default"/>
              <w:jc w:val="center"/>
              <w:rPr>
                <w:rFonts w:ascii="Times New Roman" w:hAnsi="Times New Roman" w:cs="Times New Roman"/>
                <w:sz w:val="16"/>
                <w:szCs w:val="16"/>
              </w:rPr>
            </w:pPr>
            <w:r w:rsidRPr="00BC56DC">
              <w:rPr>
                <w:rFonts w:ascii="Times New Roman" w:hAnsi="Times New Roman" w:cs="Times New Roman"/>
                <w:sz w:val="16"/>
                <w:szCs w:val="16"/>
              </w:rPr>
              <w:t>197.492,43</w:t>
            </w:r>
            <w:r w:rsidR="005C2120">
              <w:rPr>
                <w:rFonts w:ascii="Times New Roman" w:hAnsi="Times New Roman" w:cs="Times New Roman"/>
                <w:sz w:val="16"/>
                <w:szCs w:val="16"/>
              </w:rPr>
              <w:t xml:space="preserve"> kn</w:t>
            </w:r>
          </w:p>
        </w:tc>
        <w:tc>
          <w:tcPr>
            <w:tcW w:w="1417" w:type="dxa"/>
            <w:tcBorders>
              <w:top w:val="nil"/>
              <w:left w:val="single" w:color="000000" w:sz="4" w:space="0"/>
              <w:bottom w:val="single" w:color="000000" w:sz="4" w:space="0"/>
              <w:right w:val="single" w:color="auto" w:sz="4" w:space="0"/>
            </w:tcBorders>
            <w:shd w:val="clear" w:color="auto" w:fill="auto"/>
          </w:tcPr>
          <w:p w:rsidRPr="00180332" w:rsidR="009C7287" w:rsidP="003925F2" w:rsidRDefault="009C7287">
            <w:pPr>
              <w:jc w:val="center"/>
              <w:rPr>
                <w:color w:val="000000"/>
                <w:sz w:val="16"/>
                <w:szCs w:val="16"/>
              </w:rPr>
            </w:pPr>
            <w:r>
              <w:rPr>
                <w:color w:val="000000"/>
                <w:sz w:val="16"/>
                <w:szCs w:val="16"/>
              </w:rPr>
              <w:t>59.247,73</w:t>
            </w:r>
            <w:r w:rsidR="005C2120">
              <w:rPr>
                <w:sz w:val="16"/>
                <w:szCs w:val="16"/>
              </w:rPr>
              <w:t xml:space="preserve"> kn</w:t>
            </w:r>
          </w:p>
        </w:tc>
        <w:tc>
          <w:tcPr>
            <w:tcW w:w="1418" w:type="dxa"/>
            <w:tcBorders>
              <w:top w:val="single" w:color="000000" w:sz="4" w:space="0"/>
              <w:left w:val="nil"/>
              <w:bottom w:val="single" w:color="000000" w:sz="4" w:space="0"/>
              <w:right w:val="single" w:color="000000" w:sz="4" w:space="0"/>
            </w:tcBorders>
          </w:tcPr>
          <w:p w:rsidR="009C7287" w:rsidP="003925F2" w:rsidRDefault="009C7287">
            <w:pPr>
              <w:jc w:val="center"/>
              <w:rPr>
                <w:sz w:val="16"/>
                <w:szCs w:val="16"/>
              </w:rPr>
            </w:pPr>
            <w:r>
              <w:rPr>
                <w:sz w:val="16"/>
                <w:szCs w:val="16"/>
              </w:rPr>
              <w:t>1.645,77</w:t>
            </w:r>
            <w:r w:rsidR="005C2120">
              <w:rPr>
                <w:sz w:val="16"/>
                <w:szCs w:val="16"/>
              </w:rPr>
              <w:t xml:space="preserve"> kn</w:t>
            </w:r>
            <w:r>
              <w:rPr>
                <w:sz w:val="16"/>
                <w:szCs w:val="16"/>
              </w:rPr>
              <w:t xml:space="preserve"> x 35</w:t>
            </w:r>
          </w:p>
          <w:p w:rsidRPr="00180332" w:rsidR="009C7287" w:rsidP="003925F2" w:rsidRDefault="009C7287">
            <w:pPr>
              <w:jc w:val="center"/>
              <w:rPr>
                <w:sz w:val="16"/>
                <w:szCs w:val="16"/>
              </w:rPr>
            </w:pPr>
            <w:r>
              <w:rPr>
                <w:sz w:val="16"/>
                <w:szCs w:val="16"/>
              </w:rPr>
              <w:t>1.645,78</w:t>
            </w:r>
            <w:r w:rsidR="005C2120">
              <w:rPr>
                <w:sz w:val="16"/>
                <w:szCs w:val="16"/>
              </w:rPr>
              <w:t xml:space="preserve"> kn</w:t>
            </w:r>
            <w:r>
              <w:rPr>
                <w:sz w:val="16"/>
                <w:szCs w:val="16"/>
              </w:rPr>
              <w:t xml:space="preserve"> x 1</w:t>
            </w:r>
          </w:p>
        </w:tc>
        <w:tc>
          <w:tcPr>
            <w:tcW w:w="493" w:type="dxa"/>
            <w:tcBorders>
              <w:top w:val="nil"/>
              <w:left w:val="single" w:color="000000" w:sz="4" w:space="0"/>
              <w:bottom w:val="single" w:color="000000" w:sz="4" w:space="0"/>
              <w:right w:val="single" w:color="auto" w:sz="4" w:space="0"/>
            </w:tcBorders>
          </w:tcPr>
          <w:p w:rsidRPr="00180332" w:rsidR="009C7287" w:rsidP="00BC56DC" w:rsidRDefault="009C7287">
            <w:pPr>
              <w:jc w:val="right"/>
              <w:rPr>
                <w:sz w:val="16"/>
                <w:szCs w:val="16"/>
              </w:rPr>
            </w:pPr>
          </w:p>
        </w:tc>
        <w:tc>
          <w:tcPr>
            <w:tcW w:w="851" w:type="dxa"/>
            <w:tcBorders>
              <w:top w:val="nil"/>
              <w:left w:val="nil"/>
              <w:bottom w:val="single" w:color="000000" w:sz="4" w:space="0"/>
              <w:right w:val="single" w:color="auto" w:sz="4" w:space="0"/>
            </w:tcBorders>
          </w:tcPr>
          <w:p w:rsidRPr="00180332" w:rsidR="009C7287" w:rsidP="00BC56DC" w:rsidRDefault="009C7287">
            <w:pPr>
              <w:jc w:val="right"/>
              <w:rPr>
                <w:sz w:val="16"/>
                <w:szCs w:val="16"/>
              </w:rPr>
            </w:pPr>
          </w:p>
        </w:tc>
      </w:tr>
      <w:tr w:rsidRPr="00180332" w:rsidR="009C7287" w:rsidTr="005C2120">
        <w:trPr>
          <w:trHeight w:val="520"/>
        </w:trPr>
        <w:tc>
          <w:tcPr>
            <w:tcW w:w="493" w:type="dxa"/>
            <w:tcBorders>
              <w:top w:val="nil"/>
              <w:left w:val="single" w:color="000000" w:sz="4" w:space="0"/>
              <w:bottom w:val="single" w:color="auto" w:sz="4" w:space="0"/>
              <w:right w:val="single" w:color="auto" w:sz="4" w:space="0"/>
            </w:tcBorders>
          </w:tcPr>
          <w:p w:rsidRPr="00180332" w:rsidR="009C7287" w:rsidP="00BC56DC" w:rsidRDefault="009C7287">
            <w:pPr>
              <w:jc w:val="right"/>
              <w:rPr>
                <w:color w:val="000000"/>
                <w:sz w:val="16"/>
                <w:szCs w:val="16"/>
              </w:rPr>
            </w:pPr>
            <w:r w:rsidRPr="00180332">
              <w:rPr>
                <w:color w:val="000000"/>
                <w:sz w:val="16"/>
                <w:szCs w:val="16"/>
              </w:rPr>
              <w:t>5</w:t>
            </w:r>
          </w:p>
        </w:tc>
        <w:tc>
          <w:tcPr>
            <w:tcW w:w="1163" w:type="dxa"/>
            <w:tcBorders>
              <w:top w:val="nil"/>
              <w:left w:val="nil"/>
              <w:bottom w:val="single" w:color="auto" w:sz="4" w:space="0"/>
              <w:right w:val="single" w:color="000000" w:sz="4" w:space="0"/>
            </w:tcBorders>
          </w:tcPr>
          <w:p w:rsidRPr="00BC56DC" w:rsidR="009C7287" w:rsidP="00BC56DC" w:rsidRDefault="009C7287">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18683136487 </w:t>
            </w:r>
          </w:p>
        </w:tc>
        <w:tc>
          <w:tcPr>
            <w:tcW w:w="1956" w:type="dxa"/>
            <w:tcBorders>
              <w:top w:val="single" w:color="000000" w:sz="4" w:space="0"/>
              <w:left w:val="single" w:color="000000" w:sz="4" w:space="0"/>
              <w:bottom w:val="single" w:color="auto" w:sz="4" w:space="0"/>
              <w:right w:val="single" w:color="000000" w:sz="4" w:space="0"/>
            </w:tcBorders>
          </w:tcPr>
          <w:p w:rsidRPr="00BC56DC" w:rsidR="009C7287" w:rsidP="00BC56DC" w:rsidRDefault="009C7287">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MINISTARSTVO FINANCIJA-POREZNA UPRAVA </w:t>
            </w:r>
          </w:p>
        </w:tc>
        <w:tc>
          <w:tcPr>
            <w:tcW w:w="1350" w:type="dxa"/>
            <w:tcBorders>
              <w:top w:val="single" w:color="000000" w:sz="4" w:space="0"/>
              <w:left w:val="nil"/>
              <w:bottom w:val="single" w:color="auto" w:sz="4" w:space="0"/>
              <w:right w:val="single" w:color="000000" w:sz="4" w:space="0"/>
            </w:tcBorders>
          </w:tcPr>
          <w:p w:rsidRPr="00BC56DC" w:rsidR="009C7287" w:rsidP="003925F2" w:rsidRDefault="009C7287">
            <w:pPr>
              <w:pStyle w:val="Default"/>
              <w:jc w:val="center"/>
              <w:rPr>
                <w:rFonts w:ascii="Times New Roman" w:hAnsi="Times New Roman" w:cs="Times New Roman"/>
                <w:sz w:val="16"/>
                <w:szCs w:val="16"/>
              </w:rPr>
            </w:pPr>
            <w:r w:rsidRPr="00BC56DC">
              <w:rPr>
                <w:rFonts w:ascii="Times New Roman" w:hAnsi="Times New Roman" w:cs="Times New Roman"/>
                <w:sz w:val="16"/>
                <w:szCs w:val="16"/>
              </w:rPr>
              <w:t>241.329,71</w:t>
            </w:r>
            <w:r w:rsidR="005C2120">
              <w:rPr>
                <w:rFonts w:ascii="Times New Roman" w:hAnsi="Times New Roman" w:cs="Times New Roman"/>
                <w:sz w:val="16"/>
                <w:szCs w:val="16"/>
              </w:rPr>
              <w:t xml:space="preserve"> kn</w:t>
            </w:r>
          </w:p>
        </w:tc>
        <w:tc>
          <w:tcPr>
            <w:tcW w:w="1417" w:type="dxa"/>
            <w:tcBorders>
              <w:top w:val="nil"/>
              <w:left w:val="single" w:color="000000" w:sz="4" w:space="0"/>
              <w:bottom w:val="single" w:color="auto" w:sz="4" w:space="0"/>
              <w:right w:val="single" w:color="auto" w:sz="4" w:space="0"/>
            </w:tcBorders>
            <w:shd w:val="clear" w:color="auto" w:fill="auto"/>
          </w:tcPr>
          <w:p w:rsidRPr="00180332" w:rsidR="009C7287" w:rsidP="003925F2" w:rsidRDefault="009C7287">
            <w:pPr>
              <w:jc w:val="center"/>
              <w:rPr>
                <w:color w:val="000000"/>
                <w:sz w:val="16"/>
                <w:szCs w:val="16"/>
              </w:rPr>
            </w:pPr>
            <w:r>
              <w:rPr>
                <w:color w:val="000000"/>
                <w:sz w:val="16"/>
                <w:szCs w:val="16"/>
              </w:rPr>
              <w:t>72.398,91</w:t>
            </w:r>
            <w:r w:rsidR="005C2120">
              <w:rPr>
                <w:sz w:val="16"/>
                <w:szCs w:val="16"/>
              </w:rPr>
              <w:t xml:space="preserve"> kn</w:t>
            </w:r>
          </w:p>
        </w:tc>
        <w:tc>
          <w:tcPr>
            <w:tcW w:w="1418" w:type="dxa"/>
            <w:tcBorders>
              <w:top w:val="single" w:color="000000" w:sz="4" w:space="0"/>
              <w:left w:val="nil"/>
              <w:bottom w:val="single" w:color="auto" w:sz="4" w:space="0"/>
              <w:right w:val="single" w:color="000000" w:sz="4" w:space="0"/>
            </w:tcBorders>
          </w:tcPr>
          <w:p w:rsidR="009C7287" w:rsidP="003925F2" w:rsidRDefault="009C7287">
            <w:pPr>
              <w:jc w:val="center"/>
              <w:rPr>
                <w:sz w:val="16"/>
                <w:szCs w:val="16"/>
              </w:rPr>
            </w:pPr>
            <w:r>
              <w:rPr>
                <w:sz w:val="16"/>
                <w:szCs w:val="16"/>
              </w:rPr>
              <w:t>2.011,08</w:t>
            </w:r>
            <w:r w:rsidR="005C2120">
              <w:rPr>
                <w:sz w:val="16"/>
                <w:szCs w:val="16"/>
              </w:rPr>
              <w:t xml:space="preserve"> kn</w:t>
            </w:r>
            <w:r>
              <w:rPr>
                <w:sz w:val="16"/>
                <w:szCs w:val="16"/>
              </w:rPr>
              <w:t xml:space="preserve"> x 35</w:t>
            </w:r>
          </w:p>
          <w:p w:rsidRPr="00180332" w:rsidR="009C7287" w:rsidP="003925F2" w:rsidRDefault="009C7287">
            <w:pPr>
              <w:jc w:val="center"/>
              <w:rPr>
                <w:sz w:val="16"/>
                <w:szCs w:val="16"/>
              </w:rPr>
            </w:pPr>
            <w:r>
              <w:rPr>
                <w:sz w:val="16"/>
                <w:szCs w:val="16"/>
              </w:rPr>
              <w:t>2.011,11</w:t>
            </w:r>
            <w:r w:rsidR="005C2120">
              <w:rPr>
                <w:sz w:val="16"/>
                <w:szCs w:val="16"/>
              </w:rPr>
              <w:t xml:space="preserve"> kn</w:t>
            </w:r>
            <w:r>
              <w:rPr>
                <w:sz w:val="16"/>
                <w:szCs w:val="16"/>
              </w:rPr>
              <w:t xml:space="preserve"> x 1</w:t>
            </w:r>
          </w:p>
        </w:tc>
        <w:tc>
          <w:tcPr>
            <w:tcW w:w="493" w:type="dxa"/>
            <w:tcBorders>
              <w:top w:val="nil"/>
              <w:left w:val="single" w:color="000000" w:sz="4" w:space="0"/>
              <w:bottom w:val="single" w:color="auto" w:sz="4" w:space="0"/>
              <w:right w:val="single" w:color="auto" w:sz="4" w:space="0"/>
            </w:tcBorders>
          </w:tcPr>
          <w:p w:rsidRPr="00180332" w:rsidR="009C7287" w:rsidP="00BC56DC" w:rsidRDefault="009C7287">
            <w:pPr>
              <w:jc w:val="right"/>
              <w:rPr>
                <w:sz w:val="16"/>
                <w:szCs w:val="16"/>
              </w:rPr>
            </w:pPr>
          </w:p>
        </w:tc>
        <w:tc>
          <w:tcPr>
            <w:tcW w:w="851" w:type="dxa"/>
            <w:tcBorders>
              <w:top w:val="nil"/>
              <w:left w:val="nil"/>
              <w:bottom w:val="single" w:color="auto" w:sz="4" w:space="0"/>
              <w:right w:val="single" w:color="auto" w:sz="4" w:space="0"/>
            </w:tcBorders>
          </w:tcPr>
          <w:p w:rsidRPr="00180332" w:rsidR="009C7287" w:rsidP="00BC56DC" w:rsidRDefault="009C7287">
            <w:pPr>
              <w:jc w:val="right"/>
              <w:rPr>
                <w:sz w:val="16"/>
                <w:szCs w:val="16"/>
              </w:rPr>
            </w:pPr>
          </w:p>
        </w:tc>
      </w:tr>
      <w:tr w:rsidRPr="00180332" w:rsidR="009C7287" w:rsidTr="005C2120">
        <w:trPr>
          <w:trHeight w:val="520"/>
        </w:trPr>
        <w:tc>
          <w:tcPr>
            <w:tcW w:w="493" w:type="dxa"/>
            <w:tcBorders>
              <w:top w:val="single" w:color="auto" w:sz="4" w:space="0"/>
              <w:left w:val="single" w:color="auto" w:sz="4" w:space="0"/>
              <w:bottom w:val="single" w:color="auto" w:sz="4" w:space="0"/>
              <w:right w:val="single" w:color="auto" w:sz="4" w:space="0"/>
            </w:tcBorders>
          </w:tcPr>
          <w:p w:rsidRPr="00180332" w:rsidR="009C7287" w:rsidP="00BC56DC" w:rsidRDefault="009C7287">
            <w:pPr>
              <w:jc w:val="right"/>
              <w:rPr>
                <w:color w:val="000000"/>
                <w:sz w:val="16"/>
                <w:szCs w:val="16"/>
              </w:rPr>
            </w:pPr>
            <w:r w:rsidRPr="00180332">
              <w:rPr>
                <w:color w:val="000000"/>
                <w:sz w:val="16"/>
                <w:szCs w:val="16"/>
              </w:rPr>
              <w:t>6</w:t>
            </w:r>
          </w:p>
        </w:tc>
        <w:tc>
          <w:tcPr>
            <w:tcW w:w="1163" w:type="dxa"/>
            <w:tcBorders>
              <w:top w:val="single" w:color="auto" w:sz="4" w:space="0"/>
              <w:left w:val="single" w:color="auto" w:sz="4" w:space="0"/>
              <w:bottom w:val="single" w:color="auto" w:sz="4" w:space="0"/>
              <w:right w:val="single" w:color="auto" w:sz="4" w:space="0"/>
            </w:tcBorders>
          </w:tcPr>
          <w:p w:rsidRPr="00BC56DC" w:rsidR="009C7287" w:rsidP="00BC56DC" w:rsidRDefault="009C7287">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18436964560 </w:t>
            </w:r>
          </w:p>
        </w:tc>
        <w:tc>
          <w:tcPr>
            <w:tcW w:w="1956" w:type="dxa"/>
            <w:tcBorders>
              <w:top w:val="single" w:color="auto" w:sz="4" w:space="0"/>
              <w:left w:val="single" w:color="auto" w:sz="4" w:space="0"/>
              <w:bottom w:val="single" w:color="auto" w:sz="4" w:space="0"/>
              <w:right w:val="single" w:color="auto" w:sz="4" w:space="0"/>
            </w:tcBorders>
          </w:tcPr>
          <w:p w:rsidRPr="00BC56DC" w:rsidR="009C7287" w:rsidP="00BC56DC" w:rsidRDefault="009C7287">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PLINARA d.o.o. </w:t>
            </w:r>
          </w:p>
        </w:tc>
        <w:tc>
          <w:tcPr>
            <w:tcW w:w="1350" w:type="dxa"/>
            <w:tcBorders>
              <w:top w:val="single" w:color="auto" w:sz="4" w:space="0"/>
              <w:left w:val="single" w:color="auto" w:sz="4" w:space="0"/>
              <w:bottom w:val="single" w:color="auto" w:sz="4" w:space="0"/>
              <w:right w:val="single" w:color="auto" w:sz="4" w:space="0"/>
            </w:tcBorders>
          </w:tcPr>
          <w:p w:rsidRPr="00BC56DC" w:rsidR="009C7287" w:rsidP="003925F2" w:rsidRDefault="009C7287">
            <w:pPr>
              <w:pStyle w:val="Default"/>
              <w:jc w:val="center"/>
              <w:rPr>
                <w:rFonts w:ascii="Times New Roman" w:hAnsi="Times New Roman" w:cs="Times New Roman"/>
                <w:sz w:val="16"/>
                <w:szCs w:val="16"/>
              </w:rPr>
            </w:pPr>
            <w:r w:rsidRPr="00BC56DC">
              <w:rPr>
                <w:rFonts w:ascii="Times New Roman" w:hAnsi="Times New Roman" w:cs="Times New Roman"/>
                <w:sz w:val="16"/>
                <w:szCs w:val="16"/>
              </w:rPr>
              <w:t>20.497,58</w:t>
            </w:r>
            <w:r w:rsidR="005C2120">
              <w:rPr>
                <w:rFonts w:ascii="Times New Roman" w:hAnsi="Times New Roman" w:cs="Times New Roman"/>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180332" w:rsidR="009C7287" w:rsidP="003925F2" w:rsidRDefault="009C7287">
            <w:pPr>
              <w:jc w:val="center"/>
              <w:rPr>
                <w:color w:val="000000"/>
                <w:sz w:val="16"/>
                <w:szCs w:val="16"/>
              </w:rPr>
            </w:pPr>
            <w:r>
              <w:rPr>
                <w:color w:val="000000"/>
                <w:sz w:val="16"/>
                <w:szCs w:val="16"/>
              </w:rPr>
              <w:t>6.149,27</w:t>
            </w:r>
            <w:r w:rsidR="005C2120">
              <w:rPr>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9C7287" w:rsidP="003925F2" w:rsidRDefault="003925F2">
            <w:pPr>
              <w:jc w:val="center"/>
              <w:rPr>
                <w:sz w:val="16"/>
                <w:szCs w:val="16"/>
              </w:rPr>
            </w:pPr>
            <w:r>
              <w:rPr>
                <w:sz w:val="16"/>
                <w:szCs w:val="16"/>
              </w:rPr>
              <w:t>170,81</w:t>
            </w:r>
            <w:r w:rsidR="005C2120">
              <w:rPr>
                <w:sz w:val="16"/>
                <w:szCs w:val="16"/>
              </w:rPr>
              <w:t xml:space="preserve"> kn</w:t>
            </w:r>
            <w:r>
              <w:rPr>
                <w:sz w:val="16"/>
                <w:szCs w:val="16"/>
              </w:rPr>
              <w:t xml:space="preserve"> x 35</w:t>
            </w:r>
          </w:p>
          <w:p w:rsidRPr="00180332" w:rsidR="003925F2" w:rsidP="003925F2" w:rsidRDefault="003925F2">
            <w:pPr>
              <w:jc w:val="center"/>
              <w:rPr>
                <w:sz w:val="16"/>
                <w:szCs w:val="16"/>
              </w:rPr>
            </w:pPr>
            <w:r>
              <w:rPr>
                <w:sz w:val="16"/>
                <w:szCs w:val="16"/>
              </w:rPr>
              <w:t>170,92</w:t>
            </w:r>
            <w:r w:rsidR="005C2120">
              <w:rPr>
                <w:sz w:val="16"/>
                <w:szCs w:val="16"/>
              </w:rPr>
              <w:t xml:space="preserve"> kn</w:t>
            </w:r>
            <w:r>
              <w:rPr>
                <w:sz w:val="16"/>
                <w:szCs w:val="16"/>
              </w:rPr>
              <w:t xml:space="preserve"> x 1</w:t>
            </w:r>
          </w:p>
        </w:tc>
        <w:tc>
          <w:tcPr>
            <w:tcW w:w="493" w:type="dxa"/>
            <w:tcBorders>
              <w:top w:val="single" w:color="auto" w:sz="4" w:space="0"/>
              <w:left w:val="single" w:color="auto" w:sz="4" w:space="0"/>
              <w:bottom w:val="single" w:color="auto" w:sz="4" w:space="0"/>
              <w:right w:val="single" w:color="auto" w:sz="4" w:space="0"/>
            </w:tcBorders>
          </w:tcPr>
          <w:p w:rsidRPr="00180332" w:rsidR="009C7287" w:rsidP="00BC56DC" w:rsidRDefault="009C7287">
            <w:pPr>
              <w:jc w:val="right"/>
              <w:rPr>
                <w:sz w:val="16"/>
                <w:szCs w:val="16"/>
              </w:rPr>
            </w:pPr>
          </w:p>
        </w:tc>
        <w:tc>
          <w:tcPr>
            <w:tcW w:w="851" w:type="dxa"/>
            <w:tcBorders>
              <w:top w:val="single" w:color="auto" w:sz="4" w:space="0"/>
              <w:left w:val="single" w:color="auto" w:sz="4" w:space="0"/>
              <w:bottom w:val="single" w:color="auto" w:sz="4" w:space="0"/>
              <w:right w:val="single" w:color="auto" w:sz="4" w:space="0"/>
            </w:tcBorders>
          </w:tcPr>
          <w:p w:rsidRPr="00180332" w:rsidR="009C7287" w:rsidP="00BC56DC" w:rsidRDefault="009C7287">
            <w:pPr>
              <w:jc w:val="right"/>
              <w:rPr>
                <w:sz w:val="16"/>
                <w:szCs w:val="16"/>
              </w:rPr>
            </w:pPr>
          </w:p>
        </w:tc>
      </w:tr>
      <w:tr w:rsidRPr="00180332" w:rsidR="009C7287" w:rsidTr="005C2120">
        <w:trPr>
          <w:trHeight w:val="520"/>
        </w:trPr>
        <w:tc>
          <w:tcPr>
            <w:tcW w:w="493" w:type="dxa"/>
            <w:tcBorders>
              <w:top w:val="single" w:color="auto" w:sz="4" w:space="0"/>
              <w:left w:val="single" w:color="000000" w:sz="4" w:space="0"/>
              <w:bottom w:val="single" w:color="auto" w:sz="4" w:space="0"/>
              <w:right w:val="single" w:color="auto" w:sz="4" w:space="0"/>
            </w:tcBorders>
          </w:tcPr>
          <w:p w:rsidRPr="00180332" w:rsidR="009C7287" w:rsidP="00BC56DC" w:rsidRDefault="009C7287">
            <w:pPr>
              <w:jc w:val="center"/>
              <w:rPr>
                <w:color w:val="000000"/>
                <w:sz w:val="16"/>
                <w:szCs w:val="16"/>
              </w:rPr>
            </w:pPr>
            <w:r w:rsidRPr="00180332">
              <w:rPr>
                <w:color w:val="000000"/>
                <w:sz w:val="16"/>
                <w:szCs w:val="16"/>
              </w:rPr>
              <w:t xml:space="preserve">   7</w:t>
            </w:r>
          </w:p>
        </w:tc>
        <w:tc>
          <w:tcPr>
            <w:tcW w:w="1163" w:type="dxa"/>
            <w:tcBorders>
              <w:top w:val="single" w:color="auto" w:sz="4" w:space="0"/>
              <w:left w:val="nil"/>
              <w:bottom w:val="single" w:color="auto" w:sz="4" w:space="0"/>
              <w:right w:val="single" w:color="000000" w:sz="4" w:space="0"/>
            </w:tcBorders>
          </w:tcPr>
          <w:p w:rsidRPr="00BC56DC" w:rsidR="009C7287" w:rsidP="00BC56DC" w:rsidRDefault="009C7287">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26251326399 </w:t>
            </w:r>
          </w:p>
        </w:tc>
        <w:tc>
          <w:tcPr>
            <w:tcW w:w="1956" w:type="dxa"/>
            <w:tcBorders>
              <w:top w:val="single" w:color="auto" w:sz="4" w:space="0"/>
              <w:left w:val="single" w:color="000000" w:sz="4" w:space="0"/>
              <w:bottom w:val="single" w:color="auto" w:sz="4" w:space="0"/>
              <w:right w:val="single" w:color="000000" w:sz="4" w:space="0"/>
            </w:tcBorders>
          </w:tcPr>
          <w:p w:rsidRPr="00BC56DC" w:rsidR="009C7287" w:rsidP="00BC56DC" w:rsidRDefault="009C7287">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VODOVOD I ODVODNJA d.o.o. </w:t>
            </w:r>
          </w:p>
        </w:tc>
        <w:tc>
          <w:tcPr>
            <w:tcW w:w="1350" w:type="dxa"/>
            <w:tcBorders>
              <w:top w:val="single" w:color="auto" w:sz="4" w:space="0"/>
              <w:left w:val="nil"/>
              <w:bottom w:val="single" w:color="auto" w:sz="4" w:space="0"/>
              <w:right w:val="single" w:color="000000" w:sz="4" w:space="0"/>
            </w:tcBorders>
          </w:tcPr>
          <w:p w:rsidRPr="00BC56DC" w:rsidR="009C7287" w:rsidP="003925F2" w:rsidRDefault="009C7287">
            <w:pPr>
              <w:pStyle w:val="Default"/>
              <w:jc w:val="center"/>
              <w:rPr>
                <w:rFonts w:ascii="Times New Roman" w:hAnsi="Times New Roman" w:cs="Times New Roman"/>
                <w:sz w:val="16"/>
                <w:szCs w:val="16"/>
              </w:rPr>
            </w:pPr>
            <w:r w:rsidRPr="00BC56DC">
              <w:rPr>
                <w:rFonts w:ascii="Times New Roman" w:hAnsi="Times New Roman" w:cs="Times New Roman"/>
                <w:sz w:val="16"/>
                <w:szCs w:val="16"/>
              </w:rPr>
              <w:t>752,54</w:t>
            </w:r>
            <w:r w:rsidR="005C2120">
              <w:rPr>
                <w:rFonts w:ascii="Times New Roman" w:hAnsi="Times New Roman" w:cs="Times New Roman"/>
                <w:sz w:val="16"/>
                <w:szCs w:val="16"/>
              </w:rPr>
              <w:t xml:space="preserve"> kn</w:t>
            </w:r>
          </w:p>
        </w:tc>
        <w:tc>
          <w:tcPr>
            <w:tcW w:w="1417" w:type="dxa"/>
            <w:tcBorders>
              <w:top w:val="single" w:color="auto" w:sz="4" w:space="0"/>
              <w:left w:val="single" w:color="000000" w:sz="4" w:space="0"/>
              <w:bottom w:val="single" w:color="auto" w:sz="4" w:space="0"/>
              <w:right w:val="single" w:color="auto" w:sz="4" w:space="0"/>
            </w:tcBorders>
            <w:shd w:val="clear" w:color="auto" w:fill="auto"/>
          </w:tcPr>
          <w:p w:rsidRPr="00180332" w:rsidR="009C7287" w:rsidP="003925F2" w:rsidRDefault="009C7287">
            <w:pPr>
              <w:jc w:val="center"/>
              <w:rPr>
                <w:color w:val="000000"/>
                <w:sz w:val="16"/>
                <w:szCs w:val="16"/>
              </w:rPr>
            </w:pPr>
            <w:r>
              <w:rPr>
                <w:color w:val="000000"/>
                <w:sz w:val="16"/>
                <w:szCs w:val="16"/>
              </w:rPr>
              <w:t>225,76</w:t>
            </w:r>
            <w:r w:rsidR="005C2120">
              <w:rPr>
                <w:sz w:val="16"/>
                <w:szCs w:val="16"/>
              </w:rPr>
              <w:t xml:space="preserve"> kn</w:t>
            </w:r>
          </w:p>
        </w:tc>
        <w:tc>
          <w:tcPr>
            <w:tcW w:w="1418" w:type="dxa"/>
            <w:tcBorders>
              <w:top w:val="single" w:color="auto" w:sz="4" w:space="0"/>
              <w:left w:val="nil"/>
              <w:bottom w:val="single" w:color="auto" w:sz="4" w:space="0"/>
              <w:right w:val="single" w:color="000000" w:sz="4" w:space="0"/>
            </w:tcBorders>
          </w:tcPr>
          <w:p w:rsidR="009C7287" w:rsidP="003925F2" w:rsidRDefault="003925F2">
            <w:pPr>
              <w:jc w:val="center"/>
              <w:rPr>
                <w:sz w:val="16"/>
                <w:szCs w:val="16"/>
              </w:rPr>
            </w:pPr>
            <w:r>
              <w:rPr>
                <w:sz w:val="16"/>
                <w:szCs w:val="16"/>
              </w:rPr>
              <w:t>6,27</w:t>
            </w:r>
            <w:r w:rsidR="005C2120">
              <w:rPr>
                <w:sz w:val="16"/>
                <w:szCs w:val="16"/>
              </w:rPr>
              <w:t xml:space="preserve"> kn</w:t>
            </w:r>
            <w:r>
              <w:rPr>
                <w:sz w:val="16"/>
                <w:szCs w:val="16"/>
              </w:rPr>
              <w:t xml:space="preserve"> x 35</w:t>
            </w:r>
          </w:p>
          <w:p w:rsidRPr="00180332" w:rsidR="003925F2" w:rsidP="00383F35" w:rsidRDefault="003925F2">
            <w:pPr>
              <w:jc w:val="center"/>
              <w:rPr>
                <w:sz w:val="16"/>
                <w:szCs w:val="16"/>
              </w:rPr>
            </w:pPr>
            <w:r>
              <w:rPr>
                <w:sz w:val="16"/>
                <w:szCs w:val="16"/>
              </w:rPr>
              <w:t>6,</w:t>
            </w:r>
            <w:r w:rsidR="00383F35">
              <w:rPr>
                <w:sz w:val="16"/>
                <w:szCs w:val="16"/>
              </w:rPr>
              <w:t>31</w:t>
            </w:r>
            <w:r w:rsidR="005C2120">
              <w:rPr>
                <w:sz w:val="16"/>
                <w:szCs w:val="16"/>
              </w:rPr>
              <w:t xml:space="preserve"> kn</w:t>
            </w:r>
            <w:r>
              <w:rPr>
                <w:sz w:val="16"/>
                <w:szCs w:val="16"/>
              </w:rPr>
              <w:t xml:space="preserve"> x 1</w:t>
            </w:r>
          </w:p>
        </w:tc>
        <w:tc>
          <w:tcPr>
            <w:tcW w:w="493" w:type="dxa"/>
            <w:tcBorders>
              <w:top w:val="single" w:color="auto" w:sz="4" w:space="0"/>
              <w:left w:val="single" w:color="000000" w:sz="4" w:space="0"/>
              <w:bottom w:val="single" w:color="auto" w:sz="4" w:space="0"/>
              <w:right w:val="single" w:color="auto" w:sz="4" w:space="0"/>
            </w:tcBorders>
          </w:tcPr>
          <w:p w:rsidRPr="00180332" w:rsidR="009C7287" w:rsidP="00BC56DC" w:rsidRDefault="009C7287">
            <w:pPr>
              <w:jc w:val="right"/>
              <w:rPr>
                <w:sz w:val="16"/>
                <w:szCs w:val="16"/>
              </w:rPr>
            </w:pPr>
          </w:p>
        </w:tc>
        <w:tc>
          <w:tcPr>
            <w:tcW w:w="851" w:type="dxa"/>
            <w:tcBorders>
              <w:top w:val="single" w:color="auto" w:sz="4" w:space="0"/>
              <w:left w:val="nil"/>
              <w:bottom w:val="single" w:color="auto" w:sz="4" w:space="0"/>
              <w:right w:val="single" w:color="auto" w:sz="4" w:space="0"/>
            </w:tcBorders>
          </w:tcPr>
          <w:p w:rsidRPr="00180332" w:rsidR="009C7287" w:rsidP="00BC56DC" w:rsidRDefault="009C7287">
            <w:pPr>
              <w:jc w:val="right"/>
              <w:rPr>
                <w:sz w:val="16"/>
                <w:szCs w:val="16"/>
              </w:rPr>
            </w:pPr>
          </w:p>
        </w:tc>
      </w:tr>
      <w:tr w:rsidRPr="00180332" w:rsidR="009C7287" w:rsidTr="005C2120">
        <w:trPr>
          <w:trHeight w:val="520"/>
        </w:trPr>
        <w:tc>
          <w:tcPr>
            <w:tcW w:w="493" w:type="dxa"/>
            <w:tcBorders>
              <w:top w:val="single" w:color="auto" w:sz="4" w:space="0"/>
              <w:left w:val="single" w:color="auto" w:sz="4" w:space="0"/>
              <w:bottom w:val="single" w:color="auto" w:sz="4" w:space="0"/>
              <w:right w:val="single" w:color="auto" w:sz="4" w:space="0"/>
            </w:tcBorders>
          </w:tcPr>
          <w:p w:rsidRPr="00180332" w:rsidR="009C7287" w:rsidP="00BC56DC" w:rsidRDefault="009C7287">
            <w:pPr>
              <w:jc w:val="right"/>
              <w:rPr>
                <w:color w:val="000000"/>
                <w:sz w:val="16"/>
                <w:szCs w:val="16"/>
              </w:rPr>
            </w:pPr>
            <w:r w:rsidRPr="00180332">
              <w:rPr>
                <w:color w:val="000000"/>
                <w:sz w:val="16"/>
                <w:szCs w:val="16"/>
              </w:rPr>
              <w:t>8</w:t>
            </w:r>
          </w:p>
        </w:tc>
        <w:tc>
          <w:tcPr>
            <w:tcW w:w="1163" w:type="dxa"/>
            <w:tcBorders>
              <w:top w:val="single" w:color="auto" w:sz="4" w:space="0"/>
              <w:left w:val="single" w:color="auto" w:sz="4" w:space="0"/>
              <w:bottom w:val="single" w:color="auto" w:sz="4" w:space="0"/>
              <w:right w:val="single" w:color="auto" w:sz="4" w:space="0"/>
            </w:tcBorders>
          </w:tcPr>
          <w:p w:rsidRPr="00BC56DC" w:rsidR="009C7287" w:rsidP="00BC56DC" w:rsidRDefault="009C7287">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19798348108 </w:t>
            </w:r>
          </w:p>
        </w:tc>
        <w:tc>
          <w:tcPr>
            <w:tcW w:w="1956" w:type="dxa"/>
            <w:tcBorders>
              <w:top w:val="single" w:color="auto" w:sz="4" w:space="0"/>
              <w:left w:val="single" w:color="auto" w:sz="4" w:space="0"/>
              <w:bottom w:val="single" w:color="auto" w:sz="4" w:space="0"/>
              <w:right w:val="single" w:color="auto" w:sz="4" w:space="0"/>
            </w:tcBorders>
          </w:tcPr>
          <w:p w:rsidRPr="00BC56DC" w:rsidR="009C7287" w:rsidP="00BC56DC" w:rsidRDefault="009C7287">
            <w:pPr>
              <w:pStyle w:val="Default"/>
              <w:rPr>
                <w:rFonts w:ascii="Times New Roman" w:hAnsi="Times New Roman" w:cs="Times New Roman"/>
                <w:sz w:val="16"/>
                <w:szCs w:val="16"/>
              </w:rPr>
            </w:pPr>
            <w:r w:rsidRPr="00BC56DC">
              <w:rPr>
                <w:rFonts w:ascii="Times New Roman" w:hAnsi="Times New Roman" w:cs="Times New Roman"/>
                <w:sz w:val="16"/>
                <w:szCs w:val="16"/>
              </w:rPr>
              <w:t xml:space="preserve">VODOVOD PULA d.o.o. </w:t>
            </w:r>
          </w:p>
        </w:tc>
        <w:tc>
          <w:tcPr>
            <w:tcW w:w="1350" w:type="dxa"/>
            <w:tcBorders>
              <w:top w:val="single" w:color="auto" w:sz="4" w:space="0"/>
              <w:left w:val="single" w:color="auto" w:sz="4" w:space="0"/>
              <w:bottom w:val="single" w:color="auto" w:sz="4" w:space="0"/>
              <w:right w:val="single" w:color="auto" w:sz="4" w:space="0"/>
            </w:tcBorders>
          </w:tcPr>
          <w:p w:rsidRPr="00BC56DC" w:rsidR="009C7287" w:rsidP="003925F2" w:rsidRDefault="009C7287">
            <w:pPr>
              <w:pStyle w:val="Default"/>
              <w:jc w:val="center"/>
              <w:rPr>
                <w:rFonts w:ascii="Times New Roman" w:hAnsi="Times New Roman" w:cs="Times New Roman"/>
                <w:sz w:val="16"/>
                <w:szCs w:val="16"/>
              </w:rPr>
            </w:pPr>
            <w:r w:rsidRPr="00BC56DC">
              <w:rPr>
                <w:rFonts w:ascii="Times New Roman" w:hAnsi="Times New Roman" w:cs="Times New Roman"/>
                <w:sz w:val="16"/>
                <w:szCs w:val="16"/>
              </w:rPr>
              <w:t>12.550,25</w:t>
            </w:r>
            <w:r w:rsidR="005C2120">
              <w:rPr>
                <w:rFonts w:ascii="Times New Roman" w:hAnsi="Times New Roman" w:cs="Times New Roman"/>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180332" w:rsidR="009C7287" w:rsidP="003925F2" w:rsidRDefault="009C7287">
            <w:pPr>
              <w:jc w:val="center"/>
              <w:rPr>
                <w:color w:val="000000"/>
                <w:sz w:val="16"/>
                <w:szCs w:val="16"/>
              </w:rPr>
            </w:pPr>
            <w:r>
              <w:rPr>
                <w:color w:val="000000"/>
                <w:sz w:val="16"/>
                <w:szCs w:val="16"/>
              </w:rPr>
              <w:t>3.765,08</w:t>
            </w:r>
            <w:r w:rsidR="005C2120">
              <w:rPr>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9C7287" w:rsidP="003925F2" w:rsidRDefault="003925F2">
            <w:pPr>
              <w:jc w:val="center"/>
              <w:rPr>
                <w:sz w:val="16"/>
                <w:szCs w:val="16"/>
              </w:rPr>
            </w:pPr>
            <w:r>
              <w:rPr>
                <w:sz w:val="16"/>
                <w:szCs w:val="16"/>
              </w:rPr>
              <w:t>104,59</w:t>
            </w:r>
            <w:r w:rsidR="005C2120">
              <w:rPr>
                <w:sz w:val="16"/>
                <w:szCs w:val="16"/>
              </w:rPr>
              <w:t xml:space="preserve"> kn</w:t>
            </w:r>
            <w:r>
              <w:rPr>
                <w:sz w:val="16"/>
                <w:szCs w:val="16"/>
              </w:rPr>
              <w:t xml:space="preserve"> x 35</w:t>
            </w:r>
          </w:p>
          <w:p w:rsidRPr="00180332" w:rsidR="003925F2" w:rsidP="003925F2" w:rsidRDefault="003925F2">
            <w:pPr>
              <w:jc w:val="center"/>
              <w:rPr>
                <w:sz w:val="16"/>
                <w:szCs w:val="16"/>
              </w:rPr>
            </w:pPr>
            <w:r>
              <w:rPr>
                <w:sz w:val="16"/>
                <w:szCs w:val="16"/>
              </w:rPr>
              <w:t>104,43</w:t>
            </w:r>
            <w:r w:rsidR="005C2120">
              <w:rPr>
                <w:sz w:val="16"/>
                <w:szCs w:val="16"/>
              </w:rPr>
              <w:t xml:space="preserve"> kn</w:t>
            </w:r>
            <w:r>
              <w:rPr>
                <w:sz w:val="16"/>
                <w:szCs w:val="16"/>
              </w:rPr>
              <w:t xml:space="preserve"> x 1</w:t>
            </w:r>
          </w:p>
        </w:tc>
        <w:tc>
          <w:tcPr>
            <w:tcW w:w="493" w:type="dxa"/>
            <w:tcBorders>
              <w:top w:val="single" w:color="auto" w:sz="4" w:space="0"/>
              <w:left w:val="single" w:color="auto" w:sz="4" w:space="0"/>
              <w:bottom w:val="single" w:color="auto" w:sz="4" w:space="0"/>
              <w:right w:val="single" w:color="auto" w:sz="4" w:space="0"/>
            </w:tcBorders>
          </w:tcPr>
          <w:p w:rsidRPr="00180332" w:rsidR="009C7287" w:rsidP="00BC56DC" w:rsidRDefault="009C7287">
            <w:pPr>
              <w:jc w:val="right"/>
              <w:rPr>
                <w:sz w:val="16"/>
                <w:szCs w:val="16"/>
              </w:rPr>
            </w:pPr>
          </w:p>
        </w:tc>
        <w:tc>
          <w:tcPr>
            <w:tcW w:w="851" w:type="dxa"/>
            <w:tcBorders>
              <w:top w:val="single" w:color="auto" w:sz="4" w:space="0"/>
              <w:left w:val="single" w:color="auto" w:sz="4" w:space="0"/>
              <w:bottom w:val="single" w:color="auto" w:sz="4" w:space="0"/>
              <w:right w:val="single" w:color="auto" w:sz="4" w:space="0"/>
            </w:tcBorders>
          </w:tcPr>
          <w:p w:rsidRPr="00180332" w:rsidR="009C7287" w:rsidP="00BC56DC" w:rsidRDefault="009C7287">
            <w:pPr>
              <w:jc w:val="right"/>
              <w:rPr>
                <w:sz w:val="16"/>
                <w:szCs w:val="16"/>
              </w:rPr>
            </w:pPr>
          </w:p>
        </w:tc>
      </w:tr>
      <w:tr w:rsidRPr="00180332" w:rsidR="009C7287" w:rsidTr="005C2120">
        <w:trPr>
          <w:trHeight w:val="520"/>
        </w:trPr>
        <w:tc>
          <w:tcPr>
            <w:tcW w:w="493" w:type="dxa"/>
            <w:tcBorders>
              <w:top w:val="nil"/>
              <w:left w:val="single" w:color="000000" w:sz="4" w:space="0"/>
              <w:bottom w:val="single" w:color="000000" w:sz="4" w:space="0"/>
              <w:right w:val="single" w:color="auto" w:sz="4" w:space="0"/>
            </w:tcBorders>
            <w:vAlign w:val="bottom"/>
          </w:tcPr>
          <w:p w:rsidRPr="00180332" w:rsidR="009C7287" w:rsidP="004065CE" w:rsidRDefault="009C7287">
            <w:pPr>
              <w:rPr>
                <w:b/>
                <w:color w:val="000000"/>
                <w:sz w:val="16"/>
                <w:szCs w:val="16"/>
              </w:rPr>
            </w:pPr>
            <w:r w:rsidRPr="00180332">
              <w:rPr>
                <w:b/>
                <w:color w:val="000000"/>
                <w:sz w:val="16"/>
                <w:szCs w:val="16"/>
              </w:rPr>
              <w:t> </w:t>
            </w:r>
          </w:p>
        </w:tc>
        <w:tc>
          <w:tcPr>
            <w:tcW w:w="1163" w:type="dxa"/>
            <w:tcBorders>
              <w:top w:val="nil"/>
              <w:left w:val="nil"/>
              <w:bottom w:val="single" w:color="000000" w:sz="4" w:space="0"/>
              <w:right w:val="single" w:color="000000" w:sz="4" w:space="0"/>
            </w:tcBorders>
            <w:vAlign w:val="bottom"/>
          </w:tcPr>
          <w:p w:rsidRPr="00BC56DC" w:rsidR="009C7287" w:rsidP="004065CE" w:rsidRDefault="009C7287">
            <w:pPr>
              <w:rPr>
                <w:b/>
                <w:color w:val="000000"/>
                <w:sz w:val="16"/>
                <w:szCs w:val="16"/>
              </w:rPr>
            </w:pPr>
            <w:r w:rsidRPr="00BC56DC">
              <w:rPr>
                <w:b/>
                <w:color w:val="000000"/>
                <w:sz w:val="16"/>
                <w:szCs w:val="16"/>
              </w:rPr>
              <w:t> </w:t>
            </w:r>
          </w:p>
        </w:tc>
        <w:tc>
          <w:tcPr>
            <w:tcW w:w="1956" w:type="dxa"/>
            <w:tcBorders>
              <w:top w:val="single" w:color="000000" w:sz="4" w:space="0"/>
              <w:left w:val="single" w:color="000000" w:sz="4" w:space="0"/>
              <w:bottom w:val="single" w:color="000000" w:sz="4" w:space="0"/>
              <w:right w:val="single" w:color="000000" w:sz="4" w:space="0"/>
            </w:tcBorders>
            <w:vAlign w:val="bottom"/>
          </w:tcPr>
          <w:p w:rsidRPr="00180332" w:rsidR="009C7287" w:rsidP="004065CE" w:rsidRDefault="009C7287">
            <w:pPr>
              <w:rPr>
                <w:b/>
                <w:color w:val="000000"/>
                <w:sz w:val="16"/>
                <w:szCs w:val="16"/>
              </w:rPr>
            </w:pPr>
            <w:r w:rsidRPr="00180332">
              <w:rPr>
                <w:b/>
                <w:color w:val="000000"/>
                <w:sz w:val="16"/>
                <w:szCs w:val="16"/>
              </w:rPr>
              <w:t xml:space="preserve">UKUPNO: </w:t>
            </w:r>
          </w:p>
        </w:tc>
        <w:tc>
          <w:tcPr>
            <w:tcW w:w="1350" w:type="dxa"/>
            <w:tcBorders>
              <w:top w:val="single" w:color="000000" w:sz="4" w:space="0"/>
              <w:left w:val="nil"/>
              <w:bottom w:val="single" w:color="000000" w:sz="4" w:space="0"/>
              <w:right w:val="single" w:color="000000" w:sz="4" w:space="0"/>
            </w:tcBorders>
            <w:vAlign w:val="bottom"/>
          </w:tcPr>
          <w:p w:rsidRPr="00180332" w:rsidR="009C7287" w:rsidP="003925F2" w:rsidRDefault="003925F2">
            <w:pPr>
              <w:jc w:val="center"/>
              <w:rPr>
                <w:b/>
                <w:color w:val="000000"/>
                <w:sz w:val="16"/>
                <w:szCs w:val="16"/>
              </w:rPr>
            </w:pPr>
            <w:r>
              <w:rPr>
                <w:b/>
                <w:color w:val="000000"/>
                <w:sz w:val="16"/>
                <w:szCs w:val="16"/>
              </w:rPr>
              <w:t>603.322,</w:t>
            </w:r>
            <w:r w:rsidRPr="005C2120">
              <w:rPr>
                <w:b/>
                <w:color w:val="000000"/>
                <w:sz w:val="16"/>
                <w:szCs w:val="16"/>
              </w:rPr>
              <w:t>64</w:t>
            </w:r>
            <w:r w:rsidRPr="005C2120" w:rsidR="005C2120">
              <w:rPr>
                <w:b/>
                <w:sz w:val="16"/>
                <w:szCs w:val="16"/>
              </w:rPr>
              <w:t xml:space="preserve"> kn</w:t>
            </w:r>
          </w:p>
        </w:tc>
        <w:tc>
          <w:tcPr>
            <w:tcW w:w="1417" w:type="dxa"/>
            <w:tcBorders>
              <w:top w:val="nil"/>
              <w:left w:val="single" w:color="000000" w:sz="4" w:space="0"/>
              <w:bottom w:val="single" w:color="000000" w:sz="4" w:space="0"/>
              <w:right w:val="single" w:color="auto" w:sz="4" w:space="0"/>
            </w:tcBorders>
            <w:shd w:val="clear" w:color="auto" w:fill="auto"/>
            <w:vAlign w:val="bottom"/>
          </w:tcPr>
          <w:p w:rsidRPr="00180332" w:rsidR="009C7287" w:rsidP="003925F2" w:rsidRDefault="003925F2">
            <w:pPr>
              <w:jc w:val="center"/>
              <w:rPr>
                <w:b/>
                <w:color w:val="000000"/>
                <w:sz w:val="16"/>
                <w:szCs w:val="16"/>
              </w:rPr>
            </w:pPr>
            <w:r>
              <w:rPr>
                <w:b/>
                <w:color w:val="000000"/>
                <w:sz w:val="16"/>
                <w:szCs w:val="16"/>
              </w:rPr>
              <w:t>180.996,79</w:t>
            </w:r>
            <w:r w:rsidRPr="005C2120" w:rsidR="005C2120">
              <w:rPr>
                <w:b/>
                <w:color w:val="000000"/>
                <w:sz w:val="16"/>
                <w:szCs w:val="16"/>
              </w:rPr>
              <w:t xml:space="preserve"> </w:t>
            </w:r>
            <w:r w:rsidRPr="005C2120" w:rsidR="005C2120">
              <w:rPr>
                <w:b/>
                <w:sz w:val="16"/>
                <w:szCs w:val="16"/>
              </w:rPr>
              <w:t>kn</w:t>
            </w:r>
          </w:p>
        </w:tc>
        <w:tc>
          <w:tcPr>
            <w:tcW w:w="1418" w:type="dxa"/>
            <w:tcBorders>
              <w:top w:val="single" w:color="000000" w:sz="4" w:space="0"/>
              <w:left w:val="nil"/>
              <w:bottom w:val="single" w:color="000000" w:sz="4" w:space="0"/>
              <w:right w:val="single" w:color="000000" w:sz="4" w:space="0"/>
            </w:tcBorders>
          </w:tcPr>
          <w:p w:rsidRPr="00180332" w:rsidR="009C7287" w:rsidP="00C71209" w:rsidRDefault="009C7287">
            <w:pPr>
              <w:jc w:val="right"/>
              <w:rPr>
                <w:b/>
                <w:sz w:val="16"/>
                <w:szCs w:val="16"/>
              </w:rPr>
            </w:pPr>
          </w:p>
        </w:tc>
        <w:tc>
          <w:tcPr>
            <w:tcW w:w="493" w:type="dxa"/>
            <w:tcBorders>
              <w:top w:val="nil"/>
              <w:left w:val="single" w:color="000000" w:sz="4" w:space="0"/>
              <w:bottom w:val="single" w:color="000000" w:sz="4" w:space="0"/>
              <w:right w:val="single" w:color="auto" w:sz="4" w:space="0"/>
            </w:tcBorders>
          </w:tcPr>
          <w:p w:rsidRPr="00180332" w:rsidR="009C7287" w:rsidP="00C71209" w:rsidRDefault="009C7287">
            <w:pPr>
              <w:jc w:val="right"/>
              <w:rPr>
                <w:b/>
                <w:sz w:val="16"/>
                <w:szCs w:val="16"/>
              </w:rPr>
            </w:pPr>
          </w:p>
        </w:tc>
        <w:tc>
          <w:tcPr>
            <w:tcW w:w="851" w:type="dxa"/>
            <w:tcBorders>
              <w:top w:val="nil"/>
              <w:left w:val="nil"/>
              <w:bottom w:val="single" w:color="000000" w:sz="4" w:space="0"/>
              <w:right w:val="single" w:color="auto" w:sz="4" w:space="0"/>
            </w:tcBorders>
          </w:tcPr>
          <w:p w:rsidRPr="00180332" w:rsidR="009C7287" w:rsidP="00C71209" w:rsidRDefault="009C7287">
            <w:pPr>
              <w:jc w:val="right"/>
              <w:rPr>
                <w:b/>
                <w:sz w:val="16"/>
                <w:szCs w:val="16"/>
              </w:rPr>
            </w:pPr>
          </w:p>
        </w:tc>
      </w:tr>
    </w:tbl>
    <w:p w:rsidR="00655174" w:rsidP="00655174" w:rsidRDefault="00655174">
      <w:pPr>
        <w:jc w:val="both"/>
        <w:rPr>
          <w:bCs/>
        </w:rPr>
      </w:pPr>
    </w:p>
    <w:p w:rsidR="005C2120" w:rsidP="00655174" w:rsidRDefault="005C2120">
      <w:pPr>
        <w:jc w:val="both"/>
        <w:rPr>
          <w:bCs/>
        </w:rPr>
      </w:pPr>
    </w:p>
    <w:p w:rsidR="005C2120" w:rsidP="005C2120" w:rsidRDefault="005C2120">
      <w:pPr>
        <w:jc w:val="both"/>
        <w:rPr>
          <w:bCs/>
          <w:sz w:val="32"/>
          <w:szCs w:val="32"/>
          <w:u w:val="single"/>
        </w:rPr>
      </w:pPr>
      <w:r w:rsidRPr="005C2120">
        <w:rPr>
          <w:bCs/>
          <w:sz w:val="32"/>
          <w:szCs w:val="32"/>
          <w:u w:val="single"/>
        </w:rPr>
        <w:t>FINANCIJSKE INSTITUCIJE</w:t>
      </w:r>
    </w:p>
    <w:p w:rsidR="00655174" w:rsidP="005C2120" w:rsidRDefault="005C2120">
      <w:pPr>
        <w:jc w:val="both"/>
        <w:rPr>
          <w:shd w:val="clear" w:color="auto" w:fill="FFFFFF"/>
        </w:rPr>
      </w:pPr>
      <w:r>
        <w:rPr>
          <w:shd w:val="clear" w:color="auto" w:fill="FFFFFF"/>
        </w:rPr>
        <w:t>- predloženo je da se otpišu utvrđene tražbine za 70%. Preostalih 30% utvrđenih tražbina otplatiti će se u 36 mjeseci, uz dodatnih 12 mjeseci počeka računajući od dana pravomoćnosti rješenja o sklopljenoj predstečajnoj nagodbi, bez kamate, u jednakim mjesečnim anuitetima koji dospijevaju svakog 15-tog u mjesecu</w:t>
      </w:r>
    </w:p>
    <w:p w:rsidR="005C2120" w:rsidP="005C2120" w:rsidRDefault="005C2120">
      <w:pPr>
        <w:jc w:val="both"/>
        <w:rPr>
          <w:shd w:val="clear" w:color="auto" w:fill="FFFFFF"/>
        </w:rPr>
      </w:pPr>
    </w:p>
    <w:tbl>
      <w:tblPr>
        <w:tblW w:w="9141" w:type="dxa"/>
        <w:tblInd w:w="-5" w:type="dxa"/>
        <w:tblLayout w:type="fixed"/>
        <w:tblLook w:firstRow="1" w:lastRow="0" w:firstColumn="1" w:lastColumn="0" w:noHBand="0" w:noVBand="1" w:val="04A0"/>
      </w:tblPr>
      <w:tblGrid>
        <w:gridCol w:w="493"/>
        <w:gridCol w:w="1163"/>
        <w:gridCol w:w="1956"/>
        <w:gridCol w:w="1350"/>
        <w:gridCol w:w="1417"/>
        <w:gridCol w:w="1418"/>
        <w:gridCol w:w="493"/>
        <w:gridCol w:w="851"/>
      </w:tblGrid>
      <w:tr w:rsidRPr="005C2120" w:rsidR="005C2120" w:rsidTr="005C2120">
        <w:trPr>
          <w:trHeight w:val="1040"/>
        </w:trPr>
        <w:tc>
          <w:tcPr>
            <w:tcW w:w="493" w:type="dxa"/>
            <w:tcBorders>
              <w:top w:val="single" w:color="auto" w:sz="4" w:space="0"/>
              <w:left w:val="single" w:color="000000" w:sz="4" w:space="0"/>
              <w:bottom w:val="single" w:color="000000" w:sz="4" w:space="0"/>
              <w:right w:val="single" w:color="auto" w:sz="4" w:space="0"/>
            </w:tcBorders>
            <w:shd w:val="clear" w:color="000000" w:fill="C5D9F1"/>
            <w:vAlign w:val="center"/>
          </w:tcPr>
          <w:p w:rsidRPr="005C2120" w:rsidR="005C2120" w:rsidP="005C2120" w:rsidRDefault="005C2120">
            <w:pPr>
              <w:jc w:val="center"/>
              <w:rPr>
                <w:color w:val="000000"/>
                <w:sz w:val="16"/>
                <w:szCs w:val="16"/>
              </w:rPr>
            </w:pPr>
            <w:r w:rsidRPr="005C2120">
              <w:rPr>
                <w:color w:val="000000"/>
                <w:sz w:val="16"/>
                <w:szCs w:val="16"/>
              </w:rPr>
              <w:t>Rn. Br.</w:t>
            </w:r>
          </w:p>
        </w:tc>
        <w:tc>
          <w:tcPr>
            <w:tcW w:w="1163" w:type="dxa"/>
            <w:tcBorders>
              <w:top w:val="single" w:color="auto" w:sz="4" w:space="0"/>
              <w:left w:val="nil"/>
              <w:bottom w:val="single" w:color="000000" w:sz="4" w:space="0"/>
              <w:right w:val="single" w:color="000000" w:sz="4" w:space="0"/>
            </w:tcBorders>
            <w:shd w:val="clear" w:color="000000" w:fill="C5D9F1"/>
            <w:vAlign w:val="center"/>
          </w:tcPr>
          <w:p w:rsidRPr="005C2120" w:rsidR="005C2120" w:rsidP="005C2120" w:rsidRDefault="005C2120">
            <w:pPr>
              <w:jc w:val="center"/>
              <w:rPr>
                <w:color w:val="000000"/>
                <w:sz w:val="16"/>
                <w:szCs w:val="16"/>
              </w:rPr>
            </w:pPr>
            <w:r w:rsidRPr="005C2120">
              <w:rPr>
                <w:color w:val="000000"/>
                <w:sz w:val="16"/>
                <w:szCs w:val="16"/>
              </w:rPr>
              <w:t>OIB</w:t>
            </w:r>
          </w:p>
        </w:tc>
        <w:tc>
          <w:tcPr>
            <w:tcW w:w="1956" w:type="dxa"/>
            <w:tcBorders>
              <w:top w:val="single" w:color="auto" w:sz="4" w:space="0"/>
              <w:left w:val="single" w:color="000000" w:sz="4" w:space="0"/>
              <w:bottom w:val="single" w:color="000000" w:sz="4" w:space="0"/>
              <w:right w:val="single" w:color="000000" w:sz="4" w:space="0"/>
            </w:tcBorders>
            <w:shd w:val="clear" w:color="000000" w:fill="C5D9F1"/>
            <w:vAlign w:val="center"/>
          </w:tcPr>
          <w:p w:rsidRPr="005C2120" w:rsidR="005C2120" w:rsidP="005C2120" w:rsidRDefault="005C2120">
            <w:pPr>
              <w:jc w:val="center"/>
              <w:rPr>
                <w:color w:val="000000"/>
                <w:sz w:val="16"/>
                <w:szCs w:val="16"/>
              </w:rPr>
            </w:pPr>
            <w:r w:rsidRPr="005C2120">
              <w:rPr>
                <w:color w:val="000000"/>
                <w:sz w:val="16"/>
                <w:szCs w:val="16"/>
              </w:rPr>
              <w:t>NAZIV VJEROVNIKA</w:t>
            </w:r>
          </w:p>
        </w:tc>
        <w:tc>
          <w:tcPr>
            <w:tcW w:w="1350" w:type="dxa"/>
            <w:tcBorders>
              <w:top w:val="single" w:color="auto" w:sz="4" w:space="0"/>
              <w:left w:val="nil"/>
              <w:bottom w:val="single" w:color="000000" w:sz="4" w:space="0"/>
              <w:right w:val="single" w:color="000000" w:sz="4" w:space="0"/>
            </w:tcBorders>
            <w:shd w:val="clear" w:color="000000" w:fill="C5D9F1"/>
            <w:vAlign w:val="center"/>
          </w:tcPr>
          <w:p w:rsidRPr="005C2120" w:rsidR="005C2120" w:rsidP="005C2120" w:rsidRDefault="005C2120">
            <w:pPr>
              <w:jc w:val="center"/>
              <w:rPr>
                <w:color w:val="000000"/>
                <w:sz w:val="16"/>
                <w:szCs w:val="16"/>
              </w:rPr>
            </w:pPr>
            <w:r w:rsidRPr="005C2120">
              <w:rPr>
                <w:color w:val="000000"/>
                <w:sz w:val="16"/>
                <w:szCs w:val="16"/>
              </w:rPr>
              <w:t>UTVRĐENI IZNOS TRAŽBINE</w:t>
            </w:r>
          </w:p>
        </w:tc>
        <w:tc>
          <w:tcPr>
            <w:tcW w:w="1417" w:type="dxa"/>
            <w:tcBorders>
              <w:top w:val="single" w:color="auto" w:sz="4" w:space="0"/>
              <w:left w:val="single" w:color="000000" w:sz="4" w:space="0"/>
              <w:bottom w:val="single" w:color="000000" w:sz="4" w:space="0"/>
              <w:right w:val="single" w:color="auto" w:sz="4" w:space="0"/>
            </w:tcBorders>
            <w:shd w:val="clear" w:color="000000" w:fill="C5D9F1"/>
            <w:vAlign w:val="center"/>
            <w:hideMark/>
          </w:tcPr>
          <w:p w:rsidRPr="005C2120" w:rsidR="005C2120" w:rsidP="005C2120" w:rsidRDefault="005C2120">
            <w:pPr>
              <w:jc w:val="center"/>
              <w:rPr>
                <w:color w:val="000000"/>
                <w:sz w:val="16"/>
                <w:szCs w:val="16"/>
              </w:rPr>
            </w:pPr>
            <w:r w:rsidRPr="005C2120">
              <w:rPr>
                <w:color w:val="000000"/>
                <w:sz w:val="16"/>
                <w:szCs w:val="16"/>
              </w:rPr>
              <w:t>30% UTVRĐENE TRAŽBINE –</w:t>
            </w:r>
          </w:p>
          <w:p w:rsidRPr="005C2120" w:rsidR="005C2120" w:rsidP="005C2120" w:rsidRDefault="005C2120">
            <w:pPr>
              <w:jc w:val="center"/>
              <w:rPr>
                <w:color w:val="000000"/>
                <w:sz w:val="16"/>
                <w:szCs w:val="16"/>
              </w:rPr>
            </w:pPr>
            <w:r w:rsidRPr="005C2120">
              <w:rPr>
                <w:color w:val="000000"/>
                <w:sz w:val="16"/>
                <w:szCs w:val="16"/>
              </w:rPr>
              <w:t>PREOSTALO ZA ISPLATU NAKON OTPISA</w:t>
            </w:r>
          </w:p>
        </w:tc>
        <w:tc>
          <w:tcPr>
            <w:tcW w:w="1418" w:type="dxa"/>
            <w:tcBorders>
              <w:top w:val="single" w:color="auto" w:sz="4" w:space="0"/>
              <w:left w:val="nil"/>
              <w:bottom w:val="single" w:color="000000" w:sz="4" w:space="0"/>
              <w:right w:val="single" w:color="000000" w:sz="4" w:space="0"/>
            </w:tcBorders>
            <w:shd w:val="clear" w:color="000000" w:fill="C5D9F1"/>
          </w:tcPr>
          <w:p w:rsidRPr="005C2120" w:rsidR="005C2120" w:rsidP="005C2120" w:rsidRDefault="005C2120">
            <w:pPr>
              <w:jc w:val="center"/>
              <w:rPr>
                <w:bCs/>
                <w:sz w:val="16"/>
                <w:szCs w:val="16"/>
                <w:lang w:eastAsia="en-US"/>
              </w:rPr>
            </w:pPr>
          </w:p>
          <w:p w:rsidRPr="005C2120" w:rsidR="005C2120" w:rsidP="005C2120" w:rsidRDefault="005C2120">
            <w:pPr>
              <w:jc w:val="center"/>
              <w:rPr>
                <w:bCs/>
                <w:sz w:val="16"/>
                <w:szCs w:val="16"/>
                <w:lang w:eastAsia="en-US"/>
              </w:rPr>
            </w:pPr>
          </w:p>
          <w:p w:rsidRPr="005C2120" w:rsidR="005C2120" w:rsidP="005C2120" w:rsidRDefault="005C2120">
            <w:pPr>
              <w:jc w:val="center"/>
              <w:rPr>
                <w:bCs/>
                <w:sz w:val="16"/>
                <w:szCs w:val="16"/>
                <w:lang w:eastAsia="en-US"/>
              </w:rPr>
            </w:pPr>
            <w:r w:rsidRPr="005C2120">
              <w:rPr>
                <w:bCs/>
                <w:sz w:val="16"/>
                <w:szCs w:val="16"/>
                <w:lang w:eastAsia="en-US"/>
              </w:rPr>
              <w:t>MJESEČNI ANUITET</w:t>
            </w:r>
          </w:p>
          <w:p w:rsidRPr="005C2120" w:rsidR="005C2120" w:rsidP="005C2120" w:rsidRDefault="005C2120">
            <w:pPr>
              <w:jc w:val="center"/>
              <w:rPr>
                <w:bCs/>
                <w:sz w:val="16"/>
                <w:szCs w:val="16"/>
                <w:lang w:eastAsia="en-US"/>
              </w:rPr>
            </w:pPr>
            <w:r w:rsidRPr="005C2120">
              <w:rPr>
                <w:bCs/>
                <w:sz w:val="16"/>
                <w:szCs w:val="16"/>
                <w:lang w:eastAsia="en-US"/>
              </w:rPr>
              <w:t>(36)</w:t>
            </w:r>
          </w:p>
        </w:tc>
        <w:tc>
          <w:tcPr>
            <w:tcW w:w="493" w:type="dxa"/>
            <w:tcBorders>
              <w:top w:val="single" w:color="auto" w:sz="4" w:space="0"/>
              <w:left w:val="single" w:color="000000" w:sz="4" w:space="0"/>
              <w:bottom w:val="single" w:color="000000" w:sz="4" w:space="0"/>
              <w:right w:val="single" w:color="auto" w:sz="4" w:space="0"/>
            </w:tcBorders>
            <w:shd w:val="clear" w:color="000000" w:fill="C5D9F1"/>
          </w:tcPr>
          <w:p w:rsidRPr="005C2120" w:rsidR="005C2120" w:rsidP="005C2120" w:rsidRDefault="005C2120">
            <w:pPr>
              <w:jc w:val="center"/>
              <w:rPr>
                <w:bCs/>
                <w:sz w:val="16"/>
                <w:szCs w:val="16"/>
                <w:lang w:eastAsia="en-US"/>
              </w:rPr>
            </w:pPr>
          </w:p>
          <w:p w:rsidRPr="005C2120" w:rsidR="005C2120" w:rsidP="005C2120" w:rsidRDefault="005C2120">
            <w:pPr>
              <w:jc w:val="center"/>
              <w:rPr>
                <w:bCs/>
                <w:sz w:val="16"/>
                <w:szCs w:val="16"/>
                <w:lang w:eastAsia="en-US"/>
              </w:rPr>
            </w:pPr>
          </w:p>
          <w:p w:rsidRPr="005C2120" w:rsidR="005C2120" w:rsidP="005C2120" w:rsidRDefault="005C2120">
            <w:pPr>
              <w:jc w:val="center"/>
              <w:rPr>
                <w:bCs/>
                <w:sz w:val="16"/>
                <w:szCs w:val="16"/>
                <w:lang w:eastAsia="en-US"/>
              </w:rPr>
            </w:pPr>
            <w:r w:rsidRPr="005C2120">
              <w:rPr>
                <w:bCs/>
                <w:sz w:val="16"/>
                <w:szCs w:val="16"/>
                <w:lang w:eastAsia="en-US"/>
              </w:rPr>
              <w:t>ZA</w:t>
            </w:r>
          </w:p>
        </w:tc>
        <w:tc>
          <w:tcPr>
            <w:tcW w:w="851" w:type="dxa"/>
            <w:tcBorders>
              <w:top w:val="single" w:color="auto" w:sz="4" w:space="0"/>
              <w:left w:val="nil"/>
              <w:bottom w:val="single" w:color="000000" w:sz="4" w:space="0"/>
              <w:right w:val="single" w:color="auto" w:sz="4" w:space="0"/>
            </w:tcBorders>
            <w:shd w:val="clear" w:color="000000" w:fill="C5D9F1"/>
          </w:tcPr>
          <w:p w:rsidRPr="005C2120" w:rsidR="005C2120" w:rsidP="005C2120" w:rsidRDefault="005C2120">
            <w:pPr>
              <w:jc w:val="center"/>
              <w:rPr>
                <w:bCs/>
                <w:sz w:val="16"/>
                <w:szCs w:val="16"/>
                <w:lang w:eastAsia="en-US"/>
              </w:rPr>
            </w:pPr>
          </w:p>
          <w:p w:rsidRPr="005C2120" w:rsidR="005C2120" w:rsidP="005C2120" w:rsidRDefault="005C2120">
            <w:pPr>
              <w:jc w:val="center"/>
              <w:rPr>
                <w:bCs/>
                <w:sz w:val="16"/>
                <w:szCs w:val="16"/>
                <w:lang w:eastAsia="en-US"/>
              </w:rPr>
            </w:pPr>
          </w:p>
          <w:p w:rsidRPr="005C2120" w:rsidR="005C2120" w:rsidP="005C2120" w:rsidRDefault="005C2120">
            <w:pPr>
              <w:rPr>
                <w:bCs/>
                <w:sz w:val="16"/>
                <w:szCs w:val="16"/>
                <w:lang w:eastAsia="en-US"/>
              </w:rPr>
            </w:pPr>
            <w:r w:rsidRPr="005C2120">
              <w:rPr>
                <w:bCs/>
                <w:sz w:val="16"/>
                <w:szCs w:val="16"/>
                <w:lang w:eastAsia="en-US"/>
              </w:rPr>
              <w:t>PROTIV</w:t>
            </w:r>
          </w:p>
        </w:tc>
      </w:tr>
      <w:tr w:rsidRPr="005C2120" w:rsidR="005C2120" w:rsidTr="005C2120">
        <w:trPr>
          <w:trHeight w:val="520"/>
        </w:trPr>
        <w:tc>
          <w:tcPr>
            <w:tcW w:w="493" w:type="dxa"/>
            <w:tcBorders>
              <w:top w:val="nil"/>
              <w:left w:val="single" w:color="000000" w:sz="4" w:space="0"/>
              <w:bottom w:val="single" w:color="000000" w:sz="4" w:space="0"/>
              <w:right w:val="single" w:color="auto" w:sz="4" w:space="0"/>
            </w:tcBorders>
          </w:tcPr>
          <w:p w:rsidRPr="0049053C" w:rsidR="005C2120" w:rsidP="005C2120" w:rsidRDefault="005C2120">
            <w:pPr>
              <w:autoSpaceDE w:val="false"/>
              <w:autoSpaceDN w:val="false"/>
              <w:adjustRightInd w:val="false"/>
              <w:jc w:val="center"/>
              <w:rPr>
                <w:color w:val="000000"/>
                <w:sz w:val="16"/>
                <w:szCs w:val="16"/>
              </w:rPr>
            </w:pPr>
            <w:r w:rsidRPr="0049053C">
              <w:rPr>
                <w:color w:val="000000"/>
                <w:sz w:val="16"/>
                <w:szCs w:val="16"/>
              </w:rPr>
              <w:t>9</w:t>
            </w:r>
          </w:p>
        </w:tc>
        <w:tc>
          <w:tcPr>
            <w:tcW w:w="1163" w:type="dxa"/>
            <w:tcBorders>
              <w:top w:val="nil"/>
              <w:left w:val="nil"/>
              <w:bottom w:val="single" w:color="000000" w:sz="4" w:space="0"/>
              <w:right w:val="single" w:color="000000" w:sz="4" w:space="0"/>
            </w:tcBorders>
          </w:tcPr>
          <w:p w:rsidRPr="0049053C" w:rsidR="005C2120" w:rsidP="005C2120" w:rsidRDefault="005C2120">
            <w:pPr>
              <w:autoSpaceDE w:val="false"/>
              <w:autoSpaceDN w:val="false"/>
              <w:adjustRightInd w:val="false"/>
              <w:jc w:val="center"/>
              <w:rPr>
                <w:color w:val="000000"/>
                <w:sz w:val="16"/>
                <w:szCs w:val="16"/>
              </w:rPr>
            </w:pPr>
            <w:r w:rsidRPr="0049053C">
              <w:rPr>
                <w:color w:val="000000"/>
                <w:sz w:val="16"/>
                <w:szCs w:val="16"/>
              </w:rPr>
              <w:t>23759810849</w:t>
            </w:r>
          </w:p>
        </w:tc>
        <w:tc>
          <w:tcPr>
            <w:tcW w:w="1956" w:type="dxa"/>
            <w:tcBorders>
              <w:top w:val="single" w:color="000000" w:sz="4" w:space="0"/>
              <w:left w:val="single" w:color="000000" w:sz="4" w:space="0"/>
              <w:bottom w:val="single" w:color="000000" w:sz="4" w:space="0"/>
              <w:right w:val="single" w:color="000000" w:sz="4" w:space="0"/>
            </w:tcBorders>
          </w:tcPr>
          <w:p w:rsidRPr="0049053C" w:rsidR="005C2120" w:rsidP="005C2120" w:rsidRDefault="005C2120">
            <w:pPr>
              <w:autoSpaceDE w:val="false"/>
              <w:autoSpaceDN w:val="false"/>
              <w:adjustRightInd w:val="false"/>
              <w:jc w:val="center"/>
              <w:rPr>
                <w:color w:val="000000"/>
                <w:sz w:val="16"/>
                <w:szCs w:val="16"/>
              </w:rPr>
            </w:pPr>
            <w:r w:rsidRPr="0049053C">
              <w:rPr>
                <w:color w:val="000000"/>
                <w:sz w:val="16"/>
                <w:szCs w:val="16"/>
              </w:rPr>
              <w:t>ALLIANZ ZAGREB d.d.</w:t>
            </w:r>
          </w:p>
        </w:tc>
        <w:tc>
          <w:tcPr>
            <w:tcW w:w="1350" w:type="dxa"/>
            <w:tcBorders>
              <w:top w:val="single" w:color="000000" w:sz="4" w:space="0"/>
              <w:left w:val="nil"/>
              <w:bottom w:val="single" w:color="000000" w:sz="4" w:space="0"/>
              <w:right w:val="single" w:color="000000" w:sz="4" w:space="0"/>
            </w:tcBorders>
          </w:tcPr>
          <w:p w:rsidRPr="0049053C" w:rsidR="005C2120" w:rsidP="005C2120" w:rsidRDefault="005C2120">
            <w:pPr>
              <w:autoSpaceDE w:val="false"/>
              <w:autoSpaceDN w:val="false"/>
              <w:adjustRightInd w:val="false"/>
              <w:jc w:val="center"/>
              <w:rPr>
                <w:color w:val="000000"/>
                <w:sz w:val="16"/>
                <w:szCs w:val="16"/>
              </w:rPr>
            </w:pPr>
            <w:r w:rsidRPr="0049053C">
              <w:rPr>
                <w:color w:val="000000"/>
                <w:sz w:val="16"/>
                <w:szCs w:val="16"/>
              </w:rPr>
              <w:t>14.484,55</w:t>
            </w:r>
            <w:r w:rsidR="00005643">
              <w:rPr>
                <w:color w:val="000000"/>
                <w:sz w:val="16"/>
                <w:szCs w:val="16"/>
              </w:rPr>
              <w:t xml:space="preserve"> kn</w:t>
            </w:r>
          </w:p>
        </w:tc>
        <w:tc>
          <w:tcPr>
            <w:tcW w:w="1417" w:type="dxa"/>
            <w:tcBorders>
              <w:top w:val="nil"/>
              <w:left w:val="single" w:color="000000" w:sz="4" w:space="0"/>
              <w:bottom w:val="single" w:color="000000" w:sz="4" w:space="0"/>
              <w:right w:val="single" w:color="auto" w:sz="4" w:space="0"/>
            </w:tcBorders>
            <w:shd w:val="clear" w:color="auto" w:fill="auto"/>
            <w:hideMark/>
          </w:tcPr>
          <w:p w:rsidRPr="005C2120" w:rsidR="005C2120" w:rsidP="005C2120" w:rsidRDefault="005C2120">
            <w:pPr>
              <w:jc w:val="center"/>
              <w:rPr>
                <w:color w:val="000000"/>
                <w:sz w:val="16"/>
                <w:szCs w:val="16"/>
              </w:rPr>
            </w:pPr>
            <w:r w:rsidRPr="005C2120">
              <w:rPr>
                <w:color w:val="000000"/>
                <w:sz w:val="16"/>
                <w:szCs w:val="16"/>
              </w:rPr>
              <w:t>4.345,37</w:t>
            </w:r>
            <w:r w:rsidR="00005643">
              <w:rPr>
                <w:color w:val="000000"/>
                <w:sz w:val="16"/>
                <w:szCs w:val="16"/>
              </w:rPr>
              <w:t xml:space="preserve"> kn</w:t>
            </w:r>
          </w:p>
        </w:tc>
        <w:tc>
          <w:tcPr>
            <w:tcW w:w="1418" w:type="dxa"/>
            <w:tcBorders>
              <w:top w:val="single" w:color="000000" w:sz="4" w:space="0"/>
              <w:left w:val="nil"/>
              <w:bottom w:val="single" w:color="000000" w:sz="4" w:space="0"/>
              <w:right w:val="single" w:color="000000" w:sz="4" w:space="0"/>
            </w:tcBorders>
          </w:tcPr>
          <w:p w:rsidRPr="005C2120" w:rsidR="005C2120" w:rsidP="005C2120" w:rsidRDefault="00005643">
            <w:pPr>
              <w:jc w:val="center"/>
              <w:rPr>
                <w:sz w:val="16"/>
                <w:szCs w:val="16"/>
              </w:rPr>
            </w:pPr>
            <w:r>
              <w:rPr>
                <w:sz w:val="16"/>
                <w:szCs w:val="16"/>
              </w:rPr>
              <w:t>120,70</w:t>
            </w:r>
            <w:r w:rsidRPr="005C2120" w:rsidR="005C2120">
              <w:rPr>
                <w:sz w:val="16"/>
                <w:szCs w:val="16"/>
              </w:rPr>
              <w:t xml:space="preserve"> kn x 35</w:t>
            </w:r>
          </w:p>
          <w:p w:rsidRPr="005C2120" w:rsidR="005C2120" w:rsidP="00383F35" w:rsidRDefault="00005643">
            <w:pPr>
              <w:jc w:val="center"/>
              <w:rPr>
                <w:sz w:val="16"/>
                <w:szCs w:val="16"/>
              </w:rPr>
            </w:pPr>
            <w:r>
              <w:rPr>
                <w:sz w:val="16"/>
                <w:szCs w:val="16"/>
              </w:rPr>
              <w:t>12</w:t>
            </w:r>
            <w:r w:rsidR="00383F35">
              <w:rPr>
                <w:sz w:val="16"/>
                <w:szCs w:val="16"/>
              </w:rPr>
              <w:t>0,8</w:t>
            </w:r>
            <w:r>
              <w:rPr>
                <w:sz w:val="16"/>
                <w:szCs w:val="16"/>
              </w:rPr>
              <w:t>7</w:t>
            </w:r>
            <w:r w:rsidRPr="005C2120" w:rsidR="005C2120">
              <w:rPr>
                <w:sz w:val="16"/>
                <w:szCs w:val="16"/>
              </w:rPr>
              <w:t xml:space="preserve"> kn x 1</w:t>
            </w:r>
          </w:p>
        </w:tc>
        <w:tc>
          <w:tcPr>
            <w:tcW w:w="493" w:type="dxa"/>
            <w:tcBorders>
              <w:top w:val="nil"/>
              <w:left w:val="single" w:color="000000" w:sz="4" w:space="0"/>
              <w:bottom w:val="single" w:color="000000" w:sz="4" w:space="0"/>
              <w:right w:val="single" w:color="auto" w:sz="4" w:space="0"/>
            </w:tcBorders>
          </w:tcPr>
          <w:p w:rsidRPr="005C2120" w:rsidR="005C2120" w:rsidP="005C2120" w:rsidRDefault="005C2120">
            <w:pPr>
              <w:jc w:val="center"/>
              <w:rPr>
                <w:sz w:val="16"/>
                <w:szCs w:val="16"/>
              </w:rPr>
            </w:pPr>
          </w:p>
          <w:p w:rsidRPr="005C2120" w:rsidR="005C2120" w:rsidP="005C2120" w:rsidRDefault="005C2120">
            <w:pPr>
              <w:jc w:val="center"/>
              <w:rPr>
                <w:sz w:val="16"/>
                <w:szCs w:val="16"/>
              </w:rPr>
            </w:pPr>
          </w:p>
        </w:tc>
        <w:tc>
          <w:tcPr>
            <w:tcW w:w="851" w:type="dxa"/>
            <w:tcBorders>
              <w:top w:val="nil"/>
              <w:left w:val="nil"/>
              <w:bottom w:val="single" w:color="000000" w:sz="4" w:space="0"/>
              <w:right w:val="single" w:color="auto" w:sz="4" w:space="0"/>
            </w:tcBorders>
          </w:tcPr>
          <w:p w:rsidRPr="005C2120" w:rsidR="005C2120" w:rsidP="005C2120" w:rsidRDefault="005C2120">
            <w:pPr>
              <w:jc w:val="right"/>
              <w:rPr>
                <w:sz w:val="16"/>
                <w:szCs w:val="16"/>
              </w:rPr>
            </w:pPr>
          </w:p>
        </w:tc>
      </w:tr>
      <w:tr w:rsidRPr="005C2120" w:rsidR="005C2120" w:rsidTr="005C2120">
        <w:trPr>
          <w:trHeight w:val="520"/>
        </w:trPr>
        <w:tc>
          <w:tcPr>
            <w:tcW w:w="493" w:type="dxa"/>
            <w:tcBorders>
              <w:top w:val="nil"/>
              <w:left w:val="single" w:color="000000" w:sz="4" w:space="0"/>
              <w:bottom w:val="single" w:color="000000" w:sz="4" w:space="0"/>
              <w:right w:val="single" w:color="auto" w:sz="4" w:space="0"/>
            </w:tcBorders>
          </w:tcPr>
          <w:p w:rsidRPr="0049053C" w:rsidR="005C2120" w:rsidP="005C2120" w:rsidRDefault="005C2120">
            <w:pPr>
              <w:autoSpaceDE w:val="false"/>
              <w:autoSpaceDN w:val="false"/>
              <w:adjustRightInd w:val="false"/>
              <w:jc w:val="center"/>
              <w:rPr>
                <w:color w:val="000000"/>
                <w:sz w:val="16"/>
                <w:szCs w:val="16"/>
              </w:rPr>
            </w:pPr>
            <w:r w:rsidRPr="0049053C">
              <w:rPr>
                <w:color w:val="000000"/>
                <w:sz w:val="16"/>
                <w:szCs w:val="16"/>
              </w:rPr>
              <w:t>10</w:t>
            </w:r>
          </w:p>
        </w:tc>
        <w:tc>
          <w:tcPr>
            <w:tcW w:w="1163" w:type="dxa"/>
            <w:tcBorders>
              <w:top w:val="nil"/>
              <w:left w:val="nil"/>
              <w:bottom w:val="single" w:color="000000" w:sz="4" w:space="0"/>
              <w:right w:val="single" w:color="000000" w:sz="4" w:space="0"/>
            </w:tcBorders>
          </w:tcPr>
          <w:p w:rsidRPr="0049053C" w:rsidR="005C2120" w:rsidP="005C2120" w:rsidRDefault="005C2120">
            <w:pPr>
              <w:autoSpaceDE w:val="false"/>
              <w:autoSpaceDN w:val="false"/>
              <w:adjustRightInd w:val="false"/>
              <w:jc w:val="center"/>
              <w:rPr>
                <w:color w:val="000000"/>
                <w:sz w:val="16"/>
                <w:szCs w:val="16"/>
              </w:rPr>
            </w:pPr>
            <w:r w:rsidRPr="0049053C">
              <w:rPr>
                <w:color w:val="000000"/>
                <w:sz w:val="16"/>
                <w:szCs w:val="16"/>
              </w:rPr>
              <w:t>94472454976</w:t>
            </w:r>
          </w:p>
        </w:tc>
        <w:tc>
          <w:tcPr>
            <w:tcW w:w="1956" w:type="dxa"/>
            <w:tcBorders>
              <w:top w:val="single" w:color="000000" w:sz="4" w:space="0"/>
              <w:left w:val="single" w:color="000000" w:sz="4" w:space="0"/>
              <w:bottom w:val="single" w:color="000000" w:sz="4" w:space="0"/>
              <w:right w:val="single" w:color="000000" w:sz="4" w:space="0"/>
            </w:tcBorders>
          </w:tcPr>
          <w:p w:rsidRPr="0049053C" w:rsidR="005C2120" w:rsidP="005C2120" w:rsidRDefault="005C2120">
            <w:pPr>
              <w:autoSpaceDE w:val="false"/>
              <w:autoSpaceDN w:val="false"/>
              <w:adjustRightInd w:val="false"/>
              <w:jc w:val="center"/>
              <w:rPr>
                <w:color w:val="000000"/>
                <w:sz w:val="16"/>
                <w:szCs w:val="16"/>
              </w:rPr>
            </w:pPr>
            <w:r w:rsidRPr="0049053C">
              <w:rPr>
                <w:color w:val="000000"/>
                <w:sz w:val="16"/>
                <w:szCs w:val="16"/>
              </w:rPr>
              <w:t>JADRANSKO OSIGURANJE D.D.</w:t>
            </w:r>
          </w:p>
        </w:tc>
        <w:tc>
          <w:tcPr>
            <w:tcW w:w="1350" w:type="dxa"/>
            <w:tcBorders>
              <w:top w:val="single" w:color="000000" w:sz="4" w:space="0"/>
              <w:left w:val="nil"/>
              <w:bottom w:val="single" w:color="000000" w:sz="4" w:space="0"/>
              <w:right w:val="single" w:color="000000" w:sz="4" w:space="0"/>
            </w:tcBorders>
          </w:tcPr>
          <w:p w:rsidRPr="0049053C" w:rsidR="005C2120" w:rsidP="005C2120" w:rsidRDefault="005C2120">
            <w:pPr>
              <w:autoSpaceDE w:val="false"/>
              <w:autoSpaceDN w:val="false"/>
              <w:adjustRightInd w:val="false"/>
              <w:jc w:val="center"/>
              <w:rPr>
                <w:color w:val="000000"/>
                <w:sz w:val="16"/>
                <w:szCs w:val="16"/>
              </w:rPr>
            </w:pPr>
            <w:r w:rsidRPr="0049053C">
              <w:rPr>
                <w:color w:val="000000"/>
                <w:sz w:val="16"/>
                <w:szCs w:val="16"/>
              </w:rPr>
              <w:t>3.282,79</w:t>
            </w:r>
            <w:r w:rsidR="00005643">
              <w:rPr>
                <w:color w:val="000000"/>
                <w:sz w:val="16"/>
                <w:szCs w:val="16"/>
              </w:rPr>
              <w:t xml:space="preserve"> kn</w:t>
            </w:r>
          </w:p>
        </w:tc>
        <w:tc>
          <w:tcPr>
            <w:tcW w:w="1417" w:type="dxa"/>
            <w:tcBorders>
              <w:top w:val="nil"/>
              <w:left w:val="single" w:color="000000" w:sz="4" w:space="0"/>
              <w:bottom w:val="single" w:color="000000" w:sz="4" w:space="0"/>
              <w:right w:val="single" w:color="auto" w:sz="4" w:space="0"/>
            </w:tcBorders>
            <w:shd w:val="clear" w:color="auto" w:fill="auto"/>
          </w:tcPr>
          <w:p w:rsidRPr="005C2120" w:rsidR="005C2120" w:rsidP="005C2120" w:rsidRDefault="005C2120">
            <w:pPr>
              <w:jc w:val="center"/>
              <w:rPr>
                <w:color w:val="000000"/>
                <w:sz w:val="16"/>
                <w:szCs w:val="16"/>
              </w:rPr>
            </w:pPr>
            <w:r w:rsidRPr="005C2120">
              <w:rPr>
                <w:color w:val="000000"/>
                <w:sz w:val="16"/>
                <w:szCs w:val="16"/>
              </w:rPr>
              <w:t>984,84</w:t>
            </w:r>
            <w:r w:rsidR="00005643">
              <w:rPr>
                <w:color w:val="000000"/>
                <w:sz w:val="16"/>
                <w:szCs w:val="16"/>
              </w:rPr>
              <w:t xml:space="preserve"> kn</w:t>
            </w:r>
          </w:p>
        </w:tc>
        <w:tc>
          <w:tcPr>
            <w:tcW w:w="1418" w:type="dxa"/>
            <w:tcBorders>
              <w:top w:val="single" w:color="000000" w:sz="4" w:space="0"/>
              <w:left w:val="nil"/>
              <w:bottom w:val="single" w:color="000000" w:sz="4" w:space="0"/>
              <w:right w:val="single" w:color="000000" w:sz="4" w:space="0"/>
            </w:tcBorders>
          </w:tcPr>
          <w:p w:rsidRPr="005C2120" w:rsidR="005C2120" w:rsidP="005C2120" w:rsidRDefault="00005643">
            <w:pPr>
              <w:jc w:val="center"/>
              <w:rPr>
                <w:sz w:val="16"/>
                <w:szCs w:val="16"/>
              </w:rPr>
            </w:pPr>
            <w:r>
              <w:rPr>
                <w:sz w:val="16"/>
                <w:szCs w:val="16"/>
              </w:rPr>
              <w:t>27,36</w:t>
            </w:r>
            <w:r w:rsidRPr="005C2120" w:rsidR="005C2120">
              <w:rPr>
                <w:sz w:val="16"/>
                <w:szCs w:val="16"/>
              </w:rPr>
              <w:t xml:space="preserve"> kn x 35</w:t>
            </w:r>
          </w:p>
          <w:p w:rsidRPr="005C2120" w:rsidR="005C2120" w:rsidP="005C2120" w:rsidRDefault="00005643">
            <w:pPr>
              <w:jc w:val="center"/>
              <w:rPr>
                <w:sz w:val="16"/>
                <w:szCs w:val="16"/>
              </w:rPr>
            </w:pPr>
            <w:r>
              <w:rPr>
                <w:sz w:val="16"/>
                <w:szCs w:val="16"/>
              </w:rPr>
              <w:t>27,24</w:t>
            </w:r>
            <w:r w:rsidRPr="005C2120" w:rsidR="005C2120">
              <w:rPr>
                <w:sz w:val="16"/>
                <w:szCs w:val="16"/>
              </w:rPr>
              <w:t xml:space="preserve"> kn x 1</w:t>
            </w:r>
          </w:p>
        </w:tc>
        <w:tc>
          <w:tcPr>
            <w:tcW w:w="493" w:type="dxa"/>
            <w:tcBorders>
              <w:top w:val="nil"/>
              <w:left w:val="single" w:color="000000" w:sz="4" w:space="0"/>
              <w:bottom w:val="single" w:color="000000" w:sz="4" w:space="0"/>
              <w:right w:val="single" w:color="auto" w:sz="4" w:space="0"/>
            </w:tcBorders>
          </w:tcPr>
          <w:p w:rsidRPr="005C2120" w:rsidR="005C2120" w:rsidP="005C2120" w:rsidRDefault="005C2120">
            <w:pPr>
              <w:jc w:val="center"/>
              <w:rPr>
                <w:sz w:val="16"/>
                <w:szCs w:val="16"/>
              </w:rPr>
            </w:pPr>
          </w:p>
        </w:tc>
        <w:tc>
          <w:tcPr>
            <w:tcW w:w="851" w:type="dxa"/>
            <w:tcBorders>
              <w:top w:val="nil"/>
              <w:left w:val="nil"/>
              <w:bottom w:val="single" w:color="000000" w:sz="4" w:space="0"/>
              <w:right w:val="single" w:color="auto" w:sz="4" w:space="0"/>
            </w:tcBorders>
          </w:tcPr>
          <w:p w:rsidRPr="005C2120" w:rsidR="005C2120" w:rsidP="005C2120" w:rsidRDefault="005C2120">
            <w:pPr>
              <w:jc w:val="right"/>
              <w:rPr>
                <w:sz w:val="16"/>
                <w:szCs w:val="16"/>
              </w:rPr>
            </w:pPr>
          </w:p>
        </w:tc>
      </w:tr>
      <w:tr w:rsidRPr="005C2120" w:rsidR="005C2120" w:rsidTr="005C2120">
        <w:trPr>
          <w:trHeight w:val="520"/>
        </w:trPr>
        <w:tc>
          <w:tcPr>
            <w:tcW w:w="493" w:type="dxa"/>
            <w:tcBorders>
              <w:top w:val="nil"/>
              <w:left w:val="single" w:color="000000" w:sz="4" w:space="0"/>
              <w:bottom w:val="single" w:color="000000" w:sz="4" w:space="0"/>
              <w:right w:val="single" w:color="auto" w:sz="4" w:space="0"/>
            </w:tcBorders>
          </w:tcPr>
          <w:p w:rsidRPr="0049053C" w:rsidR="005C2120" w:rsidP="005C2120" w:rsidRDefault="005C2120">
            <w:pPr>
              <w:autoSpaceDE w:val="false"/>
              <w:autoSpaceDN w:val="false"/>
              <w:adjustRightInd w:val="false"/>
              <w:jc w:val="center"/>
              <w:rPr>
                <w:color w:val="000000"/>
                <w:sz w:val="16"/>
                <w:szCs w:val="16"/>
              </w:rPr>
            </w:pPr>
            <w:r w:rsidRPr="0049053C">
              <w:rPr>
                <w:color w:val="000000"/>
                <w:sz w:val="16"/>
                <w:szCs w:val="16"/>
              </w:rPr>
              <w:t>11</w:t>
            </w:r>
          </w:p>
        </w:tc>
        <w:tc>
          <w:tcPr>
            <w:tcW w:w="1163" w:type="dxa"/>
            <w:tcBorders>
              <w:top w:val="nil"/>
              <w:left w:val="nil"/>
              <w:bottom w:val="single" w:color="000000" w:sz="4" w:space="0"/>
              <w:right w:val="single" w:color="000000" w:sz="4" w:space="0"/>
            </w:tcBorders>
          </w:tcPr>
          <w:p w:rsidRPr="0049053C" w:rsidR="005C2120" w:rsidP="005C2120" w:rsidRDefault="005C2120">
            <w:pPr>
              <w:autoSpaceDE w:val="false"/>
              <w:autoSpaceDN w:val="false"/>
              <w:adjustRightInd w:val="false"/>
              <w:jc w:val="center"/>
              <w:rPr>
                <w:color w:val="000000"/>
                <w:sz w:val="16"/>
                <w:szCs w:val="16"/>
              </w:rPr>
            </w:pPr>
            <w:r w:rsidRPr="0049053C">
              <w:rPr>
                <w:color w:val="000000"/>
                <w:sz w:val="16"/>
                <w:szCs w:val="16"/>
              </w:rPr>
              <w:t>12012147571</w:t>
            </w:r>
          </w:p>
        </w:tc>
        <w:tc>
          <w:tcPr>
            <w:tcW w:w="1956" w:type="dxa"/>
            <w:tcBorders>
              <w:top w:val="single" w:color="000000" w:sz="4" w:space="0"/>
              <w:left w:val="single" w:color="000000" w:sz="4" w:space="0"/>
              <w:bottom w:val="single" w:color="000000" w:sz="4" w:space="0"/>
              <w:right w:val="single" w:color="000000" w:sz="4" w:space="0"/>
            </w:tcBorders>
          </w:tcPr>
          <w:p w:rsidRPr="0049053C" w:rsidR="005C2120" w:rsidP="005C2120" w:rsidRDefault="005C2120">
            <w:pPr>
              <w:autoSpaceDE w:val="false"/>
              <w:autoSpaceDN w:val="false"/>
              <w:adjustRightInd w:val="false"/>
              <w:jc w:val="center"/>
              <w:rPr>
                <w:color w:val="000000"/>
                <w:sz w:val="16"/>
                <w:szCs w:val="16"/>
              </w:rPr>
            </w:pPr>
            <w:r w:rsidRPr="0049053C">
              <w:rPr>
                <w:color w:val="000000"/>
                <w:sz w:val="16"/>
                <w:szCs w:val="16"/>
              </w:rPr>
              <w:t>SUNCE OSIGURANJE d.d.</w:t>
            </w:r>
          </w:p>
        </w:tc>
        <w:tc>
          <w:tcPr>
            <w:tcW w:w="1350" w:type="dxa"/>
            <w:tcBorders>
              <w:top w:val="single" w:color="000000" w:sz="4" w:space="0"/>
              <w:left w:val="nil"/>
              <w:bottom w:val="single" w:color="000000" w:sz="4" w:space="0"/>
              <w:right w:val="single" w:color="000000" w:sz="4" w:space="0"/>
            </w:tcBorders>
          </w:tcPr>
          <w:p w:rsidRPr="0049053C" w:rsidR="005C2120" w:rsidP="005C2120" w:rsidRDefault="005C2120">
            <w:pPr>
              <w:autoSpaceDE w:val="false"/>
              <w:autoSpaceDN w:val="false"/>
              <w:adjustRightInd w:val="false"/>
              <w:jc w:val="center"/>
              <w:rPr>
                <w:color w:val="000000"/>
                <w:sz w:val="16"/>
                <w:szCs w:val="16"/>
              </w:rPr>
            </w:pPr>
            <w:r w:rsidRPr="0049053C">
              <w:rPr>
                <w:color w:val="000000"/>
                <w:sz w:val="16"/>
                <w:szCs w:val="16"/>
              </w:rPr>
              <w:t>3.978,53</w:t>
            </w:r>
            <w:r w:rsidR="00005643">
              <w:rPr>
                <w:color w:val="000000"/>
                <w:sz w:val="16"/>
                <w:szCs w:val="16"/>
              </w:rPr>
              <w:t xml:space="preserve"> kn</w:t>
            </w:r>
          </w:p>
        </w:tc>
        <w:tc>
          <w:tcPr>
            <w:tcW w:w="1417" w:type="dxa"/>
            <w:tcBorders>
              <w:top w:val="nil"/>
              <w:left w:val="single" w:color="000000" w:sz="4" w:space="0"/>
              <w:bottom w:val="single" w:color="000000" w:sz="4" w:space="0"/>
              <w:right w:val="single" w:color="auto" w:sz="4" w:space="0"/>
            </w:tcBorders>
            <w:shd w:val="clear" w:color="auto" w:fill="auto"/>
          </w:tcPr>
          <w:p w:rsidRPr="005C2120" w:rsidR="005C2120" w:rsidP="005C2120" w:rsidRDefault="005C2120">
            <w:pPr>
              <w:jc w:val="center"/>
              <w:rPr>
                <w:color w:val="000000"/>
                <w:sz w:val="16"/>
                <w:szCs w:val="16"/>
              </w:rPr>
            </w:pPr>
            <w:r w:rsidRPr="005C2120">
              <w:rPr>
                <w:color w:val="000000"/>
                <w:sz w:val="16"/>
                <w:szCs w:val="16"/>
              </w:rPr>
              <w:t>1.193,56</w:t>
            </w:r>
            <w:r w:rsidR="00005643">
              <w:rPr>
                <w:color w:val="000000"/>
                <w:sz w:val="16"/>
                <w:szCs w:val="16"/>
              </w:rPr>
              <w:t xml:space="preserve"> kn</w:t>
            </w:r>
          </w:p>
        </w:tc>
        <w:tc>
          <w:tcPr>
            <w:tcW w:w="1418" w:type="dxa"/>
            <w:tcBorders>
              <w:top w:val="single" w:color="000000" w:sz="4" w:space="0"/>
              <w:left w:val="nil"/>
              <w:bottom w:val="single" w:color="000000" w:sz="4" w:space="0"/>
              <w:right w:val="single" w:color="000000" w:sz="4" w:space="0"/>
            </w:tcBorders>
          </w:tcPr>
          <w:p w:rsidRPr="005C2120" w:rsidR="005C2120" w:rsidP="005C2120" w:rsidRDefault="00005643">
            <w:pPr>
              <w:jc w:val="center"/>
              <w:rPr>
                <w:sz w:val="16"/>
                <w:szCs w:val="16"/>
              </w:rPr>
            </w:pPr>
            <w:r>
              <w:rPr>
                <w:sz w:val="16"/>
                <w:szCs w:val="16"/>
              </w:rPr>
              <w:t>33,15</w:t>
            </w:r>
            <w:r w:rsidRPr="005C2120" w:rsidR="005C2120">
              <w:rPr>
                <w:sz w:val="16"/>
                <w:szCs w:val="16"/>
              </w:rPr>
              <w:t xml:space="preserve"> kn x 35</w:t>
            </w:r>
          </w:p>
          <w:p w:rsidRPr="005C2120" w:rsidR="005C2120" w:rsidP="005C2120" w:rsidRDefault="00005643">
            <w:pPr>
              <w:jc w:val="center"/>
              <w:rPr>
                <w:sz w:val="16"/>
                <w:szCs w:val="16"/>
              </w:rPr>
            </w:pPr>
            <w:r>
              <w:rPr>
                <w:sz w:val="16"/>
                <w:szCs w:val="16"/>
              </w:rPr>
              <w:t>33,31</w:t>
            </w:r>
            <w:r w:rsidRPr="005C2120" w:rsidR="005C2120">
              <w:rPr>
                <w:sz w:val="16"/>
                <w:szCs w:val="16"/>
              </w:rPr>
              <w:t xml:space="preserve"> kn x 1</w:t>
            </w:r>
          </w:p>
        </w:tc>
        <w:tc>
          <w:tcPr>
            <w:tcW w:w="493" w:type="dxa"/>
            <w:tcBorders>
              <w:top w:val="nil"/>
              <w:left w:val="single" w:color="000000" w:sz="4" w:space="0"/>
              <w:bottom w:val="single" w:color="000000" w:sz="4" w:space="0"/>
              <w:right w:val="single" w:color="auto" w:sz="4" w:space="0"/>
            </w:tcBorders>
          </w:tcPr>
          <w:p w:rsidRPr="005C2120" w:rsidR="005C2120" w:rsidP="005C2120" w:rsidRDefault="005C2120">
            <w:pPr>
              <w:jc w:val="center"/>
              <w:rPr>
                <w:sz w:val="16"/>
                <w:szCs w:val="16"/>
              </w:rPr>
            </w:pPr>
          </w:p>
        </w:tc>
        <w:tc>
          <w:tcPr>
            <w:tcW w:w="851" w:type="dxa"/>
            <w:tcBorders>
              <w:top w:val="nil"/>
              <w:left w:val="nil"/>
              <w:bottom w:val="single" w:color="000000" w:sz="4" w:space="0"/>
              <w:right w:val="single" w:color="auto" w:sz="4" w:space="0"/>
            </w:tcBorders>
          </w:tcPr>
          <w:p w:rsidRPr="005C2120" w:rsidR="005C2120" w:rsidP="005C2120" w:rsidRDefault="005C2120">
            <w:pPr>
              <w:jc w:val="right"/>
              <w:rPr>
                <w:sz w:val="16"/>
                <w:szCs w:val="16"/>
              </w:rPr>
            </w:pPr>
          </w:p>
        </w:tc>
      </w:tr>
      <w:tr w:rsidRPr="005C2120" w:rsidR="005C2120" w:rsidTr="005C2120">
        <w:trPr>
          <w:trHeight w:val="520"/>
        </w:trPr>
        <w:tc>
          <w:tcPr>
            <w:tcW w:w="493" w:type="dxa"/>
            <w:tcBorders>
              <w:top w:val="nil"/>
              <w:left w:val="single" w:color="000000" w:sz="4" w:space="0"/>
              <w:bottom w:val="single" w:color="000000" w:sz="4" w:space="0"/>
              <w:right w:val="single" w:color="auto" w:sz="4" w:space="0"/>
            </w:tcBorders>
            <w:vAlign w:val="bottom"/>
          </w:tcPr>
          <w:p w:rsidRPr="005C2120" w:rsidR="005C2120" w:rsidP="00005643" w:rsidRDefault="005C2120">
            <w:pPr>
              <w:jc w:val="center"/>
              <w:rPr>
                <w:b/>
                <w:color w:val="000000"/>
                <w:sz w:val="16"/>
                <w:szCs w:val="16"/>
              </w:rPr>
            </w:pPr>
          </w:p>
        </w:tc>
        <w:tc>
          <w:tcPr>
            <w:tcW w:w="1163" w:type="dxa"/>
            <w:tcBorders>
              <w:top w:val="nil"/>
              <w:left w:val="nil"/>
              <w:bottom w:val="single" w:color="000000" w:sz="4" w:space="0"/>
              <w:right w:val="single" w:color="000000" w:sz="4" w:space="0"/>
            </w:tcBorders>
            <w:vAlign w:val="bottom"/>
          </w:tcPr>
          <w:p w:rsidRPr="005C2120" w:rsidR="005C2120" w:rsidP="00005643" w:rsidRDefault="005C2120">
            <w:pPr>
              <w:jc w:val="center"/>
              <w:rPr>
                <w:b/>
                <w:color w:val="000000"/>
                <w:sz w:val="16"/>
                <w:szCs w:val="16"/>
              </w:rPr>
            </w:pPr>
          </w:p>
        </w:tc>
        <w:tc>
          <w:tcPr>
            <w:tcW w:w="1956" w:type="dxa"/>
            <w:tcBorders>
              <w:top w:val="single" w:color="000000" w:sz="4" w:space="0"/>
              <w:left w:val="single" w:color="000000" w:sz="4" w:space="0"/>
              <w:bottom w:val="single" w:color="000000" w:sz="4" w:space="0"/>
              <w:right w:val="single" w:color="000000" w:sz="4" w:space="0"/>
            </w:tcBorders>
            <w:vAlign w:val="bottom"/>
          </w:tcPr>
          <w:p w:rsidRPr="005C2120" w:rsidR="005C2120" w:rsidP="00005643" w:rsidRDefault="005C2120">
            <w:pPr>
              <w:jc w:val="center"/>
              <w:rPr>
                <w:b/>
                <w:color w:val="000000"/>
                <w:sz w:val="16"/>
                <w:szCs w:val="16"/>
              </w:rPr>
            </w:pPr>
            <w:r w:rsidRPr="005C2120">
              <w:rPr>
                <w:b/>
                <w:color w:val="000000"/>
                <w:sz w:val="16"/>
                <w:szCs w:val="16"/>
              </w:rPr>
              <w:t>UKUPNO:</w:t>
            </w:r>
          </w:p>
        </w:tc>
        <w:tc>
          <w:tcPr>
            <w:tcW w:w="1350" w:type="dxa"/>
            <w:tcBorders>
              <w:top w:val="single" w:color="000000" w:sz="4" w:space="0"/>
              <w:left w:val="nil"/>
              <w:bottom w:val="single" w:color="000000" w:sz="4" w:space="0"/>
              <w:right w:val="single" w:color="000000" w:sz="4" w:space="0"/>
            </w:tcBorders>
          </w:tcPr>
          <w:p w:rsidR="005C2120" w:rsidP="00005643" w:rsidRDefault="005C2120">
            <w:pPr>
              <w:autoSpaceDE w:val="false"/>
              <w:autoSpaceDN w:val="false"/>
              <w:adjustRightInd w:val="false"/>
              <w:jc w:val="center"/>
              <w:rPr>
                <w:b/>
                <w:bCs/>
                <w:color w:val="000000"/>
                <w:sz w:val="16"/>
                <w:szCs w:val="16"/>
              </w:rPr>
            </w:pPr>
          </w:p>
          <w:p w:rsidR="005C2120" w:rsidP="00005643" w:rsidRDefault="005C2120">
            <w:pPr>
              <w:autoSpaceDE w:val="false"/>
              <w:autoSpaceDN w:val="false"/>
              <w:adjustRightInd w:val="false"/>
              <w:jc w:val="center"/>
              <w:rPr>
                <w:b/>
                <w:bCs/>
                <w:color w:val="000000"/>
                <w:sz w:val="16"/>
                <w:szCs w:val="16"/>
              </w:rPr>
            </w:pPr>
          </w:p>
          <w:p w:rsidRPr="0049053C" w:rsidR="005C2120" w:rsidP="00005643" w:rsidRDefault="005C2120">
            <w:pPr>
              <w:autoSpaceDE w:val="false"/>
              <w:autoSpaceDN w:val="false"/>
              <w:adjustRightInd w:val="false"/>
              <w:jc w:val="center"/>
              <w:rPr>
                <w:color w:val="000000"/>
                <w:sz w:val="16"/>
                <w:szCs w:val="16"/>
              </w:rPr>
            </w:pPr>
            <w:r w:rsidRPr="0049053C">
              <w:rPr>
                <w:b/>
                <w:bCs/>
                <w:color w:val="000000"/>
                <w:sz w:val="16"/>
                <w:szCs w:val="16"/>
              </w:rPr>
              <w:t>21.745,87</w:t>
            </w:r>
            <w:r w:rsidR="00A74294">
              <w:rPr>
                <w:b/>
                <w:bCs/>
                <w:color w:val="000000"/>
                <w:sz w:val="16"/>
                <w:szCs w:val="16"/>
              </w:rPr>
              <w:t xml:space="preserve"> kn</w:t>
            </w:r>
          </w:p>
        </w:tc>
        <w:tc>
          <w:tcPr>
            <w:tcW w:w="1417" w:type="dxa"/>
            <w:tcBorders>
              <w:top w:val="nil"/>
              <w:left w:val="single" w:color="000000" w:sz="4" w:space="0"/>
              <w:bottom w:val="single" w:color="000000" w:sz="4" w:space="0"/>
              <w:right w:val="single" w:color="auto" w:sz="4" w:space="0"/>
            </w:tcBorders>
            <w:shd w:val="clear" w:color="auto" w:fill="auto"/>
            <w:vAlign w:val="bottom"/>
          </w:tcPr>
          <w:p w:rsidRPr="005C2120" w:rsidR="005C2120" w:rsidP="00005643" w:rsidRDefault="00005643">
            <w:pPr>
              <w:jc w:val="center"/>
              <w:rPr>
                <w:b/>
                <w:color w:val="000000"/>
                <w:sz w:val="16"/>
                <w:szCs w:val="16"/>
              </w:rPr>
            </w:pPr>
            <w:r>
              <w:rPr>
                <w:b/>
                <w:color w:val="000000"/>
                <w:sz w:val="16"/>
                <w:szCs w:val="16"/>
              </w:rPr>
              <w:t>6.523,77</w:t>
            </w:r>
            <w:r w:rsidR="00A74294">
              <w:rPr>
                <w:b/>
                <w:color w:val="000000"/>
                <w:sz w:val="16"/>
                <w:szCs w:val="16"/>
              </w:rPr>
              <w:t xml:space="preserve"> kn</w:t>
            </w:r>
          </w:p>
        </w:tc>
        <w:tc>
          <w:tcPr>
            <w:tcW w:w="1418" w:type="dxa"/>
            <w:tcBorders>
              <w:top w:val="single" w:color="000000" w:sz="4" w:space="0"/>
              <w:left w:val="nil"/>
              <w:bottom w:val="single" w:color="000000" w:sz="4" w:space="0"/>
              <w:right w:val="single" w:color="000000" w:sz="4" w:space="0"/>
            </w:tcBorders>
          </w:tcPr>
          <w:p w:rsidRPr="005C2120" w:rsidR="005C2120" w:rsidP="00005643" w:rsidRDefault="005C2120">
            <w:pPr>
              <w:jc w:val="center"/>
              <w:rPr>
                <w:b/>
                <w:sz w:val="16"/>
                <w:szCs w:val="16"/>
              </w:rPr>
            </w:pPr>
          </w:p>
        </w:tc>
        <w:tc>
          <w:tcPr>
            <w:tcW w:w="493" w:type="dxa"/>
            <w:tcBorders>
              <w:top w:val="nil"/>
              <w:left w:val="single" w:color="000000" w:sz="4" w:space="0"/>
              <w:bottom w:val="single" w:color="000000" w:sz="4" w:space="0"/>
              <w:right w:val="single" w:color="auto" w:sz="4" w:space="0"/>
            </w:tcBorders>
          </w:tcPr>
          <w:p w:rsidRPr="005C2120" w:rsidR="005C2120" w:rsidP="00005643" w:rsidRDefault="005C2120">
            <w:pPr>
              <w:jc w:val="center"/>
              <w:rPr>
                <w:b/>
                <w:sz w:val="16"/>
                <w:szCs w:val="16"/>
              </w:rPr>
            </w:pPr>
          </w:p>
        </w:tc>
        <w:tc>
          <w:tcPr>
            <w:tcW w:w="851" w:type="dxa"/>
            <w:tcBorders>
              <w:top w:val="nil"/>
              <w:left w:val="nil"/>
              <w:bottom w:val="single" w:color="000000" w:sz="4" w:space="0"/>
              <w:right w:val="single" w:color="auto" w:sz="4" w:space="0"/>
            </w:tcBorders>
          </w:tcPr>
          <w:p w:rsidRPr="005C2120" w:rsidR="005C2120" w:rsidP="00005643" w:rsidRDefault="005C2120">
            <w:pPr>
              <w:jc w:val="center"/>
              <w:rPr>
                <w:b/>
                <w:sz w:val="16"/>
                <w:szCs w:val="16"/>
              </w:rPr>
            </w:pPr>
          </w:p>
        </w:tc>
      </w:tr>
    </w:tbl>
    <w:p w:rsidR="005C2120" w:rsidP="005C2120" w:rsidRDefault="005C2120">
      <w:pPr>
        <w:jc w:val="both"/>
        <w:rPr>
          <w:shd w:val="clear" w:color="auto" w:fill="FFFFFF"/>
        </w:rPr>
      </w:pPr>
    </w:p>
    <w:p w:rsidR="005C2120" w:rsidP="005C2120" w:rsidRDefault="005C2120">
      <w:pPr>
        <w:jc w:val="both"/>
        <w:rPr>
          <w:shd w:val="clear" w:color="auto" w:fill="FFFFFF"/>
        </w:rPr>
      </w:pPr>
    </w:p>
    <w:p w:rsidRPr="00005643" w:rsidR="005C2120" w:rsidP="005C2120" w:rsidRDefault="00005643">
      <w:pPr>
        <w:jc w:val="both"/>
        <w:rPr>
          <w:sz w:val="32"/>
          <w:szCs w:val="32"/>
          <w:u w:val="single"/>
          <w:shd w:val="clear" w:color="auto" w:fill="FFFFFF"/>
        </w:rPr>
      </w:pPr>
      <w:r w:rsidRPr="00005643">
        <w:rPr>
          <w:sz w:val="32"/>
          <w:szCs w:val="32"/>
          <w:u w:val="single"/>
          <w:shd w:val="clear" w:color="auto" w:fill="FFFFFF"/>
        </w:rPr>
        <w:t>OSTALI VJEROVNICI</w:t>
      </w:r>
    </w:p>
    <w:p w:rsidR="00005643" w:rsidP="00005643" w:rsidRDefault="00005643">
      <w:pPr>
        <w:jc w:val="both"/>
        <w:rPr>
          <w:shd w:val="clear" w:color="auto" w:fill="FFFFFF"/>
        </w:rPr>
      </w:pPr>
      <w:r>
        <w:rPr>
          <w:shd w:val="clear" w:color="auto" w:fill="FFFFFF"/>
        </w:rPr>
        <w:t>- predloženo je da se otpišu utvrđene tražbine za 70%. Preostalih 30% utvrđenih tražbina otplatiti će se u 36 mjeseci, uz dodatnih 12 mjeseci počeka, računajući od dana pravomoćnosti rješenja o sklopljenoj predstečajnoj nagodbi, bez kamate, u jednakim mjesečnim anuitetima koji dospijevaju svakog 15-tog u mjesecu</w:t>
      </w:r>
    </w:p>
    <w:p w:rsidRPr="00180332" w:rsidR="005C2120" w:rsidP="005C2120" w:rsidRDefault="005C2120">
      <w:pPr>
        <w:jc w:val="both"/>
        <w:rPr>
          <w:bCs/>
        </w:rPr>
      </w:pPr>
    </w:p>
    <w:tbl>
      <w:tblPr>
        <w:tblW w:w="9141" w:type="dxa"/>
        <w:tblInd w:w="-5" w:type="dxa"/>
        <w:tblLayout w:type="fixed"/>
        <w:tblLook w:firstRow="1" w:lastRow="0" w:firstColumn="1" w:lastColumn="0" w:noHBand="0" w:noVBand="1" w:val="04A0"/>
      </w:tblPr>
      <w:tblGrid>
        <w:gridCol w:w="493"/>
        <w:gridCol w:w="1163"/>
        <w:gridCol w:w="1956"/>
        <w:gridCol w:w="1350"/>
        <w:gridCol w:w="1417"/>
        <w:gridCol w:w="1418"/>
        <w:gridCol w:w="493"/>
        <w:gridCol w:w="851"/>
      </w:tblGrid>
      <w:tr w:rsidRPr="008C6A40" w:rsidR="00E41CB0" w:rsidTr="00961CBD">
        <w:trPr>
          <w:trHeight w:val="1040"/>
        </w:trPr>
        <w:tc>
          <w:tcPr>
            <w:tcW w:w="493" w:type="dxa"/>
            <w:tcBorders>
              <w:top w:val="single" w:color="auto" w:sz="4" w:space="0"/>
              <w:left w:val="single" w:color="000000" w:sz="4" w:space="0"/>
              <w:bottom w:val="single" w:color="000000" w:sz="4" w:space="0"/>
              <w:right w:val="single" w:color="auto" w:sz="4" w:space="0"/>
            </w:tcBorders>
            <w:shd w:val="clear" w:color="000000" w:fill="C5D9F1"/>
            <w:vAlign w:val="center"/>
          </w:tcPr>
          <w:p w:rsidRPr="008C6A40" w:rsidR="00E41CB0" w:rsidP="00961CBD" w:rsidRDefault="00E41CB0">
            <w:pPr>
              <w:jc w:val="center"/>
              <w:rPr>
                <w:color w:val="000000"/>
                <w:sz w:val="16"/>
                <w:szCs w:val="16"/>
              </w:rPr>
            </w:pPr>
            <w:r w:rsidRPr="008C6A40">
              <w:rPr>
                <w:color w:val="000000"/>
                <w:sz w:val="16"/>
                <w:szCs w:val="16"/>
              </w:rPr>
              <w:t>Rn. Br.</w:t>
            </w:r>
          </w:p>
        </w:tc>
        <w:tc>
          <w:tcPr>
            <w:tcW w:w="1163" w:type="dxa"/>
            <w:tcBorders>
              <w:top w:val="single" w:color="auto" w:sz="4" w:space="0"/>
              <w:left w:val="nil"/>
              <w:bottom w:val="single" w:color="000000" w:sz="4" w:space="0"/>
              <w:right w:val="single" w:color="000000" w:sz="4" w:space="0"/>
            </w:tcBorders>
            <w:shd w:val="clear" w:color="000000" w:fill="C5D9F1"/>
            <w:vAlign w:val="center"/>
          </w:tcPr>
          <w:p w:rsidRPr="008C6A40" w:rsidR="00E41CB0" w:rsidP="00961CBD" w:rsidRDefault="00E41CB0">
            <w:pPr>
              <w:jc w:val="center"/>
              <w:rPr>
                <w:color w:val="000000"/>
                <w:sz w:val="16"/>
                <w:szCs w:val="16"/>
              </w:rPr>
            </w:pPr>
            <w:r w:rsidRPr="008C6A40">
              <w:rPr>
                <w:color w:val="000000"/>
                <w:sz w:val="16"/>
                <w:szCs w:val="16"/>
              </w:rPr>
              <w:t>OIB</w:t>
            </w:r>
          </w:p>
        </w:tc>
        <w:tc>
          <w:tcPr>
            <w:tcW w:w="1956" w:type="dxa"/>
            <w:tcBorders>
              <w:top w:val="single" w:color="auto" w:sz="4" w:space="0"/>
              <w:left w:val="single" w:color="000000" w:sz="4" w:space="0"/>
              <w:bottom w:val="single" w:color="000000" w:sz="4" w:space="0"/>
              <w:right w:val="single" w:color="000000" w:sz="4" w:space="0"/>
            </w:tcBorders>
            <w:shd w:val="clear" w:color="000000" w:fill="C5D9F1"/>
            <w:vAlign w:val="center"/>
          </w:tcPr>
          <w:p w:rsidRPr="008C6A40" w:rsidR="00E41CB0" w:rsidP="00961CBD" w:rsidRDefault="00E41CB0">
            <w:pPr>
              <w:jc w:val="center"/>
              <w:rPr>
                <w:color w:val="000000"/>
                <w:sz w:val="16"/>
                <w:szCs w:val="16"/>
              </w:rPr>
            </w:pPr>
            <w:r w:rsidRPr="008C6A40">
              <w:rPr>
                <w:color w:val="000000"/>
                <w:sz w:val="16"/>
                <w:szCs w:val="16"/>
              </w:rPr>
              <w:t>NAZIV VJEROVNIKA</w:t>
            </w:r>
          </w:p>
        </w:tc>
        <w:tc>
          <w:tcPr>
            <w:tcW w:w="1350" w:type="dxa"/>
            <w:tcBorders>
              <w:top w:val="single" w:color="auto" w:sz="4" w:space="0"/>
              <w:left w:val="nil"/>
              <w:bottom w:val="single" w:color="000000" w:sz="4" w:space="0"/>
              <w:right w:val="single" w:color="000000" w:sz="4" w:space="0"/>
            </w:tcBorders>
            <w:shd w:val="clear" w:color="000000" w:fill="C5D9F1"/>
            <w:vAlign w:val="center"/>
          </w:tcPr>
          <w:p w:rsidRPr="008C6A40" w:rsidR="00E41CB0" w:rsidP="00961CBD" w:rsidRDefault="00E41CB0">
            <w:pPr>
              <w:jc w:val="center"/>
              <w:rPr>
                <w:color w:val="000000"/>
                <w:sz w:val="16"/>
                <w:szCs w:val="16"/>
              </w:rPr>
            </w:pPr>
            <w:r w:rsidRPr="008C6A40">
              <w:rPr>
                <w:color w:val="000000"/>
                <w:sz w:val="16"/>
                <w:szCs w:val="16"/>
              </w:rPr>
              <w:t>UTVRĐENI IZNOS TRAŽBINE</w:t>
            </w:r>
          </w:p>
        </w:tc>
        <w:tc>
          <w:tcPr>
            <w:tcW w:w="1417" w:type="dxa"/>
            <w:tcBorders>
              <w:top w:val="single" w:color="auto" w:sz="4" w:space="0"/>
              <w:left w:val="single" w:color="000000" w:sz="4" w:space="0"/>
              <w:bottom w:val="single" w:color="000000" w:sz="4" w:space="0"/>
              <w:right w:val="single" w:color="auto" w:sz="4" w:space="0"/>
            </w:tcBorders>
            <w:shd w:val="clear" w:color="000000" w:fill="C5D9F1"/>
            <w:vAlign w:val="center"/>
            <w:hideMark/>
          </w:tcPr>
          <w:p w:rsidRPr="008C6A40" w:rsidR="00E41CB0" w:rsidP="00961CBD" w:rsidRDefault="00E41CB0">
            <w:pPr>
              <w:jc w:val="center"/>
              <w:rPr>
                <w:color w:val="000000"/>
                <w:sz w:val="16"/>
                <w:szCs w:val="16"/>
              </w:rPr>
            </w:pPr>
            <w:r w:rsidRPr="008C6A40">
              <w:rPr>
                <w:color w:val="000000"/>
                <w:sz w:val="16"/>
                <w:szCs w:val="16"/>
              </w:rPr>
              <w:t>30% UTVRĐENE TRAŽBINE –</w:t>
            </w:r>
          </w:p>
          <w:p w:rsidRPr="008C6A40" w:rsidR="00E41CB0" w:rsidP="00961CBD" w:rsidRDefault="00E41CB0">
            <w:pPr>
              <w:jc w:val="center"/>
              <w:rPr>
                <w:color w:val="000000"/>
                <w:sz w:val="16"/>
                <w:szCs w:val="16"/>
              </w:rPr>
            </w:pPr>
            <w:r w:rsidRPr="008C6A40">
              <w:rPr>
                <w:color w:val="000000"/>
                <w:sz w:val="16"/>
                <w:szCs w:val="16"/>
              </w:rPr>
              <w:t>PREOSTALO ZA ISPLATU NAKON OTPISA</w:t>
            </w:r>
          </w:p>
        </w:tc>
        <w:tc>
          <w:tcPr>
            <w:tcW w:w="1418" w:type="dxa"/>
            <w:tcBorders>
              <w:top w:val="single" w:color="auto" w:sz="4" w:space="0"/>
              <w:left w:val="nil"/>
              <w:bottom w:val="single" w:color="000000" w:sz="4" w:space="0"/>
              <w:right w:val="single" w:color="000000" w:sz="4" w:space="0"/>
            </w:tcBorders>
            <w:shd w:val="clear" w:color="000000" w:fill="C5D9F1"/>
          </w:tcPr>
          <w:p w:rsidRPr="008C6A40" w:rsidR="00E41CB0" w:rsidP="00961CBD" w:rsidRDefault="00E41CB0">
            <w:pPr>
              <w:jc w:val="center"/>
              <w:rPr>
                <w:bCs/>
                <w:sz w:val="16"/>
                <w:szCs w:val="16"/>
                <w:lang w:eastAsia="en-US"/>
              </w:rPr>
            </w:pPr>
          </w:p>
          <w:p w:rsidRPr="008C6A40" w:rsidR="00E41CB0" w:rsidP="00961CBD" w:rsidRDefault="00E41CB0">
            <w:pPr>
              <w:jc w:val="center"/>
              <w:rPr>
                <w:bCs/>
                <w:sz w:val="16"/>
                <w:szCs w:val="16"/>
                <w:lang w:eastAsia="en-US"/>
              </w:rPr>
            </w:pPr>
          </w:p>
          <w:p w:rsidRPr="008C6A40" w:rsidR="00E41CB0" w:rsidP="00961CBD" w:rsidRDefault="00E41CB0">
            <w:pPr>
              <w:jc w:val="center"/>
              <w:rPr>
                <w:bCs/>
                <w:sz w:val="16"/>
                <w:szCs w:val="16"/>
                <w:lang w:eastAsia="en-US"/>
              </w:rPr>
            </w:pPr>
            <w:r w:rsidRPr="008C6A40">
              <w:rPr>
                <w:bCs/>
                <w:sz w:val="16"/>
                <w:szCs w:val="16"/>
                <w:lang w:eastAsia="en-US"/>
              </w:rPr>
              <w:t>MJESEČNI ANUITET</w:t>
            </w:r>
          </w:p>
          <w:p w:rsidRPr="008C6A40" w:rsidR="00E41CB0" w:rsidP="00961CBD" w:rsidRDefault="00E41CB0">
            <w:pPr>
              <w:jc w:val="center"/>
              <w:rPr>
                <w:bCs/>
                <w:sz w:val="16"/>
                <w:szCs w:val="16"/>
                <w:lang w:eastAsia="en-US"/>
              </w:rPr>
            </w:pPr>
            <w:r w:rsidRPr="008C6A40">
              <w:rPr>
                <w:bCs/>
                <w:sz w:val="16"/>
                <w:szCs w:val="16"/>
                <w:lang w:eastAsia="en-US"/>
              </w:rPr>
              <w:t>(36)</w:t>
            </w:r>
          </w:p>
        </w:tc>
        <w:tc>
          <w:tcPr>
            <w:tcW w:w="493" w:type="dxa"/>
            <w:tcBorders>
              <w:top w:val="single" w:color="auto" w:sz="4" w:space="0"/>
              <w:left w:val="single" w:color="000000" w:sz="4" w:space="0"/>
              <w:bottom w:val="single" w:color="000000" w:sz="4" w:space="0"/>
              <w:right w:val="single" w:color="auto" w:sz="4" w:space="0"/>
            </w:tcBorders>
            <w:shd w:val="clear" w:color="000000" w:fill="C5D9F1"/>
          </w:tcPr>
          <w:p w:rsidRPr="008C6A40" w:rsidR="00E41CB0" w:rsidP="00961CBD" w:rsidRDefault="00E41CB0">
            <w:pPr>
              <w:jc w:val="center"/>
              <w:rPr>
                <w:bCs/>
                <w:sz w:val="16"/>
                <w:szCs w:val="16"/>
                <w:lang w:eastAsia="en-US"/>
              </w:rPr>
            </w:pPr>
          </w:p>
          <w:p w:rsidRPr="008C6A40" w:rsidR="00E41CB0" w:rsidP="00961CBD" w:rsidRDefault="00E41CB0">
            <w:pPr>
              <w:jc w:val="center"/>
              <w:rPr>
                <w:bCs/>
                <w:sz w:val="16"/>
                <w:szCs w:val="16"/>
                <w:lang w:eastAsia="en-US"/>
              </w:rPr>
            </w:pPr>
          </w:p>
          <w:p w:rsidRPr="008C6A40" w:rsidR="00E41CB0" w:rsidP="00961CBD" w:rsidRDefault="00E41CB0">
            <w:pPr>
              <w:jc w:val="center"/>
              <w:rPr>
                <w:bCs/>
                <w:sz w:val="16"/>
                <w:szCs w:val="16"/>
                <w:lang w:eastAsia="en-US"/>
              </w:rPr>
            </w:pPr>
            <w:r w:rsidRPr="008C6A40">
              <w:rPr>
                <w:bCs/>
                <w:sz w:val="16"/>
                <w:szCs w:val="16"/>
                <w:lang w:eastAsia="en-US"/>
              </w:rPr>
              <w:t>ZA</w:t>
            </w:r>
          </w:p>
        </w:tc>
        <w:tc>
          <w:tcPr>
            <w:tcW w:w="851" w:type="dxa"/>
            <w:tcBorders>
              <w:top w:val="single" w:color="auto" w:sz="4" w:space="0"/>
              <w:left w:val="nil"/>
              <w:bottom w:val="single" w:color="000000" w:sz="4" w:space="0"/>
              <w:right w:val="single" w:color="auto" w:sz="4" w:space="0"/>
            </w:tcBorders>
            <w:shd w:val="clear" w:color="000000" w:fill="C5D9F1"/>
          </w:tcPr>
          <w:p w:rsidRPr="008C6A40" w:rsidR="00E41CB0" w:rsidP="00961CBD" w:rsidRDefault="00E41CB0">
            <w:pPr>
              <w:jc w:val="center"/>
              <w:rPr>
                <w:bCs/>
                <w:sz w:val="16"/>
                <w:szCs w:val="16"/>
                <w:lang w:eastAsia="en-US"/>
              </w:rPr>
            </w:pPr>
          </w:p>
          <w:p w:rsidRPr="008C6A40" w:rsidR="00E41CB0" w:rsidP="00961CBD" w:rsidRDefault="00E41CB0">
            <w:pPr>
              <w:jc w:val="center"/>
              <w:rPr>
                <w:bCs/>
                <w:sz w:val="16"/>
                <w:szCs w:val="16"/>
                <w:lang w:eastAsia="en-US"/>
              </w:rPr>
            </w:pPr>
          </w:p>
          <w:p w:rsidRPr="008C6A40" w:rsidR="00E41CB0" w:rsidP="00961CBD" w:rsidRDefault="00E41CB0">
            <w:pPr>
              <w:rPr>
                <w:bCs/>
                <w:sz w:val="16"/>
                <w:szCs w:val="16"/>
                <w:lang w:eastAsia="en-US"/>
              </w:rPr>
            </w:pPr>
            <w:r w:rsidRPr="008C6A40">
              <w:rPr>
                <w:bCs/>
                <w:sz w:val="16"/>
                <w:szCs w:val="16"/>
                <w:lang w:eastAsia="en-US"/>
              </w:rPr>
              <w:t>PROTIV</w:t>
            </w:r>
          </w:p>
        </w:tc>
      </w:tr>
      <w:tr w:rsidRPr="008C6A40" w:rsidR="00E41CB0" w:rsidTr="00961CBD">
        <w:trPr>
          <w:trHeight w:val="520"/>
        </w:trPr>
        <w:tc>
          <w:tcPr>
            <w:tcW w:w="493" w:type="dxa"/>
            <w:tcBorders>
              <w:top w:val="nil"/>
              <w:left w:val="single" w:color="000000" w:sz="4" w:space="0"/>
              <w:bottom w:val="single" w:color="000000"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12</w:t>
            </w:r>
          </w:p>
        </w:tc>
        <w:tc>
          <w:tcPr>
            <w:tcW w:w="1163" w:type="dxa"/>
            <w:tcBorders>
              <w:top w:val="nil"/>
              <w:left w:val="nil"/>
              <w:bottom w:val="single" w:color="000000" w:sz="4" w:space="0"/>
              <w:right w:val="single" w:color="000000"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62219887562</w:t>
            </w:r>
          </w:p>
        </w:tc>
        <w:tc>
          <w:tcPr>
            <w:tcW w:w="1956" w:type="dxa"/>
            <w:tcBorders>
              <w:top w:val="single" w:color="000000" w:sz="4" w:space="0"/>
              <w:left w:val="single" w:color="000000" w:sz="4" w:space="0"/>
              <w:bottom w:val="single" w:color="000000" w:sz="4" w:space="0"/>
              <w:right w:val="single" w:color="000000"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BIRO-STAN d.o.o.</w:t>
            </w:r>
          </w:p>
        </w:tc>
        <w:tc>
          <w:tcPr>
            <w:tcW w:w="1350" w:type="dxa"/>
            <w:tcBorders>
              <w:top w:val="single" w:color="000000" w:sz="4" w:space="0"/>
              <w:left w:val="nil"/>
              <w:bottom w:val="single" w:color="000000" w:sz="4" w:space="0"/>
              <w:right w:val="single" w:color="000000"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13.180,00</w:t>
            </w:r>
            <w:r>
              <w:rPr>
                <w:color w:val="000000"/>
                <w:sz w:val="16"/>
                <w:szCs w:val="16"/>
              </w:rPr>
              <w:t xml:space="preserve"> kn</w:t>
            </w:r>
          </w:p>
        </w:tc>
        <w:tc>
          <w:tcPr>
            <w:tcW w:w="1417" w:type="dxa"/>
            <w:tcBorders>
              <w:top w:val="nil"/>
              <w:left w:val="single" w:color="000000" w:sz="4" w:space="0"/>
              <w:bottom w:val="single" w:color="000000" w:sz="4" w:space="0"/>
              <w:right w:val="single" w:color="auto" w:sz="4" w:space="0"/>
            </w:tcBorders>
            <w:shd w:val="clear" w:color="auto" w:fill="auto"/>
            <w:hideMark/>
          </w:tcPr>
          <w:p w:rsidRPr="008C6A40" w:rsidR="00E41CB0" w:rsidP="00961CBD" w:rsidRDefault="00E41CB0">
            <w:pPr>
              <w:jc w:val="center"/>
              <w:rPr>
                <w:color w:val="000000"/>
                <w:sz w:val="16"/>
                <w:szCs w:val="16"/>
              </w:rPr>
            </w:pPr>
            <w:r w:rsidRPr="008C6A40">
              <w:rPr>
                <w:color w:val="000000"/>
                <w:sz w:val="16"/>
                <w:szCs w:val="16"/>
              </w:rPr>
              <w:t>3.954,00</w:t>
            </w:r>
            <w:r>
              <w:rPr>
                <w:color w:val="000000"/>
                <w:sz w:val="16"/>
                <w:szCs w:val="16"/>
              </w:rPr>
              <w:t xml:space="preserve"> kn</w:t>
            </w:r>
          </w:p>
        </w:tc>
        <w:tc>
          <w:tcPr>
            <w:tcW w:w="1418" w:type="dxa"/>
            <w:tcBorders>
              <w:top w:val="single" w:color="000000" w:sz="4" w:space="0"/>
              <w:left w:val="nil"/>
              <w:bottom w:val="single" w:color="000000" w:sz="4" w:space="0"/>
              <w:right w:val="single" w:color="000000" w:sz="4" w:space="0"/>
            </w:tcBorders>
          </w:tcPr>
          <w:p w:rsidR="00E41CB0" w:rsidP="00961CBD" w:rsidRDefault="00E41CB0">
            <w:pPr>
              <w:jc w:val="center"/>
              <w:rPr>
                <w:sz w:val="16"/>
                <w:szCs w:val="16"/>
              </w:rPr>
            </w:pPr>
            <w:r>
              <w:rPr>
                <w:sz w:val="16"/>
                <w:szCs w:val="16"/>
              </w:rPr>
              <w:t>109,84 kn x 35</w:t>
            </w:r>
          </w:p>
          <w:p w:rsidRPr="008C6A40" w:rsidR="00E41CB0" w:rsidP="00961CBD" w:rsidRDefault="00E41CB0">
            <w:pPr>
              <w:jc w:val="center"/>
              <w:rPr>
                <w:sz w:val="16"/>
                <w:szCs w:val="16"/>
              </w:rPr>
            </w:pPr>
            <w:r>
              <w:rPr>
                <w:sz w:val="16"/>
                <w:szCs w:val="16"/>
              </w:rPr>
              <w:t>109,60 kn x 1</w:t>
            </w:r>
          </w:p>
        </w:tc>
        <w:tc>
          <w:tcPr>
            <w:tcW w:w="493" w:type="dxa"/>
            <w:tcBorders>
              <w:top w:val="nil"/>
              <w:left w:val="single" w:color="000000" w:sz="4" w:space="0"/>
              <w:bottom w:val="single" w:color="000000" w:sz="4" w:space="0"/>
              <w:right w:val="single" w:color="auto" w:sz="4" w:space="0"/>
            </w:tcBorders>
          </w:tcPr>
          <w:p w:rsidRPr="008C6A40" w:rsidR="00E41CB0" w:rsidP="00961CBD" w:rsidRDefault="00E41CB0">
            <w:pPr>
              <w:jc w:val="center"/>
              <w:rPr>
                <w:sz w:val="16"/>
                <w:szCs w:val="16"/>
              </w:rPr>
            </w:pPr>
          </w:p>
        </w:tc>
        <w:tc>
          <w:tcPr>
            <w:tcW w:w="851" w:type="dxa"/>
            <w:tcBorders>
              <w:top w:val="nil"/>
              <w:left w:val="nil"/>
              <w:bottom w:val="single" w:color="000000"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nil"/>
              <w:left w:val="single" w:color="000000" w:sz="4" w:space="0"/>
              <w:bottom w:val="single" w:color="000000"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13</w:t>
            </w:r>
          </w:p>
        </w:tc>
        <w:tc>
          <w:tcPr>
            <w:tcW w:w="1163" w:type="dxa"/>
            <w:tcBorders>
              <w:top w:val="nil"/>
              <w:left w:val="nil"/>
              <w:bottom w:val="single" w:color="000000" w:sz="4" w:space="0"/>
              <w:right w:val="single" w:color="000000"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62225214452</w:t>
            </w:r>
          </w:p>
        </w:tc>
        <w:tc>
          <w:tcPr>
            <w:tcW w:w="1956" w:type="dxa"/>
            <w:tcBorders>
              <w:top w:val="single" w:color="000000" w:sz="4" w:space="0"/>
              <w:left w:val="single" w:color="000000" w:sz="4" w:space="0"/>
              <w:bottom w:val="single" w:color="000000" w:sz="4" w:space="0"/>
              <w:right w:val="single" w:color="000000"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BRNIĆ ISTARSKI VJEŠTAK d.o.o.</w:t>
            </w:r>
          </w:p>
        </w:tc>
        <w:tc>
          <w:tcPr>
            <w:tcW w:w="1350" w:type="dxa"/>
            <w:tcBorders>
              <w:top w:val="single" w:color="000000" w:sz="4" w:space="0"/>
              <w:left w:val="nil"/>
              <w:bottom w:val="single" w:color="000000" w:sz="4" w:space="0"/>
              <w:right w:val="single" w:color="000000"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82.406,65</w:t>
            </w:r>
            <w:r>
              <w:rPr>
                <w:color w:val="000000"/>
                <w:sz w:val="16"/>
                <w:szCs w:val="16"/>
              </w:rPr>
              <w:t xml:space="preserve"> kn</w:t>
            </w:r>
          </w:p>
        </w:tc>
        <w:tc>
          <w:tcPr>
            <w:tcW w:w="1417" w:type="dxa"/>
            <w:tcBorders>
              <w:top w:val="nil"/>
              <w:left w:val="single" w:color="000000" w:sz="4" w:space="0"/>
              <w:bottom w:val="single" w:color="000000"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24.722,00</w:t>
            </w:r>
            <w:r>
              <w:rPr>
                <w:color w:val="000000"/>
                <w:sz w:val="16"/>
                <w:szCs w:val="16"/>
              </w:rPr>
              <w:t xml:space="preserve"> kn</w:t>
            </w:r>
          </w:p>
        </w:tc>
        <w:tc>
          <w:tcPr>
            <w:tcW w:w="1418" w:type="dxa"/>
            <w:tcBorders>
              <w:top w:val="single" w:color="000000" w:sz="4" w:space="0"/>
              <w:left w:val="nil"/>
              <w:bottom w:val="single" w:color="000000" w:sz="4" w:space="0"/>
              <w:right w:val="single" w:color="000000" w:sz="4" w:space="0"/>
            </w:tcBorders>
          </w:tcPr>
          <w:p w:rsidR="00E41CB0" w:rsidP="00961CBD" w:rsidRDefault="00E41CB0">
            <w:pPr>
              <w:jc w:val="center"/>
              <w:rPr>
                <w:sz w:val="16"/>
                <w:szCs w:val="16"/>
              </w:rPr>
            </w:pPr>
            <w:r>
              <w:rPr>
                <w:sz w:val="16"/>
                <w:szCs w:val="16"/>
              </w:rPr>
              <w:t>686,73 kn x 35</w:t>
            </w:r>
          </w:p>
          <w:p w:rsidRPr="008C6A40" w:rsidR="00E41CB0" w:rsidP="00961CBD" w:rsidRDefault="00E41CB0">
            <w:pPr>
              <w:jc w:val="center"/>
              <w:rPr>
                <w:sz w:val="16"/>
                <w:szCs w:val="16"/>
              </w:rPr>
            </w:pPr>
            <w:r>
              <w:rPr>
                <w:sz w:val="16"/>
                <w:szCs w:val="16"/>
              </w:rPr>
              <w:t>686,45 kn x 1</w:t>
            </w:r>
          </w:p>
        </w:tc>
        <w:tc>
          <w:tcPr>
            <w:tcW w:w="493" w:type="dxa"/>
            <w:tcBorders>
              <w:top w:val="nil"/>
              <w:left w:val="single" w:color="000000" w:sz="4" w:space="0"/>
              <w:bottom w:val="single" w:color="000000" w:sz="4" w:space="0"/>
              <w:right w:val="single" w:color="auto" w:sz="4" w:space="0"/>
            </w:tcBorders>
          </w:tcPr>
          <w:p w:rsidRPr="008C6A40" w:rsidR="00E41CB0" w:rsidP="00961CBD" w:rsidRDefault="007D4422">
            <w:pPr>
              <w:jc w:val="center"/>
              <w:rPr>
                <w:sz w:val="16"/>
                <w:szCs w:val="16"/>
              </w:rPr>
            </w:pPr>
            <w:r>
              <w:rPr>
                <w:sz w:val="16"/>
                <w:szCs w:val="16"/>
              </w:rPr>
              <w:t>x</w:t>
            </w:r>
          </w:p>
        </w:tc>
        <w:tc>
          <w:tcPr>
            <w:tcW w:w="851" w:type="dxa"/>
            <w:tcBorders>
              <w:top w:val="nil"/>
              <w:left w:val="nil"/>
              <w:bottom w:val="single" w:color="000000"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nil"/>
              <w:left w:val="single" w:color="000000" w:sz="4" w:space="0"/>
              <w:bottom w:val="single" w:color="000000"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14</w:t>
            </w:r>
          </w:p>
        </w:tc>
        <w:tc>
          <w:tcPr>
            <w:tcW w:w="1163" w:type="dxa"/>
            <w:tcBorders>
              <w:top w:val="nil"/>
              <w:left w:val="nil"/>
              <w:bottom w:val="single" w:color="000000" w:sz="4" w:space="0"/>
              <w:right w:val="single" w:color="000000"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INO</w:t>
            </w:r>
          </w:p>
        </w:tc>
        <w:tc>
          <w:tcPr>
            <w:tcW w:w="1956" w:type="dxa"/>
            <w:tcBorders>
              <w:top w:val="single" w:color="000000" w:sz="4" w:space="0"/>
              <w:left w:val="single" w:color="000000" w:sz="4" w:space="0"/>
              <w:bottom w:val="single" w:color="000000" w:sz="4" w:space="0"/>
              <w:right w:val="single" w:color="000000"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CAPITAL ASSET MANAG. CORP, U.K.</w:t>
            </w:r>
          </w:p>
        </w:tc>
        <w:tc>
          <w:tcPr>
            <w:tcW w:w="1350" w:type="dxa"/>
            <w:tcBorders>
              <w:top w:val="single" w:color="000000" w:sz="4" w:space="0"/>
              <w:left w:val="nil"/>
              <w:bottom w:val="single" w:color="000000" w:sz="4" w:space="0"/>
              <w:right w:val="single" w:color="000000"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1.172.515,56</w:t>
            </w:r>
            <w:r>
              <w:rPr>
                <w:color w:val="000000"/>
                <w:sz w:val="16"/>
                <w:szCs w:val="16"/>
              </w:rPr>
              <w:t xml:space="preserve"> kn</w:t>
            </w:r>
          </w:p>
        </w:tc>
        <w:tc>
          <w:tcPr>
            <w:tcW w:w="1417" w:type="dxa"/>
            <w:tcBorders>
              <w:top w:val="nil"/>
              <w:left w:val="single" w:color="000000" w:sz="4" w:space="0"/>
              <w:bottom w:val="single" w:color="000000"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351.754,67</w:t>
            </w:r>
            <w:r>
              <w:rPr>
                <w:color w:val="000000"/>
                <w:sz w:val="16"/>
                <w:szCs w:val="16"/>
              </w:rPr>
              <w:t xml:space="preserve"> kn</w:t>
            </w:r>
          </w:p>
        </w:tc>
        <w:tc>
          <w:tcPr>
            <w:tcW w:w="1418" w:type="dxa"/>
            <w:tcBorders>
              <w:top w:val="single" w:color="000000" w:sz="4" w:space="0"/>
              <w:left w:val="nil"/>
              <w:bottom w:val="single" w:color="000000" w:sz="4" w:space="0"/>
              <w:right w:val="single" w:color="000000" w:sz="4" w:space="0"/>
            </w:tcBorders>
          </w:tcPr>
          <w:p w:rsidR="00E41CB0" w:rsidP="00961CBD" w:rsidRDefault="00E41CB0">
            <w:pPr>
              <w:jc w:val="center"/>
              <w:rPr>
                <w:sz w:val="16"/>
                <w:szCs w:val="16"/>
              </w:rPr>
            </w:pPr>
            <w:r>
              <w:rPr>
                <w:sz w:val="16"/>
                <w:szCs w:val="16"/>
              </w:rPr>
              <w:t>9.770,97 x 35</w:t>
            </w:r>
          </w:p>
          <w:p w:rsidRPr="008C6A40" w:rsidR="00E41CB0" w:rsidP="00961CBD" w:rsidRDefault="00E41CB0">
            <w:pPr>
              <w:jc w:val="center"/>
              <w:rPr>
                <w:sz w:val="16"/>
                <w:szCs w:val="16"/>
              </w:rPr>
            </w:pPr>
            <w:r>
              <w:rPr>
                <w:sz w:val="16"/>
                <w:szCs w:val="16"/>
              </w:rPr>
              <w:t>9.770,72 x 1</w:t>
            </w:r>
          </w:p>
        </w:tc>
        <w:tc>
          <w:tcPr>
            <w:tcW w:w="493" w:type="dxa"/>
            <w:tcBorders>
              <w:top w:val="nil"/>
              <w:left w:val="single" w:color="000000" w:sz="4" w:space="0"/>
              <w:bottom w:val="single" w:color="000000" w:sz="4" w:space="0"/>
              <w:right w:val="single" w:color="auto" w:sz="4" w:space="0"/>
            </w:tcBorders>
          </w:tcPr>
          <w:p w:rsidRPr="008C6A40" w:rsidR="00E41CB0" w:rsidP="00961CBD" w:rsidRDefault="00E41CB0">
            <w:pPr>
              <w:jc w:val="center"/>
              <w:rPr>
                <w:sz w:val="16"/>
                <w:szCs w:val="16"/>
              </w:rPr>
            </w:pPr>
          </w:p>
        </w:tc>
        <w:tc>
          <w:tcPr>
            <w:tcW w:w="851" w:type="dxa"/>
            <w:tcBorders>
              <w:top w:val="nil"/>
              <w:left w:val="nil"/>
              <w:bottom w:val="single" w:color="000000" w:sz="4" w:space="0"/>
              <w:right w:val="single" w:color="auto" w:sz="4" w:space="0"/>
            </w:tcBorders>
          </w:tcPr>
          <w:p w:rsidRPr="008C6A40" w:rsidR="00E41CB0" w:rsidP="00961CBD" w:rsidRDefault="00E41CB0">
            <w:pPr>
              <w:jc w:val="right"/>
              <w:rPr>
                <w:sz w:val="16"/>
                <w:szCs w:val="16"/>
              </w:rPr>
            </w:pPr>
          </w:p>
        </w:tc>
      </w:tr>
      <w:tr w:rsidRPr="008C6A40" w:rsidR="00E41CB0" w:rsidTr="00E41CB0">
        <w:trPr>
          <w:trHeight w:val="520"/>
        </w:trPr>
        <w:tc>
          <w:tcPr>
            <w:tcW w:w="493" w:type="dxa"/>
            <w:tcBorders>
              <w:top w:val="nil"/>
              <w:left w:val="single" w:color="000000"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15</w:t>
            </w:r>
          </w:p>
        </w:tc>
        <w:tc>
          <w:tcPr>
            <w:tcW w:w="1163" w:type="dxa"/>
            <w:tcBorders>
              <w:top w:val="nil"/>
              <w:left w:val="nil"/>
              <w:bottom w:val="single" w:color="auto" w:sz="4" w:space="0"/>
              <w:right w:val="single" w:color="000000"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62830233394</w:t>
            </w:r>
          </w:p>
        </w:tc>
        <w:tc>
          <w:tcPr>
            <w:tcW w:w="1956" w:type="dxa"/>
            <w:tcBorders>
              <w:top w:val="single" w:color="000000" w:sz="4" w:space="0"/>
              <w:left w:val="single" w:color="000000" w:sz="4" w:space="0"/>
              <w:bottom w:val="single" w:color="auto" w:sz="4" w:space="0"/>
              <w:right w:val="single" w:color="000000"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CASTRUM PULA 97 d.o.o.</w:t>
            </w:r>
          </w:p>
        </w:tc>
        <w:tc>
          <w:tcPr>
            <w:tcW w:w="1350" w:type="dxa"/>
            <w:tcBorders>
              <w:top w:val="single" w:color="000000" w:sz="4" w:space="0"/>
              <w:left w:val="nil"/>
              <w:bottom w:val="single" w:color="auto" w:sz="4" w:space="0"/>
              <w:right w:val="single" w:color="000000"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5.153,50</w:t>
            </w:r>
            <w:r>
              <w:rPr>
                <w:color w:val="000000"/>
                <w:sz w:val="16"/>
                <w:szCs w:val="16"/>
              </w:rPr>
              <w:t xml:space="preserve"> kn</w:t>
            </w:r>
          </w:p>
        </w:tc>
        <w:tc>
          <w:tcPr>
            <w:tcW w:w="1417" w:type="dxa"/>
            <w:tcBorders>
              <w:top w:val="nil"/>
              <w:left w:val="single" w:color="000000"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1.546,05</w:t>
            </w:r>
            <w:r>
              <w:rPr>
                <w:color w:val="000000"/>
                <w:sz w:val="16"/>
                <w:szCs w:val="16"/>
              </w:rPr>
              <w:t xml:space="preserve"> kn</w:t>
            </w:r>
          </w:p>
        </w:tc>
        <w:tc>
          <w:tcPr>
            <w:tcW w:w="1418" w:type="dxa"/>
            <w:tcBorders>
              <w:top w:val="single" w:color="000000" w:sz="4" w:space="0"/>
              <w:left w:val="nil"/>
              <w:bottom w:val="single" w:color="auto" w:sz="4" w:space="0"/>
              <w:right w:val="single" w:color="000000" w:sz="4" w:space="0"/>
            </w:tcBorders>
          </w:tcPr>
          <w:p w:rsidR="00E41CB0" w:rsidP="00961CBD" w:rsidRDefault="00E41CB0">
            <w:pPr>
              <w:jc w:val="center"/>
              <w:rPr>
                <w:sz w:val="16"/>
                <w:szCs w:val="16"/>
              </w:rPr>
            </w:pPr>
            <w:r>
              <w:rPr>
                <w:sz w:val="16"/>
                <w:szCs w:val="16"/>
              </w:rPr>
              <w:t>42,95 kn x 35</w:t>
            </w:r>
          </w:p>
          <w:p w:rsidRPr="008C6A40" w:rsidR="00E41CB0" w:rsidP="00961CBD" w:rsidRDefault="00E41CB0">
            <w:pPr>
              <w:jc w:val="center"/>
              <w:rPr>
                <w:sz w:val="16"/>
                <w:szCs w:val="16"/>
              </w:rPr>
            </w:pPr>
            <w:r>
              <w:rPr>
                <w:sz w:val="16"/>
                <w:szCs w:val="16"/>
              </w:rPr>
              <w:t>42,80 kn x 1</w:t>
            </w:r>
          </w:p>
        </w:tc>
        <w:tc>
          <w:tcPr>
            <w:tcW w:w="493" w:type="dxa"/>
            <w:tcBorders>
              <w:top w:val="nil"/>
              <w:left w:val="single" w:color="000000" w:sz="4" w:space="0"/>
              <w:bottom w:val="single" w:color="auto" w:sz="4" w:space="0"/>
              <w:right w:val="single" w:color="auto" w:sz="4" w:space="0"/>
            </w:tcBorders>
          </w:tcPr>
          <w:p w:rsidRPr="008C6A40" w:rsidR="00E41CB0" w:rsidP="00961CBD" w:rsidRDefault="00E41CB0">
            <w:pPr>
              <w:jc w:val="center"/>
              <w:rPr>
                <w:sz w:val="16"/>
                <w:szCs w:val="16"/>
              </w:rPr>
            </w:pPr>
          </w:p>
        </w:tc>
        <w:tc>
          <w:tcPr>
            <w:tcW w:w="851" w:type="dxa"/>
            <w:tcBorders>
              <w:top w:val="nil"/>
              <w:left w:val="nil"/>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E41CB0">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16</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62009588725</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DE FINNI d.o.o.</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242.602,16</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72.780,65</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2.021,69 kn x 35</w:t>
            </w:r>
          </w:p>
          <w:p w:rsidRPr="008C6A40" w:rsidR="00E41CB0" w:rsidP="00961CBD" w:rsidRDefault="00E41CB0">
            <w:pPr>
              <w:jc w:val="center"/>
              <w:rPr>
                <w:sz w:val="16"/>
                <w:szCs w:val="16"/>
              </w:rPr>
            </w:pPr>
            <w:r>
              <w:rPr>
                <w:sz w:val="16"/>
                <w:szCs w:val="16"/>
              </w:rPr>
              <w:t>2.021,50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center"/>
              <w:rPr>
                <w:sz w:val="16"/>
                <w:szCs w:val="16"/>
              </w:rPr>
            </w:pP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17</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52418834678</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DIKOVIĆ SANDRA</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1.379.441,87</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413.832,56</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11.495,35 kn x 35</w:t>
            </w:r>
          </w:p>
          <w:p w:rsidRPr="008C6A40" w:rsidR="00E41CB0" w:rsidP="00961CBD" w:rsidRDefault="00E41CB0">
            <w:pPr>
              <w:jc w:val="center"/>
              <w:rPr>
                <w:sz w:val="16"/>
                <w:szCs w:val="16"/>
              </w:rPr>
            </w:pPr>
            <w:r>
              <w:rPr>
                <w:sz w:val="16"/>
                <w:szCs w:val="16"/>
              </w:rPr>
              <w:t>11.495,31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821ACD">
            <w:pPr>
              <w:jc w:val="center"/>
              <w:rPr>
                <w:sz w:val="16"/>
                <w:szCs w:val="16"/>
              </w:rPr>
            </w:pPr>
            <w:r>
              <w:rPr>
                <w:sz w:val="16"/>
                <w:szCs w:val="16"/>
              </w:rPr>
              <w:t>x</w:t>
            </w: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000000"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18</w:t>
            </w:r>
          </w:p>
        </w:tc>
        <w:tc>
          <w:tcPr>
            <w:tcW w:w="1163" w:type="dxa"/>
            <w:tcBorders>
              <w:top w:val="single" w:color="auto" w:sz="4" w:space="0"/>
              <w:left w:val="nil"/>
              <w:bottom w:val="single" w:color="auto" w:sz="4" w:space="0"/>
              <w:right w:val="single" w:color="000000"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INO</w:t>
            </w:r>
          </w:p>
        </w:tc>
        <w:tc>
          <w:tcPr>
            <w:tcW w:w="1956" w:type="dxa"/>
            <w:tcBorders>
              <w:top w:val="single" w:color="auto" w:sz="4" w:space="0"/>
              <w:left w:val="single" w:color="000000" w:sz="4" w:space="0"/>
              <w:bottom w:val="single" w:color="auto" w:sz="4" w:space="0"/>
              <w:right w:val="single" w:color="000000"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FAMONT ITALIA S.r.l.</w:t>
            </w:r>
          </w:p>
        </w:tc>
        <w:tc>
          <w:tcPr>
            <w:tcW w:w="1350" w:type="dxa"/>
            <w:tcBorders>
              <w:top w:val="single" w:color="auto" w:sz="4" w:space="0"/>
              <w:left w:val="nil"/>
              <w:bottom w:val="single" w:color="auto" w:sz="4" w:space="0"/>
              <w:right w:val="single" w:color="000000"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336.996,90</w:t>
            </w:r>
            <w:r>
              <w:rPr>
                <w:color w:val="000000"/>
                <w:sz w:val="16"/>
                <w:szCs w:val="16"/>
              </w:rPr>
              <w:t xml:space="preserve"> kn</w:t>
            </w:r>
          </w:p>
        </w:tc>
        <w:tc>
          <w:tcPr>
            <w:tcW w:w="1417" w:type="dxa"/>
            <w:tcBorders>
              <w:top w:val="single" w:color="auto" w:sz="4" w:space="0"/>
              <w:left w:val="single" w:color="000000"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101.099,07</w:t>
            </w:r>
            <w:r>
              <w:rPr>
                <w:color w:val="000000"/>
                <w:sz w:val="16"/>
                <w:szCs w:val="16"/>
              </w:rPr>
              <w:t xml:space="preserve"> kn</w:t>
            </w:r>
          </w:p>
        </w:tc>
        <w:tc>
          <w:tcPr>
            <w:tcW w:w="1418" w:type="dxa"/>
            <w:tcBorders>
              <w:top w:val="single" w:color="auto" w:sz="4" w:space="0"/>
              <w:left w:val="nil"/>
              <w:bottom w:val="single" w:color="auto" w:sz="4" w:space="0"/>
              <w:right w:val="single" w:color="000000" w:sz="4" w:space="0"/>
            </w:tcBorders>
          </w:tcPr>
          <w:p w:rsidR="00E41CB0" w:rsidP="00961CBD" w:rsidRDefault="00E41CB0">
            <w:pPr>
              <w:jc w:val="center"/>
              <w:rPr>
                <w:sz w:val="16"/>
                <w:szCs w:val="16"/>
              </w:rPr>
            </w:pPr>
            <w:r>
              <w:rPr>
                <w:sz w:val="16"/>
                <w:szCs w:val="16"/>
              </w:rPr>
              <w:t>2.808,31 kn x 35</w:t>
            </w:r>
          </w:p>
          <w:p w:rsidRPr="008C6A40" w:rsidR="00E41CB0" w:rsidP="00961CBD" w:rsidRDefault="00E41CB0">
            <w:pPr>
              <w:jc w:val="center"/>
              <w:rPr>
                <w:sz w:val="16"/>
                <w:szCs w:val="16"/>
              </w:rPr>
            </w:pPr>
            <w:r>
              <w:rPr>
                <w:sz w:val="16"/>
                <w:szCs w:val="16"/>
              </w:rPr>
              <w:t>2.808,22 kn x 1</w:t>
            </w:r>
          </w:p>
        </w:tc>
        <w:tc>
          <w:tcPr>
            <w:tcW w:w="493" w:type="dxa"/>
            <w:tcBorders>
              <w:top w:val="single" w:color="auto" w:sz="4" w:space="0"/>
              <w:left w:val="single" w:color="000000" w:sz="4" w:space="0"/>
              <w:bottom w:val="single" w:color="auto" w:sz="4" w:space="0"/>
              <w:right w:val="single" w:color="auto" w:sz="4" w:space="0"/>
            </w:tcBorders>
          </w:tcPr>
          <w:p w:rsidRPr="008C6A40" w:rsidR="00E41CB0" w:rsidP="00961CBD" w:rsidRDefault="00821ACD">
            <w:pPr>
              <w:jc w:val="center"/>
              <w:rPr>
                <w:sz w:val="16"/>
                <w:szCs w:val="16"/>
              </w:rPr>
            </w:pPr>
            <w:r>
              <w:rPr>
                <w:sz w:val="16"/>
                <w:szCs w:val="16"/>
              </w:rPr>
              <w:t>x</w:t>
            </w:r>
          </w:p>
        </w:tc>
        <w:tc>
          <w:tcPr>
            <w:tcW w:w="851" w:type="dxa"/>
            <w:tcBorders>
              <w:top w:val="single" w:color="auto" w:sz="4" w:space="0"/>
              <w:left w:val="nil"/>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19</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74437269015</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HRVATSKI KONZORCIJ REVIZORA d.o.o.</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21.250,00</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6.375,00</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177,09 kn x 35</w:t>
            </w:r>
          </w:p>
          <w:p w:rsidRPr="008C6A40" w:rsidR="00E41CB0" w:rsidP="00961CBD" w:rsidRDefault="00E41CB0">
            <w:pPr>
              <w:jc w:val="center"/>
              <w:rPr>
                <w:sz w:val="16"/>
                <w:szCs w:val="16"/>
              </w:rPr>
            </w:pPr>
            <w:r>
              <w:rPr>
                <w:sz w:val="16"/>
                <w:szCs w:val="16"/>
              </w:rPr>
              <w:t>176,85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center"/>
              <w:rPr>
                <w:sz w:val="16"/>
                <w:szCs w:val="16"/>
              </w:rPr>
            </w:pP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20</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81793146560</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HRVATSKI TELEKOM d.d.</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9.064,20</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2.719,26</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75,54 kn x 35</w:t>
            </w:r>
          </w:p>
          <w:p w:rsidRPr="008C6A40" w:rsidR="00E41CB0" w:rsidP="00961CBD" w:rsidRDefault="00E41CB0">
            <w:pPr>
              <w:jc w:val="center"/>
              <w:rPr>
                <w:sz w:val="16"/>
                <w:szCs w:val="16"/>
              </w:rPr>
            </w:pPr>
            <w:r>
              <w:rPr>
                <w:sz w:val="16"/>
                <w:szCs w:val="16"/>
              </w:rPr>
              <w:t>75,36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center"/>
              <w:rPr>
                <w:sz w:val="16"/>
                <w:szCs w:val="16"/>
              </w:rPr>
            </w:pP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21</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24609583524</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INSPEKT d.o.o.</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3.500,00</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1.050,00</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29,17 kn x 35</w:t>
            </w:r>
          </w:p>
          <w:p w:rsidRPr="008C6A40" w:rsidR="00E41CB0" w:rsidP="00961CBD" w:rsidRDefault="00E41CB0">
            <w:pPr>
              <w:jc w:val="center"/>
              <w:rPr>
                <w:sz w:val="16"/>
                <w:szCs w:val="16"/>
              </w:rPr>
            </w:pPr>
            <w:r>
              <w:rPr>
                <w:sz w:val="16"/>
                <w:szCs w:val="16"/>
              </w:rPr>
              <w:t>29,05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center"/>
              <w:rPr>
                <w:sz w:val="16"/>
                <w:szCs w:val="16"/>
              </w:rPr>
            </w:pP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22</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36779353407</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ISKON INTERNET d.d.</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587,95</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176,39</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4,90 kn x 35</w:t>
            </w:r>
          </w:p>
          <w:p w:rsidRPr="008C6A40" w:rsidR="00E41CB0" w:rsidP="00961CBD" w:rsidRDefault="00E41CB0">
            <w:pPr>
              <w:jc w:val="center"/>
              <w:rPr>
                <w:sz w:val="16"/>
                <w:szCs w:val="16"/>
              </w:rPr>
            </w:pPr>
            <w:r>
              <w:rPr>
                <w:sz w:val="16"/>
                <w:szCs w:val="16"/>
              </w:rPr>
              <w:t>4,89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center"/>
              <w:rPr>
                <w:sz w:val="16"/>
                <w:szCs w:val="16"/>
              </w:rPr>
            </w:pP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23</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88801742440</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JELOVAC ĐURĐICA</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466.756,29</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140.026,89</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3.889,64 kn x 35</w:t>
            </w:r>
          </w:p>
          <w:p w:rsidRPr="008C6A40" w:rsidR="00E41CB0" w:rsidP="00961CBD" w:rsidRDefault="00E41CB0">
            <w:pPr>
              <w:jc w:val="center"/>
              <w:rPr>
                <w:sz w:val="16"/>
                <w:szCs w:val="16"/>
              </w:rPr>
            </w:pPr>
            <w:r>
              <w:rPr>
                <w:sz w:val="16"/>
                <w:szCs w:val="16"/>
              </w:rPr>
              <w:t>3.889,49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821ACD">
            <w:pPr>
              <w:jc w:val="center"/>
              <w:rPr>
                <w:sz w:val="16"/>
                <w:szCs w:val="16"/>
              </w:rPr>
            </w:pPr>
            <w:r>
              <w:rPr>
                <w:sz w:val="16"/>
                <w:szCs w:val="16"/>
              </w:rPr>
              <w:t>x</w:t>
            </w: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24</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38262459842</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KALAC PROJEKT D.O.O.</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133.840,00</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40.152,00</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1.115,34 kn x 35</w:t>
            </w:r>
          </w:p>
          <w:p w:rsidRPr="008C6A40" w:rsidR="00E41CB0" w:rsidP="00961CBD" w:rsidRDefault="00E41CB0">
            <w:pPr>
              <w:jc w:val="center"/>
              <w:rPr>
                <w:sz w:val="16"/>
                <w:szCs w:val="16"/>
              </w:rPr>
            </w:pPr>
            <w:r>
              <w:rPr>
                <w:sz w:val="16"/>
                <w:szCs w:val="16"/>
              </w:rPr>
              <w:t>1.115,10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center"/>
              <w:rPr>
                <w:sz w:val="16"/>
                <w:szCs w:val="16"/>
              </w:rPr>
            </w:pP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25</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70705401145</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KON - 2K5 d. o. o.</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199.684,15</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59.905,25</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1.664,04 kn x 35</w:t>
            </w:r>
          </w:p>
          <w:p w:rsidRPr="008C6A40" w:rsidR="00E41CB0" w:rsidP="00961CBD" w:rsidRDefault="00E41CB0">
            <w:pPr>
              <w:jc w:val="center"/>
              <w:rPr>
                <w:sz w:val="16"/>
                <w:szCs w:val="16"/>
              </w:rPr>
            </w:pPr>
            <w:r>
              <w:rPr>
                <w:sz w:val="16"/>
                <w:szCs w:val="16"/>
              </w:rPr>
              <w:t>1.663,85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821ACD">
            <w:pPr>
              <w:jc w:val="center"/>
              <w:rPr>
                <w:sz w:val="16"/>
                <w:szCs w:val="16"/>
              </w:rPr>
            </w:pPr>
            <w:r>
              <w:rPr>
                <w:sz w:val="16"/>
                <w:szCs w:val="16"/>
              </w:rPr>
              <w:t>x</w:t>
            </w: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26</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68737438754</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MANEO d.o.o.</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24.537,50</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7.361,25</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204,48 kn x 35</w:t>
            </w:r>
          </w:p>
          <w:p w:rsidRPr="008C6A40" w:rsidR="00E41CB0" w:rsidP="00961CBD" w:rsidRDefault="00E41CB0">
            <w:pPr>
              <w:jc w:val="center"/>
              <w:rPr>
                <w:sz w:val="16"/>
                <w:szCs w:val="16"/>
              </w:rPr>
            </w:pPr>
            <w:r>
              <w:rPr>
                <w:sz w:val="16"/>
                <w:szCs w:val="16"/>
              </w:rPr>
              <w:t>204,45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821ACD">
            <w:pPr>
              <w:jc w:val="center"/>
              <w:rPr>
                <w:sz w:val="16"/>
                <w:szCs w:val="16"/>
              </w:rPr>
            </w:pPr>
            <w:r>
              <w:rPr>
                <w:sz w:val="16"/>
                <w:szCs w:val="16"/>
              </w:rPr>
              <w:t>x</w:t>
            </w: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27</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26948299254</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MRAMOR DAJČIĆ d.o.o.</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119.798,82</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35.939,65</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998,33 kn x 35</w:t>
            </w:r>
          </w:p>
          <w:p w:rsidR="00E41CB0" w:rsidP="00961CBD" w:rsidRDefault="00E41CB0">
            <w:pPr>
              <w:jc w:val="center"/>
              <w:rPr>
                <w:sz w:val="16"/>
                <w:szCs w:val="16"/>
              </w:rPr>
            </w:pPr>
            <w:r>
              <w:rPr>
                <w:sz w:val="16"/>
                <w:szCs w:val="16"/>
              </w:rPr>
              <w:t>998,10 kn x 1</w:t>
            </w:r>
          </w:p>
          <w:p w:rsidRPr="008C6A40" w:rsidR="00E41CB0" w:rsidP="00961CBD" w:rsidRDefault="00E41CB0">
            <w:pPr>
              <w:jc w:val="center"/>
              <w:rPr>
                <w:sz w:val="16"/>
                <w:szCs w:val="16"/>
              </w:rPr>
            </w:pP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center"/>
              <w:rPr>
                <w:sz w:val="16"/>
                <w:szCs w:val="16"/>
              </w:rPr>
            </w:pP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28</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33052681167</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MILAN JELOVAC</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274.282,57</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82.284,77</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2.285,69 kn x 35</w:t>
            </w:r>
          </w:p>
          <w:p w:rsidRPr="008C6A40" w:rsidR="00E41CB0" w:rsidP="00961CBD" w:rsidRDefault="00E41CB0">
            <w:pPr>
              <w:jc w:val="center"/>
              <w:rPr>
                <w:sz w:val="16"/>
                <w:szCs w:val="16"/>
              </w:rPr>
            </w:pPr>
            <w:r>
              <w:rPr>
                <w:sz w:val="16"/>
                <w:szCs w:val="16"/>
              </w:rPr>
              <w:t>2.285,62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821ACD">
            <w:pPr>
              <w:jc w:val="center"/>
              <w:rPr>
                <w:sz w:val="16"/>
                <w:szCs w:val="16"/>
              </w:rPr>
            </w:pPr>
            <w:r>
              <w:rPr>
                <w:sz w:val="16"/>
                <w:szCs w:val="16"/>
              </w:rPr>
              <w:t>x</w:t>
            </w: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29</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1608282761</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ODVJETNIČKI URED ALMIR DERVIŠBEGOVIĆ</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181.800,00</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54.540,00</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center"/>
              <w:rPr>
                <w:sz w:val="16"/>
                <w:szCs w:val="16"/>
              </w:rPr>
            </w:pPr>
            <w:r>
              <w:rPr>
                <w:sz w:val="16"/>
                <w:szCs w:val="16"/>
              </w:rPr>
              <w:t>1.515,00 kn x 36</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center"/>
              <w:rPr>
                <w:sz w:val="16"/>
                <w:szCs w:val="16"/>
              </w:rPr>
            </w:pP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30</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52165435335</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ODVJETNIČKI URED DRAŽAN GUNJAČA</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6.972,75</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2.091,83</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58,11 kn x 35</w:t>
            </w:r>
          </w:p>
          <w:p w:rsidRPr="008C6A40" w:rsidR="00E41CB0" w:rsidP="00961CBD" w:rsidRDefault="00E41CB0">
            <w:pPr>
              <w:jc w:val="center"/>
              <w:rPr>
                <w:sz w:val="16"/>
                <w:szCs w:val="16"/>
              </w:rPr>
            </w:pPr>
            <w:r>
              <w:rPr>
                <w:sz w:val="16"/>
                <w:szCs w:val="16"/>
              </w:rPr>
              <w:t>57,98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center"/>
              <w:rPr>
                <w:sz w:val="16"/>
                <w:szCs w:val="16"/>
              </w:rPr>
            </w:pP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31</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33052681167</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ODVJETNIČKI URED MILAN JELOVAC</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60.705,24</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18.211,57</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505,88 kn x 35</w:t>
            </w:r>
          </w:p>
          <w:p w:rsidRPr="008C6A40" w:rsidR="00E41CB0" w:rsidP="00961CBD" w:rsidRDefault="00E41CB0">
            <w:pPr>
              <w:jc w:val="center"/>
              <w:rPr>
                <w:sz w:val="16"/>
                <w:szCs w:val="16"/>
              </w:rPr>
            </w:pPr>
            <w:r>
              <w:rPr>
                <w:sz w:val="16"/>
                <w:szCs w:val="16"/>
              </w:rPr>
              <w:t>505,77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821ACD">
            <w:pPr>
              <w:jc w:val="center"/>
              <w:rPr>
                <w:sz w:val="16"/>
                <w:szCs w:val="16"/>
              </w:rPr>
            </w:pPr>
            <w:r>
              <w:rPr>
                <w:sz w:val="16"/>
                <w:szCs w:val="16"/>
              </w:rPr>
              <w:t>x</w:t>
            </w: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32</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65531950907</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PIPIŠTRELO D.S. d.o.o.</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397.954,12</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119.386,24</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3.316,29 kn x 35</w:t>
            </w:r>
          </w:p>
          <w:p w:rsidRPr="008C6A40" w:rsidR="00E41CB0" w:rsidP="00961CBD" w:rsidRDefault="00E41CB0">
            <w:pPr>
              <w:jc w:val="center"/>
              <w:rPr>
                <w:sz w:val="16"/>
                <w:szCs w:val="16"/>
              </w:rPr>
            </w:pPr>
            <w:r>
              <w:rPr>
                <w:sz w:val="16"/>
                <w:szCs w:val="16"/>
              </w:rPr>
              <w:t>3.316,09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821ACD">
            <w:pPr>
              <w:jc w:val="center"/>
              <w:rPr>
                <w:sz w:val="16"/>
                <w:szCs w:val="16"/>
              </w:rPr>
            </w:pPr>
            <w:r>
              <w:rPr>
                <w:sz w:val="16"/>
                <w:szCs w:val="16"/>
              </w:rPr>
              <w:t>x</w:t>
            </w: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33</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11294943436</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PULA HERCULANEA D.O.O.</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4.490,35</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1.347,11</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37,42 kn x 35</w:t>
            </w:r>
          </w:p>
          <w:p w:rsidRPr="008C6A40" w:rsidR="00E41CB0" w:rsidP="00961CBD" w:rsidRDefault="00E41CB0">
            <w:pPr>
              <w:jc w:val="center"/>
              <w:rPr>
                <w:sz w:val="16"/>
                <w:szCs w:val="16"/>
              </w:rPr>
            </w:pPr>
            <w:r>
              <w:rPr>
                <w:sz w:val="16"/>
                <w:szCs w:val="16"/>
              </w:rPr>
              <w:t>37,41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center"/>
              <w:rPr>
                <w:sz w:val="16"/>
                <w:szCs w:val="16"/>
              </w:rPr>
            </w:pP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34</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83188852513</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STANDARD KOP J.d.o.o.</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128.238,92</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38.471,68</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1.068,66 kn x 35</w:t>
            </w:r>
          </w:p>
          <w:p w:rsidRPr="008C6A40" w:rsidR="00E41CB0" w:rsidP="00961CBD" w:rsidRDefault="00E41CB0">
            <w:pPr>
              <w:jc w:val="center"/>
              <w:rPr>
                <w:sz w:val="16"/>
                <w:szCs w:val="16"/>
              </w:rPr>
            </w:pPr>
            <w:r>
              <w:rPr>
                <w:sz w:val="16"/>
                <w:szCs w:val="16"/>
              </w:rPr>
              <w:t>1.068,58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center"/>
              <w:rPr>
                <w:sz w:val="16"/>
                <w:szCs w:val="16"/>
              </w:rPr>
            </w:pP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35</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29524210204</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VIP net d.o.o.</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15.505,06</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4.651,52</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129,21 kn x 35</w:t>
            </w:r>
          </w:p>
          <w:p w:rsidRPr="008C6A40" w:rsidR="00E41CB0" w:rsidP="00961CBD" w:rsidRDefault="00E41CB0">
            <w:pPr>
              <w:jc w:val="center"/>
              <w:rPr>
                <w:sz w:val="16"/>
                <w:szCs w:val="16"/>
              </w:rPr>
            </w:pPr>
            <w:r>
              <w:rPr>
                <w:sz w:val="16"/>
                <w:szCs w:val="16"/>
              </w:rPr>
              <w:t>129,17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center"/>
              <w:rPr>
                <w:sz w:val="16"/>
                <w:szCs w:val="16"/>
              </w:rPr>
            </w:pP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36</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64055455068</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VRDOLJAK d.o.o.</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17.000,00</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5.100,00</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141,67 kn x 35</w:t>
            </w:r>
          </w:p>
          <w:p w:rsidRPr="008C6A40" w:rsidR="00E41CB0" w:rsidP="00961CBD" w:rsidRDefault="00E41CB0">
            <w:pPr>
              <w:jc w:val="center"/>
              <w:rPr>
                <w:sz w:val="16"/>
                <w:szCs w:val="16"/>
              </w:rPr>
            </w:pPr>
            <w:r>
              <w:rPr>
                <w:sz w:val="16"/>
                <w:szCs w:val="16"/>
              </w:rPr>
              <w:t>141,55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center"/>
              <w:rPr>
                <w:sz w:val="16"/>
                <w:szCs w:val="16"/>
              </w:rPr>
            </w:pP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37</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94715579634</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VUJOVIĆ DENIS</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665.575,95</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199.672,79</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5.546,47 kn x 35</w:t>
            </w:r>
          </w:p>
          <w:p w:rsidRPr="008C6A40" w:rsidR="00E41CB0" w:rsidP="00961CBD" w:rsidRDefault="00E41CB0">
            <w:pPr>
              <w:jc w:val="center"/>
              <w:rPr>
                <w:sz w:val="16"/>
                <w:szCs w:val="16"/>
              </w:rPr>
            </w:pPr>
            <w:r>
              <w:rPr>
                <w:sz w:val="16"/>
                <w:szCs w:val="16"/>
              </w:rPr>
              <w:t>5.546,34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821ACD">
            <w:pPr>
              <w:jc w:val="center"/>
              <w:rPr>
                <w:sz w:val="16"/>
                <w:szCs w:val="16"/>
              </w:rPr>
            </w:pPr>
            <w:r>
              <w:rPr>
                <w:sz w:val="16"/>
                <w:szCs w:val="16"/>
              </w:rPr>
              <w:t>x</w:t>
            </w: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961CBD">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38</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31656996288</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VUJOVIĆ FERIZOVIĆ FATIMA</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994.482,62</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298.344,79</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8.287,36 kn x 35</w:t>
            </w:r>
          </w:p>
          <w:p w:rsidRPr="008C6A40" w:rsidR="00E41CB0" w:rsidP="00961CBD" w:rsidRDefault="00E41CB0">
            <w:pPr>
              <w:jc w:val="center"/>
              <w:rPr>
                <w:sz w:val="16"/>
                <w:szCs w:val="16"/>
              </w:rPr>
            </w:pPr>
            <w:r>
              <w:rPr>
                <w:sz w:val="16"/>
                <w:szCs w:val="16"/>
              </w:rPr>
              <w:t>8.287,19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821ACD">
            <w:pPr>
              <w:jc w:val="center"/>
              <w:rPr>
                <w:sz w:val="16"/>
                <w:szCs w:val="16"/>
              </w:rPr>
            </w:pPr>
            <w:r>
              <w:rPr>
                <w:sz w:val="16"/>
                <w:szCs w:val="16"/>
              </w:rPr>
              <w:t>x</w:t>
            </w: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E41CB0">
        <w:trPr>
          <w:trHeight w:val="520"/>
        </w:trPr>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39</w:t>
            </w:r>
          </w:p>
        </w:tc>
        <w:tc>
          <w:tcPr>
            <w:tcW w:w="1163"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96913653964</w:t>
            </w:r>
          </w:p>
        </w:tc>
        <w:tc>
          <w:tcPr>
            <w:tcW w:w="1956"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VUJOVIĆ NIKOLA</w:t>
            </w:r>
          </w:p>
        </w:tc>
        <w:tc>
          <w:tcPr>
            <w:tcW w:w="1350"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autoSpaceDE w:val="false"/>
              <w:autoSpaceDN w:val="false"/>
              <w:adjustRightInd w:val="false"/>
              <w:jc w:val="center"/>
              <w:rPr>
                <w:color w:val="000000"/>
                <w:sz w:val="16"/>
                <w:szCs w:val="16"/>
              </w:rPr>
            </w:pPr>
            <w:r w:rsidRPr="008C6A40">
              <w:rPr>
                <w:color w:val="000000"/>
                <w:sz w:val="16"/>
                <w:szCs w:val="16"/>
              </w:rPr>
              <w:t>645.297,24</w:t>
            </w:r>
            <w:r>
              <w:rPr>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tcPr>
          <w:p w:rsidRPr="008C6A40" w:rsidR="00E41CB0" w:rsidP="00961CBD" w:rsidRDefault="00E41CB0">
            <w:pPr>
              <w:jc w:val="center"/>
              <w:rPr>
                <w:color w:val="000000"/>
                <w:sz w:val="16"/>
                <w:szCs w:val="16"/>
              </w:rPr>
            </w:pPr>
            <w:r w:rsidRPr="008C6A40">
              <w:rPr>
                <w:color w:val="000000"/>
                <w:sz w:val="16"/>
                <w:szCs w:val="16"/>
              </w:rPr>
              <w:t>193.589,17</w:t>
            </w:r>
            <w:r>
              <w:rPr>
                <w:color w:val="000000"/>
                <w:sz w:val="16"/>
                <w:szCs w:val="16"/>
              </w:rPr>
              <w:t xml:space="preserve"> kn</w:t>
            </w:r>
          </w:p>
        </w:tc>
        <w:tc>
          <w:tcPr>
            <w:tcW w:w="1418" w:type="dxa"/>
            <w:tcBorders>
              <w:top w:val="single" w:color="auto" w:sz="4" w:space="0"/>
              <w:left w:val="single" w:color="auto" w:sz="4" w:space="0"/>
              <w:bottom w:val="single" w:color="auto" w:sz="4" w:space="0"/>
              <w:right w:val="single" w:color="auto" w:sz="4" w:space="0"/>
            </w:tcBorders>
          </w:tcPr>
          <w:p w:rsidR="00E41CB0" w:rsidP="00961CBD" w:rsidRDefault="00E41CB0">
            <w:pPr>
              <w:jc w:val="center"/>
              <w:rPr>
                <w:sz w:val="16"/>
                <w:szCs w:val="16"/>
              </w:rPr>
            </w:pPr>
            <w:r>
              <w:rPr>
                <w:sz w:val="16"/>
                <w:szCs w:val="16"/>
              </w:rPr>
              <w:t>5.377,48 kn x 35</w:t>
            </w:r>
          </w:p>
          <w:p w:rsidRPr="008C6A40" w:rsidR="00E41CB0" w:rsidP="00961CBD" w:rsidRDefault="00E41CB0">
            <w:pPr>
              <w:jc w:val="center"/>
              <w:rPr>
                <w:sz w:val="16"/>
                <w:szCs w:val="16"/>
              </w:rPr>
            </w:pPr>
            <w:r>
              <w:rPr>
                <w:sz w:val="16"/>
                <w:szCs w:val="16"/>
              </w:rPr>
              <w:t>5.377,37 kn x 1</w:t>
            </w:r>
          </w:p>
        </w:tc>
        <w:tc>
          <w:tcPr>
            <w:tcW w:w="493" w:type="dxa"/>
            <w:tcBorders>
              <w:top w:val="single" w:color="auto" w:sz="4" w:space="0"/>
              <w:left w:val="single" w:color="auto" w:sz="4" w:space="0"/>
              <w:bottom w:val="single" w:color="auto" w:sz="4" w:space="0"/>
              <w:right w:val="single" w:color="auto" w:sz="4" w:space="0"/>
            </w:tcBorders>
          </w:tcPr>
          <w:p w:rsidRPr="008C6A40" w:rsidR="00E41CB0" w:rsidP="00961CBD" w:rsidRDefault="00821ACD">
            <w:pPr>
              <w:jc w:val="center"/>
              <w:rPr>
                <w:sz w:val="16"/>
                <w:szCs w:val="16"/>
              </w:rPr>
            </w:pPr>
            <w:r>
              <w:rPr>
                <w:sz w:val="16"/>
                <w:szCs w:val="16"/>
              </w:rPr>
              <w:t>x</w:t>
            </w:r>
          </w:p>
        </w:tc>
        <w:tc>
          <w:tcPr>
            <w:tcW w:w="851" w:type="dxa"/>
            <w:tcBorders>
              <w:top w:val="single" w:color="auto" w:sz="4" w:space="0"/>
              <w:left w:val="single" w:color="auto" w:sz="4" w:space="0"/>
              <w:bottom w:val="single" w:color="auto" w:sz="4" w:space="0"/>
              <w:right w:val="single" w:color="auto" w:sz="4" w:space="0"/>
            </w:tcBorders>
          </w:tcPr>
          <w:p w:rsidRPr="008C6A40" w:rsidR="00E41CB0" w:rsidP="00961CBD" w:rsidRDefault="00E41CB0">
            <w:pPr>
              <w:jc w:val="right"/>
              <w:rPr>
                <w:sz w:val="16"/>
                <w:szCs w:val="16"/>
              </w:rPr>
            </w:pPr>
          </w:p>
        </w:tc>
      </w:tr>
      <w:tr w:rsidRPr="008C6A40" w:rsidR="00E41CB0" w:rsidTr="00E41CB0">
        <w:trPr>
          <w:trHeight w:val="520"/>
        </w:trPr>
        <w:tc>
          <w:tcPr>
            <w:tcW w:w="493" w:type="dxa"/>
            <w:tcBorders>
              <w:top w:val="nil"/>
              <w:left w:val="single" w:color="000000" w:sz="4" w:space="0"/>
              <w:bottom w:val="single" w:color="auto" w:sz="4" w:space="0"/>
              <w:right w:val="single" w:color="auto" w:sz="4" w:space="0"/>
            </w:tcBorders>
            <w:vAlign w:val="bottom"/>
          </w:tcPr>
          <w:p w:rsidRPr="008C6A40" w:rsidR="00E41CB0" w:rsidP="00961CBD" w:rsidRDefault="00E41CB0">
            <w:pPr>
              <w:jc w:val="center"/>
              <w:rPr>
                <w:b/>
                <w:color w:val="000000"/>
                <w:sz w:val="16"/>
                <w:szCs w:val="16"/>
              </w:rPr>
            </w:pPr>
          </w:p>
        </w:tc>
        <w:tc>
          <w:tcPr>
            <w:tcW w:w="1163" w:type="dxa"/>
            <w:tcBorders>
              <w:top w:val="nil"/>
              <w:left w:val="nil"/>
              <w:bottom w:val="single" w:color="auto" w:sz="4" w:space="0"/>
              <w:right w:val="single" w:color="000000" w:sz="4" w:space="0"/>
            </w:tcBorders>
            <w:vAlign w:val="bottom"/>
          </w:tcPr>
          <w:p w:rsidRPr="008C6A40" w:rsidR="00E41CB0" w:rsidP="00961CBD" w:rsidRDefault="00E41CB0">
            <w:pPr>
              <w:jc w:val="center"/>
              <w:rPr>
                <w:b/>
                <w:color w:val="000000"/>
                <w:sz w:val="16"/>
                <w:szCs w:val="16"/>
              </w:rPr>
            </w:pPr>
          </w:p>
        </w:tc>
        <w:tc>
          <w:tcPr>
            <w:tcW w:w="1956" w:type="dxa"/>
            <w:tcBorders>
              <w:top w:val="single" w:color="000000" w:sz="4" w:space="0"/>
              <w:left w:val="single" w:color="000000" w:sz="4" w:space="0"/>
              <w:bottom w:val="single" w:color="auto" w:sz="4" w:space="0"/>
              <w:right w:val="single" w:color="000000" w:sz="4" w:space="0"/>
            </w:tcBorders>
            <w:vAlign w:val="bottom"/>
          </w:tcPr>
          <w:p w:rsidRPr="008C6A40" w:rsidR="00E41CB0" w:rsidP="00961CBD" w:rsidRDefault="00E41CB0">
            <w:pPr>
              <w:jc w:val="center"/>
              <w:rPr>
                <w:b/>
                <w:color w:val="000000"/>
                <w:sz w:val="16"/>
                <w:szCs w:val="16"/>
              </w:rPr>
            </w:pPr>
            <w:r w:rsidRPr="008C6A40">
              <w:rPr>
                <w:b/>
                <w:color w:val="000000"/>
                <w:sz w:val="16"/>
                <w:szCs w:val="16"/>
              </w:rPr>
              <w:t>UKUPNO:</w:t>
            </w:r>
          </w:p>
        </w:tc>
        <w:tc>
          <w:tcPr>
            <w:tcW w:w="1350" w:type="dxa"/>
            <w:tcBorders>
              <w:top w:val="single" w:color="000000" w:sz="4" w:space="0"/>
              <w:left w:val="nil"/>
              <w:bottom w:val="single" w:color="auto" w:sz="4" w:space="0"/>
              <w:right w:val="single" w:color="auto" w:sz="4" w:space="0"/>
            </w:tcBorders>
            <w:vAlign w:val="bottom"/>
          </w:tcPr>
          <w:p w:rsidRPr="008C6A40" w:rsidR="00E41CB0" w:rsidP="00961CBD" w:rsidRDefault="00E41CB0">
            <w:pPr>
              <w:jc w:val="center"/>
              <w:rPr>
                <w:b/>
                <w:color w:val="000000"/>
                <w:sz w:val="16"/>
                <w:szCs w:val="16"/>
              </w:rPr>
            </w:pPr>
            <w:r w:rsidRPr="008C6A40">
              <w:rPr>
                <w:b/>
                <w:color w:val="000000"/>
                <w:sz w:val="16"/>
                <w:szCs w:val="16"/>
              </w:rPr>
              <w:t>7.603.620,37</w:t>
            </w:r>
            <w:r w:rsidR="00A74294">
              <w:rPr>
                <w:b/>
                <w:color w:val="000000"/>
                <w:sz w:val="16"/>
                <w:szCs w:val="16"/>
              </w:rPr>
              <w:t xml:space="preserve"> kn</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bottom"/>
          </w:tcPr>
          <w:p w:rsidRPr="008C6A40" w:rsidR="00E41CB0" w:rsidP="00961CBD" w:rsidRDefault="00E41CB0">
            <w:pPr>
              <w:jc w:val="center"/>
              <w:rPr>
                <w:b/>
                <w:color w:val="000000"/>
                <w:sz w:val="16"/>
                <w:szCs w:val="16"/>
              </w:rPr>
            </w:pPr>
            <w:r w:rsidRPr="008C6A40">
              <w:rPr>
                <w:b/>
                <w:color w:val="000000"/>
                <w:sz w:val="16"/>
                <w:szCs w:val="16"/>
              </w:rPr>
              <w:t>2.281.086,11 kn</w:t>
            </w:r>
          </w:p>
        </w:tc>
        <w:tc>
          <w:tcPr>
            <w:tcW w:w="1418" w:type="dxa"/>
            <w:tcBorders>
              <w:top w:val="single" w:color="000000" w:sz="4" w:space="0"/>
              <w:left w:val="nil"/>
              <w:bottom w:val="single" w:color="auto" w:sz="4" w:space="0"/>
              <w:right w:val="single" w:color="000000" w:sz="4" w:space="0"/>
            </w:tcBorders>
          </w:tcPr>
          <w:p w:rsidRPr="008C6A40" w:rsidR="00E41CB0" w:rsidP="00961CBD" w:rsidRDefault="00E41CB0">
            <w:pPr>
              <w:jc w:val="center"/>
              <w:rPr>
                <w:b/>
                <w:sz w:val="16"/>
                <w:szCs w:val="16"/>
              </w:rPr>
            </w:pPr>
          </w:p>
        </w:tc>
        <w:tc>
          <w:tcPr>
            <w:tcW w:w="493" w:type="dxa"/>
            <w:tcBorders>
              <w:top w:val="nil"/>
              <w:left w:val="single" w:color="000000" w:sz="4" w:space="0"/>
              <w:bottom w:val="single" w:color="auto" w:sz="4" w:space="0"/>
              <w:right w:val="single" w:color="auto" w:sz="4" w:space="0"/>
            </w:tcBorders>
          </w:tcPr>
          <w:p w:rsidRPr="008C6A40" w:rsidR="00E41CB0" w:rsidP="00961CBD" w:rsidRDefault="00E41CB0">
            <w:pPr>
              <w:jc w:val="center"/>
              <w:rPr>
                <w:b/>
                <w:sz w:val="16"/>
                <w:szCs w:val="16"/>
              </w:rPr>
            </w:pPr>
          </w:p>
        </w:tc>
        <w:tc>
          <w:tcPr>
            <w:tcW w:w="851" w:type="dxa"/>
            <w:tcBorders>
              <w:top w:val="nil"/>
              <w:left w:val="nil"/>
              <w:bottom w:val="single" w:color="auto" w:sz="4" w:space="0"/>
              <w:right w:val="single" w:color="auto" w:sz="4" w:space="0"/>
            </w:tcBorders>
          </w:tcPr>
          <w:p w:rsidRPr="008C6A40" w:rsidR="00E41CB0" w:rsidP="00961CBD" w:rsidRDefault="00E41CB0">
            <w:pPr>
              <w:jc w:val="right"/>
              <w:rPr>
                <w:b/>
                <w:sz w:val="16"/>
                <w:szCs w:val="16"/>
              </w:rPr>
            </w:pPr>
          </w:p>
        </w:tc>
      </w:tr>
    </w:tbl>
    <w:p w:rsidRPr="00180332" w:rsidR="00655174" w:rsidP="00C71209" w:rsidRDefault="00655174">
      <w:pPr>
        <w:jc w:val="both"/>
        <w:rPr>
          <w:bCs/>
        </w:rPr>
      </w:pPr>
    </w:p>
    <w:p w:rsidR="001B30D3" w:rsidP="00C71209" w:rsidRDefault="001B30D3">
      <w:pPr>
        <w:jc w:val="both"/>
        <w:rPr>
          <w:bCs/>
        </w:rPr>
      </w:pPr>
    </w:p>
    <w:p w:rsidR="005C2120" w:rsidP="00C71209" w:rsidRDefault="005C2120">
      <w:pPr>
        <w:jc w:val="both"/>
        <w:rPr>
          <w:bCs/>
        </w:rPr>
      </w:pPr>
    </w:p>
    <w:p w:rsidRPr="00180332" w:rsidR="005C2120" w:rsidP="00C71209" w:rsidRDefault="005C2120">
      <w:pPr>
        <w:jc w:val="both"/>
        <w:rPr>
          <w:bCs/>
        </w:rPr>
      </w:pPr>
    </w:p>
    <w:p w:rsidR="001B30D3" w:rsidP="00C71209" w:rsidRDefault="001B30D3">
      <w:pPr>
        <w:jc w:val="both"/>
        <w:rPr>
          <w:bCs/>
        </w:rPr>
      </w:pPr>
    </w:p>
    <w:p w:rsidR="005C2120" w:rsidP="00C71209" w:rsidRDefault="005C2120">
      <w:pPr>
        <w:jc w:val="both"/>
        <w:rPr>
          <w:bCs/>
        </w:rPr>
      </w:pPr>
    </w:p>
    <w:p w:rsidRPr="00180332" w:rsidR="00353C7F" w:rsidP="00C71209" w:rsidRDefault="003C42E2">
      <w:pPr>
        <w:jc w:val="both"/>
        <w:rPr>
          <w:bCs/>
        </w:rPr>
      </w:pPr>
      <w:r w:rsidRPr="00180332">
        <w:rPr>
          <w:bCs/>
        </w:rPr>
        <w:t>Za vjerovnike koji nisu pristupili smatra se da su protiv sklapanja predstečajne nagodbe.</w:t>
      </w:r>
    </w:p>
    <w:p w:rsidRPr="00180332" w:rsidR="002D489B" w:rsidP="00C71209" w:rsidRDefault="002D489B">
      <w:pPr>
        <w:jc w:val="both"/>
        <w:rPr>
          <w:bCs/>
        </w:rPr>
      </w:pPr>
    </w:p>
    <w:p w:rsidRPr="00180332" w:rsidR="002D489B" w:rsidP="00C71209" w:rsidRDefault="002D489B">
      <w:pPr>
        <w:jc w:val="both"/>
        <w:rPr>
          <w:bCs/>
        </w:rPr>
      </w:pPr>
    </w:p>
    <w:p w:rsidRPr="00180332" w:rsidR="001A736B" w:rsidP="00C71209" w:rsidRDefault="001A736B">
      <w:pPr>
        <w:jc w:val="both"/>
        <w:rPr>
          <w:bCs/>
        </w:rPr>
      </w:pPr>
      <w:r w:rsidRPr="00180332">
        <w:rPr>
          <w:bCs/>
        </w:rPr>
        <w:t>Slijedom navedenog utvrđuje se slijedeće:</w:t>
      </w:r>
    </w:p>
    <w:p w:rsidRPr="00180332" w:rsidR="00353C7F" w:rsidP="00C71209" w:rsidRDefault="00353C7F">
      <w:pPr>
        <w:jc w:val="both"/>
        <w:rPr>
          <w:bCs/>
        </w:rPr>
      </w:pPr>
    </w:p>
    <w:tbl>
      <w:tblPr>
        <w:tblStyle w:val="Reetkatablice"/>
        <w:tblW w:w="9464" w:type="dxa"/>
        <w:tblLook w:firstRow="1" w:lastRow="0" w:firstColumn="1" w:lastColumn="0" w:noHBand="0" w:noVBand="1" w:val="04A0"/>
      </w:tblPr>
      <w:tblGrid>
        <w:gridCol w:w="1518"/>
        <w:gridCol w:w="2008"/>
        <w:gridCol w:w="2028"/>
        <w:gridCol w:w="1942"/>
        <w:gridCol w:w="1968"/>
      </w:tblGrid>
      <w:tr w:rsidRPr="00180332" w:rsidR="006404AA" w:rsidTr="00262033">
        <w:tc>
          <w:tcPr>
            <w:tcW w:w="1518" w:type="dxa"/>
          </w:tcPr>
          <w:p w:rsidRPr="00180332" w:rsidR="00F073CD" w:rsidP="00C71209" w:rsidRDefault="00F073CD">
            <w:pPr>
              <w:jc w:val="center"/>
              <w:rPr>
                <w:b/>
                <w:shd w:val="clear" w:color="auto" w:fill="FFFFFF"/>
              </w:rPr>
            </w:pPr>
          </w:p>
        </w:tc>
        <w:tc>
          <w:tcPr>
            <w:tcW w:w="2008" w:type="dxa"/>
          </w:tcPr>
          <w:p w:rsidRPr="00180332" w:rsidR="00F073CD" w:rsidP="00C71209" w:rsidRDefault="00F073CD">
            <w:pPr>
              <w:jc w:val="center"/>
              <w:rPr>
                <w:b/>
                <w:bCs/>
              </w:rPr>
            </w:pPr>
            <w:r w:rsidRPr="00180332">
              <w:rPr>
                <w:b/>
                <w:shd w:val="clear" w:color="auto" w:fill="FFFFFF"/>
              </w:rPr>
              <w:t>TIJELA JAVNE UPRAVE I TRGOVAČKA DRUŠTVA U VEĆINSKOM DRŽAVNOM VLASNIŠTVU</w:t>
            </w:r>
          </w:p>
          <w:p w:rsidRPr="00180332" w:rsidR="00F073CD" w:rsidP="00C71209" w:rsidRDefault="00F073CD">
            <w:pPr>
              <w:jc w:val="both"/>
              <w:rPr>
                <w:b/>
                <w:bCs/>
              </w:rPr>
            </w:pPr>
          </w:p>
        </w:tc>
        <w:tc>
          <w:tcPr>
            <w:tcW w:w="2028" w:type="dxa"/>
          </w:tcPr>
          <w:p w:rsidRPr="00180332" w:rsidR="00F073CD" w:rsidP="00C71209" w:rsidRDefault="00F073CD">
            <w:pPr>
              <w:jc w:val="center"/>
              <w:rPr>
                <w:b/>
                <w:bCs/>
              </w:rPr>
            </w:pPr>
            <w:r w:rsidRPr="00180332">
              <w:rPr>
                <w:b/>
                <w:bCs/>
              </w:rPr>
              <w:t>FINANCIJSKE INSTITUCIJE</w:t>
            </w:r>
          </w:p>
          <w:p w:rsidRPr="00180332" w:rsidR="00F073CD" w:rsidP="00C71209" w:rsidRDefault="00F073CD">
            <w:pPr>
              <w:jc w:val="both"/>
              <w:rPr>
                <w:b/>
                <w:bCs/>
              </w:rPr>
            </w:pPr>
          </w:p>
        </w:tc>
        <w:tc>
          <w:tcPr>
            <w:tcW w:w="1942" w:type="dxa"/>
          </w:tcPr>
          <w:p w:rsidRPr="00180332" w:rsidR="00F073CD" w:rsidP="00C71209" w:rsidRDefault="00F073CD">
            <w:pPr>
              <w:jc w:val="center"/>
              <w:rPr>
                <w:b/>
                <w:bCs/>
              </w:rPr>
            </w:pPr>
            <w:r w:rsidRPr="00180332">
              <w:rPr>
                <w:b/>
                <w:bCs/>
              </w:rPr>
              <w:t>OSTALI VJEROVNICI</w:t>
            </w:r>
          </w:p>
          <w:p w:rsidRPr="00180332" w:rsidR="00F073CD" w:rsidP="00C71209" w:rsidRDefault="00F073CD">
            <w:pPr>
              <w:jc w:val="both"/>
              <w:rPr>
                <w:b/>
                <w:bCs/>
              </w:rPr>
            </w:pPr>
          </w:p>
        </w:tc>
        <w:tc>
          <w:tcPr>
            <w:tcW w:w="1968" w:type="dxa"/>
          </w:tcPr>
          <w:p w:rsidRPr="00180332" w:rsidR="00F073CD" w:rsidP="00C71209" w:rsidRDefault="00F073CD">
            <w:pPr>
              <w:jc w:val="center"/>
              <w:rPr>
                <w:b/>
                <w:bCs/>
              </w:rPr>
            </w:pPr>
            <w:r w:rsidRPr="00180332">
              <w:rPr>
                <w:b/>
                <w:bCs/>
              </w:rPr>
              <w:t>UKUPNO</w:t>
            </w:r>
          </w:p>
          <w:p w:rsidRPr="00180332" w:rsidR="00F073CD" w:rsidP="00C71209" w:rsidRDefault="00F073CD">
            <w:pPr>
              <w:jc w:val="center"/>
              <w:rPr>
                <w:b/>
                <w:bCs/>
              </w:rPr>
            </w:pPr>
          </w:p>
        </w:tc>
      </w:tr>
      <w:tr w:rsidRPr="0050467D" w:rsidR="00A74294" w:rsidTr="00A74294">
        <w:tc>
          <w:tcPr>
            <w:tcW w:w="1518" w:type="dxa"/>
          </w:tcPr>
          <w:p w:rsidRPr="0050467D" w:rsidR="00A74294" w:rsidP="00A74294" w:rsidRDefault="00A74294">
            <w:pPr>
              <w:jc w:val="center"/>
              <w:rPr>
                <w:shd w:val="clear" w:color="auto" w:fill="FFFFFF"/>
              </w:rPr>
            </w:pPr>
            <w:r w:rsidRPr="0050467D">
              <w:rPr>
                <w:shd w:val="clear" w:color="auto" w:fill="FFFFFF"/>
              </w:rPr>
              <w:t>UKUPNO</w:t>
            </w:r>
          </w:p>
        </w:tc>
        <w:tc>
          <w:tcPr>
            <w:tcW w:w="2008" w:type="dxa"/>
          </w:tcPr>
          <w:p w:rsidRPr="0050467D" w:rsidR="00A74294" w:rsidP="00A74294" w:rsidRDefault="00A74294">
            <w:pPr>
              <w:jc w:val="center"/>
              <w:rPr>
                <w:color w:val="000000"/>
              </w:rPr>
            </w:pPr>
            <w:r w:rsidRPr="0050467D">
              <w:rPr>
                <w:color w:val="000000"/>
              </w:rPr>
              <w:t>603.322,64</w:t>
            </w:r>
            <w:r w:rsidRPr="0050467D">
              <w:t xml:space="preserve"> kn</w:t>
            </w:r>
          </w:p>
        </w:tc>
        <w:tc>
          <w:tcPr>
            <w:tcW w:w="2028" w:type="dxa"/>
          </w:tcPr>
          <w:p w:rsidRPr="0050467D" w:rsidR="00A74294" w:rsidP="00A74294" w:rsidRDefault="00A74294">
            <w:pPr>
              <w:autoSpaceDE w:val="false"/>
              <w:autoSpaceDN w:val="false"/>
              <w:adjustRightInd w:val="false"/>
              <w:jc w:val="center"/>
              <w:rPr>
                <w:color w:val="000000"/>
              </w:rPr>
            </w:pPr>
            <w:r w:rsidRPr="0050467D">
              <w:rPr>
                <w:bCs/>
                <w:color w:val="000000"/>
              </w:rPr>
              <w:t>21.745,87 kn</w:t>
            </w:r>
          </w:p>
        </w:tc>
        <w:tc>
          <w:tcPr>
            <w:tcW w:w="1942" w:type="dxa"/>
          </w:tcPr>
          <w:p w:rsidRPr="0050467D" w:rsidR="00A74294" w:rsidP="00A74294" w:rsidRDefault="00A74294">
            <w:pPr>
              <w:jc w:val="center"/>
              <w:rPr>
                <w:color w:val="000000"/>
              </w:rPr>
            </w:pPr>
            <w:r w:rsidRPr="0050467D">
              <w:rPr>
                <w:color w:val="000000"/>
              </w:rPr>
              <w:t>7.603.620,37 kn</w:t>
            </w:r>
          </w:p>
        </w:tc>
        <w:tc>
          <w:tcPr>
            <w:tcW w:w="1968" w:type="dxa"/>
          </w:tcPr>
          <w:p w:rsidRPr="0050467D" w:rsidR="00A74294" w:rsidP="00A74294" w:rsidRDefault="00A74294">
            <w:pPr>
              <w:jc w:val="center"/>
              <w:rPr>
                <w:bCs/>
              </w:rPr>
            </w:pPr>
            <w:r w:rsidRPr="0050467D">
              <w:rPr>
                <w:bCs/>
              </w:rPr>
              <w:t>8.228.688,88 kn</w:t>
            </w:r>
          </w:p>
        </w:tc>
      </w:tr>
      <w:tr w:rsidRPr="00180332" w:rsidR="00A74294" w:rsidTr="00262033">
        <w:tc>
          <w:tcPr>
            <w:tcW w:w="1518" w:type="dxa"/>
          </w:tcPr>
          <w:p w:rsidRPr="00180332" w:rsidR="00A74294" w:rsidP="00A74294" w:rsidRDefault="00A74294">
            <w:pPr>
              <w:jc w:val="center"/>
              <w:rPr>
                <w:shd w:val="clear" w:color="auto" w:fill="FFFFFF"/>
              </w:rPr>
            </w:pPr>
            <w:r w:rsidRPr="00180332">
              <w:rPr>
                <w:shd w:val="clear" w:color="auto" w:fill="FFFFFF"/>
              </w:rPr>
              <w:t>ZA</w:t>
            </w:r>
          </w:p>
        </w:tc>
        <w:tc>
          <w:tcPr>
            <w:tcW w:w="2008" w:type="dxa"/>
          </w:tcPr>
          <w:p w:rsidRPr="00180332" w:rsidR="00A74294" w:rsidP="00A74294" w:rsidRDefault="00821ACD">
            <w:pPr>
              <w:jc w:val="center"/>
              <w:rPr>
                <w:bCs/>
                <w:lang w:eastAsia="en-US"/>
              </w:rPr>
            </w:pPr>
            <w:r>
              <w:rPr>
                <w:bCs/>
                <w:lang w:eastAsia="en-US"/>
              </w:rPr>
              <w:t>0,00 kn</w:t>
            </w:r>
          </w:p>
        </w:tc>
        <w:tc>
          <w:tcPr>
            <w:tcW w:w="2028" w:type="dxa"/>
          </w:tcPr>
          <w:p w:rsidRPr="00180332" w:rsidR="00A74294" w:rsidP="00A74294" w:rsidRDefault="00821ACD">
            <w:pPr>
              <w:jc w:val="center"/>
              <w:rPr>
                <w:bCs/>
                <w:lang w:eastAsia="en-US"/>
              </w:rPr>
            </w:pPr>
            <w:r>
              <w:rPr>
                <w:bCs/>
                <w:lang w:eastAsia="en-US"/>
              </w:rPr>
              <w:t>0,00 kn</w:t>
            </w:r>
          </w:p>
        </w:tc>
        <w:tc>
          <w:tcPr>
            <w:tcW w:w="1942" w:type="dxa"/>
          </w:tcPr>
          <w:p w:rsidRPr="00180332" w:rsidR="00A74294" w:rsidP="00A74294" w:rsidRDefault="007D4422">
            <w:pPr>
              <w:jc w:val="center"/>
              <w:rPr>
                <w:bCs/>
                <w:lang w:eastAsia="en-US"/>
              </w:rPr>
            </w:pPr>
            <w:r>
              <w:rPr>
                <w:bCs/>
                <w:lang w:eastAsia="en-US"/>
              </w:rPr>
              <w:t>5.528.121,30</w:t>
            </w:r>
            <w:r w:rsidR="00821ACD">
              <w:rPr>
                <w:bCs/>
                <w:lang w:eastAsia="en-US"/>
              </w:rPr>
              <w:t xml:space="preserve"> kn</w:t>
            </w:r>
          </w:p>
        </w:tc>
        <w:tc>
          <w:tcPr>
            <w:tcW w:w="1968" w:type="dxa"/>
          </w:tcPr>
          <w:p w:rsidRPr="00180332" w:rsidR="00A74294" w:rsidP="00A74294" w:rsidRDefault="007D4422">
            <w:pPr>
              <w:jc w:val="center"/>
              <w:rPr>
                <w:bCs/>
              </w:rPr>
            </w:pPr>
            <w:r>
              <w:rPr>
                <w:bCs/>
                <w:lang w:eastAsia="en-US"/>
              </w:rPr>
              <w:t>5.528.121,30 kn</w:t>
            </w:r>
          </w:p>
        </w:tc>
      </w:tr>
      <w:tr w:rsidRPr="00180332" w:rsidR="00A74294" w:rsidTr="00262033">
        <w:tc>
          <w:tcPr>
            <w:tcW w:w="1518" w:type="dxa"/>
          </w:tcPr>
          <w:p w:rsidRPr="00180332" w:rsidR="00A74294" w:rsidP="00A74294" w:rsidRDefault="00A74294">
            <w:pPr>
              <w:jc w:val="center"/>
              <w:rPr>
                <w:shd w:val="clear" w:color="auto" w:fill="FFFFFF"/>
              </w:rPr>
            </w:pPr>
            <w:r w:rsidRPr="00180332">
              <w:rPr>
                <w:shd w:val="clear" w:color="auto" w:fill="FFFFFF"/>
              </w:rPr>
              <w:t>PROTIV</w:t>
            </w:r>
          </w:p>
        </w:tc>
        <w:tc>
          <w:tcPr>
            <w:tcW w:w="2008" w:type="dxa"/>
          </w:tcPr>
          <w:p w:rsidRPr="00180332" w:rsidR="00A74294" w:rsidP="00A74294" w:rsidRDefault="00821ACD">
            <w:pPr>
              <w:jc w:val="center"/>
              <w:rPr>
                <w:bCs/>
                <w:lang w:eastAsia="en-US"/>
              </w:rPr>
            </w:pPr>
            <w:r w:rsidRPr="0050467D">
              <w:rPr>
                <w:color w:val="000000"/>
              </w:rPr>
              <w:t>603.322,64</w:t>
            </w:r>
            <w:r w:rsidRPr="0050467D">
              <w:t xml:space="preserve"> kn</w:t>
            </w:r>
          </w:p>
        </w:tc>
        <w:tc>
          <w:tcPr>
            <w:tcW w:w="2028" w:type="dxa"/>
          </w:tcPr>
          <w:p w:rsidRPr="00180332" w:rsidR="00A74294" w:rsidP="00A74294" w:rsidRDefault="00821ACD">
            <w:pPr>
              <w:jc w:val="center"/>
              <w:rPr>
                <w:bCs/>
                <w:lang w:eastAsia="en-US"/>
              </w:rPr>
            </w:pPr>
            <w:r w:rsidRPr="0050467D">
              <w:rPr>
                <w:bCs/>
                <w:color w:val="000000"/>
              </w:rPr>
              <w:t>21.745,87 kn</w:t>
            </w:r>
          </w:p>
        </w:tc>
        <w:tc>
          <w:tcPr>
            <w:tcW w:w="1942" w:type="dxa"/>
          </w:tcPr>
          <w:p w:rsidRPr="00180332" w:rsidR="00A74294" w:rsidP="00A74294" w:rsidRDefault="007D4422">
            <w:pPr>
              <w:jc w:val="center"/>
              <w:rPr>
                <w:bCs/>
                <w:lang w:eastAsia="en-US"/>
              </w:rPr>
            </w:pPr>
            <w:r>
              <w:rPr>
                <w:bCs/>
                <w:lang w:eastAsia="en-US"/>
              </w:rPr>
              <w:t>2.075.499,07 kn</w:t>
            </w:r>
          </w:p>
        </w:tc>
        <w:tc>
          <w:tcPr>
            <w:tcW w:w="1968" w:type="dxa"/>
          </w:tcPr>
          <w:p w:rsidRPr="00180332" w:rsidR="00A74294" w:rsidP="00A74294" w:rsidRDefault="007D4422">
            <w:pPr>
              <w:jc w:val="center"/>
              <w:rPr>
                <w:bCs/>
              </w:rPr>
            </w:pPr>
            <w:r>
              <w:rPr>
                <w:bCs/>
              </w:rPr>
              <w:t>2.700.567,58</w:t>
            </w:r>
          </w:p>
        </w:tc>
      </w:tr>
      <w:tr w:rsidRPr="00180332" w:rsidR="00A74294" w:rsidTr="00262033">
        <w:tc>
          <w:tcPr>
            <w:tcW w:w="1518" w:type="dxa"/>
          </w:tcPr>
          <w:p w:rsidRPr="00180332" w:rsidR="00A74294" w:rsidP="00A74294" w:rsidRDefault="00A74294">
            <w:pPr>
              <w:jc w:val="center"/>
              <w:rPr>
                <w:shd w:val="clear" w:color="auto" w:fill="FFFFFF"/>
              </w:rPr>
            </w:pPr>
            <w:r w:rsidRPr="00180332">
              <w:rPr>
                <w:shd w:val="clear" w:color="auto" w:fill="FFFFFF"/>
              </w:rPr>
              <w:t>ZA (%)</w:t>
            </w:r>
          </w:p>
        </w:tc>
        <w:tc>
          <w:tcPr>
            <w:tcW w:w="2008" w:type="dxa"/>
          </w:tcPr>
          <w:p w:rsidRPr="00180332" w:rsidR="00A74294" w:rsidP="00A74294" w:rsidRDefault="00821ACD">
            <w:pPr>
              <w:jc w:val="center"/>
              <w:rPr>
                <w:bCs/>
                <w:lang w:eastAsia="en-US"/>
              </w:rPr>
            </w:pPr>
            <w:r>
              <w:rPr>
                <w:bCs/>
                <w:lang w:eastAsia="en-US"/>
              </w:rPr>
              <w:t>0 %</w:t>
            </w:r>
          </w:p>
        </w:tc>
        <w:tc>
          <w:tcPr>
            <w:tcW w:w="2028" w:type="dxa"/>
          </w:tcPr>
          <w:p w:rsidRPr="00180332" w:rsidR="00A74294" w:rsidP="00A74294" w:rsidRDefault="00821ACD">
            <w:pPr>
              <w:jc w:val="center"/>
              <w:rPr>
                <w:bCs/>
                <w:lang w:eastAsia="en-US"/>
              </w:rPr>
            </w:pPr>
            <w:r>
              <w:rPr>
                <w:bCs/>
                <w:lang w:eastAsia="en-US"/>
              </w:rPr>
              <w:t>0 %</w:t>
            </w:r>
          </w:p>
        </w:tc>
        <w:tc>
          <w:tcPr>
            <w:tcW w:w="1942" w:type="dxa"/>
          </w:tcPr>
          <w:p w:rsidRPr="00180332" w:rsidR="00A74294" w:rsidP="00A74294" w:rsidRDefault="007D4422">
            <w:pPr>
              <w:jc w:val="center"/>
              <w:rPr>
                <w:bCs/>
                <w:lang w:eastAsia="en-US"/>
              </w:rPr>
            </w:pPr>
            <w:r>
              <w:rPr>
                <w:bCs/>
                <w:lang w:eastAsia="en-US"/>
              </w:rPr>
              <w:t>73</w:t>
            </w:r>
            <w:r w:rsidR="00821ACD">
              <w:rPr>
                <w:bCs/>
                <w:lang w:eastAsia="en-US"/>
              </w:rPr>
              <w:t>%</w:t>
            </w:r>
          </w:p>
        </w:tc>
        <w:tc>
          <w:tcPr>
            <w:tcW w:w="1968" w:type="dxa"/>
          </w:tcPr>
          <w:p w:rsidRPr="007D4422" w:rsidR="00A74294" w:rsidP="00A74294" w:rsidRDefault="007D4422">
            <w:pPr>
              <w:jc w:val="center"/>
              <w:rPr>
                <w:b/>
                <w:bCs/>
              </w:rPr>
            </w:pPr>
            <w:r w:rsidRPr="007D4422">
              <w:rPr>
                <w:b/>
                <w:bCs/>
              </w:rPr>
              <w:t>67%</w:t>
            </w:r>
            <w:r>
              <w:rPr>
                <w:b/>
                <w:bCs/>
              </w:rPr>
              <w:t xml:space="preserve"> (&gt;66,66%)</w:t>
            </w:r>
          </w:p>
        </w:tc>
      </w:tr>
      <w:tr w:rsidRPr="00180332" w:rsidR="00A74294" w:rsidTr="00262033">
        <w:tc>
          <w:tcPr>
            <w:tcW w:w="1518" w:type="dxa"/>
          </w:tcPr>
          <w:p w:rsidRPr="00180332" w:rsidR="00A74294" w:rsidP="00A74294" w:rsidRDefault="00A74294">
            <w:pPr>
              <w:jc w:val="center"/>
              <w:rPr>
                <w:shd w:val="clear" w:color="auto" w:fill="FFFFFF"/>
              </w:rPr>
            </w:pPr>
            <w:r w:rsidRPr="00180332">
              <w:rPr>
                <w:shd w:val="clear" w:color="auto" w:fill="FFFFFF"/>
              </w:rPr>
              <w:t>PROTIV (%)</w:t>
            </w:r>
          </w:p>
        </w:tc>
        <w:tc>
          <w:tcPr>
            <w:tcW w:w="2008" w:type="dxa"/>
          </w:tcPr>
          <w:p w:rsidRPr="00180332" w:rsidR="00A74294" w:rsidP="00A74294" w:rsidRDefault="00821ACD">
            <w:pPr>
              <w:jc w:val="center"/>
              <w:rPr>
                <w:bCs/>
                <w:lang w:eastAsia="en-US"/>
              </w:rPr>
            </w:pPr>
            <w:r>
              <w:rPr>
                <w:bCs/>
                <w:lang w:eastAsia="en-US"/>
              </w:rPr>
              <w:t>100%</w:t>
            </w:r>
          </w:p>
        </w:tc>
        <w:tc>
          <w:tcPr>
            <w:tcW w:w="2028" w:type="dxa"/>
          </w:tcPr>
          <w:p w:rsidRPr="00180332" w:rsidR="00A74294" w:rsidP="00A74294" w:rsidRDefault="00821ACD">
            <w:pPr>
              <w:jc w:val="center"/>
              <w:rPr>
                <w:bCs/>
                <w:lang w:eastAsia="en-US"/>
              </w:rPr>
            </w:pPr>
            <w:r>
              <w:rPr>
                <w:bCs/>
                <w:lang w:eastAsia="en-US"/>
              </w:rPr>
              <w:t>100%</w:t>
            </w:r>
          </w:p>
        </w:tc>
        <w:tc>
          <w:tcPr>
            <w:tcW w:w="1942" w:type="dxa"/>
          </w:tcPr>
          <w:p w:rsidRPr="00180332" w:rsidR="00A74294" w:rsidP="007D4422" w:rsidRDefault="00821ACD">
            <w:pPr>
              <w:jc w:val="center"/>
              <w:rPr>
                <w:bCs/>
                <w:lang w:eastAsia="en-US"/>
              </w:rPr>
            </w:pPr>
            <w:r>
              <w:rPr>
                <w:bCs/>
                <w:lang w:eastAsia="en-US"/>
              </w:rPr>
              <w:t>2</w:t>
            </w:r>
            <w:r w:rsidR="007D4422">
              <w:rPr>
                <w:bCs/>
                <w:lang w:eastAsia="en-US"/>
              </w:rPr>
              <w:t>7</w:t>
            </w:r>
            <w:r>
              <w:rPr>
                <w:bCs/>
                <w:lang w:eastAsia="en-US"/>
              </w:rPr>
              <w:t>%</w:t>
            </w:r>
          </w:p>
        </w:tc>
        <w:tc>
          <w:tcPr>
            <w:tcW w:w="1968" w:type="dxa"/>
          </w:tcPr>
          <w:p w:rsidRPr="00180332" w:rsidR="00A74294" w:rsidP="00A74294" w:rsidRDefault="007D4422">
            <w:pPr>
              <w:jc w:val="center"/>
              <w:rPr>
                <w:bCs/>
              </w:rPr>
            </w:pPr>
            <w:r>
              <w:rPr>
                <w:bCs/>
              </w:rPr>
              <w:t>33%</w:t>
            </w:r>
          </w:p>
        </w:tc>
      </w:tr>
    </w:tbl>
    <w:p w:rsidRPr="00180332" w:rsidR="00353C7F" w:rsidP="00C71209" w:rsidRDefault="00353C7F">
      <w:pPr>
        <w:jc w:val="both"/>
        <w:rPr>
          <w:bCs/>
        </w:rPr>
      </w:pPr>
    </w:p>
    <w:p w:rsidR="00D80B0B" w:rsidP="00D80B0B" w:rsidRDefault="00DB529F">
      <w:pPr>
        <w:jc w:val="both"/>
      </w:pPr>
      <w:r w:rsidRPr="00180332">
        <w:rPr>
          <w:bCs/>
        </w:rPr>
        <w:tab/>
        <w:t xml:space="preserve">Utvrđuje se da su svoj pristanak za sklapanje predstečajne nagodbe dali dužnik i </w:t>
      </w:r>
      <w:r w:rsidRPr="00180332" w:rsidR="00FC4516">
        <w:rPr>
          <w:bCs/>
        </w:rPr>
        <w:t>vjerovnik</w:t>
      </w:r>
      <w:r w:rsidRPr="00180332" w:rsidR="00A9168A">
        <w:rPr>
          <w:bCs/>
        </w:rPr>
        <w:t xml:space="preserve"> čija</w:t>
      </w:r>
      <w:r w:rsidRPr="00180332">
        <w:rPr>
          <w:bCs/>
        </w:rPr>
        <w:t xml:space="preserve"> tražbina čini potrebnu većinu iz čl. 63. </w:t>
      </w:r>
      <w:r w:rsidR="00D80B0B">
        <w:t>Zakon o financijskom poslovanju i predstečajnoj nagodbi (Narodne novine broj 108/12, 144/12, 81/13, 112/13, 78/15, 71/15)</w:t>
      </w:r>
    </w:p>
    <w:p w:rsidRPr="00180332" w:rsidR="00A9168A" w:rsidP="00C71209" w:rsidRDefault="00A9168A">
      <w:pPr>
        <w:jc w:val="both"/>
        <w:rPr>
          <w:bCs/>
        </w:rPr>
      </w:pPr>
    </w:p>
    <w:p w:rsidRPr="00180332" w:rsidR="00FC4516" w:rsidP="00C71209" w:rsidRDefault="00FC4516">
      <w:pPr>
        <w:ind w:firstLine="708"/>
        <w:jc w:val="both"/>
        <w:rPr>
          <w:bCs/>
        </w:rPr>
      </w:pPr>
    </w:p>
    <w:p w:rsidRPr="00180332" w:rsidR="00DB529F" w:rsidP="00C71209" w:rsidRDefault="00DB529F">
      <w:pPr>
        <w:ind w:firstLine="708"/>
        <w:jc w:val="both"/>
        <w:rPr>
          <w:bCs/>
        </w:rPr>
      </w:pPr>
      <w:r w:rsidRPr="00180332">
        <w:rPr>
          <w:bCs/>
        </w:rPr>
        <w:t>Sud donosi</w:t>
      </w:r>
    </w:p>
    <w:p w:rsidRPr="00180332" w:rsidR="00DB529F" w:rsidP="00C71209" w:rsidRDefault="00DB529F">
      <w:pPr>
        <w:ind w:firstLine="708"/>
        <w:jc w:val="center"/>
        <w:rPr>
          <w:bCs/>
        </w:rPr>
      </w:pPr>
      <w:r w:rsidRPr="00180332">
        <w:rPr>
          <w:bCs/>
        </w:rPr>
        <w:t>R J E Š E N J E</w:t>
      </w:r>
    </w:p>
    <w:p w:rsidRPr="00180332" w:rsidR="00DB529F" w:rsidP="00C71209" w:rsidRDefault="00DB529F">
      <w:pPr>
        <w:jc w:val="both"/>
      </w:pPr>
    </w:p>
    <w:p w:rsidRPr="00180332" w:rsidR="00A9168A" w:rsidP="004321C6" w:rsidRDefault="00A9168A">
      <w:pPr>
        <w:jc w:val="both"/>
      </w:pPr>
    </w:p>
    <w:p w:rsidR="00DB529F" w:rsidP="00961CBD" w:rsidRDefault="00961CBD">
      <w:pPr>
        <w:ind w:firstLine="708"/>
        <w:jc w:val="both"/>
      </w:pPr>
      <w:r>
        <w:t xml:space="preserve">I. </w:t>
      </w:r>
      <w:r w:rsidRPr="00180332" w:rsidR="00DB529F">
        <w:t xml:space="preserve">Odobrava se predstečajna nagodba sklopljena između dužnika </w:t>
      </w:r>
      <w:r w:rsidRPr="00961CBD">
        <w:rPr>
          <w:bCs/>
        </w:rPr>
        <w:t>CRNI OTTO d.o.o. za montažu metalnih konstrukcija i turistička agencija, Galižana, Industrijska zona 16, OIB: 72551921290</w:t>
      </w:r>
      <w:r w:rsidRPr="00180332" w:rsidR="004321C6">
        <w:t xml:space="preserve">, </w:t>
      </w:r>
      <w:r w:rsidRPr="00180332" w:rsidR="00DB529F">
        <w:t>i vjerovnika</w:t>
      </w:r>
      <w:r w:rsidRPr="00180332" w:rsidR="004321C6">
        <w:t xml:space="preserve"> (vjerovnici se ispisuju abecednim redom</w:t>
      </w:r>
      <w:r>
        <w:t xml:space="preserve"> prema grupama)</w:t>
      </w:r>
      <w:r w:rsidRPr="00180332" w:rsidR="00DB529F">
        <w:t xml:space="preserve">: </w:t>
      </w:r>
    </w:p>
    <w:p w:rsidRPr="00C634C4" w:rsidR="00961CBD" w:rsidP="00961CBD" w:rsidRDefault="00961CBD">
      <w:pPr>
        <w:jc w:val="both"/>
      </w:pPr>
    </w:p>
    <w:p w:rsidRPr="00C634C4" w:rsidR="00961CBD" w:rsidP="00961CBD" w:rsidRDefault="00961CBD">
      <w:pPr>
        <w:ind w:firstLine="708"/>
        <w:jc w:val="both"/>
        <w:rPr>
          <w:bCs/>
          <w:u w:val="single"/>
        </w:rPr>
      </w:pPr>
      <w:r w:rsidRPr="00C634C4">
        <w:rPr>
          <w:bCs/>
          <w:u w:val="single"/>
        </w:rPr>
        <w:t>I. GRUPA: TIJELA JAVNE UPRAVE I TRGOVAČKA DRUŠTVA U VEĆINSKOM DRŽAVNOM VLASNIŠTVU</w:t>
      </w:r>
    </w:p>
    <w:p w:rsidRPr="00C634C4" w:rsidR="00961CBD" w:rsidP="00961CBD" w:rsidRDefault="00961CBD">
      <w:pPr>
        <w:jc w:val="both"/>
      </w:pPr>
    </w:p>
    <w:p w:rsidRPr="00C634C4" w:rsidR="00961CBD" w:rsidP="00961CBD" w:rsidRDefault="00961CBD">
      <w:pPr>
        <w:autoSpaceDE w:val="false"/>
        <w:autoSpaceDN w:val="false"/>
        <w:adjustRightInd w:val="false"/>
        <w:ind w:firstLine="708"/>
        <w:jc w:val="both"/>
        <w:rPr>
          <w:rFonts w:eastAsiaTheme="minorHAnsi"/>
          <w:color w:val="000000"/>
          <w:lang w:eastAsia="en-US"/>
        </w:rPr>
      </w:pPr>
      <w:r w:rsidRPr="00C634C4">
        <w:rPr>
          <w:rFonts w:eastAsiaTheme="minorHAnsi"/>
          <w:color w:val="000000"/>
          <w:lang w:eastAsia="en-US"/>
        </w:rPr>
        <w:t>1. FINANCIJSKA AGENCIJA, Ulica grada Vukovara 70, 10000, Zagreb, OIB: 85821130368 utvrđeni iznos tražbine iznosi 587,5</w:t>
      </w:r>
      <w:r w:rsidRPr="00C634C4" w:rsidR="00C634C4">
        <w:rPr>
          <w:rFonts w:eastAsiaTheme="minorHAnsi"/>
          <w:color w:val="000000"/>
          <w:lang w:eastAsia="en-US"/>
        </w:rPr>
        <w:t>0</w:t>
      </w:r>
      <w:r w:rsidRPr="00C634C4">
        <w:rPr>
          <w:rFonts w:eastAsiaTheme="minorHAnsi"/>
          <w:color w:val="000000"/>
          <w:lang w:eastAsia="en-US"/>
        </w:rPr>
        <w:t xml:space="preserve"> kn. Predstečajni vjerovnik otpušta dužniku dio utvrđene tražbine, što iznosi 411,25 kn. Preostali iznos tražbine od 176,25 kn otplatiti će se nakon isteka počeka od 12 mjeseci </w:t>
      </w:r>
      <w:r w:rsidRPr="00C634C4">
        <w:rPr>
          <w:shd w:val="clear" w:color="auto" w:fill="FFFFFF"/>
        </w:rPr>
        <w:t>računajući od dana pravomoćnosti rješenja o sklopljenoj predstečajnoj nagodbi,</w:t>
      </w:r>
      <w:r w:rsidRPr="00C634C4">
        <w:rPr>
          <w:rFonts w:eastAsiaTheme="minorHAnsi"/>
          <w:color w:val="000000"/>
          <w:lang w:eastAsia="en-US"/>
        </w:rPr>
        <w:t xml:space="preserve"> na 36 jednakih mjesečnih anuiteta koji dospijevaju svakog 15-tog u mjesecu, uz kamatnu stopu od 4,5%, </w:t>
      </w:r>
      <w:r w:rsidRPr="00C634C4">
        <w:rPr>
          <w:shd w:val="clear" w:color="auto" w:fill="FFFFFF"/>
        </w:rPr>
        <w:t xml:space="preserve">s time da kamata počinje teći na pojedine mjesečne anuitete od pravomoćnosti rješenja o sklopljenoj predstečajnoj nagodbi. </w:t>
      </w:r>
      <w:r w:rsidRPr="00C634C4">
        <w:rPr>
          <w:rFonts w:eastAsiaTheme="minorHAnsi"/>
          <w:color w:val="000000"/>
          <w:lang w:eastAsia="en-US"/>
        </w:rPr>
        <w:t xml:space="preserve">Prva rata će se platiti 15-tog u mjesecu, 12 mjeseci nakon pravomoćnosti </w:t>
      </w:r>
      <w:r w:rsidRPr="00C634C4">
        <w:rPr>
          <w:shd w:val="clear" w:color="auto" w:fill="FFFFFF"/>
        </w:rPr>
        <w:t>rješenja o sklopljenoj predstečajnoj nagodbi</w:t>
      </w:r>
      <w:r w:rsidRPr="00C634C4">
        <w:rPr>
          <w:rFonts w:eastAsiaTheme="minorHAnsi"/>
          <w:color w:val="000000"/>
          <w:lang w:eastAsia="en-US"/>
        </w:rPr>
        <w:t xml:space="preserve">, dok će se svaka naredna rata platiti mjesečno, najkasnije do 15-tog u mjesecu za prethodni mjesec. </w:t>
      </w:r>
    </w:p>
    <w:p w:rsidRPr="00C634C4" w:rsidR="00961CBD" w:rsidP="00961CBD" w:rsidRDefault="00961CBD">
      <w:pPr>
        <w:autoSpaceDE w:val="false"/>
        <w:autoSpaceDN w:val="false"/>
        <w:adjustRightInd w:val="false"/>
        <w:jc w:val="both"/>
        <w:rPr>
          <w:rFonts w:eastAsiaTheme="minorHAnsi"/>
          <w:color w:val="000000"/>
          <w:lang w:eastAsia="en-US"/>
        </w:rPr>
      </w:pPr>
    </w:p>
    <w:p w:rsidRPr="00C634C4" w:rsidR="00961CBD" w:rsidP="00961CBD" w:rsidRDefault="00961CBD">
      <w:pPr>
        <w:autoSpaceDE w:val="false"/>
        <w:autoSpaceDN w:val="false"/>
        <w:adjustRightInd w:val="false"/>
        <w:ind w:firstLine="708"/>
        <w:jc w:val="both"/>
        <w:rPr>
          <w:rFonts w:eastAsiaTheme="minorHAnsi"/>
          <w:color w:val="000000"/>
          <w:lang w:eastAsia="en-US"/>
        </w:rPr>
      </w:pPr>
      <w:r w:rsidRPr="00C634C4">
        <w:rPr>
          <w:rFonts w:eastAsiaTheme="minorHAnsi"/>
          <w:color w:val="000000"/>
          <w:lang w:eastAsia="en-US"/>
        </w:rPr>
        <w:t xml:space="preserve">2. HEP-Operator distribucijskog sustava d.o.o., Ulica grada Vukovara 37, 10000, Zagreb, OIB: 46830600751 utvrđeni iznos tražbine iznosi 126.642,06 kn. Predstečajni vjerovnik otpušta dužniku dio utvrđene tražbine, što iznosi 88.649,44 kn. Preostali iznos tražbine od 37.992,62 kn otplatiti će se nakon isteka počeka od 12 mjeseci </w:t>
      </w:r>
      <w:r w:rsidRPr="00C634C4">
        <w:rPr>
          <w:shd w:val="clear" w:color="auto" w:fill="FFFFFF"/>
        </w:rPr>
        <w:t>računajući od dana pravomoćnosti rješenja o sklopljenoj predstečajnoj nagodbi,</w:t>
      </w:r>
      <w:r w:rsidRPr="00C634C4">
        <w:rPr>
          <w:rFonts w:eastAsiaTheme="minorHAnsi"/>
          <w:color w:val="000000"/>
          <w:lang w:eastAsia="en-US"/>
        </w:rPr>
        <w:t xml:space="preserve"> na 36 jednakih mjesečnih anuiteta koji dospijevaju svakog 15-tog u mjesecu, uz kamatnu stopu od 4,5%, </w:t>
      </w:r>
      <w:r w:rsidRPr="00C634C4">
        <w:rPr>
          <w:shd w:val="clear" w:color="auto" w:fill="FFFFFF"/>
        </w:rPr>
        <w:t xml:space="preserve">s time da kamata počinje teći na pojedine mjesečne anuitete od pravomoćnosti rješenja o sklopljenoj predstečajnoj nagodbi. </w:t>
      </w:r>
      <w:r w:rsidRPr="00C634C4">
        <w:rPr>
          <w:rFonts w:eastAsiaTheme="minorHAnsi"/>
          <w:color w:val="000000"/>
          <w:lang w:eastAsia="en-US"/>
        </w:rPr>
        <w:t xml:space="preserve">Prva rata će se platiti 15-tog u mjesecu, 12 mjeseci nakon pravomoćnosti </w:t>
      </w:r>
      <w:r w:rsidRPr="00C634C4">
        <w:rPr>
          <w:shd w:val="clear" w:color="auto" w:fill="FFFFFF"/>
        </w:rPr>
        <w:t>rješenja o sklopljenoj predstečajnoj nagodbi</w:t>
      </w:r>
      <w:r w:rsidRPr="00C634C4">
        <w:rPr>
          <w:rFonts w:eastAsiaTheme="minorHAnsi"/>
          <w:color w:val="000000"/>
          <w:lang w:eastAsia="en-US"/>
        </w:rPr>
        <w:t xml:space="preserve">, dok će se svaka naredna rata platiti mjesečno, najkasnije do 15-tog u mjesecu za prethodni mjesec. </w:t>
      </w:r>
    </w:p>
    <w:p w:rsidRPr="00C634C4" w:rsidR="00961CBD" w:rsidP="00961CBD" w:rsidRDefault="00961CBD">
      <w:pPr>
        <w:autoSpaceDE w:val="false"/>
        <w:autoSpaceDN w:val="false"/>
        <w:adjustRightInd w:val="false"/>
        <w:ind w:firstLine="708"/>
        <w:jc w:val="both"/>
        <w:rPr>
          <w:rFonts w:eastAsiaTheme="minorHAnsi"/>
          <w:color w:val="000000"/>
          <w:lang w:eastAsia="en-US"/>
        </w:rPr>
      </w:pPr>
    </w:p>
    <w:p w:rsidRPr="00C634C4" w:rsidR="00961CBD" w:rsidP="00961CBD" w:rsidRDefault="00961CBD">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3. HRVATSKA RADIOTELEVIZIJA, Prisavlje 3, 10000, Zagreb, OIB: 68419124305 utvrđeni iznos tražbine iznosi 3.470,57 kn. Predstečajni vjerovnik otpušta dužniku dio utvrđene tražbine, što iznosi 2.429,40 kn. Preostali iznos tražbine od 1.041,17 kn </w:t>
      </w:r>
      <w:r w:rsidRPr="00C634C4">
        <w:rPr>
          <w:rFonts w:eastAsiaTheme="minorHAnsi"/>
          <w:color w:val="000000"/>
          <w:lang w:eastAsia="en-US"/>
        </w:rPr>
        <w:t xml:space="preserve">otplatiti će se nakon isteka počeka od 12 mjeseci </w:t>
      </w:r>
      <w:r w:rsidRPr="00C634C4">
        <w:rPr>
          <w:shd w:val="clear" w:color="auto" w:fill="FFFFFF"/>
        </w:rPr>
        <w:t>računajući od dana pravomoćnosti rješenja o sklopljenoj predstečajnoj nagodbi,</w:t>
      </w:r>
      <w:r w:rsidRPr="00C634C4">
        <w:rPr>
          <w:rFonts w:eastAsiaTheme="minorHAnsi"/>
          <w:color w:val="000000"/>
          <w:lang w:eastAsia="en-US"/>
        </w:rPr>
        <w:t xml:space="preserve"> na 36 jednakih mjesečnih anuiteta koji dospijevaju svakog 15-tog u mjesecu, uz kamatnu stopu od 4,5%, </w:t>
      </w:r>
      <w:r w:rsidRPr="00C634C4">
        <w:rPr>
          <w:shd w:val="clear" w:color="auto" w:fill="FFFFFF"/>
        </w:rPr>
        <w:t xml:space="preserve">s time da kamata počinje teći na pojedine mjesečne anuitete od pravomoćnosti rješenja o sklopljenoj predstečajnoj nagodbi. </w:t>
      </w:r>
      <w:r w:rsidRPr="00C634C4">
        <w:rPr>
          <w:rFonts w:eastAsiaTheme="minorHAnsi"/>
          <w:color w:val="000000"/>
          <w:lang w:eastAsia="en-US"/>
        </w:rPr>
        <w:t xml:space="preserve">Prva rata će se platiti 15-tog u mjesecu, 12 mjeseci nakon pravomoćnosti </w:t>
      </w:r>
      <w:r w:rsidRPr="00C634C4">
        <w:rPr>
          <w:shd w:val="clear" w:color="auto" w:fill="FFFFFF"/>
        </w:rPr>
        <w:t>rješenja o sklopljenoj predstečajnoj nagodbi</w:t>
      </w:r>
      <w:r w:rsidRPr="00C634C4">
        <w:rPr>
          <w:rFonts w:eastAsiaTheme="minorHAnsi"/>
          <w:color w:val="000000"/>
          <w:lang w:eastAsia="en-US"/>
        </w:rPr>
        <w:t xml:space="preserve">, dok će se svaka naredna rata platiti mjesečno, najkasnije do 15-tog u mjesecu za prethodni mjesec. </w:t>
      </w:r>
    </w:p>
    <w:p w:rsidRPr="00C634C4" w:rsidR="00961CBD" w:rsidP="00961CBD" w:rsidRDefault="00961CBD">
      <w:pPr>
        <w:autoSpaceDE w:val="false"/>
        <w:autoSpaceDN w:val="false"/>
        <w:adjustRightInd w:val="false"/>
        <w:ind w:firstLine="708"/>
        <w:jc w:val="both"/>
        <w:rPr>
          <w:rFonts w:eastAsiaTheme="minorHAnsi"/>
          <w:lang w:eastAsia="en-US"/>
        </w:rPr>
      </w:pPr>
    </w:p>
    <w:p w:rsidRPr="00C634C4" w:rsidR="00961CBD" w:rsidP="00961CBD" w:rsidRDefault="00961CBD">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4. HRVATSKE VODE, pravna osoba za upravljanje vodama , Grada Vukovara 220, 10000, Zagreb, OIB: 28921383001 utvrđeni iznos tražbine iznosi 197.492,43 kn. Predstečajni vjerovnik otpušta dužniku dio utvrđene tražbine, što iznosi 138.244,70 kn. Preostali iznos tražbine od 59.247,73 kn </w:t>
      </w:r>
      <w:r w:rsidRPr="00C634C4">
        <w:rPr>
          <w:rFonts w:eastAsiaTheme="minorHAnsi"/>
          <w:color w:val="000000"/>
          <w:lang w:eastAsia="en-US"/>
        </w:rPr>
        <w:t xml:space="preserve">otplatiti će se nakon isteka počeka od 12 mjeseci </w:t>
      </w:r>
      <w:r w:rsidRPr="00C634C4">
        <w:rPr>
          <w:shd w:val="clear" w:color="auto" w:fill="FFFFFF"/>
        </w:rPr>
        <w:t>računajući od dana pravomoćnosti rješenja o sklopljenoj predstečajnoj nagodbi,</w:t>
      </w:r>
      <w:r w:rsidRPr="00C634C4">
        <w:rPr>
          <w:rFonts w:eastAsiaTheme="minorHAnsi"/>
          <w:color w:val="000000"/>
          <w:lang w:eastAsia="en-US"/>
        </w:rPr>
        <w:t xml:space="preserve"> na 36 jednakih mjesečnih anuiteta koji dospijevaju svakog 15-tog u mjesecu, uz kamatnu stopu od 4,5%, </w:t>
      </w:r>
      <w:r w:rsidRPr="00C634C4">
        <w:rPr>
          <w:shd w:val="clear" w:color="auto" w:fill="FFFFFF"/>
        </w:rPr>
        <w:t xml:space="preserve">s time da kamata počinje teći na pojedine mjesečne anuitete od pravomoćnosti rješenja o sklopljenoj predstečajnoj nagodbi. </w:t>
      </w:r>
      <w:r w:rsidRPr="00C634C4">
        <w:rPr>
          <w:rFonts w:eastAsiaTheme="minorHAnsi"/>
          <w:color w:val="000000"/>
          <w:lang w:eastAsia="en-US"/>
        </w:rPr>
        <w:t xml:space="preserve">Prva rata će se platiti 15-tog u mjesecu, 12 mjeseci nakon pravomoćnosti </w:t>
      </w:r>
      <w:r w:rsidRPr="00C634C4">
        <w:rPr>
          <w:shd w:val="clear" w:color="auto" w:fill="FFFFFF"/>
        </w:rPr>
        <w:t>rješenja o sklopljenoj predstečajnoj nagodbi</w:t>
      </w:r>
      <w:r w:rsidRPr="00C634C4">
        <w:rPr>
          <w:rFonts w:eastAsiaTheme="minorHAnsi"/>
          <w:color w:val="000000"/>
          <w:lang w:eastAsia="en-US"/>
        </w:rPr>
        <w:t xml:space="preserve">, dok će se svaka naredna rata platiti mjesečno, najkasnije do 15-tog u mjesecu za prethodni mjesec. </w:t>
      </w:r>
    </w:p>
    <w:p w:rsidRPr="00C634C4" w:rsidR="00961CBD" w:rsidP="00961CBD" w:rsidRDefault="00961CBD">
      <w:pPr>
        <w:autoSpaceDE w:val="false"/>
        <w:autoSpaceDN w:val="false"/>
        <w:adjustRightInd w:val="false"/>
        <w:ind w:firstLine="708"/>
        <w:rPr>
          <w:rFonts w:eastAsiaTheme="minorHAnsi"/>
          <w:lang w:eastAsia="en-US"/>
        </w:rPr>
      </w:pPr>
    </w:p>
    <w:p w:rsidRPr="00C634C4" w:rsidR="00961CBD" w:rsidP="00961CBD" w:rsidRDefault="00961CBD">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5. MINISTARSTVO FINANCIJA-POREZNA UPRAVA, KATANČIĆEVA 5, 10000, ZAGREB, OIB: 18683136487 utvrđeni iznos tražbine iznosi 241.329,71 kn. Predstečajni vjerovnik otpušta dužniku dio utvrđene tražbine, što iznosi 168.930,80 kn. Preostali iznos tražbine od 72.398,91 kn </w:t>
      </w:r>
      <w:r w:rsidRPr="00C634C4">
        <w:rPr>
          <w:rFonts w:eastAsiaTheme="minorHAnsi"/>
          <w:color w:val="000000"/>
          <w:lang w:eastAsia="en-US"/>
        </w:rPr>
        <w:t xml:space="preserve">otplatiti će se nakon isteka počeka od 12 mjeseci </w:t>
      </w:r>
      <w:r w:rsidRPr="00C634C4">
        <w:rPr>
          <w:shd w:val="clear" w:color="auto" w:fill="FFFFFF"/>
        </w:rPr>
        <w:t>računajući od dana pravomoćnosti rješenja o sklopljenoj predstečajnoj nagodbi,</w:t>
      </w:r>
      <w:r w:rsidRPr="00C634C4">
        <w:rPr>
          <w:rFonts w:eastAsiaTheme="minorHAnsi"/>
          <w:color w:val="000000"/>
          <w:lang w:eastAsia="en-US"/>
        </w:rPr>
        <w:t xml:space="preserve"> na 36 jednakih mjesečnih anuiteta koji dospijevaju svakog 15-tog u mjesecu, uz kamatnu stopu od 4,5%, </w:t>
      </w:r>
      <w:r w:rsidRPr="00C634C4">
        <w:rPr>
          <w:shd w:val="clear" w:color="auto" w:fill="FFFFFF"/>
        </w:rPr>
        <w:t xml:space="preserve">s time da kamata počinje teći na pojedine mjesečne anuitete od pravomoćnosti rješenja o sklopljenoj predstečajnoj nagodbi. </w:t>
      </w:r>
      <w:r w:rsidRPr="00C634C4">
        <w:rPr>
          <w:rFonts w:eastAsiaTheme="minorHAnsi"/>
          <w:color w:val="000000"/>
          <w:lang w:eastAsia="en-US"/>
        </w:rPr>
        <w:t xml:space="preserve">Prva rata će se platiti 15-tog u mjesecu, 12 mjeseci nakon pravomoćnosti </w:t>
      </w:r>
      <w:r w:rsidRPr="00C634C4">
        <w:rPr>
          <w:shd w:val="clear" w:color="auto" w:fill="FFFFFF"/>
        </w:rPr>
        <w:t>rješenja o sklopljenoj predstečajnoj nagodbi</w:t>
      </w:r>
      <w:r w:rsidRPr="00C634C4">
        <w:rPr>
          <w:rFonts w:eastAsiaTheme="minorHAnsi"/>
          <w:color w:val="000000"/>
          <w:lang w:eastAsia="en-US"/>
        </w:rPr>
        <w:t xml:space="preserve">, dok će se svaka naredna rata platiti mjesečno, najkasnije do 15-tog u mjesecu za prethodni mjesec. </w:t>
      </w:r>
    </w:p>
    <w:p w:rsidRPr="00C634C4" w:rsidR="00961CBD" w:rsidP="00961CBD" w:rsidRDefault="00961CBD">
      <w:pPr>
        <w:autoSpaceDE w:val="false"/>
        <w:autoSpaceDN w:val="false"/>
        <w:adjustRightInd w:val="false"/>
        <w:ind w:firstLine="708"/>
        <w:rPr>
          <w:rFonts w:eastAsiaTheme="minorHAnsi"/>
          <w:lang w:eastAsia="en-US"/>
        </w:rPr>
      </w:pPr>
    </w:p>
    <w:p w:rsidRPr="00C634C4" w:rsidR="00961CBD" w:rsidP="00961CBD" w:rsidRDefault="00961CBD">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6. PLINARA d.o.o., Industrijska 17, 52100, Pula, OIB: 18436964560 utvrđeni iznos tražbine iznosi 20.497,58 kn. Predstečajni vjerovnik otpušta dužniku dio utvrđene tražbine, što iznosi 14.348,31 kn. Preostali iznos tražbine od 6.149,27 kn </w:t>
      </w:r>
      <w:r w:rsidRPr="00C634C4">
        <w:rPr>
          <w:rFonts w:eastAsiaTheme="minorHAnsi"/>
          <w:color w:val="000000"/>
          <w:lang w:eastAsia="en-US"/>
        </w:rPr>
        <w:t xml:space="preserve">otplatiti će se nakon isteka počeka od 12 mjeseci </w:t>
      </w:r>
      <w:r w:rsidRPr="00C634C4">
        <w:rPr>
          <w:shd w:val="clear" w:color="auto" w:fill="FFFFFF"/>
        </w:rPr>
        <w:t>računajući od dana pravomoćnosti rješenja o sklopljenoj predstečajnoj nagodbi,</w:t>
      </w:r>
      <w:r w:rsidRPr="00C634C4">
        <w:rPr>
          <w:rFonts w:eastAsiaTheme="minorHAnsi"/>
          <w:color w:val="000000"/>
          <w:lang w:eastAsia="en-US"/>
        </w:rPr>
        <w:t xml:space="preserve"> na 36 jednakih mjesečnih anuiteta koji dospijevaju svakog 15-tog u mjesecu, uz kamatnu stopu od 4,5%, </w:t>
      </w:r>
      <w:r w:rsidRPr="00C634C4">
        <w:rPr>
          <w:shd w:val="clear" w:color="auto" w:fill="FFFFFF"/>
        </w:rPr>
        <w:t xml:space="preserve">s time da kamata počinje teći na pojedine mjesečne anuitete od pravomoćnosti rješenja o sklopljenoj predstečajnoj nagodbi. </w:t>
      </w:r>
      <w:r w:rsidRPr="00C634C4">
        <w:rPr>
          <w:rFonts w:eastAsiaTheme="minorHAnsi"/>
          <w:color w:val="000000"/>
          <w:lang w:eastAsia="en-US"/>
        </w:rPr>
        <w:t xml:space="preserve">Prva rata će se platiti 15-tog u mjesecu, 12 mjeseci nakon pravomoćnosti </w:t>
      </w:r>
      <w:r w:rsidRPr="00C634C4">
        <w:rPr>
          <w:shd w:val="clear" w:color="auto" w:fill="FFFFFF"/>
        </w:rPr>
        <w:t>rješenja o sklopljenoj predstečajnoj nagodbi</w:t>
      </w:r>
      <w:r w:rsidRPr="00C634C4">
        <w:rPr>
          <w:rFonts w:eastAsiaTheme="minorHAnsi"/>
          <w:color w:val="000000"/>
          <w:lang w:eastAsia="en-US"/>
        </w:rPr>
        <w:t xml:space="preserve">, dok će se svaka naredna rata platiti mjesečno, najkasnije do 15-tog u mjesecu za prethodni mjesec. </w:t>
      </w:r>
    </w:p>
    <w:p w:rsidRPr="00C634C4" w:rsidR="00961CBD" w:rsidP="00961CBD" w:rsidRDefault="00961CBD">
      <w:pPr>
        <w:autoSpaceDE w:val="false"/>
        <w:autoSpaceDN w:val="false"/>
        <w:adjustRightInd w:val="false"/>
        <w:ind w:firstLine="708"/>
        <w:rPr>
          <w:rFonts w:eastAsiaTheme="minorHAnsi"/>
          <w:lang w:eastAsia="en-US"/>
        </w:rPr>
      </w:pPr>
    </w:p>
    <w:p w:rsidRPr="00C634C4" w:rsidR="00961CBD" w:rsidP="00961CBD" w:rsidRDefault="00961CBD">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7. VODOVOD I ODVODNJA d.o.o., Kralja Zvonimira 50, 22000, Šibenik, OIB: 26251326399 utvrđeni iznos tražbine iznosi 752,54 kn. Predstečajni vjerovnik otpušta dužniku dio utvrđene tražbine, što iznosi 526,78 kn. Preostali iznos tražbine od 225,76 kn </w:t>
      </w:r>
      <w:r w:rsidRPr="00C634C4">
        <w:rPr>
          <w:rFonts w:eastAsiaTheme="minorHAnsi"/>
          <w:color w:val="000000"/>
          <w:lang w:eastAsia="en-US"/>
        </w:rPr>
        <w:t xml:space="preserve">otplatiti će se nakon isteka počeka od 12 mjeseci </w:t>
      </w:r>
      <w:r w:rsidRPr="00C634C4">
        <w:rPr>
          <w:shd w:val="clear" w:color="auto" w:fill="FFFFFF"/>
        </w:rPr>
        <w:t>računajući od dana pravomoćnosti rješenja o sklopljenoj predstečajnoj nagodbi,</w:t>
      </w:r>
      <w:r w:rsidRPr="00C634C4">
        <w:rPr>
          <w:rFonts w:eastAsiaTheme="minorHAnsi"/>
          <w:color w:val="000000"/>
          <w:lang w:eastAsia="en-US"/>
        </w:rPr>
        <w:t xml:space="preserve"> na 36 jednakih mjesečnih anuiteta koji dospijevaju svakog 15-tog u mjesecu, uz kamatnu stopu od 4,5%, </w:t>
      </w:r>
      <w:r w:rsidRPr="00C634C4">
        <w:rPr>
          <w:shd w:val="clear" w:color="auto" w:fill="FFFFFF"/>
        </w:rPr>
        <w:t xml:space="preserve">s time da kamata počinje teći na pojedine mjesečne anuitete od pravomoćnosti rješenja o sklopljenoj predstečajnoj nagodbi. </w:t>
      </w:r>
      <w:r w:rsidRPr="00C634C4">
        <w:rPr>
          <w:rFonts w:eastAsiaTheme="minorHAnsi"/>
          <w:color w:val="000000"/>
          <w:lang w:eastAsia="en-US"/>
        </w:rPr>
        <w:t xml:space="preserve">Prva rata će se platiti 15-tog u mjesecu, 12 mjeseci nakon pravomoćnosti </w:t>
      </w:r>
      <w:r w:rsidRPr="00C634C4">
        <w:rPr>
          <w:shd w:val="clear" w:color="auto" w:fill="FFFFFF"/>
        </w:rPr>
        <w:t>rješenja o sklopljenoj predstečajnoj nagodbi</w:t>
      </w:r>
      <w:r w:rsidRPr="00C634C4">
        <w:rPr>
          <w:rFonts w:eastAsiaTheme="minorHAnsi"/>
          <w:color w:val="000000"/>
          <w:lang w:eastAsia="en-US"/>
        </w:rPr>
        <w:t xml:space="preserve">, dok će se svaka naredna rata platiti mjesečno, najkasnije do 15-tog u mjesecu za prethodni mjesec. </w:t>
      </w:r>
    </w:p>
    <w:p w:rsidRPr="00C634C4" w:rsidR="00961CBD" w:rsidP="00961CBD" w:rsidRDefault="00961CBD">
      <w:pPr>
        <w:autoSpaceDE w:val="false"/>
        <w:autoSpaceDN w:val="false"/>
        <w:adjustRightInd w:val="false"/>
        <w:ind w:firstLine="708"/>
        <w:rPr>
          <w:rFonts w:eastAsiaTheme="minorHAnsi"/>
          <w:lang w:eastAsia="en-US"/>
        </w:rPr>
      </w:pPr>
    </w:p>
    <w:p w:rsidRPr="00C634C4" w:rsidR="00961CBD" w:rsidP="00961CBD" w:rsidRDefault="00961CBD">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8. VODOVOD PULA d.o.o., Radićeva ulica 9, 52100, Pula, OIB: 19798348108 utvrđeni iznos tražbine iznosi 12.550,25 kn. Predstečajni vjerovnik otpušta dužniku dio utvrđene tražbine, što iznosi 8.785,18 kn. Preostali iznos tražbine od 3.765,08 kn </w:t>
      </w:r>
      <w:r w:rsidRPr="00C634C4">
        <w:rPr>
          <w:rFonts w:eastAsiaTheme="minorHAnsi"/>
          <w:color w:val="000000"/>
          <w:lang w:eastAsia="en-US"/>
        </w:rPr>
        <w:t xml:space="preserve">otplatiti će se nakon isteka počeka od 12 mjeseci </w:t>
      </w:r>
      <w:r w:rsidRPr="00C634C4">
        <w:rPr>
          <w:shd w:val="clear" w:color="auto" w:fill="FFFFFF"/>
        </w:rPr>
        <w:t>računajući od dana pravomoćnosti rješenja o sklopljenoj predstečajnoj nagodbi,</w:t>
      </w:r>
      <w:r w:rsidRPr="00C634C4">
        <w:rPr>
          <w:rFonts w:eastAsiaTheme="minorHAnsi"/>
          <w:color w:val="000000"/>
          <w:lang w:eastAsia="en-US"/>
        </w:rPr>
        <w:t xml:space="preserve"> na 36 jednakih mjesečnih anuiteta koji dospijevaju svakog 15-tog u mjesecu, uz kamatnu stopu od 4,5%, </w:t>
      </w:r>
      <w:r w:rsidRPr="00C634C4">
        <w:rPr>
          <w:shd w:val="clear" w:color="auto" w:fill="FFFFFF"/>
        </w:rPr>
        <w:t xml:space="preserve">s time da kamata počinje teći na pojedine mjesečne anuitete od pravomoćnosti rješenja o sklopljenoj predstečajnoj nagodbi. </w:t>
      </w:r>
      <w:r w:rsidRPr="00C634C4">
        <w:rPr>
          <w:rFonts w:eastAsiaTheme="minorHAnsi"/>
          <w:color w:val="000000"/>
          <w:lang w:eastAsia="en-US"/>
        </w:rPr>
        <w:t xml:space="preserve">Prva rata će se platiti 15-tog u mjesecu, 12 mjeseci nakon pravomoćnosti </w:t>
      </w:r>
      <w:r w:rsidRPr="00C634C4">
        <w:rPr>
          <w:shd w:val="clear" w:color="auto" w:fill="FFFFFF"/>
        </w:rPr>
        <w:t>rješenja o sklopljenoj predstečajnoj nagodbi</w:t>
      </w:r>
      <w:r w:rsidRPr="00C634C4">
        <w:rPr>
          <w:rFonts w:eastAsiaTheme="minorHAnsi"/>
          <w:color w:val="000000"/>
          <w:lang w:eastAsia="en-US"/>
        </w:rPr>
        <w:t xml:space="preserve">, dok će se svaka naredna rata platiti mjesečno, najkasnije do 15-tog u mjesecu za prethodni mjesec. </w:t>
      </w:r>
    </w:p>
    <w:p w:rsidR="00C634C4" w:rsidP="00180332" w:rsidRDefault="00C634C4">
      <w:pPr>
        <w:ind w:firstLine="708"/>
        <w:jc w:val="both"/>
      </w:pPr>
    </w:p>
    <w:p w:rsidR="00C634C4" w:rsidP="00C634C4" w:rsidRDefault="00C634C4">
      <w:pPr>
        <w:jc w:val="both"/>
      </w:pPr>
    </w:p>
    <w:p w:rsidRPr="00C634C4" w:rsidR="00C634C4" w:rsidP="00C634C4" w:rsidRDefault="00C634C4">
      <w:pPr>
        <w:ind w:firstLine="708"/>
        <w:jc w:val="both"/>
        <w:rPr>
          <w:bCs/>
          <w:u w:val="single"/>
        </w:rPr>
      </w:pPr>
      <w:r w:rsidRPr="00C634C4">
        <w:rPr>
          <w:u w:val="single"/>
        </w:rPr>
        <w:t xml:space="preserve">II. GRUPA: </w:t>
      </w:r>
      <w:r w:rsidRPr="00C634C4">
        <w:rPr>
          <w:bCs/>
          <w:u w:val="single"/>
        </w:rPr>
        <w:t>FINANCIJSKE INSTITUCIJE</w:t>
      </w:r>
    </w:p>
    <w:p w:rsidR="00C634C4" w:rsidP="008421E8" w:rsidRDefault="00C634C4">
      <w:pPr>
        <w:jc w:val="both"/>
      </w:pPr>
    </w:p>
    <w:p w:rsidRPr="00C634C4" w:rsidR="00C634C4" w:rsidP="00C634C4" w:rsidRDefault="00C634C4">
      <w:pPr>
        <w:autoSpaceDE w:val="false"/>
        <w:autoSpaceDN w:val="false"/>
        <w:adjustRightInd w:val="false"/>
        <w:ind w:firstLine="708"/>
        <w:jc w:val="both"/>
        <w:rPr>
          <w:rFonts w:eastAsiaTheme="minorHAnsi"/>
          <w:color w:val="000000"/>
          <w:lang w:eastAsia="en-US"/>
        </w:rPr>
      </w:pPr>
      <w:r w:rsidRPr="00C634C4">
        <w:rPr>
          <w:rFonts w:eastAsiaTheme="minorHAnsi"/>
          <w:color w:val="000000"/>
          <w:lang w:eastAsia="en-US"/>
        </w:rPr>
        <w:t xml:space="preserve">9. ALLIANZ ZAGREB d.d., Heinzelova 70, 10000, Zagreb, OIB: 23759810849 utvrđeni iznos tražbine iznosi 14.484,55 kn. Predstečajni vjerovnik otpušta dužniku dio utvrđene tražbine, što iznosi 10.139,19 kn. Preostali iznos tražbine od 4.345,37 kn otplatiti će se nakon isteka počeka od 12 mjeseci računajući od pravomoćnosti </w:t>
      </w:r>
      <w:r w:rsidRPr="00C634C4">
        <w:rPr>
          <w:shd w:val="clear" w:color="auto" w:fill="FFFFFF"/>
        </w:rPr>
        <w:t>rješenja o sklopljenoj predstečajnoj nagodbi</w:t>
      </w:r>
      <w:r>
        <w:rPr>
          <w:shd w:val="clear" w:color="auto" w:fill="FFFFFF"/>
        </w:rPr>
        <w:t xml:space="preserve">, </w:t>
      </w:r>
      <w:r w:rsidRPr="00C634C4">
        <w:rPr>
          <w:rFonts w:eastAsiaTheme="minorHAnsi"/>
          <w:color w:val="000000"/>
          <w:lang w:eastAsia="en-US"/>
        </w:rPr>
        <w:t>na 36 jednakih</w:t>
      </w:r>
      <w:r>
        <w:rPr>
          <w:rFonts w:eastAsiaTheme="minorHAnsi"/>
          <w:color w:val="000000"/>
          <w:lang w:eastAsia="en-US"/>
        </w:rPr>
        <w:t xml:space="preserve"> mjesečnih anuiteta, bez kamata</w:t>
      </w:r>
      <w:r w:rsidRPr="00C634C4">
        <w:rPr>
          <w:rFonts w:eastAsiaTheme="minorHAnsi"/>
          <w:color w:val="000000"/>
          <w:lang w:eastAsia="en-US"/>
        </w:rPr>
        <w:t xml:space="preserve">. Prva rata će se platiti 15-tog u mjesecu, 12 mjeseci nakon pravomoćnosti </w:t>
      </w:r>
      <w:r w:rsidRPr="00C634C4">
        <w:rPr>
          <w:shd w:val="clear" w:color="auto" w:fill="FFFFFF"/>
        </w:rPr>
        <w:t>rješenja o sklopljenoj predstečajnoj nagodbi</w:t>
      </w:r>
      <w:r w:rsidRPr="00C634C4">
        <w:rPr>
          <w:rFonts w:eastAsiaTheme="minorHAnsi"/>
          <w:color w:val="000000"/>
          <w:lang w:eastAsia="en-US"/>
        </w:rPr>
        <w:t xml:space="preserve">, dok će se svaka naredna rata platiti mjesečno, najkasnije do 15-tog u mjesecu za prethodni mjesec. </w:t>
      </w:r>
    </w:p>
    <w:p w:rsidRPr="00C634C4" w:rsidR="00C634C4" w:rsidP="00C634C4" w:rsidRDefault="00C634C4">
      <w:pPr>
        <w:autoSpaceDE w:val="false"/>
        <w:autoSpaceDN w:val="false"/>
        <w:adjustRightInd w:val="false"/>
        <w:ind w:firstLine="708"/>
        <w:rPr>
          <w:rFonts w:eastAsiaTheme="minorHAnsi"/>
          <w:color w:val="000000"/>
          <w:lang w:eastAsia="en-US"/>
        </w:rPr>
      </w:pPr>
    </w:p>
    <w:p w:rsidRPr="00C634C4" w:rsidR="00C634C4" w:rsidP="00C634C4" w:rsidRDefault="00C634C4">
      <w:pPr>
        <w:autoSpaceDE w:val="false"/>
        <w:autoSpaceDN w:val="false"/>
        <w:adjustRightInd w:val="false"/>
        <w:ind w:firstLine="708"/>
        <w:jc w:val="both"/>
        <w:rPr>
          <w:rFonts w:eastAsiaTheme="minorHAnsi"/>
          <w:color w:val="000000"/>
          <w:lang w:eastAsia="en-US"/>
        </w:rPr>
      </w:pPr>
      <w:r w:rsidRPr="00C634C4">
        <w:rPr>
          <w:rFonts w:eastAsiaTheme="minorHAnsi"/>
          <w:color w:val="000000"/>
          <w:lang w:eastAsia="en-US"/>
        </w:rPr>
        <w:t xml:space="preserve">10. JADRANSKO OSIGURANJE D.D., Listopadska 2, 10000, Zagreb, OIB: 94472454976 utvrđeni iznos tražbine iznosi 3.282,79 kn. Predstečajni vjerovnik otpušta dužniku dio utvrđene tražbine, što iznosi 2.297,95 kn. Preostali iznos tražbine od 984,84 kn otplatiti će se nakon isteka počeka od 12 mjeseci računajući od pravomoćnosti </w:t>
      </w:r>
      <w:r w:rsidRPr="00C634C4">
        <w:rPr>
          <w:shd w:val="clear" w:color="auto" w:fill="FFFFFF"/>
        </w:rPr>
        <w:t>rješenja o sklopljenoj predstečajnoj nagodbi</w:t>
      </w:r>
      <w:r>
        <w:rPr>
          <w:shd w:val="clear" w:color="auto" w:fill="FFFFFF"/>
        </w:rPr>
        <w:t xml:space="preserve">, </w:t>
      </w:r>
      <w:r w:rsidRPr="00C634C4">
        <w:rPr>
          <w:rFonts w:eastAsiaTheme="minorHAnsi"/>
          <w:color w:val="000000"/>
          <w:lang w:eastAsia="en-US"/>
        </w:rPr>
        <w:t>na 36 jednakih</w:t>
      </w:r>
      <w:r>
        <w:rPr>
          <w:rFonts w:eastAsiaTheme="minorHAnsi"/>
          <w:color w:val="000000"/>
          <w:lang w:eastAsia="en-US"/>
        </w:rPr>
        <w:t xml:space="preserve"> mjesečnih anuiteta, bez kamata</w:t>
      </w:r>
      <w:r w:rsidRPr="00C634C4">
        <w:rPr>
          <w:rFonts w:eastAsiaTheme="minorHAnsi"/>
          <w:color w:val="000000"/>
          <w:lang w:eastAsia="en-US"/>
        </w:rPr>
        <w:t xml:space="preserve">. Prva rata će se platiti 15-tog u mjesecu, 12 mjeseci nakon pravomoćnosti </w:t>
      </w:r>
      <w:r w:rsidRPr="00C634C4">
        <w:rPr>
          <w:shd w:val="clear" w:color="auto" w:fill="FFFFFF"/>
        </w:rPr>
        <w:t>rješenja o sklopljenoj predstečajnoj nagodbi</w:t>
      </w:r>
      <w:r w:rsidRPr="00C634C4">
        <w:rPr>
          <w:rFonts w:eastAsiaTheme="minorHAnsi"/>
          <w:color w:val="000000"/>
          <w:lang w:eastAsia="en-US"/>
        </w:rPr>
        <w:t xml:space="preserve">, dok će se svaka naredna rata platiti mjesečno, najkasnije do 15-tog u mjesecu za prethodni mjesec. </w:t>
      </w:r>
    </w:p>
    <w:p w:rsidR="00C634C4" w:rsidP="00C634C4" w:rsidRDefault="00C634C4">
      <w:pPr>
        <w:autoSpaceDE w:val="false"/>
        <w:autoSpaceDN w:val="false"/>
        <w:adjustRightInd w:val="false"/>
        <w:ind w:firstLine="708"/>
        <w:jc w:val="both"/>
        <w:rPr>
          <w:rFonts w:eastAsiaTheme="minorHAnsi"/>
          <w:color w:val="000000"/>
          <w:lang w:eastAsia="en-US"/>
        </w:rPr>
      </w:pPr>
    </w:p>
    <w:p w:rsidRPr="00C634C4" w:rsidR="00C634C4" w:rsidP="00C634C4" w:rsidRDefault="00C634C4">
      <w:pPr>
        <w:autoSpaceDE w:val="false"/>
        <w:autoSpaceDN w:val="false"/>
        <w:adjustRightInd w:val="false"/>
        <w:ind w:firstLine="708"/>
        <w:jc w:val="both"/>
        <w:rPr>
          <w:rFonts w:eastAsiaTheme="minorHAnsi"/>
          <w:color w:val="000000"/>
          <w:lang w:eastAsia="en-US"/>
        </w:rPr>
      </w:pPr>
      <w:r w:rsidRPr="00C634C4">
        <w:rPr>
          <w:rFonts w:eastAsiaTheme="minorHAnsi"/>
          <w:color w:val="000000"/>
          <w:lang w:eastAsia="en-US"/>
        </w:rPr>
        <w:t xml:space="preserve">11. SUNCE OSIGURANJE d.d., Trnjanska cesta 108, 10000, Zagreb, OIB: 12012147571 utvrđeni iznos tražbine iznosi 3.978,53 kn. Predstečajni vjerovnik otpušta dužniku dio utvrđene tražbine, što iznosi 2.784,97 kn. Preostali iznos tražbine od 1.193,56 kn otplatiti će se nakon isteka počeka od 12 mjeseci računajući od pravomoćnosti </w:t>
      </w:r>
      <w:r w:rsidRPr="00C634C4">
        <w:rPr>
          <w:shd w:val="clear" w:color="auto" w:fill="FFFFFF"/>
        </w:rPr>
        <w:t>rješenja o sklopljenoj predstečajnoj nagodbi</w:t>
      </w:r>
      <w:r>
        <w:rPr>
          <w:shd w:val="clear" w:color="auto" w:fill="FFFFFF"/>
        </w:rPr>
        <w:t xml:space="preserve">, </w:t>
      </w:r>
      <w:r w:rsidRPr="00C634C4">
        <w:rPr>
          <w:rFonts w:eastAsiaTheme="minorHAnsi"/>
          <w:color w:val="000000"/>
          <w:lang w:eastAsia="en-US"/>
        </w:rPr>
        <w:t>na 36 jednakih</w:t>
      </w:r>
      <w:r>
        <w:rPr>
          <w:rFonts w:eastAsiaTheme="minorHAnsi"/>
          <w:color w:val="000000"/>
          <w:lang w:eastAsia="en-US"/>
        </w:rPr>
        <w:t xml:space="preserve"> mjesečnih anuiteta, bez kamata</w:t>
      </w:r>
      <w:r w:rsidRPr="00C634C4">
        <w:rPr>
          <w:rFonts w:eastAsiaTheme="minorHAnsi"/>
          <w:color w:val="000000"/>
          <w:lang w:eastAsia="en-US"/>
        </w:rPr>
        <w:t xml:space="preserve">. Prva rata će se platiti 15-tog u mjesecu, 12 mjeseci nakon pravomoćnosti </w:t>
      </w:r>
      <w:r w:rsidRPr="00C634C4">
        <w:rPr>
          <w:shd w:val="clear" w:color="auto" w:fill="FFFFFF"/>
        </w:rPr>
        <w:t>rješenja o sklopljenoj predstečajnoj nagodbi</w:t>
      </w:r>
      <w:r w:rsidRPr="00C634C4">
        <w:rPr>
          <w:rFonts w:eastAsiaTheme="minorHAnsi"/>
          <w:color w:val="000000"/>
          <w:lang w:eastAsia="en-US"/>
        </w:rPr>
        <w:t xml:space="preserve">, dok će se svaka naredna rata platiti mjesečno, najkasnije do 15-tog u mjesecu za prethodni mjesec. </w:t>
      </w:r>
    </w:p>
    <w:p w:rsidRPr="00C634C4" w:rsidR="00C634C4" w:rsidP="00C634C4" w:rsidRDefault="00C634C4">
      <w:pPr>
        <w:ind w:firstLine="708"/>
        <w:jc w:val="both"/>
      </w:pPr>
    </w:p>
    <w:p w:rsidR="00C634C4" w:rsidP="008421E8" w:rsidRDefault="00C634C4">
      <w:pPr>
        <w:jc w:val="both"/>
      </w:pPr>
    </w:p>
    <w:p w:rsidRPr="00C634C4" w:rsidR="00C634C4" w:rsidP="00C634C4" w:rsidRDefault="00C634C4">
      <w:pPr>
        <w:ind w:firstLine="708"/>
        <w:jc w:val="both"/>
        <w:rPr>
          <w:bCs/>
          <w:u w:val="single"/>
        </w:rPr>
      </w:pPr>
      <w:r w:rsidRPr="00C634C4">
        <w:rPr>
          <w:u w:val="single"/>
        </w:rPr>
        <w:t>I</w:t>
      </w:r>
      <w:r>
        <w:rPr>
          <w:u w:val="single"/>
        </w:rPr>
        <w:t>I</w:t>
      </w:r>
      <w:r w:rsidRPr="00C634C4">
        <w:rPr>
          <w:u w:val="single"/>
        </w:rPr>
        <w:t xml:space="preserve">I. GRUPA: </w:t>
      </w:r>
      <w:r>
        <w:rPr>
          <w:bCs/>
          <w:u w:val="single"/>
        </w:rPr>
        <w:t>OSTALI VJEROVNICI</w:t>
      </w:r>
    </w:p>
    <w:p w:rsidR="00C634C4" w:rsidP="008421E8" w:rsidRDefault="00C634C4">
      <w:pPr>
        <w:jc w:val="both"/>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color w:val="000000"/>
          <w:lang w:eastAsia="en-US"/>
        </w:rPr>
        <w:t xml:space="preserve">12. BIRO-STAN d.o.o., Stjepana Radića 77/A, 22000, Šibenik, OIB: 62219887562 utvrđeni iznos tražbine iznosi 13.180,00 kn. Predstečajni vjerovnik otpušta dužniku dio utvrđene tražbine, što iznosi 9.226,00 kn. Preostali iznos tražbine od 3.954,00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dok će se svaka naredna rata platiti mjesečno, najkasnije do 15-tog u mjesecu za prethodni mjesec</w:t>
      </w:r>
    </w:p>
    <w:p w:rsidRPr="00E63E5B" w:rsidR="00E63E5B" w:rsidP="00E63E5B" w:rsidRDefault="00E63E5B">
      <w:pPr>
        <w:autoSpaceDE w:val="false"/>
        <w:autoSpaceDN w:val="false"/>
        <w:adjustRightInd w:val="false"/>
        <w:ind w:firstLine="708"/>
        <w:jc w:val="both"/>
        <w:rPr>
          <w:rFonts w:eastAsiaTheme="minorHAnsi"/>
          <w:color w:val="000000"/>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13. BRNIĆ ISTARSKI VJEŠTAK d.o.o., Pješč. Uvala IV Ogr. 9, 52203, Medulin, OIB: 62225214452 utvrđeni iznos tražbine iznosi 82.406,65 kn. Predstečajni vjerovnik otpušta dužniku dio utvrđene tražbine, što iznosi 57.684,66 kn. Preostali iznos tražbine od 24.722,00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E63E5B" w:rsidR="00E63E5B" w:rsidP="00E63E5B" w:rsidRDefault="00E63E5B">
      <w:pPr>
        <w:autoSpaceDE w:val="false"/>
        <w:autoSpaceDN w:val="false"/>
        <w:adjustRightInd w:val="false"/>
        <w:ind w:firstLine="708"/>
        <w:jc w:val="both"/>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14. CAPITAL ASSET MANAG. CORP, U.K., 1 College Hill, London EC4R 2RA, UK, OIB: INO utvrđeni iznos tražbine iznosi 1.172.515,56 kn. Predstečajni vjerovnik otpušta dužniku dio utvrđene tražbine, što iznosi 820.760,89 kn. Preostali iznos tražbine od 351.754,67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E63E5B" w:rsidR="00C634C4" w:rsidP="00E63E5B" w:rsidRDefault="00C634C4">
      <w:pPr>
        <w:autoSpaceDE w:val="false"/>
        <w:autoSpaceDN w:val="false"/>
        <w:adjustRightInd w:val="false"/>
        <w:ind w:firstLine="708"/>
        <w:jc w:val="both"/>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15. CASTRUM PULA 97 d.o.o., Splitska 7, 52100, Pula, OIB: 62830233394 utvrđeni iznos tražbine iznosi 5.153,50 kn. Predstečajni vjerovnik otpušta dužniku dio utvrđene tražbine, što iznosi 3.607,45 kn. Preostali iznos tražbine od 1.546,05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E63E5B" w:rsidR="00E63E5B" w:rsidP="00E63E5B" w:rsidRDefault="00E63E5B">
      <w:pPr>
        <w:autoSpaceDE w:val="false"/>
        <w:autoSpaceDN w:val="false"/>
        <w:adjustRightInd w:val="false"/>
        <w:ind w:firstLine="708"/>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16. DE FINNI d.o.o. , Japodska 31, 52100, Pula, OIB: 62009588725 utvrđeni iznos tražbine iznosi 242.602,16 kn. Predstečajni vjerovnik otpušta dužniku dio utvrđene tražbine, što iznosi 169.821,51 kn. Preostali iznos tražbine od 72.780,65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E63E5B" w:rsidR="00E63E5B" w:rsidP="00E63E5B" w:rsidRDefault="00E63E5B">
      <w:pPr>
        <w:autoSpaceDE w:val="false"/>
        <w:autoSpaceDN w:val="false"/>
        <w:adjustRightInd w:val="false"/>
        <w:ind w:firstLine="708"/>
        <w:jc w:val="both"/>
        <w:rPr>
          <w:rFonts w:eastAsiaTheme="minorHAnsi"/>
          <w:color w:val="000000"/>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17. DIKOVIĆ SANDRA, BELAVIĆI 10, 47250, Belavići, OIB: 52418834678 utvrđeni iznos tražbine iznosi 1.379.441,87 kn. Predstečajni vjerovnik otpušta dužniku dio utvrđene tražbine, što iznosi 965.609,31 kn. Preostali iznos tražbine od 413.832,56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E63E5B" w:rsidR="00C634C4" w:rsidP="00E63E5B" w:rsidRDefault="00C634C4">
      <w:pPr>
        <w:autoSpaceDE w:val="false"/>
        <w:autoSpaceDN w:val="false"/>
        <w:adjustRightInd w:val="false"/>
        <w:ind w:firstLine="708"/>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18. FAMONT ITALIA S.r.l., VIA XXV APRILE N. 12 INT.10-11,, 35013, Cittadella, Padova , OIB: INO utvrđeni iznos tražbine iznosi 336.996,90 kn. Predstečajni vjerovnik otpušta dužniku dio utvrđene tražbine, što iznosi 235.897,83 kn. Preostali iznos tražbine od 101.099,07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C634C4" w:rsidR="00C634C4" w:rsidP="00E63E5B" w:rsidRDefault="00C634C4">
      <w:pPr>
        <w:autoSpaceDE w:val="false"/>
        <w:autoSpaceDN w:val="false"/>
        <w:adjustRightInd w:val="false"/>
        <w:ind w:firstLine="708"/>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19. HRVATSKI KONZORCIJ REVIZORA d.o.o., Trg J.F. Kennedya 6/b, 10000, Zagreb, OIB: 74437269015 utvrđeni iznos tražbine iznosi 21.250,00 kn. Predstečajni vjerovnik otpušta dužniku dio utvrđene tražbine, što iznosi 14.875,00 kn. Preostali iznos tražbine od 6.375,00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E63E5B" w:rsidR="00E63E5B" w:rsidP="00E63E5B" w:rsidRDefault="00E63E5B">
      <w:pPr>
        <w:autoSpaceDE w:val="false"/>
        <w:autoSpaceDN w:val="false"/>
        <w:adjustRightInd w:val="false"/>
        <w:ind w:firstLine="708"/>
        <w:jc w:val="both"/>
        <w:rPr>
          <w:rFonts w:eastAsiaTheme="minorHAnsi"/>
          <w:color w:val="000000"/>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20. HRVATSKI TELEKOM d.d., Roberta Frangeša Mihanovića 9, 10000, Zagreb, OIB: 81793146560 utvrđeni iznos tražbine iznosi 9.064,20 kn. Predstečajni vjerovnik otpušta dužniku dio utvrđene tražbine, što iznosi 6.344,94 kn. Preostali iznos tražbine od 2.719,26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E63E5B" w:rsidR="00E63E5B" w:rsidP="00E63E5B" w:rsidRDefault="00E63E5B">
      <w:pPr>
        <w:autoSpaceDE w:val="false"/>
        <w:autoSpaceDN w:val="false"/>
        <w:adjustRightInd w:val="false"/>
        <w:ind w:firstLine="708"/>
        <w:jc w:val="both"/>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21. INSPEKT d.o.o., Avenija Dubrovnik 15, 10000, Zagreb, OIB: 24609583524 utvrđeni iznos tražbine iznosi 3.500,00 kn. Predstečajni vjerovnik otpušta dužniku dio utvrđene tražbine, što iznosi 2.450,00 kn. Preostali iznos tražbine od 1.050,00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E63E5B" w:rsidR="00E63E5B" w:rsidP="00E63E5B" w:rsidRDefault="00E63E5B">
      <w:pPr>
        <w:autoSpaceDE w:val="false"/>
        <w:autoSpaceDN w:val="false"/>
        <w:adjustRightInd w:val="false"/>
        <w:ind w:firstLine="708"/>
        <w:jc w:val="both"/>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22. ISKON INTERNET d.d. , Garićgradska 18, 10000, Zagreb, OIB: 36779353407 utvrđeni iznos tražbine iznosi 587,95 kn. Predstečajni vjerovnik otpušta dužniku dio utvrđene tražbine, što iznosi 411,57 kn. Preostali iznos tražbine od 176,39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E63E5B" w:rsidR="00E63E5B" w:rsidP="00E63E5B" w:rsidRDefault="00E63E5B">
      <w:pPr>
        <w:autoSpaceDE w:val="false"/>
        <w:autoSpaceDN w:val="false"/>
        <w:adjustRightInd w:val="false"/>
        <w:ind w:firstLine="708"/>
        <w:jc w:val="both"/>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23. JELOVAC ĐURĐICA, Monte Paradiso 2a, 52100 Pula, OIB: 88801742440 utvrđeni iznos tražbine iznosi 466.756,29 kn. Predstečajni vjerovnik otpušta dužniku dio utvrđene tražbine, što iznosi 326.729,40 kn. Preostali iznos tražbine od 140.026,89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E63E5B" w:rsidR="00E63E5B" w:rsidP="00E63E5B" w:rsidRDefault="00E63E5B">
      <w:pPr>
        <w:autoSpaceDE w:val="false"/>
        <w:autoSpaceDN w:val="false"/>
        <w:adjustRightInd w:val="false"/>
        <w:ind w:firstLine="708"/>
        <w:jc w:val="both"/>
        <w:rPr>
          <w:rFonts w:eastAsiaTheme="minorHAnsi"/>
          <w:color w:val="000000"/>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24. KALAC PROJEKT D.O.O., Plominska 33, 52100, Pula, OIB: 38262459842 utvrđeni iznos tražbine iznosi 133.840,00 kn. Predstečajni vjerovnik otpušta dužniku dio utvrđene tražbine, što iznosi 93.688,00 kn. Preostali iznos tražbine od 40.152,00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C634C4" w:rsidR="00C634C4" w:rsidP="00E63E5B" w:rsidRDefault="00C634C4">
      <w:pPr>
        <w:autoSpaceDE w:val="false"/>
        <w:autoSpaceDN w:val="false"/>
        <w:adjustRightInd w:val="false"/>
        <w:ind w:firstLine="708"/>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25. KON - 2K5 d. o. o. , Ćirilometodske Družbe 3/IV, 52100, Pula, OIB: 70705401145 utvrđeni iznos tražbine iznosi 199.684,15 kn. Predstečajni vjerovnik otpušta dužniku dio utvrđene tražbine, što iznosi 139.778,91 kn. Preostali iznos tražbine od 59.905,25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C634C4" w:rsidR="00C634C4" w:rsidP="00E63E5B" w:rsidRDefault="00C634C4">
      <w:pPr>
        <w:autoSpaceDE w:val="false"/>
        <w:autoSpaceDN w:val="false"/>
        <w:adjustRightInd w:val="false"/>
        <w:ind w:firstLine="708"/>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26. MANEO d.o.o., Vukovarska 14, 43000, Bjelovar, OIB: 68737438754 utvrđeni iznos tražbine iznosi 24.537,50 kn. Predstečajni vjerovnik otpušta dužniku dio utvrđene tražbine, što iznosi 17.176,25 kn. Preostali iznos tražbine od 7.361,25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C634C4" w:rsidR="00C634C4" w:rsidP="00E63E5B" w:rsidRDefault="00C634C4">
      <w:pPr>
        <w:autoSpaceDE w:val="false"/>
        <w:autoSpaceDN w:val="false"/>
        <w:adjustRightInd w:val="false"/>
        <w:ind w:firstLine="708"/>
        <w:rPr>
          <w:rFonts w:eastAsiaTheme="minorHAnsi"/>
          <w:lang w:eastAsia="en-US"/>
        </w:rPr>
      </w:pPr>
      <w:r w:rsidRPr="00C634C4">
        <w:rPr>
          <w:rFonts w:eastAsiaTheme="minorHAnsi"/>
          <w:lang w:eastAsia="en-US"/>
        </w:rPr>
        <w:t xml:space="preserve"> </w:t>
      </w: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27. MRAMOR DAJČIĆ d.o.o., Sveti Petar u Šumi, Jopi 32A, 52404, Sveti Petar U Šumi, OIB: 26948299254 utvrđeni iznos tražbine iznosi 119.798,82 kn. Predstečajni vjerovnik otpušta dužniku dio utvrđene tražbi</w:t>
      </w:r>
      <w:r w:rsidRPr="00E63E5B" w:rsidR="00E63E5B">
        <w:rPr>
          <w:rFonts w:eastAsiaTheme="minorHAnsi"/>
          <w:lang w:eastAsia="en-US"/>
        </w:rPr>
        <w:t xml:space="preserve">ne, što iznosi 83.859,17 kn. </w:t>
      </w:r>
      <w:r w:rsidRPr="00C634C4">
        <w:rPr>
          <w:rFonts w:eastAsiaTheme="minorHAnsi"/>
          <w:lang w:eastAsia="en-US"/>
        </w:rPr>
        <w:t xml:space="preserve">Preostali iznos tražbine od 35.939,65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E63E5B" w:rsidR="00E63E5B" w:rsidP="00E63E5B" w:rsidRDefault="00E63E5B">
      <w:pPr>
        <w:autoSpaceDE w:val="false"/>
        <w:autoSpaceDN w:val="false"/>
        <w:adjustRightInd w:val="false"/>
        <w:ind w:firstLine="708"/>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28. MILAN JELOVAC, Monte Paradiso 2a, 52100 Pula, OIB: 33052681167 utvrđeni iznos tražbine iznosi 274.282,57 kn. Predstečajni vjerovnik otpušta dužniku dio utvrđene tražbine, što iznosi 191.997,80 kn. Preostali iznos tražbine od 82.284,77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C634C4" w:rsidR="00C634C4" w:rsidP="00E63E5B" w:rsidRDefault="00C634C4">
      <w:pPr>
        <w:autoSpaceDE w:val="false"/>
        <w:autoSpaceDN w:val="false"/>
        <w:adjustRightInd w:val="false"/>
        <w:ind w:firstLine="708"/>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29. ODVJETNIČKI URED ALMIR DERVIŠBEGOVIĆ, Tuškanova 7a, 10000, Zagreb, OIB: 1608282761 utvrđeni iznos tražbine iznosi 181.800,00 kn. Predstečajni vjerovnik otpušta dužniku dio utvrđene tražbine, što iznosi 127.260,00 kn. Preostali iznos tražbine od 54.540,00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E63E5B" w:rsidR="00E63E5B" w:rsidP="00E63E5B" w:rsidRDefault="00E63E5B">
      <w:pPr>
        <w:autoSpaceDE w:val="false"/>
        <w:autoSpaceDN w:val="false"/>
        <w:adjustRightInd w:val="false"/>
        <w:ind w:firstLine="708"/>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30. ODVJETNIČKI URED DRAŽAN GUNJAČA, Kandlerova 3/I, 52100, Pula, OIB: 52165435335 utvrđeni iznos tražbine iznosi 6.972,75 kn. Predstečajni vjerovnik otpušta dužniku dio utvrđene tražbine, što iznosi 4.880,93 kn. Preostali iznos tražbine od 2.091,83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E63E5B" w:rsidR="00E63E5B" w:rsidP="00E63E5B" w:rsidRDefault="00E63E5B">
      <w:pPr>
        <w:autoSpaceDE w:val="false"/>
        <w:autoSpaceDN w:val="false"/>
        <w:adjustRightInd w:val="false"/>
        <w:ind w:firstLine="708"/>
        <w:jc w:val="both"/>
        <w:rPr>
          <w:rFonts w:eastAsiaTheme="minorHAnsi"/>
          <w:color w:val="000000"/>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31. ODVJETNIČKI URED MILAN JELOVAC, Sergijevaca 35/II, 52100 Pula, OIB: 33052681167 utvrđeni iznos tražbine iznosi 60.705,24 kn. Predstečajni vjerovnik otpušta dužniku dio utvrđene tražbine, što iznosi 42.493,67 kn. Preostali iznos tražbine od 18.211,57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C634C4" w:rsidR="00C634C4" w:rsidP="00E63E5B" w:rsidRDefault="00C634C4">
      <w:pPr>
        <w:autoSpaceDE w:val="false"/>
        <w:autoSpaceDN w:val="false"/>
        <w:adjustRightInd w:val="false"/>
        <w:ind w:firstLine="708"/>
        <w:jc w:val="both"/>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32. PIPIŠTRELO D.S. d.o.o., Flaciusova 6, 52100, Pula, OIB: 65531950907 utvrđeni iznos tražbine iznosi 397.954,12 kn. Predstečajni vjerovnik otpušta dužniku dio utvrđene tražbine, što iznosi 278.567,88 kn. Preostali iznos tražbine od 119.386,24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E63E5B" w:rsidR="00E63E5B" w:rsidP="00E63E5B" w:rsidRDefault="00E63E5B">
      <w:pPr>
        <w:autoSpaceDE w:val="false"/>
        <w:autoSpaceDN w:val="false"/>
        <w:adjustRightInd w:val="false"/>
        <w:ind w:firstLine="708"/>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33. PULA HERCULANEA D.O.O., Trg 1. istarske brigade 14, 52100, Pula, OIB: 11294943436 utvrđeni iznos tražbine iznosi 4.490,35 kn. Predstečajni vjerovnik otpušta dužniku dio utvrđene tražbine, što iznosi 3.143,25 kn. Preostali iznos tražbine od 1.347,11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E63E5B" w:rsidR="00E63E5B" w:rsidP="00E63E5B" w:rsidRDefault="00E63E5B">
      <w:pPr>
        <w:autoSpaceDE w:val="false"/>
        <w:autoSpaceDN w:val="false"/>
        <w:adjustRightInd w:val="false"/>
        <w:ind w:firstLine="708"/>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34. STANDARD KOP J.d.o.o., Varaždinska ulica 18, 52100, Pula, OIB: 83188852513 utvrđeni iznos tražbine iznosi 128.238,92 kn. Predstečajni vjerovnik otpušta dužniku dio utvrđene tražbine, što iznosi 89.767,24 kn. Preostali iznos tražbine od 38.471,68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E63E5B" w:rsidR="00E63E5B" w:rsidP="00E63E5B" w:rsidRDefault="00E63E5B">
      <w:pPr>
        <w:autoSpaceDE w:val="false"/>
        <w:autoSpaceDN w:val="false"/>
        <w:adjustRightInd w:val="false"/>
        <w:ind w:firstLine="708"/>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35. VIP net d.o.o., Vrtni put 1, 10000, Zagreb, OIB: 29524210204 utvrđeni iznos tražbine iznosi 15.505,06 kn. Predstečajni vjerovnik otpušta dužniku dio utvrđene tražbine, što iznosi 10.853,54 kn. Preostali iznos tražbine od 4.651,52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C634C4" w:rsidR="00C634C4" w:rsidP="00E63E5B" w:rsidRDefault="00C634C4">
      <w:pPr>
        <w:autoSpaceDE w:val="false"/>
        <w:autoSpaceDN w:val="false"/>
        <w:adjustRightInd w:val="false"/>
        <w:ind w:firstLine="708"/>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36. VRDOLJAK d.o.o. , Antuna Gustava Matoša 7, 51000, Rijeka, OIB: 64055455068 utvrđeni iznos tražbine iznosi 17.000,00 kn. Predstečajni vjerovnik otpušta dužniku dio utvrđene tražbine, što iznosi 1.1900,00 kn. Preostali iznos tražbine od 5.100,00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E63E5B" w:rsidR="00E63E5B" w:rsidP="00E63E5B" w:rsidRDefault="00E63E5B">
      <w:pPr>
        <w:autoSpaceDE w:val="false"/>
        <w:autoSpaceDN w:val="false"/>
        <w:adjustRightInd w:val="false"/>
        <w:ind w:firstLine="708"/>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 xml:space="preserve">37. VUJOVIĆ DENIS, Varaždinska 18, 52000 Pula, OIB: 94715579634 utvrđeni iznos tražbine iznosi 665.575,95 kn. Predstečajni vjerovnik otpušta dužniku dio utvrđene tražbine, što iznosi 465.903,17 kn. Preostali iznos tražbine od 199.672,79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E63E5B" w:rsidR="00E63E5B" w:rsidP="00E63E5B" w:rsidRDefault="00E63E5B">
      <w:pPr>
        <w:autoSpaceDE w:val="false"/>
        <w:autoSpaceDN w:val="false"/>
        <w:adjustRightInd w:val="false"/>
        <w:ind w:firstLine="708"/>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C634C4">
        <w:rPr>
          <w:rFonts w:eastAsiaTheme="minorHAnsi"/>
          <w:lang w:eastAsia="en-US"/>
        </w:rPr>
        <w:t>38. VUJOVIĆ FERIZOVIĆ FATIMA, Varaždinska 18, 52000 Pula, OIB: 31656996288 utvrđeni iznos tražbine iznosi 994.482,62 kn. Predstečajni vjerovnik otpušta dužniku dio utvrđene tražbine, što iznosi 69</w:t>
      </w:r>
      <w:r w:rsidRPr="00E63E5B" w:rsidR="00E63E5B">
        <w:rPr>
          <w:rFonts w:eastAsiaTheme="minorHAnsi"/>
          <w:lang w:eastAsia="en-US"/>
        </w:rPr>
        <w:t xml:space="preserve">6.137,83 kn. Preostali iznos </w:t>
      </w:r>
      <w:r w:rsidRPr="00C634C4">
        <w:rPr>
          <w:rFonts w:eastAsiaTheme="minorHAnsi"/>
          <w:lang w:eastAsia="en-US"/>
        </w:rPr>
        <w:t xml:space="preserve">tražbine od 298.344,79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E63E5B" w:rsidR="00E63E5B" w:rsidP="00E63E5B" w:rsidRDefault="00E63E5B">
      <w:pPr>
        <w:autoSpaceDE w:val="false"/>
        <w:autoSpaceDN w:val="false"/>
        <w:adjustRightInd w:val="false"/>
        <w:ind w:firstLine="708"/>
        <w:rPr>
          <w:rFonts w:eastAsiaTheme="minorHAnsi"/>
          <w:lang w:eastAsia="en-US"/>
        </w:rPr>
      </w:pPr>
    </w:p>
    <w:p w:rsidRPr="00E63E5B" w:rsidR="00E63E5B" w:rsidP="00E63E5B" w:rsidRDefault="00C634C4">
      <w:pPr>
        <w:autoSpaceDE w:val="false"/>
        <w:autoSpaceDN w:val="false"/>
        <w:adjustRightInd w:val="false"/>
        <w:ind w:firstLine="708"/>
        <w:jc w:val="both"/>
        <w:rPr>
          <w:rFonts w:eastAsiaTheme="minorHAnsi"/>
          <w:color w:val="000000"/>
          <w:lang w:eastAsia="en-US"/>
        </w:rPr>
      </w:pPr>
      <w:r w:rsidRPr="00E63E5B">
        <w:rPr>
          <w:rFonts w:eastAsiaTheme="minorHAnsi"/>
          <w:lang w:eastAsia="en-US"/>
        </w:rPr>
        <w:t xml:space="preserve">39. VUJOVIĆ NIKOLA, Varaždinska 18, 52000 Pula, OIB: 96913653964 utvrđeni iznos tražbine iznosi 645.297,24 kn. Predstečajni vjerovnik otpušta dužniku dio utvrđene tražbine, što iznosi 451.708,07 kn. Preostali iznos tražbine od 193.589,17 kn </w:t>
      </w:r>
      <w:r w:rsidRPr="00C634C4" w:rsidR="00E63E5B">
        <w:rPr>
          <w:rFonts w:eastAsiaTheme="minorHAnsi"/>
          <w:color w:val="000000"/>
          <w:lang w:eastAsia="en-US"/>
        </w:rPr>
        <w:t xml:space="preserve">otplatiti će se nakon isteka počeka od 12 mjeseci računajući od pravomoćnosti </w:t>
      </w:r>
      <w:r w:rsidRPr="00E63E5B" w:rsidR="00E63E5B">
        <w:rPr>
          <w:shd w:val="clear" w:color="auto" w:fill="FFFFFF"/>
        </w:rPr>
        <w:t xml:space="preserve">rješenja o sklopljenoj predstečajnoj nagodbi, </w:t>
      </w:r>
      <w:r w:rsidRPr="00C634C4" w:rsidR="00E63E5B">
        <w:rPr>
          <w:rFonts w:eastAsiaTheme="minorHAnsi"/>
          <w:color w:val="000000"/>
          <w:lang w:eastAsia="en-US"/>
        </w:rPr>
        <w:t>na 36 jednakih</w:t>
      </w:r>
      <w:r w:rsidRPr="00E63E5B" w:rsidR="00E63E5B">
        <w:rPr>
          <w:rFonts w:eastAsiaTheme="minorHAnsi"/>
          <w:color w:val="000000"/>
          <w:lang w:eastAsia="en-US"/>
        </w:rPr>
        <w:t xml:space="preserve"> mjesečnih anuiteta, bez kamata</w:t>
      </w:r>
      <w:r w:rsidRPr="00C634C4" w:rsidR="00E63E5B">
        <w:rPr>
          <w:rFonts w:eastAsiaTheme="minorHAnsi"/>
          <w:color w:val="000000"/>
          <w:lang w:eastAsia="en-US"/>
        </w:rPr>
        <w:t xml:space="preserve">. Prva rata će se platiti 15-tog u mjesecu, 12 mjeseci nakon pravomoćnosti </w:t>
      </w:r>
      <w:r w:rsidRPr="00E63E5B" w:rsidR="00E63E5B">
        <w:rPr>
          <w:shd w:val="clear" w:color="auto" w:fill="FFFFFF"/>
        </w:rPr>
        <w:t>rješenja o sklopljenoj predstečajnoj nagodbi</w:t>
      </w:r>
      <w:r w:rsidRPr="00C634C4" w:rsidR="00E63E5B">
        <w:rPr>
          <w:rFonts w:eastAsiaTheme="minorHAnsi"/>
          <w:color w:val="000000"/>
          <w:lang w:eastAsia="en-US"/>
        </w:rPr>
        <w:t xml:space="preserve">, dok će se svaka naredna rata platiti mjesečno, najkasnije do 15-tog u mjesecu za prethodni mjesec. </w:t>
      </w:r>
    </w:p>
    <w:p w:rsidRPr="00C634C4" w:rsidR="00C634C4" w:rsidP="00E63E5B" w:rsidRDefault="00C634C4">
      <w:pPr>
        <w:autoSpaceDE w:val="false"/>
        <w:autoSpaceDN w:val="false"/>
        <w:adjustRightInd w:val="false"/>
        <w:ind w:firstLine="708"/>
      </w:pPr>
    </w:p>
    <w:p w:rsidR="00BA581B" w:rsidP="008421E8" w:rsidRDefault="00BA581B">
      <w:pPr>
        <w:jc w:val="both"/>
      </w:pPr>
    </w:p>
    <w:p w:rsidRPr="00180332" w:rsidR="00DB529F" w:rsidP="00D8229E" w:rsidRDefault="00DB529F">
      <w:pPr>
        <w:ind w:firstLine="708"/>
        <w:jc w:val="both"/>
        <w:rPr>
          <w:b/>
        </w:rPr>
      </w:pPr>
      <w:r w:rsidRPr="00180332">
        <w:t xml:space="preserve">II. Utvrđuje se da je sadržaj sklopljene predstečajne nagodbe nad </w:t>
      </w:r>
      <w:r w:rsidRPr="00180332">
        <w:rPr>
          <w:bCs/>
        </w:rPr>
        <w:t xml:space="preserve">dužnikom </w:t>
      </w:r>
      <w:r w:rsidRPr="00961CBD" w:rsidR="00E63E5B">
        <w:rPr>
          <w:bCs/>
        </w:rPr>
        <w:t>CRNI OTTO d.o.o. za montažu metalnih konstrukcija i turistička agencija, Galižana, Industrijska zona 16, OIB: 72551921290</w:t>
      </w:r>
      <w:r w:rsidR="00BA581B">
        <w:t>,</w:t>
      </w:r>
      <w:r w:rsidRPr="00180332">
        <w:t xml:space="preserve"> </w:t>
      </w:r>
      <w:r w:rsidRPr="00180332">
        <w:rPr>
          <w:bCs/>
        </w:rPr>
        <w:t>u skladu s općim pravilima o sudskoj nagodbi, te da je njezin sadržaj u bitnim sastojcima odgovarajući prihvaćenom planu financijskog i operativnog restrukturiranja dužnika.</w:t>
      </w:r>
    </w:p>
    <w:p w:rsidR="00DB529F" w:rsidP="00C71209" w:rsidRDefault="00DB529F">
      <w:pPr>
        <w:jc w:val="both"/>
      </w:pPr>
    </w:p>
    <w:p w:rsidRPr="00180332" w:rsidR="00E63E5B" w:rsidP="00C71209" w:rsidRDefault="00E63E5B">
      <w:pPr>
        <w:jc w:val="both"/>
      </w:pPr>
    </w:p>
    <w:p w:rsidRPr="00180332" w:rsidR="00DB529F" w:rsidP="006E0138" w:rsidRDefault="00DB529F">
      <w:pPr>
        <w:ind w:firstLine="708"/>
        <w:jc w:val="both"/>
      </w:pPr>
      <w:r w:rsidRPr="00180332">
        <w:t>III.</w:t>
      </w:r>
      <w:r w:rsidRPr="00180332">
        <w:tab/>
        <w:t>Predstečajna nagodba ima snagu ovršne isprave za sve vjerovnike čije su tražbine utvrđene.</w:t>
      </w:r>
    </w:p>
    <w:p w:rsidR="00DB529F" w:rsidP="00C71209" w:rsidRDefault="00DB529F">
      <w:pPr>
        <w:jc w:val="both"/>
      </w:pPr>
    </w:p>
    <w:p w:rsidRPr="00180332" w:rsidR="00E63E5B" w:rsidP="00C71209" w:rsidRDefault="00E63E5B">
      <w:pPr>
        <w:jc w:val="both"/>
      </w:pPr>
    </w:p>
    <w:p w:rsidRPr="00180332" w:rsidR="00DB529F" w:rsidP="006E0138" w:rsidRDefault="00E63E5B">
      <w:pPr>
        <w:ind w:firstLine="708"/>
        <w:jc w:val="both"/>
      </w:pPr>
      <w:r>
        <w:t>IV.</w:t>
      </w:r>
      <w:r>
        <w:tab/>
        <w:t>Stranke ove n</w:t>
      </w:r>
      <w:r w:rsidRPr="00180332" w:rsidR="00DB529F">
        <w:t xml:space="preserve">agodbe suglasno utvrđuju da svaka od njih snosi svoje troškove sukladno odredbama ZFPPN-a. </w:t>
      </w:r>
    </w:p>
    <w:p w:rsidR="00DB529F" w:rsidP="00C71209" w:rsidRDefault="00DB529F">
      <w:pPr>
        <w:jc w:val="both"/>
      </w:pPr>
      <w:r w:rsidRPr="00180332">
        <w:t xml:space="preserve"> </w:t>
      </w:r>
    </w:p>
    <w:p w:rsidRPr="00180332" w:rsidR="00E63E5B" w:rsidP="00C71209" w:rsidRDefault="00E63E5B">
      <w:pPr>
        <w:jc w:val="both"/>
      </w:pPr>
    </w:p>
    <w:p w:rsidRPr="00180332" w:rsidR="00DB529F" w:rsidP="006E0138" w:rsidRDefault="00DB529F">
      <w:pPr>
        <w:ind w:firstLine="708"/>
        <w:jc w:val="both"/>
      </w:pPr>
      <w:r w:rsidRPr="00180332">
        <w:t>V.</w:t>
      </w:r>
      <w:r w:rsidRPr="00180332">
        <w:tab/>
        <w:t>Stranke ove Nagodbe suglasno prihvaćaju prava i obveze koje iz njih proizlaze, suglasne su s njezinim sadržajem te je u znak pristanka potpisuju.</w:t>
      </w:r>
    </w:p>
    <w:p w:rsidR="00DB529F" w:rsidP="00C71209" w:rsidRDefault="00DB529F">
      <w:pPr>
        <w:jc w:val="both"/>
      </w:pPr>
    </w:p>
    <w:p w:rsidRPr="00180332" w:rsidR="00E63E5B" w:rsidP="00C71209" w:rsidRDefault="00E63E5B">
      <w:pPr>
        <w:jc w:val="both"/>
      </w:pPr>
    </w:p>
    <w:p w:rsidRPr="00180332" w:rsidR="00DB529F" w:rsidP="00C71209" w:rsidRDefault="00DB529F">
      <w:pPr>
        <w:jc w:val="center"/>
      </w:pPr>
      <w:r w:rsidRPr="00180332">
        <w:t>Obrazloženje</w:t>
      </w:r>
    </w:p>
    <w:p w:rsidR="00DB529F" w:rsidP="00C71209" w:rsidRDefault="00DB529F">
      <w:pPr>
        <w:jc w:val="both"/>
      </w:pPr>
      <w:r w:rsidRPr="00180332">
        <w:tab/>
      </w:r>
    </w:p>
    <w:p w:rsidRPr="00180332" w:rsidR="00E63E5B" w:rsidP="00C71209" w:rsidRDefault="00E63E5B">
      <w:pPr>
        <w:jc w:val="both"/>
      </w:pPr>
    </w:p>
    <w:p w:rsidRPr="00180332" w:rsidR="00DB529F" w:rsidP="00C71209" w:rsidRDefault="00DB529F">
      <w:pPr>
        <w:jc w:val="both"/>
      </w:pPr>
      <w:r w:rsidRPr="00180332">
        <w:tab/>
        <w:t xml:space="preserve">Dužnik je temeljem odredbe čl. 66. st. 1. </w:t>
      </w:r>
      <w:r w:rsidR="00E63E5B">
        <w:t xml:space="preserve">Zakona o financijskom poslovanju i predstečajnoj nagodbi (Narodne novine broj 108/12, 144/12, 81/13, 112/13, 78/15, 71/15, dalje: </w:t>
      </w:r>
      <w:r w:rsidRPr="00180332">
        <w:t>ZFPPN</w:t>
      </w:r>
      <w:r w:rsidR="00E63E5B">
        <w:t>)</w:t>
      </w:r>
      <w:r w:rsidRPr="00180332">
        <w:t xml:space="preserve"> podnio sudu prijedlog za sklapanje predstečajne nagodbe. </w:t>
      </w:r>
    </w:p>
    <w:p w:rsidRPr="00180332" w:rsidR="00DB529F" w:rsidP="00C71209" w:rsidRDefault="00DB529F">
      <w:pPr>
        <w:jc w:val="both"/>
      </w:pPr>
    </w:p>
    <w:p w:rsidRPr="00180332" w:rsidR="00DB529F" w:rsidP="00C71209" w:rsidRDefault="00DB529F">
      <w:pPr>
        <w:jc w:val="both"/>
      </w:pPr>
      <w:r w:rsidRPr="00180332">
        <w:tab/>
        <w:t>Nakon što je utvrđeno da su ispunjene zakonske pretpostavke za sklapanje predstečajne nagodbe propisane odredbom čl. 66. st. 1. do 4. ZFPPN-a, sud je odredio ročište radi sklapanja predstečajne nagodbe temeljem odredbe čl.  66. st. 5. ZFPPN-a.</w:t>
      </w:r>
    </w:p>
    <w:p w:rsidRPr="00180332" w:rsidR="00DB529F" w:rsidP="00C71209" w:rsidRDefault="00DB529F">
      <w:pPr>
        <w:jc w:val="both"/>
      </w:pPr>
    </w:p>
    <w:p w:rsidRPr="00180332" w:rsidR="00DB529F" w:rsidP="00C71209" w:rsidRDefault="00DB529F">
      <w:pPr>
        <w:jc w:val="both"/>
      </w:pPr>
      <w:r w:rsidRPr="00180332">
        <w:tab/>
        <w:t xml:space="preserve">Oglas o ročištu radi sklapanja predstečajne nagodbe objavljen je isticanjem na oglasnoj ploči suda, te objavom na web-stranicama Financijske agencije sukladno odredbi čl. 66. st. 6. ZFPPN-a, čime je ispunjen uvjet iz čl. 66. st. 8. ZFPPN-a. </w:t>
      </w:r>
    </w:p>
    <w:p w:rsidRPr="00180332" w:rsidR="00DB529F" w:rsidP="00C71209" w:rsidRDefault="00DB529F">
      <w:pPr>
        <w:jc w:val="both"/>
      </w:pPr>
    </w:p>
    <w:p w:rsidRPr="00180332" w:rsidR="00DB529F" w:rsidP="00C71209" w:rsidRDefault="00DB529F">
      <w:pPr>
        <w:jc w:val="both"/>
      </w:pPr>
      <w:r w:rsidRPr="00180332">
        <w:tab/>
        <w:t xml:space="preserve">Na ročištu za sklapanje predstečajne nagodbe održanom </w:t>
      </w:r>
      <w:r w:rsidR="00D80B0B">
        <w:t>11. prosinca 2019</w:t>
      </w:r>
      <w:r w:rsidRPr="00180332">
        <w:t xml:space="preserve">. pristanak na sklapanje predložene predstečajne nagodbe na osnovu plana financijskog restrukturiranja dali su dužnik i </w:t>
      </w:r>
      <w:r w:rsidRPr="00180332" w:rsidR="00920E44">
        <w:t>vjerovni</w:t>
      </w:r>
      <w:r w:rsidRPr="00180332" w:rsidR="00770FAF">
        <w:t xml:space="preserve">ci </w:t>
      </w:r>
      <w:r w:rsidRPr="00180332">
        <w:t xml:space="preserve">koji </w:t>
      </w:r>
      <w:r w:rsidRPr="00180332" w:rsidR="00770FAF">
        <w:t>su</w:t>
      </w:r>
      <w:r w:rsidRPr="00180332">
        <w:t xml:space="preserve"> pristupi</w:t>
      </w:r>
      <w:r w:rsidRPr="00180332" w:rsidR="00770FAF">
        <w:t xml:space="preserve">li </w:t>
      </w:r>
      <w:r w:rsidRPr="00180332">
        <w:t>ročištu.</w:t>
      </w:r>
    </w:p>
    <w:p w:rsidRPr="00180332" w:rsidR="00DB529F" w:rsidP="00C71209" w:rsidRDefault="00DB529F">
      <w:pPr>
        <w:jc w:val="both"/>
      </w:pPr>
    </w:p>
    <w:p w:rsidRPr="00180332" w:rsidR="00DB529F" w:rsidP="00C71209" w:rsidRDefault="00DB529F">
      <w:pPr>
        <w:jc w:val="both"/>
      </w:pPr>
      <w:r w:rsidRPr="00180332">
        <w:tab/>
        <w:t>Odredbom čl. 66. st. 9. ZFPPN-a propisano je da će sud rješenjem odobriti sklapanje predstečajne nagodbe ako su na ročištu za sklapanje predstečajne nagodbe svoj pristanak dali dužnik i vjerovnici čije tražbine čine potrebnu većinu iz čl. 63. tog Zakona te ako utvrdi, da je sadržaj predložene nagodbe u skladu s općim pravilima o sudskoj nagodbi te da je njezin sadržaj u bitnim sastojcima odgovarajući prihvaćenom planu financijskog i operativnog restrukturiranja dužnika.</w:t>
      </w:r>
    </w:p>
    <w:p w:rsidRPr="00180332" w:rsidR="00DB529F" w:rsidP="00C71209" w:rsidRDefault="00DB529F">
      <w:pPr>
        <w:jc w:val="both"/>
      </w:pPr>
    </w:p>
    <w:p w:rsidRPr="00180332" w:rsidR="00DB529F" w:rsidP="00C71209" w:rsidRDefault="00DB529F">
      <w:pPr>
        <w:ind w:firstLine="708"/>
        <w:jc w:val="both"/>
      </w:pPr>
      <w:r w:rsidRPr="00180332">
        <w:t xml:space="preserve">S obzirom na to da su na ročištu za sklapanje predstečajne nagodbe svoj pristanak dali dužnik i </w:t>
      </w:r>
      <w:r w:rsidRPr="00180332" w:rsidR="006E0138">
        <w:t>vjerovnici</w:t>
      </w:r>
      <w:r w:rsidRPr="00180332" w:rsidR="00920E44">
        <w:t xml:space="preserve"> čij</w:t>
      </w:r>
      <w:r w:rsidRPr="00180332" w:rsidR="006E0138">
        <w:t>e</w:t>
      </w:r>
      <w:r w:rsidRPr="00180332">
        <w:t xml:space="preserve"> tražbin</w:t>
      </w:r>
      <w:r w:rsidRPr="00180332" w:rsidR="006E0138">
        <w:t>e</w:t>
      </w:r>
      <w:r w:rsidRPr="00180332">
        <w:t xml:space="preserve"> prelaz</w:t>
      </w:r>
      <w:r w:rsidRPr="00180332" w:rsidR="00A9168A">
        <w:t>i</w:t>
      </w:r>
      <w:r w:rsidRPr="00180332">
        <w:t xml:space="preserve"> dvije trećine vrijednosti svih utvrđenih tražbina (čl. 66. st. 9. u vezi s čl. 63. ZFPPN) te je utvrđeno da je sadržaj predložene nagodbe u skladu s općim pravilima o sudskoj nagodbi i da je njezin sadržaj u bitnim sastojcima odgovarajući prihvaćenom planu financijskog i operativnog restrukturiranja dužnika, primjenom odredbe čl. 66. st. 9. ZFPPN-a, riješeno je kao pod točkom I. izreke ovog rješenja.</w:t>
      </w:r>
    </w:p>
    <w:p w:rsidRPr="00180332" w:rsidR="00DB529F" w:rsidP="00C71209" w:rsidRDefault="00DB529F">
      <w:pPr>
        <w:ind w:firstLine="708"/>
        <w:jc w:val="both"/>
      </w:pPr>
    </w:p>
    <w:p w:rsidRPr="00180332" w:rsidR="00DB529F" w:rsidP="00C71209" w:rsidRDefault="00DB529F">
      <w:pPr>
        <w:ind w:firstLine="708"/>
        <w:jc w:val="both"/>
      </w:pPr>
      <w:r w:rsidRPr="00180332">
        <w:t xml:space="preserve">Odluka iz točke II-V. izreke ovog rješenja donesena je primjenom odredbe čl. 66. st. 11. i 13. ZFPPN-a. </w:t>
      </w:r>
    </w:p>
    <w:p w:rsidRPr="00180332" w:rsidR="00920E44" w:rsidP="00C71209" w:rsidRDefault="00920E44">
      <w:pPr>
        <w:jc w:val="center"/>
      </w:pPr>
    </w:p>
    <w:p w:rsidRPr="00180332" w:rsidR="00DB529F" w:rsidP="00C71209" w:rsidRDefault="00DB529F">
      <w:pPr>
        <w:jc w:val="center"/>
      </w:pPr>
      <w:r w:rsidRPr="00180332">
        <w:t xml:space="preserve">U </w:t>
      </w:r>
      <w:r w:rsidRPr="00180332" w:rsidR="00920E44">
        <w:t xml:space="preserve">Pazinu, </w:t>
      </w:r>
      <w:r w:rsidR="00D80B0B">
        <w:t>11. prosinca 2019</w:t>
      </w:r>
      <w:r w:rsidRPr="00180332">
        <w:t xml:space="preserve">.  </w:t>
      </w:r>
    </w:p>
    <w:p w:rsidRPr="00180332" w:rsidR="00DB529F" w:rsidP="00C71209" w:rsidRDefault="00DB529F">
      <w:pPr>
        <w:jc w:val="center"/>
      </w:pPr>
    </w:p>
    <w:p w:rsidRPr="00180332" w:rsidR="00DB529F" w:rsidP="00C71209" w:rsidRDefault="00DB529F">
      <w:pPr>
        <w:ind w:left="7080"/>
      </w:pPr>
      <w:r w:rsidRPr="00180332">
        <w:t>Stečajna sutkinja</w:t>
      </w:r>
    </w:p>
    <w:p w:rsidRPr="00180332" w:rsidR="00DB529F" w:rsidP="00C71209" w:rsidRDefault="00920E44">
      <w:pPr>
        <w:ind w:left="7080"/>
      </w:pPr>
      <w:r w:rsidRPr="00180332">
        <w:t>Tijana Licul</w:t>
      </w:r>
      <w:r w:rsidR="008C2E66">
        <w:t>, v.r.</w:t>
      </w:r>
    </w:p>
    <w:p w:rsidRPr="00180332" w:rsidR="00DB529F" w:rsidP="00C71209" w:rsidRDefault="00DB529F">
      <w:pPr>
        <w:ind w:left="7080"/>
        <w:jc w:val="both"/>
      </w:pPr>
    </w:p>
    <w:p w:rsidRPr="00180332" w:rsidR="00CF4A64" w:rsidP="00C71209" w:rsidRDefault="00CF4A64">
      <w:pPr>
        <w:ind w:left="7080"/>
        <w:jc w:val="both"/>
      </w:pPr>
    </w:p>
    <w:p w:rsidRPr="00180332" w:rsidR="00CF4A64" w:rsidP="00C71209" w:rsidRDefault="00CF4A64">
      <w:pPr>
        <w:ind w:left="7080"/>
        <w:jc w:val="both"/>
      </w:pPr>
    </w:p>
    <w:p w:rsidRPr="00180332" w:rsidR="00CF4A64" w:rsidP="00C71209" w:rsidRDefault="00CF4A64">
      <w:pPr>
        <w:ind w:left="7080"/>
        <w:jc w:val="both"/>
      </w:pPr>
    </w:p>
    <w:p w:rsidRPr="00180332" w:rsidR="00DB529F" w:rsidP="00C71209" w:rsidRDefault="00DB529F">
      <w:r w:rsidRPr="00180332">
        <w:t>UPUTA O PRAVNOM LIJEKU:</w:t>
      </w:r>
    </w:p>
    <w:p w:rsidRPr="00180332" w:rsidR="00DB529F" w:rsidP="00C71209" w:rsidRDefault="00DB529F">
      <w:pPr>
        <w:jc w:val="both"/>
      </w:pPr>
      <w:r w:rsidRPr="00180332">
        <w:tab/>
        <w:t xml:space="preserve">Protiv rješenja može se izjaviti žalba u roku 8 dana od proteka osmog dana od objave rješenja na web stranicama FINE-a (čl. 30. st. 2. i 3. ZFPPN-a), putem ovog suda u tri primjerka, a o žalbi odlučuje Visoki trgovački sud Republike Hrvatske. </w:t>
      </w:r>
    </w:p>
    <w:p w:rsidRPr="00180332" w:rsidR="00DB529F" w:rsidP="00C71209" w:rsidRDefault="00DB529F">
      <w:pPr>
        <w:jc w:val="both"/>
      </w:pPr>
    </w:p>
    <w:p w:rsidRPr="00180332" w:rsidR="00DB529F" w:rsidP="00C71209" w:rsidRDefault="00DB529F">
      <w:pPr>
        <w:jc w:val="both"/>
      </w:pPr>
    </w:p>
    <w:p w:rsidRPr="00180332" w:rsidR="00DB529F" w:rsidP="008421E8" w:rsidRDefault="00DB529F">
      <w:pPr>
        <w:ind w:left="3540"/>
        <w:jc w:val="both"/>
      </w:pPr>
      <w:r w:rsidRPr="00180332">
        <w:t xml:space="preserve">Dovršeno u </w:t>
      </w:r>
      <w:r w:rsidR="00BA581B">
        <w:t xml:space="preserve"> </w:t>
      </w:r>
      <w:r w:rsidRPr="00180332" w:rsidR="008421E8">
        <w:t xml:space="preserve"> </w:t>
      </w:r>
      <w:r w:rsidR="00DF5275">
        <w:t>13:</w:t>
      </w:r>
      <w:r w:rsidR="000A2D76">
        <w:t>33</w:t>
      </w:r>
      <w:r w:rsidRPr="00180332" w:rsidR="008421E8">
        <w:t xml:space="preserve">    </w:t>
      </w:r>
      <w:r w:rsidRPr="00180332">
        <w:t>sati</w:t>
      </w:r>
    </w:p>
    <w:p w:rsidRPr="00180332" w:rsidR="00DB529F" w:rsidP="00C71209" w:rsidRDefault="00DB529F">
      <w:pPr>
        <w:jc w:val="center"/>
      </w:pPr>
    </w:p>
    <w:p w:rsidRPr="00180332" w:rsidR="00920E44" w:rsidP="00C71209" w:rsidRDefault="00920E44">
      <w:pPr>
        <w:jc w:val="center"/>
      </w:pPr>
    </w:p>
    <w:p w:rsidRPr="00180332" w:rsidR="00DB529F" w:rsidP="00C71209" w:rsidRDefault="00705834">
      <w:r>
        <w:t xml:space="preserve">      </w:t>
      </w:r>
      <w:r w:rsidR="000A2D76">
        <w:t xml:space="preserve">Za dužnika pun. </w:t>
      </w:r>
      <w:r w:rsidRPr="00180332" w:rsidR="00497CB5">
        <w:t xml:space="preserve">                 </w:t>
      </w:r>
      <w:r w:rsidRPr="00180332" w:rsidR="00497CB5">
        <w:tab/>
      </w:r>
      <w:r w:rsidRPr="00180332" w:rsidR="00497CB5">
        <w:tab/>
        <w:t xml:space="preserve"> </w:t>
      </w:r>
      <w:r w:rsidRPr="00180332" w:rsidR="00DB529F">
        <w:t xml:space="preserve">Stečajna sutkinja                       </w:t>
      </w:r>
    </w:p>
    <w:p w:rsidRPr="00180332" w:rsidR="00DB529F" w:rsidP="00C71209" w:rsidRDefault="006404AA">
      <w:pPr>
        <w:tabs>
          <w:tab w:val="left" w:pos="757"/>
          <w:tab w:val="center" w:pos="4536"/>
        </w:tabs>
        <w:jc w:val="both"/>
      </w:pPr>
      <w:r w:rsidRPr="00180332">
        <w:tab/>
      </w:r>
      <w:r w:rsidR="000A2D76">
        <w:t>Samir Ilijazi</w:t>
      </w:r>
      <w:r w:rsidR="00193DF7">
        <w:t>, v.r.</w:t>
      </w:r>
      <w:r w:rsidRPr="00180332">
        <w:tab/>
      </w:r>
      <w:r w:rsidR="003043EE">
        <w:t xml:space="preserve">                   </w:t>
      </w:r>
      <w:r w:rsidR="000A2D76">
        <w:t>Tijana Li</w:t>
      </w:r>
      <w:r w:rsidR="003043EE">
        <w:t>cul</w:t>
      </w:r>
      <w:r w:rsidR="00193DF7">
        <w:t>, v.r.</w:t>
      </w:r>
    </w:p>
    <w:p w:rsidRPr="00180332" w:rsidR="00DB529F" w:rsidP="00C71209" w:rsidRDefault="00497CB5">
      <w:pPr>
        <w:tabs>
          <w:tab w:val="left" w:pos="609"/>
          <w:tab w:val="center" w:pos="4536"/>
        </w:tabs>
      </w:pPr>
      <w:r w:rsidRPr="00180332">
        <w:tab/>
      </w:r>
      <w:r w:rsidRPr="00180332">
        <w:tab/>
      </w:r>
      <w:r w:rsidRPr="00180332" w:rsidR="00DB529F">
        <w:t xml:space="preserve">                                                   </w:t>
      </w:r>
    </w:p>
    <w:p w:rsidRPr="00180332" w:rsidR="00705834" w:rsidP="00D80B0B" w:rsidRDefault="00705834">
      <w:pPr>
        <w:tabs>
          <w:tab w:val="left" w:pos="262"/>
        </w:tabs>
      </w:pPr>
      <w:r>
        <w:tab/>
      </w:r>
      <w:r w:rsidR="003043EE">
        <w:t xml:space="preserve"> </w:t>
      </w:r>
    </w:p>
    <w:p w:rsidRPr="00180332" w:rsidR="00DB529F" w:rsidP="00C71209" w:rsidRDefault="00DB529F">
      <w:pPr>
        <w:jc w:val="both"/>
      </w:pPr>
      <w:r w:rsidRPr="00180332">
        <w:t xml:space="preserve">                                                                      </w:t>
      </w:r>
      <w:r w:rsidRPr="00180332" w:rsidR="00554C95">
        <w:t xml:space="preserve">  </w:t>
      </w:r>
      <w:r w:rsidRPr="00180332">
        <w:t xml:space="preserve">Zapisničar                 </w:t>
      </w:r>
      <w:r w:rsidRPr="00180332" w:rsidR="00FF346E">
        <w:t xml:space="preserve">    </w:t>
      </w:r>
      <w:r w:rsidRPr="00180332">
        <w:t xml:space="preserve">  </w:t>
      </w:r>
    </w:p>
    <w:p w:rsidRPr="00180332" w:rsidR="00DB529F" w:rsidP="00C71209" w:rsidRDefault="00DB529F">
      <w:pPr>
        <w:jc w:val="both"/>
      </w:pPr>
      <w:r w:rsidRPr="00180332">
        <w:tab/>
      </w:r>
      <w:r w:rsidRPr="00180332">
        <w:tab/>
      </w:r>
      <w:r w:rsidRPr="00180332">
        <w:tab/>
      </w:r>
      <w:r w:rsidRPr="00180332">
        <w:tab/>
      </w:r>
      <w:r w:rsidRPr="00180332" w:rsidR="006404AA">
        <w:t xml:space="preserve"> </w:t>
      </w:r>
      <w:r w:rsidRPr="00180332" w:rsidR="006404AA">
        <w:tab/>
      </w:r>
      <w:r w:rsidR="00416DF2">
        <w:tab/>
        <w:t xml:space="preserve">  Sanja Prodan</w:t>
      </w:r>
      <w:r w:rsidR="00193DF7">
        <w:t>, v.r.</w:t>
      </w:r>
    </w:p>
    <w:p w:rsidRPr="00180332" w:rsidR="00DB529F" w:rsidP="00C71209" w:rsidRDefault="00DB529F">
      <w:pPr>
        <w:jc w:val="both"/>
      </w:pPr>
      <w:r w:rsidRPr="00180332">
        <w:tab/>
      </w:r>
      <w:r w:rsidRPr="00180332">
        <w:tab/>
      </w:r>
      <w:r w:rsidRPr="00180332">
        <w:tab/>
      </w:r>
      <w:r w:rsidRPr="00180332">
        <w:tab/>
      </w:r>
      <w:r w:rsidRPr="00180332">
        <w:tab/>
      </w:r>
      <w:r w:rsidRPr="00180332">
        <w:tab/>
      </w:r>
      <w:r w:rsidRPr="00180332">
        <w:tab/>
      </w:r>
      <w:r w:rsidRPr="00180332">
        <w:tab/>
      </w:r>
      <w:r w:rsidRPr="00180332">
        <w:tab/>
      </w:r>
    </w:p>
    <w:p w:rsidR="000A2D76" w:rsidP="00C71209" w:rsidRDefault="001C0265">
      <w:pPr>
        <w:jc w:val="both"/>
      </w:pPr>
      <w:r w:rsidRPr="00180332">
        <w:t xml:space="preserve">            </w:t>
      </w:r>
    </w:p>
    <w:p w:rsidRPr="00180332" w:rsidR="00DB529F" w:rsidP="00C71209" w:rsidRDefault="001C0265">
      <w:pPr>
        <w:jc w:val="both"/>
      </w:pPr>
      <w:r w:rsidRPr="00180332">
        <w:t xml:space="preserve">    </w:t>
      </w:r>
      <w:r w:rsidRPr="00180332" w:rsidR="002C6544">
        <w:t>Za vjerovnika:</w:t>
      </w:r>
    </w:p>
    <w:p w:rsidR="000A2D76" w:rsidP="00BA581B" w:rsidRDefault="002C6544">
      <w:pPr>
        <w:jc w:val="both"/>
      </w:pPr>
      <w:r w:rsidRPr="00180332">
        <w:t xml:space="preserve">   </w:t>
      </w:r>
      <w:r w:rsidR="000A2D76">
        <w:tab/>
        <w:t xml:space="preserve">Sandra Diković, </w:t>
      </w:r>
      <w:r w:rsidR="00193DF7">
        <w:t xml:space="preserve">v.r., </w:t>
      </w:r>
      <w:r w:rsidR="000A2D76">
        <w:t>osobno i kao zz PIPIŠTRELO D.S. d.o.o.</w:t>
      </w:r>
    </w:p>
    <w:p w:rsidR="000A2D76" w:rsidP="00BA581B" w:rsidRDefault="000A2D76">
      <w:pPr>
        <w:jc w:val="both"/>
      </w:pPr>
    </w:p>
    <w:p w:rsidR="000A2D76" w:rsidP="00BA581B" w:rsidRDefault="000A2D76">
      <w:pPr>
        <w:jc w:val="both"/>
      </w:pPr>
      <w:r>
        <w:tab/>
      </w:r>
    </w:p>
    <w:p w:rsidR="00851C8E" w:rsidP="00BA581B" w:rsidRDefault="000A2D76">
      <w:pPr>
        <w:jc w:val="both"/>
      </w:pPr>
      <w:r>
        <w:t xml:space="preserve">Odvjetnica Ana Srok Lopar, </w:t>
      </w:r>
      <w:r w:rsidR="00193DF7">
        <w:t xml:space="preserve">v.r., </w:t>
      </w:r>
      <w:r>
        <w:t xml:space="preserve">za vjerovnike:  </w:t>
      </w:r>
    </w:p>
    <w:p w:rsidR="000A2D76" w:rsidP="000A2D76" w:rsidRDefault="000A2D76">
      <w:pPr>
        <w:ind w:firstLine="708"/>
        <w:jc w:val="both"/>
      </w:pPr>
      <w:r>
        <w:t xml:space="preserve">1/ Milan Jelovac </w:t>
      </w:r>
    </w:p>
    <w:p w:rsidR="000A2D76" w:rsidP="000A2D76" w:rsidRDefault="000A2D76">
      <w:pPr>
        <w:ind w:firstLine="708"/>
        <w:jc w:val="both"/>
      </w:pPr>
      <w:r>
        <w:t xml:space="preserve">2/ OU Milan Jelovac </w:t>
      </w:r>
    </w:p>
    <w:p w:rsidR="000A2D76" w:rsidP="000A2D76" w:rsidRDefault="000A2D76">
      <w:pPr>
        <w:ind w:firstLine="708"/>
        <w:jc w:val="both"/>
      </w:pPr>
      <w:r>
        <w:t xml:space="preserve">3/ Jelovac Đurđica </w:t>
      </w:r>
    </w:p>
    <w:p w:rsidR="000A2D76" w:rsidP="000A2D76" w:rsidRDefault="000A2D76">
      <w:pPr>
        <w:ind w:firstLine="708"/>
        <w:jc w:val="both"/>
      </w:pPr>
      <w:r>
        <w:t xml:space="preserve">4/ KON-2K5  d.o.o. </w:t>
      </w:r>
    </w:p>
    <w:p w:rsidR="000A2D76" w:rsidP="000A2D76" w:rsidRDefault="000A2D76">
      <w:pPr>
        <w:ind w:firstLine="708"/>
        <w:jc w:val="both"/>
      </w:pPr>
      <w:r>
        <w:t xml:space="preserve">5/ Nikola Vujović </w:t>
      </w:r>
    </w:p>
    <w:p w:rsidR="000A2D76" w:rsidP="000A2D76" w:rsidRDefault="000A2D76">
      <w:pPr>
        <w:ind w:firstLine="708"/>
        <w:jc w:val="both"/>
      </w:pPr>
      <w:r>
        <w:t xml:space="preserve">6/ Fatima Ferizović Vujović </w:t>
      </w:r>
    </w:p>
    <w:p w:rsidR="000A2D76" w:rsidP="000A2D76" w:rsidRDefault="000A2D76">
      <w:pPr>
        <w:ind w:firstLine="708"/>
        <w:jc w:val="both"/>
      </w:pPr>
      <w:r>
        <w:t xml:space="preserve">7/ FAMONT ITALIJA </w:t>
      </w:r>
    </w:p>
    <w:p w:rsidR="000A2D76" w:rsidP="000A2D76" w:rsidRDefault="000A2D76">
      <w:pPr>
        <w:ind w:firstLine="708"/>
        <w:jc w:val="both"/>
      </w:pPr>
      <w:r>
        <w:t xml:space="preserve">8/ Denis Vujović </w:t>
      </w:r>
    </w:p>
    <w:p w:rsidR="000A2D76" w:rsidP="000A2D76" w:rsidRDefault="000A2D76">
      <w:pPr>
        <w:ind w:firstLine="708"/>
        <w:jc w:val="both"/>
      </w:pPr>
      <w:r>
        <w:t xml:space="preserve">9/ MANEO d.o.o. </w:t>
      </w:r>
    </w:p>
    <w:p w:rsidR="000A2D76" w:rsidP="000A2D76" w:rsidRDefault="000A2D76">
      <w:pPr>
        <w:ind w:firstLine="708"/>
        <w:jc w:val="both"/>
      </w:pPr>
      <w:r>
        <w:t xml:space="preserve">10/ BRNIĆ Istarski vještak d.o.o. </w:t>
      </w:r>
    </w:p>
    <w:p w:rsidR="000A2D76" w:rsidP="00BA581B" w:rsidRDefault="000A2D76">
      <w:pPr>
        <w:jc w:val="both"/>
      </w:pPr>
    </w:p>
    <w:p w:rsidR="001C0265" w:rsidP="00D80B0B" w:rsidRDefault="00705834">
      <w:pPr>
        <w:jc w:val="both"/>
      </w:pPr>
      <w:r>
        <w:tab/>
      </w:r>
    </w:p>
    <w:p w:rsidR="00D80B0B" w:rsidP="00D80B0B" w:rsidRDefault="00D80B0B">
      <w:pPr>
        <w:jc w:val="both"/>
      </w:pPr>
    </w:p>
    <w:p w:rsidR="00D80B0B" w:rsidP="00D80B0B" w:rsidRDefault="00D80B0B">
      <w:pPr>
        <w:jc w:val="both"/>
      </w:pPr>
    </w:p>
    <w:p w:rsidR="00D80B0B" w:rsidP="00D80B0B" w:rsidRDefault="00D80B0B">
      <w:pPr>
        <w:jc w:val="both"/>
      </w:pPr>
    </w:p>
    <w:p w:rsidRPr="00180332" w:rsidR="00D80B0B" w:rsidP="00D80B0B" w:rsidRDefault="00D80B0B">
      <w:pPr>
        <w:jc w:val="both"/>
      </w:pPr>
    </w:p>
    <w:p w:rsidRPr="00180332" w:rsidR="000014E8" w:rsidP="00C71209" w:rsidRDefault="00920E44">
      <w:r w:rsidRPr="00180332">
        <w:t>DNA:</w:t>
      </w:r>
    </w:p>
    <w:p w:rsidRPr="00180332" w:rsidR="00920E44" w:rsidP="00C71209" w:rsidRDefault="00920E44">
      <w:pPr>
        <w:pStyle w:val="Odlomakpopisa"/>
        <w:numPr>
          <w:ilvl w:val="0"/>
          <w:numId w:val="2"/>
        </w:numPr>
      </w:pPr>
      <w:r w:rsidRPr="00180332">
        <w:t>FINA radi objave na web stranicama</w:t>
      </w:r>
    </w:p>
    <w:p w:rsidRPr="00180332" w:rsidR="00920E44" w:rsidP="00C71209" w:rsidRDefault="00920E44"/>
    <w:sectPr w:rsidRPr="00180332" w:rsidR="00920E44" w:rsidSect="00564BAF">
      <w:head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73A2D" w:rsidP="00DB529F" w:rsidRDefault="00573A2D">
      <w:r>
        <w:separator/>
      </w:r>
    </w:p>
  </w:endnote>
  <w:endnote w:type="continuationSeparator" w:id="0">
    <w:p w:rsidR="00573A2D" w:rsidP="00DB529F" w:rsidRDefault="00573A2D">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73A2D" w:rsidP="00DB529F" w:rsidRDefault="00573A2D">
      <w:r>
        <w:separator/>
      </w:r>
    </w:p>
  </w:footnote>
  <w:footnote w:type="continuationSeparator" w:id="0">
    <w:p w:rsidR="00573A2D" w:rsidP="00DB529F" w:rsidRDefault="00573A2D">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283464787"/>
      <w:docPartObj>
        <w:docPartGallery w:val="Page Numbers (Top of Page)"/>
        <w:docPartUnique/>
      </w:docPartObj>
    </w:sdtPr>
    <w:sdtEndPr/>
    <w:sdtContent>
      <w:p w:rsidR="00573A2D" w:rsidP="00564BAF" w:rsidRDefault="00573A2D">
        <w:pPr>
          <w:pStyle w:val="Zaglavlje"/>
          <w:ind w:firstLine="708"/>
          <w:jc w:val="right"/>
        </w:pPr>
        <w:r>
          <w:fldChar w:fldCharType="begin"/>
        </w:r>
        <w:r>
          <w:instrText>PAGE   \* MERGEFORMAT</w:instrText>
        </w:r>
        <w:r>
          <w:fldChar w:fldCharType="separate"/>
        </w:r>
        <w:r w:rsidR="008A7F10">
          <w:rPr>
            <w:noProof/>
          </w:rPr>
          <w:t>17</w:t>
        </w:r>
        <w:r>
          <w:fldChar w:fldCharType="end"/>
        </w:r>
        <w:r w:rsidR="000A2D76">
          <w:t xml:space="preserve"> </w:t>
        </w:r>
        <w:r w:rsidR="000A2D76">
          <w:tab/>
          <w:t>P</w:t>
        </w:r>
        <w:r w:rsidR="008C2E66">
          <w:t>osl. broj: 4 Stpn-3/19-13</w:t>
        </w:r>
      </w:p>
    </w:sdtContent>
  </w:sdt>
  <w:p w:rsidR="00573A2D" w:rsidP="00DB529F" w:rsidRDefault="00573A2D">
    <w:pPr>
      <w:pStyle w:val="Zaglavlje"/>
      <w:jc w:val="right"/>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73A2D" w:rsidP="00564BAF" w:rsidRDefault="00573A2D">
    <w:pPr>
      <w:pStyle w:val="Zaglavlje"/>
      <w:jc w:val="right"/>
    </w:pPr>
    <w:r>
      <w:t>posl. broj: 4 Stpn-3/19</w:t>
    </w:r>
    <w:r w:rsidR="008C2E66">
      <w:t>-13</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1D"/>
    <w:multiLevelType w:val="multilevel"/>
    <w:tmpl w:val="F4FAA492"/>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nsid w:val="FFFFFF83"/>
    <w:multiLevelType w:val="singleLevel"/>
    <w:tmpl w:val="7B2CE00A"/>
    <w:lvl w:ilvl="0">
      <w:start w:val="1"/>
      <w:numFmt w:val="bullet"/>
      <w:pStyle w:val="Grafikeoznake2"/>
      <w:lvlText w:val=""/>
      <w:lvlJc w:val="left"/>
      <w:pPr>
        <w:tabs>
          <w:tab w:val="num" w:pos="643"/>
        </w:tabs>
        <w:ind w:left="643" w:hanging="360"/>
      </w:pPr>
      <w:rPr>
        <w:rFonts w:hint="default" w:ascii="Symbol" w:hAnsi="Symbol"/>
      </w:rPr>
    </w:lvl>
  </w:abstractNum>
  <w:abstractNum w:abstractNumId="2">
    <w:nsid w:val="04945E33"/>
    <w:multiLevelType w:val="hybridMultilevel"/>
    <w:tmpl w:val="AE905F3E"/>
    <w:lvl w:ilvl="0" w:tplc="FFC0334E">
      <w:start w:val="1"/>
      <w:numFmt w:val="lowerLetter"/>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3">
    <w:nsid w:val="04C64B94"/>
    <w:multiLevelType w:val="hybridMultilevel"/>
    <w:tmpl w:val="3F20385E"/>
    <w:lvl w:ilvl="0" w:tplc="68BC90DE">
      <w:start w:val="1"/>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4">
    <w:nsid w:val="05553E6A"/>
    <w:multiLevelType w:val="hybridMultilevel"/>
    <w:tmpl w:val="57F0F88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nsid w:val="05E9667C"/>
    <w:multiLevelType w:val="hybridMultilevel"/>
    <w:tmpl w:val="BAEA2C84"/>
    <w:lvl w:ilvl="0" w:tplc="04090001">
      <w:start w:val="1"/>
      <w:numFmt w:val="bullet"/>
      <w:lvlText w:val=""/>
      <w:lvlJc w:val="left"/>
      <w:pPr>
        <w:ind w:left="720" w:hanging="360"/>
      </w:pPr>
      <w:rPr>
        <w:rFonts w:hint="default" w:ascii="Symbol" w:hAnsi="Symbol"/>
      </w:rPr>
    </w:lvl>
    <w:lvl w:ilvl="1" w:tplc="04090003" w:tentative="true">
      <w:start w:val="1"/>
      <w:numFmt w:val="bullet"/>
      <w:lvlText w:val="o"/>
      <w:lvlJc w:val="left"/>
      <w:pPr>
        <w:ind w:left="1440" w:hanging="360"/>
      </w:pPr>
      <w:rPr>
        <w:rFonts w:hint="default" w:ascii="Courier New" w:hAnsi="Courier New" w:cs="Courier New"/>
      </w:rPr>
    </w:lvl>
    <w:lvl w:ilvl="2" w:tplc="04090005" w:tentative="true">
      <w:start w:val="1"/>
      <w:numFmt w:val="bullet"/>
      <w:lvlText w:val=""/>
      <w:lvlJc w:val="left"/>
      <w:pPr>
        <w:ind w:left="2160" w:hanging="360"/>
      </w:pPr>
      <w:rPr>
        <w:rFonts w:hint="default" w:ascii="Wingdings" w:hAnsi="Wingdings"/>
      </w:rPr>
    </w:lvl>
    <w:lvl w:ilvl="3" w:tplc="04090001" w:tentative="true">
      <w:start w:val="1"/>
      <w:numFmt w:val="bullet"/>
      <w:lvlText w:val=""/>
      <w:lvlJc w:val="left"/>
      <w:pPr>
        <w:ind w:left="2880" w:hanging="360"/>
      </w:pPr>
      <w:rPr>
        <w:rFonts w:hint="default" w:ascii="Symbol" w:hAnsi="Symbol"/>
      </w:rPr>
    </w:lvl>
    <w:lvl w:ilvl="4" w:tplc="04090003" w:tentative="true">
      <w:start w:val="1"/>
      <w:numFmt w:val="bullet"/>
      <w:lvlText w:val="o"/>
      <w:lvlJc w:val="left"/>
      <w:pPr>
        <w:ind w:left="3600" w:hanging="360"/>
      </w:pPr>
      <w:rPr>
        <w:rFonts w:hint="default" w:ascii="Courier New" w:hAnsi="Courier New" w:cs="Courier New"/>
      </w:rPr>
    </w:lvl>
    <w:lvl w:ilvl="5" w:tplc="04090005" w:tentative="true">
      <w:start w:val="1"/>
      <w:numFmt w:val="bullet"/>
      <w:lvlText w:val=""/>
      <w:lvlJc w:val="left"/>
      <w:pPr>
        <w:ind w:left="4320" w:hanging="360"/>
      </w:pPr>
      <w:rPr>
        <w:rFonts w:hint="default" w:ascii="Wingdings" w:hAnsi="Wingdings"/>
      </w:rPr>
    </w:lvl>
    <w:lvl w:ilvl="6" w:tplc="04090001" w:tentative="true">
      <w:start w:val="1"/>
      <w:numFmt w:val="bullet"/>
      <w:lvlText w:val=""/>
      <w:lvlJc w:val="left"/>
      <w:pPr>
        <w:ind w:left="5040" w:hanging="360"/>
      </w:pPr>
      <w:rPr>
        <w:rFonts w:hint="default" w:ascii="Symbol" w:hAnsi="Symbol"/>
      </w:rPr>
    </w:lvl>
    <w:lvl w:ilvl="7" w:tplc="04090003" w:tentative="true">
      <w:start w:val="1"/>
      <w:numFmt w:val="bullet"/>
      <w:lvlText w:val="o"/>
      <w:lvlJc w:val="left"/>
      <w:pPr>
        <w:ind w:left="5760" w:hanging="360"/>
      </w:pPr>
      <w:rPr>
        <w:rFonts w:hint="default" w:ascii="Courier New" w:hAnsi="Courier New" w:cs="Courier New"/>
      </w:rPr>
    </w:lvl>
    <w:lvl w:ilvl="8" w:tplc="04090005" w:tentative="true">
      <w:start w:val="1"/>
      <w:numFmt w:val="bullet"/>
      <w:lvlText w:val=""/>
      <w:lvlJc w:val="left"/>
      <w:pPr>
        <w:ind w:left="6480" w:hanging="360"/>
      </w:pPr>
      <w:rPr>
        <w:rFonts w:hint="default" w:ascii="Wingdings" w:hAnsi="Wingdings"/>
      </w:rPr>
    </w:lvl>
  </w:abstractNum>
  <w:abstractNum w:abstractNumId="6">
    <w:nsid w:val="096176F3"/>
    <w:multiLevelType w:val="hybridMultilevel"/>
    <w:tmpl w:val="141031B0"/>
    <w:lvl w:ilvl="0" w:tplc="04090001">
      <w:start w:val="1"/>
      <w:numFmt w:val="bullet"/>
      <w:lvlText w:val=""/>
      <w:lvlJc w:val="left"/>
      <w:pPr>
        <w:ind w:left="720" w:hanging="360"/>
      </w:pPr>
      <w:rPr>
        <w:rFonts w:hint="default" w:ascii="Symbol" w:hAnsi="Symbol"/>
      </w:rPr>
    </w:lvl>
    <w:lvl w:ilvl="1" w:tplc="04090003" w:tentative="true">
      <w:start w:val="1"/>
      <w:numFmt w:val="bullet"/>
      <w:lvlText w:val="o"/>
      <w:lvlJc w:val="left"/>
      <w:pPr>
        <w:ind w:left="1440" w:hanging="360"/>
      </w:pPr>
      <w:rPr>
        <w:rFonts w:hint="default" w:ascii="Courier New" w:hAnsi="Courier New" w:cs="Courier New"/>
      </w:rPr>
    </w:lvl>
    <w:lvl w:ilvl="2" w:tplc="04090005" w:tentative="true">
      <w:start w:val="1"/>
      <w:numFmt w:val="bullet"/>
      <w:lvlText w:val=""/>
      <w:lvlJc w:val="left"/>
      <w:pPr>
        <w:ind w:left="2160" w:hanging="360"/>
      </w:pPr>
      <w:rPr>
        <w:rFonts w:hint="default" w:ascii="Wingdings" w:hAnsi="Wingdings"/>
      </w:rPr>
    </w:lvl>
    <w:lvl w:ilvl="3" w:tplc="04090001" w:tentative="true">
      <w:start w:val="1"/>
      <w:numFmt w:val="bullet"/>
      <w:lvlText w:val=""/>
      <w:lvlJc w:val="left"/>
      <w:pPr>
        <w:ind w:left="2880" w:hanging="360"/>
      </w:pPr>
      <w:rPr>
        <w:rFonts w:hint="default" w:ascii="Symbol" w:hAnsi="Symbol"/>
      </w:rPr>
    </w:lvl>
    <w:lvl w:ilvl="4" w:tplc="04090003" w:tentative="true">
      <w:start w:val="1"/>
      <w:numFmt w:val="bullet"/>
      <w:lvlText w:val="o"/>
      <w:lvlJc w:val="left"/>
      <w:pPr>
        <w:ind w:left="3600" w:hanging="360"/>
      </w:pPr>
      <w:rPr>
        <w:rFonts w:hint="default" w:ascii="Courier New" w:hAnsi="Courier New" w:cs="Courier New"/>
      </w:rPr>
    </w:lvl>
    <w:lvl w:ilvl="5" w:tplc="04090005" w:tentative="true">
      <w:start w:val="1"/>
      <w:numFmt w:val="bullet"/>
      <w:lvlText w:val=""/>
      <w:lvlJc w:val="left"/>
      <w:pPr>
        <w:ind w:left="4320" w:hanging="360"/>
      </w:pPr>
      <w:rPr>
        <w:rFonts w:hint="default" w:ascii="Wingdings" w:hAnsi="Wingdings"/>
      </w:rPr>
    </w:lvl>
    <w:lvl w:ilvl="6" w:tplc="04090001" w:tentative="true">
      <w:start w:val="1"/>
      <w:numFmt w:val="bullet"/>
      <w:lvlText w:val=""/>
      <w:lvlJc w:val="left"/>
      <w:pPr>
        <w:ind w:left="5040" w:hanging="360"/>
      </w:pPr>
      <w:rPr>
        <w:rFonts w:hint="default" w:ascii="Symbol" w:hAnsi="Symbol"/>
      </w:rPr>
    </w:lvl>
    <w:lvl w:ilvl="7" w:tplc="04090003" w:tentative="true">
      <w:start w:val="1"/>
      <w:numFmt w:val="bullet"/>
      <w:lvlText w:val="o"/>
      <w:lvlJc w:val="left"/>
      <w:pPr>
        <w:ind w:left="5760" w:hanging="360"/>
      </w:pPr>
      <w:rPr>
        <w:rFonts w:hint="default" w:ascii="Courier New" w:hAnsi="Courier New" w:cs="Courier New"/>
      </w:rPr>
    </w:lvl>
    <w:lvl w:ilvl="8" w:tplc="04090005" w:tentative="true">
      <w:start w:val="1"/>
      <w:numFmt w:val="bullet"/>
      <w:lvlText w:val=""/>
      <w:lvlJc w:val="left"/>
      <w:pPr>
        <w:ind w:left="6480" w:hanging="360"/>
      </w:pPr>
      <w:rPr>
        <w:rFonts w:hint="default" w:ascii="Wingdings" w:hAnsi="Wingdings"/>
      </w:rPr>
    </w:lvl>
  </w:abstractNum>
  <w:abstractNum w:abstractNumId="7">
    <w:nsid w:val="09A0614F"/>
    <w:multiLevelType w:val="hybridMultilevel"/>
    <w:tmpl w:val="E924CA06"/>
    <w:lvl w:ilvl="0" w:tplc="B76C52F4">
      <w:start w:val="1"/>
      <w:numFmt w:val="lowerLetter"/>
      <w:lvlText w:val="%1)"/>
      <w:lvlJc w:val="left"/>
      <w:pPr>
        <w:ind w:left="1800" w:hanging="360"/>
      </w:pPr>
      <w:rPr>
        <w:rFonts w:hint="default"/>
      </w:rPr>
    </w:lvl>
    <w:lvl w:ilvl="1" w:tplc="04090019" w:tentative="true">
      <w:start w:val="1"/>
      <w:numFmt w:val="lowerLetter"/>
      <w:lvlText w:val="%2."/>
      <w:lvlJc w:val="left"/>
      <w:pPr>
        <w:ind w:left="2520" w:hanging="360"/>
      </w:pPr>
    </w:lvl>
    <w:lvl w:ilvl="2" w:tplc="0409001B" w:tentative="true">
      <w:start w:val="1"/>
      <w:numFmt w:val="lowerRoman"/>
      <w:lvlText w:val="%3."/>
      <w:lvlJc w:val="right"/>
      <w:pPr>
        <w:ind w:left="3240" w:hanging="180"/>
      </w:pPr>
    </w:lvl>
    <w:lvl w:ilvl="3" w:tplc="0409000F" w:tentative="true">
      <w:start w:val="1"/>
      <w:numFmt w:val="decimal"/>
      <w:lvlText w:val="%4."/>
      <w:lvlJc w:val="left"/>
      <w:pPr>
        <w:ind w:left="3960" w:hanging="360"/>
      </w:pPr>
    </w:lvl>
    <w:lvl w:ilvl="4" w:tplc="04090019" w:tentative="true">
      <w:start w:val="1"/>
      <w:numFmt w:val="lowerLetter"/>
      <w:lvlText w:val="%5."/>
      <w:lvlJc w:val="left"/>
      <w:pPr>
        <w:ind w:left="4680" w:hanging="360"/>
      </w:pPr>
    </w:lvl>
    <w:lvl w:ilvl="5" w:tplc="0409001B" w:tentative="true">
      <w:start w:val="1"/>
      <w:numFmt w:val="lowerRoman"/>
      <w:lvlText w:val="%6."/>
      <w:lvlJc w:val="right"/>
      <w:pPr>
        <w:ind w:left="5400" w:hanging="180"/>
      </w:pPr>
    </w:lvl>
    <w:lvl w:ilvl="6" w:tplc="0409000F" w:tentative="true">
      <w:start w:val="1"/>
      <w:numFmt w:val="decimal"/>
      <w:lvlText w:val="%7."/>
      <w:lvlJc w:val="left"/>
      <w:pPr>
        <w:ind w:left="6120" w:hanging="360"/>
      </w:pPr>
    </w:lvl>
    <w:lvl w:ilvl="7" w:tplc="04090019" w:tentative="true">
      <w:start w:val="1"/>
      <w:numFmt w:val="lowerLetter"/>
      <w:lvlText w:val="%8."/>
      <w:lvlJc w:val="left"/>
      <w:pPr>
        <w:ind w:left="6840" w:hanging="360"/>
      </w:pPr>
    </w:lvl>
    <w:lvl w:ilvl="8" w:tplc="0409001B" w:tentative="true">
      <w:start w:val="1"/>
      <w:numFmt w:val="lowerRoman"/>
      <w:lvlText w:val="%9."/>
      <w:lvlJc w:val="right"/>
      <w:pPr>
        <w:ind w:left="7560" w:hanging="180"/>
      </w:pPr>
    </w:lvl>
  </w:abstractNum>
  <w:abstractNum w:abstractNumId="8">
    <w:nsid w:val="0DCE38A0"/>
    <w:multiLevelType w:val="hybridMultilevel"/>
    <w:tmpl w:val="4A96E006"/>
    <w:lvl w:ilvl="0" w:tplc="486A8D0A">
      <w:start w:val="1"/>
      <w:numFmt w:val="lowerLetter"/>
      <w:lvlText w:val="%1)"/>
      <w:lvlJc w:val="left"/>
      <w:pPr>
        <w:ind w:left="720" w:hanging="360"/>
      </w:pPr>
      <w:rPr>
        <w:rFonts w:hint="default"/>
        <w:b/>
        <w:color w:val="auto"/>
        <w:sz w:val="24"/>
      </w:rPr>
    </w:lvl>
    <w:lvl w:ilvl="1" w:tplc="04090019" w:tentative="true">
      <w:start w:val="1"/>
      <w:numFmt w:val="lowerLetter"/>
      <w:lvlText w:val="%2."/>
      <w:lvlJc w:val="left"/>
      <w:pPr>
        <w:ind w:left="1440" w:hanging="360"/>
      </w:pPr>
    </w:lvl>
    <w:lvl w:ilvl="2" w:tplc="0409001B" w:tentative="true">
      <w:start w:val="1"/>
      <w:numFmt w:val="lowerRoman"/>
      <w:lvlText w:val="%3."/>
      <w:lvlJc w:val="right"/>
      <w:pPr>
        <w:ind w:left="2160" w:hanging="180"/>
      </w:pPr>
    </w:lvl>
    <w:lvl w:ilvl="3" w:tplc="0409000F" w:tentative="true">
      <w:start w:val="1"/>
      <w:numFmt w:val="decimal"/>
      <w:lvlText w:val="%4."/>
      <w:lvlJc w:val="left"/>
      <w:pPr>
        <w:ind w:left="2880" w:hanging="360"/>
      </w:pPr>
    </w:lvl>
    <w:lvl w:ilvl="4" w:tplc="04090019" w:tentative="true">
      <w:start w:val="1"/>
      <w:numFmt w:val="lowerLetter"/>
      <w:lvlText w:val="%5."/>
      <w:lvlJc w:val="left"/>
      <w:pPr>
        <w:ind w:left="3600" w:hanging="360"/>
      </w:pPr>
    </w:lvl>
    <w:lvl w:ilvl="5" w:tplc="0409001B" w:tentative="true">
      <w:start w:val="1"/>
      <w:numFmt w:val="lowerRoman"/>
      <w:lvlText w:val="%6."/>
      <w:lvlJc w:val="right"/>
      <w:pPr>
        <w:ind w:left="4320" w:hanging="180"/>
      </w:pPr>
    </w:lvl>
    <w:lvl w:ilvl="6" w:tplc="0409000F" w:tentative="true">
      <w:start w:val="1"/>
      <w:numFmt w:val="decimal"/>
      <w:lvlText w:val="%7."/>
      <w:lvlJc w:val="left"/>
      <w:pPr>
        <w:ind w:left="5040" w:hanging="360"/>
      </w:pPr>
    </w:lvl>
    <w:lvl w:ilvl="7" w:tplc="04090019" w:tentative="true">
      <w:start w:val="1"/>
      <w:numFmt w:val="lowerLetter"/>
      <w:lvlText w:val="%8."/>
      <w:lvlJc w:val="left"/>
      <w:pPr>
        <w:ind w:left="5760" w:hanging="360"/>
      </w:pPr>
    </w:lvl>
    <w:lvl w:ilvl="8" w:tplc="0409001B" w:tentative="true">
      <w:start w:val="1"/>
      <w:numFmt w:val="lowerRoman"/>
      <w:lvlText w:val="%9."/>
      <w:lvlJc w:val="right"/>
      <w:pPr>
        <w:ind w:left="6480" w:hanging="180"/>
      </w:pPr>
    </w:lvl>
  </w:abstractNum>
  <w:abstractNum w:abstractNumId="9">
    <w:nsid w:val="11773830"/>
    <w:multiLevelType w:val="hybridMultilevel"/>
    <w:tmpl w:val="3DD2FF84"/>
    <w:lvl w:ilvl="0" w:tplc="04360017">
      <w:start w:val="1"/>
      <w:numFmt w:val="lowerLetter"/>
      <w:lvlText w:val="%1)"/>
      <w:lvlJc w:val="left"/>
      <w:pPr>
        <w:ind w:left="720" w:hanging="360"/>
      </w:pPr>
      <w:rPr>
        <w:rFonts w:hint="default"/>
      </w:rPr>
    </w:lvl>
    <w:lvl w:ilvl="1" w:tplc="04360019">
      <w:start w:val="1"/>
      <w:numFmt w:val="lowerLetter"/>
      <w:lvlText w:val="%2."/>
      <w:lvlJc w:val="left"/>
      <w:pPr>
        <w:ind w:left="1440" w:hanging="360"/>
      </w:pPr>
    </w:lvl>
    <w:lvl w:ilvl="2" w:tplc="0436001B" w:tentative="true">
      <w:start w:val="1"/>
      <w:numFmt w:val="lowerRoman"/>
      <w:lvlText w:val="%3."/>
      <w:lvlJc w:val="right"/>
      <w:pPr>
        <w:ind w:left="2160" w:hanging="180"/>
      </w:pPr>
    </w:lvl>
    <w:lvl w:ilvl="3" w:tplc="0436000F" w:tentative="true">
      <w:start w:val="1"/>
      <w:numFmt w:val="decimal"/>
      <w:lvlText w:val="%4."/>
      <w:lvlJc w:val="left"/>
      <w:pPr>
        <w:ind w:left="2880" w:hanging="360"/>
      </w:pPr>
    </w:lvl>
    <w:lvl w:ilvl="4" w:tplc="04360019" w:tentative="true">
      <w:start w:val="1"/>
      <w:numFmt w:val="lowerLetter"/>
      <w:lvlText w:val="%5."/>
      <w:lvlJc w:val="left"/>
      <w:pPr>
        <w:ind w:left="3600" w:hanging="360"/>
      </w:pPr>
    </w:lvl>
    <w:lvl w:ilvl="5" w:tplc="0436001B" w:tentative="true">
      <w:start w:val="1"/>
      <w:numFmt w:val="lowerRoman"/>
      <w:lvlText w:val="%6."/>
      <w:lvlJc w:val="right"/>
      <w:pPr>
        <w:ind w:left="4320" w:hanging="180"/>
      </w:pPr>
    </w:lvl>
    <w:lvl w:ilvl="6" w:tplc="0436000F" w:tentative="true">
      <w:start w:val="1"/>
      <w:numFmt w:val="decimal"/>
      <w:lvlText w:val="%7."/>
      <w:lvlJc w:val="left"/>
      <w:pPr>
        <w:ind w:left="5040" w:hanging="360"/>
      </w:pPr>
    </w:lvl>
    <w:lvl w:ilvl="7" w:tplc="04360019" w:tentative="true">
      <w:start w:val="1"/>
      <w:numFmt w:val="lowerLetter"/>
      <w:lvlText w:val="%8."/>
      <w:lvlJc w:val="left"/>
      <w:pPr>
        <w:ind w:left="5760" w:hanging="360"/>
      </w:pPr>
    </w:lvl>
    <w:lvl w:ilvl="8" w:tplc="0436001B" w:tentative="true">
      <w:start w:val="1"/>
      <w:numFmt w:val="lowerRoman"/>
      <w:lvlText w:val="%9."/>
      <w:lvlJc w:val="right"/>
      <w:pPr>
        <w:ind w:left="6480" w:hanging="180"/>
      </w:pPr>
    </w:lvl>
  </w:abstractNum>
  <w:abstractNum w:abstractNumId="10">
    <w:nsid w:val="15727936"/>
    <w:multiLevelType w:val="hybridMultilevel"/>
    <w:tmpl w:val="C09A6EBC"/>
    <w:lvl w:ilvl="0" w:tplc="48565C92">
      <w:numFmt w:val="bullet"/>
      <w:lvlText w:val="-"/>
      <w:lvlJc w:val="left"/>
      <w:pPr>
        <w:ind w:left="720" w:hanging="360"/>
      </w:pPr>
      <w:rPr>
        <w:rFonts w:hint="default" w:ascii="Arial" w:hAnsi="Arial" w:eastAsia="MS Mincho" w:cs="Arial"/>
        <w:sz w:val="26"/>
      </w:rPr>
    </w:lvl>
    <w:lvl w:ilvl="1" w:tplc="04090003" w:tentative="true">
      <w:start w:val="1"/>
      <w:numFmt w:val="bullet"/>
      <w:lvlText w:val="o"/>
      <w:lvlJc w:val="left"/>
      <w:pPr>
        <w:ind w:left="1440" w:hanging="360"/>
      </w:pPr>
      <w:rPr>
        <w:rFonts w:hint="default" w:ascii="Courier New" w:hAnsi="Courier New" w:cs="Courier New"/>
      </w:rPr>
    </w:lvl>
    <w:lvl w:ilvl="2" w:tplc="04090005" w:tentative="true">
      <w:start w:val="1"/>
      <w:numFmt w:val="bullet"/>
      <w:lvlText w:val=""/>
      <w:lvlJc w:val="left"/>
      <w:pPr>
        <w:ind w:left="2160" w:hanging="360"/>
      </w:pPr>
      <w:rPr>
        <w:rFonts w:hint="default" w:ascii="Wingdings" w:hAnsi="Wingdings"/>
      </w:rPr>
    </w:lvl>
    <w:lvl w:ilvl="3" w:tplc="04090001" w:tentative="true">
      <w:start w:val="1"/>
      <w:numFmt w:val="bullet"/>
      <w:lvlText w:val=""/>
      <w:lvlJc w:val="left"/>
      <w:pPr>
        <w:ind w:left="2880" w:hanging="360"/>
      </w:pPr>
      <w:rPr>
        <w:rFonts w:hint="default" w:ascii="Symbol" w:hAnsi="Symbol"/>
      </w:rPr>
    </w:lvl>
    <w:lvl w:ilvl="4" w:tplc="04090003" w:tentative="true">
      <w:start w:val="1"/>
      <w:numFmt w:val="bullet"/>
      <w:lvlText w:val="o"/>
      <w:lvlJc w:val="left"/>
      <w:pPr>
        <w:ind w:left="3600" w:hanging="360"/>
      </w:pPr>
      <w:rPr>
        <w:rFonts w:hint="default" w:ascii="Courier New" w:hAnsi="Courier New" w:cs="Courier New"/>
      </w:rPr>
    </w:lvl>
    <w:lvl w:ilvl="5" w:tplc="04090005" w:tentative="true">
      <w:start w:val="1"/>
      <w:numFmt w:val="bullet"/>
      <w:lvlText w:val=""/>
      <w:lvlJc w:val="left"/>
      <w:pPr>
        <w:ind w:left="4320" w:hanging="360"/>
      </w:pPr>
      <w:rPr>
        <w:rFonts w:hint="default" w:ascii="Wingdings" w:hAnsi="Wingdings"/>
      </w:rPr>
    </w:lvl>
    <w:lvl w:ilvl="6" w:tplc="04090001" w:tentative="true">
      <w:start w:val="1"/>
      <w:numFmt w:val="bullet"/>
      <w:lvlText w:val=""/>
      <w:lvlJc w:val="left"/>
      <w:pPr>
        <w:ind w:left="5040" w:hanging="360"/>
      </w:pPr>
      <w:rPr>
        <w:rFonts w:hint="default" w:ascii="Symbol" w:hAnsi="Symbol"/>
      </w:rPr>
    </w:lvl>
    <w:lvl w:ilvl="7" w:tplc="04090003" w:tentative="true">
      <w:start w:val="1"/>
      <w:numFmt w:val="bullet"/>
      <w:lvlText w:val="o"/>
      <w:lvlJc w:val="left"/>
      <w:pPr>
        <w:ind w:left="5760" w:hanging="360"/>
      </w:pPr>
      <w:rPr>
        <w:rFonts w:hint="default" w:ascii="Courier New" w:hAnsi="Courier New" w:cs="Courier New"/>
      </w:rPr>
    </w:lvl>
    <w:lvl w:ilvl="8" w:tplc="04090005" w:tentative="true">
      <w:start w:val="1"/>
      <w:numFmt w:val="bullet"/>
      <w:lvlText w:val=""/>
      <w:lvlJc w:val="left"/>
      <w:pPr>
        <w:ind w:left="6480" w:hanging="360"/>
      </w:pPr>
      <w:rPr>
        <w:rFonts w:hint="default" w:ascii="Wingdings" w:hAnsi="Wingdings"/>
      </w:rPr>
    </w:lvl>
  </w:abstractNum>
  <w:abstractNum w:abstractNumId="11">
    <w:nsid w:val="15D552CF"/>
    <w:multiLevelType w:val="hybridMultilevel"/>
    <w:tmpl w:val="D66EE15E"/>
    <w:lvl w:ilvl="0" w:tplc="041A0001">
      <w:start w:val="1"/>
      <w:numFmt w:val="bullet"/>
      <w:lvlText w:val=""/>
      <w:lvlJc w:val="left"/>
      <w:pPr>
        <w:ind w:left="720" w:hanging="360"/>
      </w:pPr>
      <w:rPr>
        <w:rFonts w:hint="default" w:ascii="Symbol" w:hAnsi="Symbol"/>
      </w:rPr>
    </w:lvl>
    <w:lvl w:ilvl="1" w:tplc="7CE4C546">
      <w:start w:val="1"/>
      <w:numFmt w:val="lowerLetter"/>
      <w:lvlText w:val="%2."/>
      <w:lvlJc w:val="left"/>
      <w:pPr>
        <w:ind w:left="1440" w:hanging="360"/>
      </w:pPr>
      <w:rPr>
        <w:b/>
        <w:i w:val="false"/>
        <w:u w:val="single"/>
      </w:rPr>
    </w:lvl>
    <w:lvl w:ilvl="2" w:tplc="0409001B">
      <w:start w:val="1"/>
      <w:numFmt w:val="lowerRoman"/>
      <w:lvlText w:val="%3."/>
      <w:lvlJc w:val="right"/>
      <w:pPr>
        <w:ind w:left="2160" w:hanging="180"/>
      </w:pPr>
    </w:lvl>
    <w:lvl w:ilvl="3" w:tplc="0409000F" w:tentative="true">
      <w:start w:val="1"/>
      <w:numFmt w:val="decimal"/>
      <w:lvlText w:val="%4."/>
      <w:lvlJc w:val="left"/>
      <w:pPr>
        <w:ind w:left="2880" w:hanging="360"/>
      </w:pPr>
    </w:lvl>
    <w:lvl w:ilvl="4" w:tplc="04090019" w:tentative="true">
      <w:start w:val="1"/>
      <w:numFmt w:val="lowerLetter"/>
      <w:lvlText w:val="%5."/>
      <w:lvlJc w:val="left"/>
      <w:pPr>
        <w:ind w:left="3600" w:hanging="360"/>
      </w:pPr>
    </w:lvl>
    <w:lvl w:ilvl="5" w:tplc="0409001B" w:tentative="true">
      <w:start w:val="1"/>
      <w:numFmt w:val="lowerRoman"/>
      <w:lvlText w:val="%6."/>
      <w:lvlJc w:val="right"/>
      <w:pPr>
        <w:ind w:left="4320" w:hanging="180"/>
      </w:pPr>
    </w:lvl>
    <w:lvl w:ilvl="6" w:tplc="0409000F" w:tentative="true">
      <w:start w:val="1"/>
      <w:numFmt w:val="decimal"/>
      <w:lvlText w:val="%7."/>
      <w:lvlJc w:val="left"/>
      <w:pPr>
        <w:ind w:left="5040" w:hanging="360"/>
      </w:pPr>
    </w:lvl>
    <w:lvl w:ilvl="7" w:tplc="04090019" w:tentative="true">
      <w:start w:val="1"/>
      <w:numFmt w:val="lowerLetter"/>
      <w:lvlText w:val="%8."/>
      <w:lvlJc w:val="left"/>
      <w:pPr>
        <w:ind w:left="5760" w:hanging="360"/>
      </w:pPr>
    </w:lvl>
    <w:lvl w:ilvl="8" w:tplc="0409001B" w:tentative="true">
      <w:start w:val="1"/>
      <w:numFmt w:val="lowerRoman"/>
      <w:lvlText w:val="%9."/>
      <w:lvlJc w:val="right"/>
      <w:pPr>
        <w:ind w:left="6480" w:hanging="180"/>
      </w:pPr>
    </w:lvl>
  </w:abstractNum>
  <w:abstractNum w:abstractNumId="12">
    <w:nsid w:val="180415EF"/>
    <w:multiLevelType w:val="hybridMultilevel"/>
    <w:tmpl w:val="EC9A5102"/>
    <w:lvl w:ilvl="0" w:tplc="04090001">
      <w:start w:val="1"/>
      <w:numFmt w:val="bullet"/>
      <w:lvlText w:val=""/>
      <w:lvlJc w:val="left"/>
      <w:pPr>
        <w:ind w:left="720" w:hanging="360"/>
      </w:pPr>
      <w:rPr>
        <w:rFonts w:hint="default" w:ascii="Symbol" w:hAnsi="Symbol"/>
      </w:rPr>
    </w:lvl>
    <w:lvl w:ilvl="1" w:tplc="04090003" w:tentative="true">
      <w:start w:val="1"/>
      <w:numFmt w:val="bullet"/>
      <w:lvlText w:val="o"/>
      <w:lvlJc w:val="left"/>
      <w:pPr>
        <w:ind w:left="1440" w:hanging="360"/>
      </w:pPr>
      <w:rPr>
        <w:rFonts w:hint="default" w:ascii="Courier New" w:hAnsi="Courier New" w:cs="Courier New"/>
      </w:rPr>
    </w:lvl>
    <w:lvl w:ilvl="2" w:tplc="04090005" w:tentative="true">
      <w:start w:val="1"/>
      <w:numFmt w:val="bullet"/>
      <w:lvlText w:val=""/>
      <w:lvlJc w:val="left"/>
      <w:pPr>
        <w:ind w:left="2160" w:hanging="360"/>
      </w:pPr>
      <w:rPr>
        <w:rFonts w:hint="default" w:ascii="Wingdings" w:hAnsi="Wingdings"/>
      </w:rPr>
    </w:lvl>
    <w:lvl w:ilvl="3" w:tplc="04090001" w:tentative="true">
      <w:start w:val="1"/>
      <w:numFmt w:val="bullet"/>
      <w:lvlText w:val=""/>
      <w:lvlJc w:val="left"/>
      <w:pPr>
        <w:ind w:left="2880" w:hanging="360"/>
      </w:pPr>
      <w:rPr>
        <w:rFonts w:hint="default" w:ascii="Symbol" w:hAnsi="Symbol"/>
      </w:rPr>
    </w:lvl>
    <w:lvl w:ilvl="4" w:tplc="04090003" w:tentative="true">
      <w:start w:val="1"/>
      <w:numFmt w:val="bullet"/>
      <w:lvlText w:val="o"/>
      <w:lvlJc w:val="left"/>
      <w:pPr>
        <w:ind w:left="3600" w:hanging="360"/>
      </w:pPr>
      <w:rPr>
        <w:rFonts w:hint="default" w:ascii="Courier New" w:hAnsi="Courier New" w:cs="Courier New"/>
      </w:rPr>
    </w:lvl>
    <w:lvl w:ilvl="5" w:tplc="04090005" w:tentative="true">
      <w:start w:val="1"/>
      <w:numFmt w:val="bullet"/>
      <w:lvlText w:val=""/>
      <w:lvlJc w:val="left"/>
      <w:pPr>
        <w:ind w:left="4320" w:hanging="360"/>
      </w:pPr>
      <w:rPr>
        <w:rFonts w:hint="default" w:ascii="Wingdings" w:hAnsi="Wingdings"/>
      </w:rPr>
    </w:lvl>
    <w:lvl w:ilvl="6" w:tplc="04090001" w:tentative="true">
      <w:start w:val="1"/>
      <w:numFmt w:val="bullet"/>
      <w:lvlText w:val=""/>
      <w:lvlJc w:val="left"/>
      <w:pPr>
        <w:ind w:left="5040" w:hanging="360"/>
      </w:pPr>
      <w:rPr>
        <w:rFonts w:hint="default" w:ascii="Symbol" w:hAnsi="Symbol"/>
      </w:rPr>
    </w:lvl>
    <w:lvl w:ilvl="7" w:tplc="04090003" w:tentative="true">
      <w:start w:val="1"/>
      <w:numFmt w:val="bullet"/>
      <w:lvlText w:val="o"/>
      <w:lvlJc w:val="left"/>
      <w:pPr>
        <w:ind w:left="5760" w:hanging="360"/>
      </w:pPr>
      <w:rPr>
        <w:rFonts w:hint="default" w:ascii="Courier New" w:hAnsi="Courier New" w:cs="Courier New"/>
      </w:rPr>
    </w:lvl>
    <w:lvl w:ilvl="8" w:tplc="04090005" w:tentative="true">
      <w:start w:val="1"/>
      <w:numFmt w:val="bullet"/>
      <w:lvlText w:val=""/>
      <w:lvlJc w:val="left"/>
      <w:pPr>
        <w:ind w:left="6480" w:hanging="360"/>
      </w:pPr>
      <w:rPr>
        <w:rFonts w:hint="default" w:ascii="Wingdings" w:hAnsi="Wingdings"/>
      </w:rPr>
    </w:lvl>
  </w:abstractNum>
  <w:abstractNum w:abstractNumId="13">
    <w:nsid w:val="1DDE0802"/>
    <w:multiLevelType w:val="hybridMultilevel"/>
    <w:tmpl w:val="008A2D94"/>
    <w:lvl w:ilvl="0" w:tplc="8BE418CE">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4">
    <w:nsid w:val="214D46B9"/>
    <w:multiLevelType w:val="hybridMultilevel"/>
    <w:tmpl w:val="1334274A"/>
    <w:lvl w:ilvl="0" w:tplc="041A000D">
      <w:start w:val="1"/>
      <w:numFmt w:val="bullet"/>
      <w:lvlText w:val=""/>
      <w:lvlJc w:val="left"/>
      <w:pPr>
        <w:ind w:left="720" w:hanging="360"/>
      </w:pPr>
      <w:rPr>
        <w:rFonts w:hint="default" w:ascii="Wingdings" w:hAnsi="Wingdings"/>
      </w:rPr>
    </w:lvl>
    <w:lvl w:ilvl="1" w:tplc="FFFFFFFF">
      <w:start w:val="21"/>
      <w:numFmt w:val="bullet"/>
      <w:lvlText w:val="-"/>
      <w:lvlJc w:val="left"/>
      <w:pPr>
        <w:ind w:left="1440" w:hanging="360"/>
      </w:pPr>
      <w:rPr>
        <w:rFonts w:hint="default" w:ascii="Times New Roman" w:hAnsi="Times New Roman"/>
      </w:r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5">
    <w:nsid w:val="227465BA"/>
    <w:multiLevelType w:val="hybridMultilevel"/>
    <w:tmpl w:val="6130DF04"/>
    <w:lvl w:ilvl="0" w:tplc="04090001">
      <w:start w:val="1"/>
      <w:numFmt w:val="bullet"/>
      <w:lvlText w:val=""/>
      <w:lvlJc w:val="left"/>
      <w:pPr>
        <w:ind w:left="720" w:hanging="360"/>
      </w:pPr>
      <w:rPr>
        <w:rFonts w:hint="default" w:ascii="Symbol" w:hAnsi="Symbol"/>
      </w:rPr>
    </w:lvl>
    <w:lvl w:ilvl="1" w:tplc="04090003" w:tentative="true">
      <w:start w:val="1"/>
      <w:numFmt w:val="bullet"/>
      <w:lvlText w:val="o"/>
      <w:lvlJc w:val="left"/>
      <w:pPr>
        <w:ind w:left="1440" w:hanging="360"/>
      </w:pPr>
      <w:rPr>
        <w:rFonts w:hint="default" w:ascii="Courier New" w:hAnsi="Courier New" w:cs="Courier New"/>
      </w:rPr>
    </w:lvl>
    <w:lvl w:ilvl="2" w:tplc="04090005" w:tentative="true">
      <w:start w:val="1"/>
      <w:numFmt w:val="bullet"/>
      <w:lvlText w:val=""/>
      <w:lvlJc w:val="left"/>
      <w:pPr>
        <w:ind w:left="2160" w:hanging="360"/>
      </w:pPr>
      <w:rPr>
        <w:rFonts w:hint="default" w:ascii="Wingdings" w:hAnsi="Wingdings"/>
      </w:rPr>
    </w:lvl>
    <w:lvl w:ilvl="3" w:tplc="04090001" w:tentative="true">
      <w:start w:val="1"/>
      <w:numFmt w:val="bullet"/>
      <w:lvlText w:val=""/>
      <w:lvlJc w:val="left"/>
      <w:pPr>
        <w:ind w:left="2880" w:hanging="360"/>
      </w:pPr>
      <w:rPr>
        <w:rFonts w:hint="default" w:ascii="Symbol" w:hAnsi="Symbol"/>
      </w:rPr>
    </w:lvl>
    <w:lvl w:ilvl="4" w:tplc="04090003" w:tentative="true">
      <w:start w:val="1"/>
      <w:numFmt w:val="bullet"/>
      <w:lvlText w:val="o"/>
      <w:lvlJc w:val="left"/>
      <w:pPr>
        <w:ind w:left="3600" w:hanging="360"/>
      </w:pPr>
      <w:rPr>
        <w:rFonts w:hint="default" w:ascii="Courier New" w:hAnsi="Courier New" w:cs="Courier New"/>
      </w:rPr>
    </w:lvl>
    <w:lvl w:ilvl="5" w:tplc="04090005" w:tentative="true">
      <w:start w:val="1"/>
      <w:numFmt w:val="bullet"/>
      <w:lvlText w:val=""/>
      <w:lvlJc w:val="left"/>
      <w:pPr>
        <w:ind w:left="4320" w:hanging="360"/>
      </w:pPr>
      <w:rPr>
        <w:rFonts w:hint="default" w:ascii="Wingdings" w:hAnsi="Wingdings"/>
      </w:rPr>
    </w:lvl>
    <w:lvl w:ilvl="6" w:tplc="04090001" w:tentative="true">
      <w:start w:val="1"/>
      <w:numFmt w:val="bullet"/>
      <w:lvlText w:val=""/>
      <w:lvlJc w:val="left"/>
      <w:pPr>
        <w:ind w:left="5040" w:hanging="360"/>
      </w:pPr>
      <w:rPr>
        <w:rFonts w:hint="default" w:ascii="Symbol" w:hAnsi="Symbol"/>
      </w:rPr>
    </w:lvl>
    <w:lvl w:ilvl="7" w:tplc="04090003" w:tentative="true">
      <w:start w:val="1"/>
      <w:numFmt w:val="bullet"/>
      <w:lvlText w:val="o"/>
      <w:lvlJc w:val="left"/>
      <w:pPr>
        <w:ind w:left="5760" w:hanging="360"/>
      </w:pPr>
      <w:rPr>
        <w:rFonts w:hint="default" w:ascii="Courier New" w:hAnsi="Courier New" w:cs="Courier New"/>
      </w:rPr>
    </w:lvl>
    <w:lvl w:ilvl="8" w:tplc="04090005" w:tentative="true">
      <w:start w:val="1"/>
      <w:numFmt w:val="bullet"/>
      <w:lvlText w:val=""/>
      <w:lvlJc w:val="left"/>
      <w:pPr>
        <w:ind w:left="6480" w:hanging="360"/>
      </w:pPr>
      <w:rPr>
        <w:rFonts w:hint="default" w:ascii="Wingdings" w:hAnsi="Wingdings"/>
      </w:rPr>
    </w:lvl>
  </w:abstractNum>
  <w:abstractNum w:abstractNumId="16">
    <w:nsid w:val="26F96213"/>
    <w:multiLevelType w:val="hybridMultilevel"/>
    <w:tmpl w:val="1E3A18E0"/>
    <w:lvl w:ilvl="0" w:tplc="679A166A">
      <w:start w:val="45"/>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7">
    <w:nsid w:val="29734EF7"/>
    <w:multiLevelType w:val="hybridMultilevel"/>
    <w:tmpl w:val="CE5296E6"/>
    <w:lvl w:ilvl="0" w:tplc="10447CA8">
      <w:start w:val="160"/>
      <w:numFmt w:val="bullet"/>
      <w:lvlText w:val="-"/>
      <w:lvlJc w:val="left"/>
      <w:pPr>
        <w:ind w:left="1068" w:hanging="360"/>
      </w:pPr>
      <w:rPr>
        <w:rFonts w:hint="default" w:ascii="Times New Roman" w:hAnsi="Times New Roman" w:eastAsia="Times New Roman"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18">
    <w:nsid w:val="2AAB0D37"/>
    <w:multiLevelType w:val="hybridMultilevel"/>
    <w:tmpl w:val="5F8CE2E6"/>
    <w:lvl w:ilvl="0" w:tplc="04090001">
      <w:start w:val="1"/>
      <w:numFmt w:val="bullet"/>
      <w:lvlText w:val=""/>
      <w:lvlJc w:val="left"/>
      <w:pPr>
        <w:ind w:left="720" w:hanging="360"/>
      </w:pPr>
      <w:rPr>
        <w:rFonts w:hint="default" w:ascii="Symbol" w:hAnsi="Symbol"/>
      </w:rPr>
    </w:lvl>
    <w:lvl w:ilvl="1" w:tplc="04090003" w:tentative="true">
      <w:start w:val="1"/>
      <w:numFmt w:val="bullet"/>
      <w:lvlText w:val="o"/>
      <w:lvlJc w:val="left"/>
      <w:pPr>
        <w:ind w:left="1440" w:hanging="360"/>
      </w:pPr>
      <w:rPr>
        <w:rFonts w:hint="default" w:ascii="Courier New" w:hAnsi="Courier New" w:cs="Courier New"/>
      </w:rPr>
    </w:lvl>
    <w:lvl w:ilvl="2" w:tplc="04090005" w:tentative="true">
      <w:start w:val="1"/>
      <w:numFmt w:val="bullet"/>
      <w:lvlText w:val=""/>
      <w:lvlJc w:val="left"/>
      <w:pPr>
        <w:ind w:left="2160" w:hanging="360"/>
      </w:pPr>
      <w:rPr>
        <w:rFonts w:hint="default" w:ascii="Wingdings" w:hAnsi="Wingdings"/>
      </w:rPr>
    </w:lvl>
    <w:lvl w:ilvl="3" w:tplc="04090001" w:tentative="true">
      <w:start w:val="1"/>
      <w:numFmt w:val="bullet"/>
      <w:lvlText w:val=""/>
      <w:lvlJc w:val="left"/>
      <w:pPr>
        <w:ind w:left="2880" w:hanging="360"/>
      </w:pPr>
      <w:rPr>
        <w:rFonts w:hint="default" w:ascii="Symbol" w:hAnsi="Symbol"/>
      </w:rPr>
    </w:lvl>
    <w:lvl w:ilvl="4" w:tplc="04090003" w:tentative="true">
      <w:start w:val="1"/>
      <w:numFmt w:val="bullet"/>
      <w:lvlText w:val="o"/>
      <w:lvlJc w:val="left"/>
      <w:pPr>
        <w:ind w:left="3600" w:hanging="360"/>
      </w:pPr>
      <w:rPr>
        <w:rFonts w:hint="default" w:ascii="Courier New" w:hAnsi="Courier New" w:cs="Courier New"/>
      </w:rPr>
    </w:lvl>
    <w:lvl w:ilvl="5" w:tplc="04090005" w:tentative="true">
      <w:start w:val="1"/>
      <w:numFmt w:val="bullet"/>
      <w:lvlText w:val=""/>
      <w:lvlJc w:val="left"/>
      <w:pPr>
        <w:ind w:left="4320" w:hanging="360"/>
      </w:pPr>
      <w:rPr>
        <w:rFonts w:hint="default" w:ascii="Wingdings" w:hAnsi="Wingdings"/>
      </w:rPr>
    </w:lvl>
    <w:lvl w:ilvl="6" w:tplc="04090001" w:tentative="true">
      <w:start w:val="1"/>
      <w:numFmt w:val="bullet"/>
      <w:lvlText w:val=""/>
      <w:lvlJc w:val="left"/>
      <w:pPr>
        <w:ind w:left="5040" w:hanging="360"/>
      </w:pPr>
      <w:rPr>
        <w:rFonts w:hint="default" w:ascii="Symbol" w:hAnsi="Symbol"/>
      </w:rPr>
    </w:lvl>
    <w:lvl w:ilvl="7" w:tplc="04090003" w:tentative="true">
      <w:start w:val="1"/>
      <w:numFmt w:val="bullet"/>
      <w:lvlText w:val="o"/>
      <w:lvlJc w:val="left"/>
      <w:pPr>
        <w:ind w:left="5760" w:hanging="360"/>
      </w:pPr>
      <w:rPr>
        <w:rFonts w:hint="default" w:ascii="Courier New" w:hAnsi="Courier New" w:cs="Courier New"/>
      </w:rPr>
    </w:lvl>
    <w:lvl w:ilvl="8" w:tplc="04090005" w:tentative="true">
      <w:start w:val="1"/>
      <w:numFmt w:val="bullet"/>
      <w:lvlText w:val=""/>
      <w:lvlJc w:val="left"/>
      <w:pPr>
        <w:ind w:left="6480" w:hanging="360"/>
      </w:pPr>
      <w:rPr>
        <w:rFonts w:hint="default" w:ascii="Wingdings" w:hAnsi="Wingdings"/>
      </w:rPr>
    </w:lvl>
  </w:abstractNum>
  <w:abstractNum w:abstractNumId="19">
    <w:nsid w:val="2B285907"/>
    <w:multiLevelType w:val="hybridMultilevel"/>
    <w:tmpl w:val="F49E0940"/>
    <w:lvl w:ilvl="0" w:tplc="6AF6DEAC">
      <w:start w:val="586"/>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0">
    <w:nsid w:val="2C5F69EE"/>
    <w:multiLevelType w:val="hybridMultilevel"/>
    <w:tmpl w:val="27BA89CA"/>
    <w:lvl w:ilvl="0" w:tplc="04090003">
      <w:start w:val="1"/>
      <w:numFmt w:val="bullet"/>
      <w:lvlText w:val="o"/>
      <w:lvlJc w:val="left"/>
      <w:pPr>
        <w:ind w:left="1723" w:hanging="360"/>
      </w:pPr>
      <w:rPr>
        <w:rFonts w:hint="default" w:ascii="Courier New" w:hAnsi="Courier New"/>
      </w:rPr>
    </w:lvl>
    <w:lvl w:ilvl="1" w:tplc="04090003" w:tentative="true">
      <w:start w:val="1"/>
      <w:numFmt w:val="bullet"/>
      <w:lvlText w:val="o"/>
      <w:lvlJc w:val="left"/>
      <w:pPr>
        <w:ind w:left="2443" w:hanging="360"/>
      </w:pPr>
      <w:rPr>
        <w:rFonts w:hint="default" w:ascii="Courier New" w:hAnsi="Courier New" w:cs="Courier New"/>
      </w:rPr>
    </w:lvl>
    <w:lvl w:ilvl="2" w:tplc="04090005" w:tentative="true">
      <w:start w:val="1"/>
      <w:numFmt w:val="bullet"/>
      <w:lvlText w:val=""/>
      <w:lvlJc w:val="left"/>
      <w:pPr>
        <w:ind w:left="3163" w:hanging="360"/>
      </w:pPr>
      <w:rPr>
        <w:rFonts w:hint="default" w:ascii="Wingdings" w:hAnsi="Wingdings"/>
      </w:rPr>
    </w:lvl>
    <w:lvl w:ilvl="3" w:tplc="04090001" w:tentative="true">
      <w:start w:val="1"/>
      <w:numFmt w:val="bullet"/>
      <w:lvlText w:val=""/>
      <w:lvlJc w:val="left"/>
      <w:pPr>
        <w:ind w:left="3883" w:hanging="360"/>
      </w:pPr>
      <w:rPr>
        <w:rFonts w:hint="default" w:ascii="Symbol" w:hAnsi="Symbol"/>
      </w:rPr>
    </w:lvl>
    <w:lvl w:ilvl="4" w:tplc="04090003" w:tentative="true">
      <w:start w:val="1"/>
      <w:numFmt w:val="bullet"/>
      <w:lvlText w:val="o"/>
      <w:lvlJc w:val="left"/>
      <w:pPr>
        <w:ind w:left="4603" w:hanging="360"/>
      </w:pPr>
      <w:rPr>
        <w:rFonts w:hint="default" w:ascii="Courier New" w:hAnsi="Courier New" w:cs="Courier New"/>
      </w:rPr>
    </w:lvl>
    <w:lvl w:ilvl="5" w:tplc="04090005" w:tentative="true">
      <w:start w:val="1"/>
      <w:numFmt w:val="bullet"/>
      <w:lvlText w:val=""/>
      <w:lvlJc w:val="left"/>
      <w:pPr>
        <w:ind w:left="5323" w:hanging="360"/>
      </w:pPr>
      <w:rPr>
        <w:rFonts w:hint="default" w:ascii="Wingdings" w:hAnsi="Wingdings"/>
      </w:rPr>
    </w:lvl>
    <w:lvl w:ilvl="6" w:tplc="04090001" w:tentative="true">
      <w:start w:val="1"/>
      <w:numFmt w:val="bullet"/>
      <w:lvlText w:val=""/>
      <w:lvlJc w:val="left"/>
      <w:pPr>
        <w:ind w:left="6043" w:hanging="360"/>
      </w:pPr>
      <w:rPr>
        <w:rFonts w:hint="default" w:ascii="Symbol" w:hAnsi="Symbol"/>
      </w:rPr>
    </w:lvl>
    <w:lvl w:ilvl="7" w:tplc="04090003" w:tentative="true">
      <w:start w:val="1"/>
      <w:numFmt w:val="bullet"/>
      <w:lvlText w:val="o"/>
      <w:lvlJc w:val="left"/>
      <w:pPr>
        <w:ind w:left="6763" w:hanging="360"/>
      </w:pPr>
      <w:rPr>
        <w:rFonts w:hint="default" w:ascii="Courier New" w:hAnsi="Courier New" w:cs="Courier New"/>
      </w:rPr>
    </w:lvl>
    <w:lvl w:ilvl="8" w:tplc="04090005" w:tentative="true">
      <w:start w:val="1"/>
      <w:numFmt w:val="bullet"/>
      <w:lvlText w:val=""/>
      <w:lvlJc w:val="left"/>
      <w:pPr>
        <w:ind w:left="7483" w:hanging="360"/>
      </w:pPr>
      <w:rPr>
        <w:rFonts w:hint="default" w:ascii="Wingdings" w:hAnsi="Wingdings"/>
      </w:rPr>
    </w:lvl>
  </w:abstractNum>
  <w:abstractNum w:abstractNumId="21">
    <w:nsid w:val="372431D5"/>
    <w:multiLevelType w:val="hybridMultilevel"/>
    <w:tmpl w:val="D6EA8696"/>
    <w:lvl w:ilvl="0" w:tplc="A3DA73EA">
      <w:start w:val="1"/>
      <w:numFmt w:val="bullet"/>
      <w:lvlText w:val="-"/>
      <w:lvlJc w:val="left"/>
      <w:pPr>
        <w:ind w:left="1080" w:hanging="360"/>
      </w:pPr>
      <w:rPr>
        <w:rFonts w:hint="default" w:ascii="Calibri" w:hAnsi="Calibri" w:eastAsia="Calibri" w:cs="Times New Roman"/>
      </w:rPr>
    </w:lvl>
    <w:lvl w:ilvl="1" w:tplc="04360003">
      <w:start w:val="1"/>
      <w:numFmt w:val="bullet"/>
      <w:lvlText w:val="o"/>
      <w:lvlJc w:val="left"/>
      <w:pPr>
        <w:ind w:left="1800" w:hanging="360"/>
      </w:pPr>
      <w:rPr>
        <w:rFonts w:hint="default" w:ascii="Courier New" w:hAnsi="Courier New" w:cs="Courier New"/>
      </w:rPr>
    </w:lvl>
    <w:lvl w:ilvl="2" w:tplc="04360005" w:tentative="true">
      <w:start w:val="1"/>
      <w:numFmt w:val="bullet"/>
      <w:lvlText w:val=""/>
      <w:lvlJc w:val="left"/>
      <w:pPr>
        <w:ind w:left="2520" w:hanging="360"/>
      </w:pPr>
      <w:rPr>
        <w:rFonts w:hint="default" w:ascii="Wingdings" w:hAnsi="Wingdings"/>
      </w:rPr>
    </w:lvl>
    <w:lvl w:ilvl="3" w:tplc="04360001" w:tentative="true">
      <w:start w:val="1"/>
      <w:numFmt w:val="bullet"/>
      <w:lvlText w:val=""/>
      <w:lvlJc w:val="left"/>
      <w:pPr>
        <w:ind w:left="3240" w:hanging="360"/>
      </w:pPr>
      <w:rPr>
        <w:rFonts w:hint="default" w:ascii="Symbol" w:hAnsi="Symbol"/>
      </w:rPr>
    </w:lvl>
    <w:lvl w:ilvl="4" w:tplc="04360003" w:tentative="true">
      <w:start w:val="1"/>
      <w:numFmt w:val="bullet"/>
      <w:lvlText w:val="o"/>
      <w:lvlJc w:val="left"/>
      <w:pPr>
        <w:ind w:left="3960" w:hanging="360"/>
      </w:pPr>
      <w:rPr>
        <w:rFonts w:hint="default" w:ascii="Courier New" w:hAnsi="Courier New" w:cs="Courier New"/>
      </w:rPr>
    </w:lvl>
    <w:lvl w:ilvl="5" w:tplc="04360005" w:tentative="true">
      <w:start w:val="1"/>
      <w:numFmt w:val="bullet"/>
      <w:lvlText w:val=""/>
      <w:lvlJc w:val="left"/>
      <w:pPr>
        <w:ind w:left="4680" w:hanging="360"/>
      </w:pPr>
      <w:rPr>
        <w:rFonts w:hint="default" w:ascii="Wingdings" w:hAnsi="Wingdings"/>
      </w:rPr>
    </w:lvl>
    <w:lvl w:ilvl="6" w:tplc="04360001" w:tentative="true">
      <w:start w:val="1"/>
      <w:numFmt w:val="bullet"/>
      <w:lvlText w:val=""/>
      <w:lvlJc w:val="left"/>
      <w:pPr>
        <w:ind w:left="5400" w:hanging="360"/>
      </w:pPr>
      <w:rPr>
        <w:rFonts w:hint="default" w:ascii="Symbol" w:hAnsi="Symbol"/>
      </w:rPr>
    </w:lvl>
    <w:lvl w:ilvl="7" w:tplc="04360003" w:tentative="true">
      <w:start w:val="1"/>
      <w:numFmt w:val="bullet"/>
      <w:lvlText w:val="o"/>
      <w:lvlJc w:val="left"/>
      <w:pPr>
        <w:ind w:left="6120" w:hanging="360"/>
      </w:pPr>
      <w:rPr>
        <w:rFonts w:hint="default" w:ascii="Courier New" w:hAnsi="Courier New" w:cs="Courier New"/>
      </w:rPr>
    </w:lvl>
    <w:lvl w:ilvl="8" w:tplc="04360005" w:tentative="true">
      <w:start w:val="1"/>
      <w:numFmt w:val="bullet"/>
      <w:lvlText w:val=""/>
      <w:lvlJc w:val="left"/>
      <w:pPr>
        <w:ind w:left="6840" w:hanging="360"/>
      </w:pPr>
      <w:rPr>
        <w:rFonts w:hint="default" w:ascii="Wingdings" w:hAnsi="Wingdings"/>
      </w:rPr>
    </w:lvl>
  </w:abstractNum>
  <w:abstractNum w:abstractNumId="22">
    <w:nsid w:val="390A7228"/>
    <w:multiLevelType w:val="hybridMultilevel"/>
    <w:tmpl w:val="A4D642C4"/>
    <w:lvl w:ilvl="0" w:tplc="F502E598">
      <w:start w:val="2"/>
      <w:numFmt w:val="bullet"/>
      <w:lvlText w:val="-"/>
      <w:lvlJc w:val="left"/>
      <w:pPr>
        <w:ind w:left="1065" w:hanging="360"/>
      </w:pPr>
      <w:rPr>
        <w:rFonts w:hint="default" w:ascii="Times New Roman" w:hAnsi="Times New Roman" w:eastAsia="Times New Roman" w:cs="Times New Roman"/>
      </w:rPr>
    </w:lvl>
    <w:lvl w:ilvl="1" w:tplc="041A0003" w:tentative="true">
      <w:start w:val="1"/>
      <w:numFmt w:val="bullet"/>
      <w:lvlText w:val="o"/>
      <w:lvlJc w:val="left"/>
      <w:pPr>
        <w:ind w:left="1785" w:hanging="360"/>
      </w:pPr>
      <w:rPr>
        <w:rFonts w:hint="default" w:ascii="Courier New" w:hAnsi="Courier New" w:cs="Courier New"/>
      </w:rPr>
    </w:lvl>
    <w:lvl w:ilvl="2" w:tplc="041A0005" w:tentative="true">
      <w:start w:val="1"/>
      <w:numFmt w:val="bullet"/>
      <w:lvlText w:val=""/>
      <w:lvlJc w:val="left"/>
      <w:pPr>
        <w:ind w:left="2505" w:hanging="360"/>
      </w:pPr>
      <w:rPr>
        <w:rFonts w:hint="default" w:ascii="Wingdings" w:hAnsi="Wingdings"/>
      </w:rPr>
    </w:lvl>
    <w:lvl w:ilvl="3" w:tplc="041A0001" w:tentative="true">
      <w:start w:val="1"/>
      <w:numFmt w:val="bullet"/>
      <w:lvlText w:val=""/>
      <w:lvlJc w:val="left"/>
      <w:pPr>
        <w:ind w:left="3225" w:hanging="360"/>
      </w:pPr>
      <w:rPr>
        <w:rFonts w:hint="default" w:ascii="Symbol" w:hAnsi="Symbol"/>
      </w:rPr>
    </w:lvl>
    <w:lvl w:ilvl="4" w:tplc="041A0003" w:tentative="true">
      <w:start w:val="1"/>
      <w:numFmt w:val="bullet"/>
      <w:lvlText w:val="o"/>
      <w:lvlJc w:val="left"/>
      <w:pPr>
        <w:ind w:left="3945" w:hanging="360"/>
      </w:pPr>
      <w:rPr>
        <w:rFonts w:hint="default" w:ascii="Courier New" w:hAnsi="Courier New" w:cs="Courier New"/>
      </w:rPr>
    </w:lvl>
    <w:lvl w:ilvl="5" w:tplc="041A0005" w:tentative="true">
      <w:start w:val="1"/>
      <w:numFmt w:val="bullet"/>
      <w:lvlText w:val=""/>
      <w:lvlJc w:val="left"/>
      <w:pPr>
        <w:ind w:left="4665" w:hanging="360"/>
      </w:pPr>
      <w:rPr>
        <w:rFonts w:hint="default" w:ascii="Wingdings" w:hAnsi="Wingdings"/>
      </w:rPr>
    </w:lvl>
    <w:lvl w:ilvl="6" w:tplc="041A0001" w:tentative="true">
      <w:start w:val="1"/>
      <w:numFmt w:val="bullet"/>
      <w:lvlText w:val=""/>
      <w:lvlJc w:val="left"/>
      <w:pPr>
        <w:ind w:left="5385" w:hanging="360"/>
      </w:pPr>
      <w:rPr>
        <w:rFonts w:hint="default" w:ascii="Symbol" w:hAnsi="Symbol"/>
      </w:rPr>
    </w:lvl>
    <w:lvl w:ilvl="7" w:tplc="041A0003" w:tentative="true">
      <w:start w:val="1"/>
      <w:numFmt w:val="bullet"/>
      <w:lvlText w:val="o"/>
      <w:lvlJc w:val="left"/>
      <w:pPr>
        <w:ind w:left="6105" w:hanging="360"/>
      </w:pPr>
      <w:rPr>
        <w:rFonts w:hint="default" w:ascii="Courier New" w:hAnsi="Courier New" w:cs="Courier New"/>
      </w:rPr>
    </w:lvl>
    <w:lvl w:ilvl="8" w:tplc="041A0005" w:tentative="true">
      <w:start w:val="1"/>
      <w:numFmt w:val="bullet"/>
      <w:lvlText w:val=""/>
      <w:lvlJc w:val="left"/>
      <w:pPr>
        <w:ind w:left="6825" w:hanging="360"/>
      </w:pPr>
      <w:rPr>
        <w:rFonts w:hint="default" w:ascii="Wingdings" w:hAnsi="Wingdings"/>
      </w:rPr>
    </w:lvl>
  </w:abstractNum>
  <w:abstractNum w:abstractNumId="23">
    <w:nsid w:val="39873940"/>
    <w:multiLevelType w:val="hybridMultilevel"/>
    <w:tmpl w:val="5CE8B052"/>
    <w:lvl w:ilvl="0" w:tplc="1936ACA8">
      <w:start w:val="180"/>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4">
    <w:nsid w:val="3A7C728D"/>
    <w:multiLevelType w:val="hybridMultilevel"/>
    <w:tmpl w:val="E8DE3A22"/>
    <w:lvl w:ilvl="0" w:tplc="B0D6A48A">
      <w:start w:val="1"/>
      <w:numFmt w:val="lowerLetter"/>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5">
    <w:nsid w:val="42B444BE"/>
    <w:multiLevelType w:val="hybridMultilevel"/>
    <w:tmpl w:val="28A0EFDC"/>
    <w:lvl w:ilvl="0" w:tplc="DC24DB36">
      <w:start w:val="45"/>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6">
    <w:nsid w:val="467F346C"/>
    <w:multiLevelType w:val="hybridMultilevel"/>
    <w:tmpl w:val="BFD009E8"/>
    <w:lvl w:ilvl="0" w:tplc="04090001">
      <w:start w:val="1"/>
      <w:numFmt w:val="bullet"/>
      <w:lvlText w:val=""/>
      <w:lvlJc w:val="left"/>
      <w:pPr>
        <w:ind w:left="720" w:hanging="360"/>
      </w:pPr>
      <w:rPr>
        <w:rFonts w:hint="default" w:ascii="Symbol" w:hAnsi="Symbol"/>
      </w:rPr>
    </w:lvl>
    <w:lvl w:ilvl="1" w:tplc="04090003" w:tentative="true">
      <w:start w:val="1"/>
      <w:numFmt w:val="bullet"/>
      <w:lvlText w:val="o"/>
      <w:lvlJc w:val="left"/>
      <w:pPr>
        <w:ind w:left="1440" w:hanging="360"/>
      </w:pPr>
      <w:rPr>
        <w:rFonts w:hint="default" w:ascii="Courier New" w:hAnsi="Courier New" w:cs="Courier New"/>
      </w:rPr>
    </w:lvl>
    <w:lvl w:ilvl="2" w:tplc="04090005" w:tentative="true">
      <w:start w:val="1"/>
      <w:numFmt w:val="bullet"/>
      <w:lvlText w:val=""/>
      <w:lvlJc w:val="left"/>
      <w:pPr>
        <w:ind w:left="2160" w:hanging="360"/>
      </w:pPr>
      <w:rPr>
        <w:rFonts w:hint="default" w:ascii="Wingdings" w:hAnsi="Wingdings"/>
      </w:rPr>
    </w:lvl>
    <w:lvl w:ilvl="3" w:tplc="04090001" w:tentative="true">
      <w:start w:val="1"/>
      <w:numFmt w:val="bullet"/>
      <w:lvlText w:val=""/>
      <w:lvlJc w:val="left"/>
      <w:pPr>
        <w:ind w:left="2880" w:hanging="360"/>
      </w:pPr>
      <w:rPr>
        <w:rFonts w:hint="default" w:ascii="Symbol" w:hAnsi="Symbol"/>
      </w:rPr>
    </w:lvl>
    <w:lvl w:ilvl="4" w:tplc="04090003" w:tentative="true">
      <w:start w:val="1"/>
      <w:numFmt w:val="bullet"/>
      <w:lvlText w:val="o"/>
      <w:lvlJc w:val="left"/>
      <w:pPr>
        <w:ind w:left="3600" w:hanging="360"/>
      </w:pPr>
      <w:rPr>
        <w:rFonts w:hint="default" w:ascii="Courier New" w:hAnsi="Courier New" w:cs="Courier New"/>
      </w:rPr>
    </w:lvl>
    <w:lvl w:ilvl="5" w:tplc="04090005" w:tentative="true">
      <w:start w:val="1"/>
      <w:numFmt w:val="bullet"/>
      <w:lvlText w:val=""/>
      <w:lvlJc w:val="left"/>
      <w:pPr>
        <w:ind w:left="4320" w:hanging="360"/>
      </w:pPr>
      <w:rPr>
        <w:rFonts w:hint="default" w:ascii="Wingdings" w:hAnsi="Wingdings"/>
      </w:rPr>
    </w:lvl>
    <w:lvl w:ilvl="6" w:tplc="04090001" w:tentative="true">
      <w:start w:val="1"/>
      <w:numFmt w:val="bullet"/>
      <w:lvlText w:val=""/>
      <w:lvlJc w:val="left"/>
      <w:pPr>
        <w:ind w:left="5040" w:hanging="360"/>
      </w:pPr>
      <w:rPr>
        <w:rFonts w:hint="default" w:ascii="Symbol" w:hAnsi="Symbol"/>
      </w:rPr>
    </w:lvl>
    <w:lvl w:ilvl="7" w:tplc="04090003" w:tentative="true">
      <w:start w:val="1"/>
      <w:numFmt w:val="bullet"/>
      <w:lvlText w:val="o"/>
      <w:lvlJc w:val="left"/>
      <w:pPr>
        <w:ind w:left="5760" w:hanging="360"/>
      </w:pPr>
      <w:rPr>
        <w:rFonts w:hint="default" w:ascii="Courier New" w:hAnsi="Courier New" w:cs="Courier New"/>
      </w:rPr>
    </w:lvl>
    <w:lvl w:ilvl="8" w:tplc="04090005" w:tentative="true">
      <w:start w:val="1"/>
      <w:numFmt w:val="bullet"/>
      <w:lvlText w:val=""/>
      <w:lvlJc w:val="left"/>
      <w:pPr>
        <w:ind w:left="6480" w:hanging="360"/>
      </w:pPr>
      <w:rPr>
        <w:rFonts w:hint="default" w:ascii="Wingdings" w:hAnsi="Wingdings"/>
      </w:rPr>
    </w:lvl>
  </w:abstractNum>
  <w:abstractNum w:abstractNumId="27">
    <w:nsid w:val="49DA6EF4"/>
    <w:multiLevelType w:val="hybridMultilevel"/>
    <w:tmpl w:val="76F87812"/>
    <w:lvl w:ilvl="0" w:tplc="3712187A">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8">
    <w:nsid w:val="4A486CD9"/>
    <w:multiLevelType w:val="hybridMultilevel"/>
    <w:tmpl w:val="BF188844"/>
    <w:lvl w:ilvl="0" w:tplc="E608844C">
      <w:start w:val="160"/>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9">
    <w:nsid w:val="4D7B1CE5"/>
    <w:multiLevelType w:val="hybridMultilevel"/>
    <w:tmpl w:val="5F92F544"/>
    <w:lvl w:ilvl="0" w:tplc="04090001">
      <w:start w:val="1"/>
      <w:numFmt w:val="bullet"/>
      <w:lvlText w:val=""/>
      <w:lvlJc w:val="left"/>
      <w:pPr>
        <w:ind w:left="720" w:hanging="360"/>
      </w:pPr>
      <w:rPr>
        <w:rFonts w:hint="default" w:ascii="Symbol" w:hAnsi="Symbol"/>
      </w:rPr>
    </w:lvl>
    <w:lvl w:ilvl="1" w:tplc="04090003" w:tentative="true">
      <w:start w:val="1"/>
      <w:numFmt w:val="bullet"/>
      <w:lvlText w:val="o"/>
      <w:lvlJc w:val="left"/>
      <w:pPr>
        <w:ind w:left="1440" w:hanging="360"/>
      </w:pPr>
      <w:rPr>
        <w:rFonts w:hint="default" w:ascii="Courier New" w:hAnsi="Courier New" w:cs="Courier New"/>
      </w:rPr>
    </w:lvl>
    <w:lvl w:ilvl="2" w:tplc="04090005" w:tentative="true">
      <w:start w:val="1"/>
      <w:numFmt w:val="bullet"/>
      <w:lvlText w:val=""/>
      <w:lvlJc w:val="left"/>
      <w:pPr>
        <w:ind w:left="2160" w:hanging="360"/>
      </w:pPr>
      <w:rPr>
        <w:rFonts w:hint="default" w:ascii="Wingdings" w:hAnsi="Wingdings"/>
      </w:rPr>
    </w:lvl>
    <w:lvl w:ilvl="3" w:tplc="04090001" w:tentative="true">
      <w:start w:val="1"/>
      <w:numFmt w:val="bullet"/>
      <w:lvlText w:val=""/>
      <w:lvlJc w:val="left"/>
      <w:pPr>
        <w:ind w:left="2880" w:hanging="360"/>
      </w:pPr>
      <w:rPr>
        <w:rFonts w:hint="default" w:ascii="Symbol" w:hAnsi="Symbol"/>
      </w:rPr>
    </w:lvl>
    <w:lvl w:ilvl="4" w:tplc="04090003" w:tentative="true">
      <w:start w:val="1"/>
      <w:numFmt w:val="bullet"/>
      <w:lvlText w:val="o"/>
      <w:lvlJc w:val="left"/>
      <w:pPr>
        <w:ind w:left="3600" w:hanging="360"/>
      </w:pPr>
      <w:rPr>
        <w:rFonts w:hint="default" w:ascii="Courier New" w:hAnsi="Courier New" w:cs="Courier New"/>
      </w:rPr>
    </w:lvl>
    <w:lvl w:ilvl="5" w:tplc="04090005" w:tentative="true">
      <w:start w:val="1"/>
      <w:numFmt w:val="bullet"/>
      <w:lvlText w:val=""/>
      <w:lvlJc w:val="left"/>
      <w:pPr>
        <w:ind w:left="4320" w:hanging="360"/>
      </w:pPr>
      <w:rPr>
        <w:rFonts w:hint="default" w:ascii="Wingdings" w:hAnsi="Wingdings"/>
      </w:rPr>
    </w:lvl>
    <w:lvl w:ilvl="6" w:tplc="04090001" w:tentative="true">
      <w:start w:val="1"/>
      <w:numFmt w:val="bullet"/>
      <w:lvlText w:val=""/>
      <w:lvlJc w:val="left"/>
      <w:pPr>
        <w:ind w:left="5040" w:hanging="360"/>
      </w:pPr>
      <w:rPr>
        <w:rFonts w:hint="default" w:ascii="Symbol" w:hAnsi="Symbol"/>
      </w:rPr>
    </w:lvl>
    <w:lvl w:ilvl="7" w:tplc="04090003" w:tentative="true">
      <w:start w:val="1"/>
      <w:numFmt w:val="bullet"/>
      <w:lvlText w:val="o"/>
      <w:lvlJc w:val="left"/>
      <w:pPr>
        <w:ind w:left="5760" w:hanging="360"/>
      </w:pPr>
      <w:rPr>
        <w:rFonts w:hint="default" w:ascii="Courier New" w:hAnsi="Courier New" w:cs="Courier New"/>
      </w:rPr>
    </w:lvl>
    <w:lvl w:ilvl="8" w:tplc="04090005" w:tentative="true">
      <w:start w:val="1"/>
      <w:numFmt w:val="bullet"/>
      <w:lvlText w:val=""/>
      <w:lvlJc w:val="left"/>
      <w:pPr>
        <w:ind w:left="6480" w:hanging="360"/>
      </w:pPr>
      <w:rPr>
        <w:rFonts w:hint="default" w:ascii="Wingdings" w:hAnsi="Wingdings"/>
      </w:rPr>
    </w:lvl>
  </w:abstractNum>
  <w:abstractNum w:abstractNumId="30">
    <w:nsid w:val="4F1B1748"/>
    <w:multiLevelType w:val="hybridMultilevel"/>
    <w:tmpl w:val="65FE302E"/>
    <w:lvl w:ilvl="0" w:tplc="04090001">
      <w:start w:val="1"/>
      <w:numFmt w:val="bullet"/>
      <w:lvlText w:val=""/>
      <w:lvlJc w:val="left"/>
      <w:pPr>
        <w:ind w:left="720" w:hanging="360"/>
      </w:pPr>
      <w:rPr>
        <w:rFonts w:hint="default" w:ascii="Symbol" w:hAnsi="Symbol"/>
      </w:rPr>
    </w:lvl>
    <w:lvl w:ilvl="1" w:tplc="04090003" w:tentative="true">
      <w:start w:val="1"/>
      <w:numFmt w:val="bullet"/>
      <w:lvlText w:val="o"/>
      <w:lvlJc w:val="left"/>
      <w:pPr>
        <w:ind w:left="1440" w:hanging="360"/>
      </w:pPr>
      <w:rPr>
        <w:rFonts w:hint="default" w:ascii="Courier New" w:hAnsi="Courier New" w:cs="Courier New"/>
      </w:rPr>
    </w:lvl>
    <w:lvl w:ilvl="2" w:tplc="04090005" w:tentative="true">
      <w:start w:val="1"/>
      <w:numFmt w:val="bullet"/>
      <w:lvlText w:val=""/>
      <w:lvlJc w:val="left"/>
      <w:pPr>
        <w:ind w:left="2160" w:hanging="360"/>
      </w:pPr>
      <w:rPr>
        <w:rFonts w:hint="default" w:ascii="Wingdings" w:hAnsi="Wingdings"/>
      </w:rPr>
    </w:lvl>
    <w:lvl w:ilvl="3" w:tplc="04090001" w:tentative="true">
      <w:start w:val="1"/>
      <w:numFmt w:val="bullet"/>
      <w:lvlText w:val=""/>
      <w:lvlJc w:val="left"/>
      <w:pPr>
        <w:ind w:left="2880" w:hanging="360"/>
      </w:pPr>
      <w:rPr>
        <w:rFonts w:hint="default" w:ascii="Symbol" w:hAnsi="Symbol"/>
      </w:rPr>
    </w:lvl>
    <w:lvl w:ilvl="4" w:tplc="04090003" w:tentative="true">
      <w:start w:val="1"/>
      <w:numFmt w:val="bullet"/>
      <w:lvlText w:val="o"/>
      <w:lvlJc w:val="left"/>
      <w:pPr>
        <w:ind w:left="3600" w:hanging="360"/>
      </w:pPr>
      <w:rPr>
        <w:rFonts w:hint="default" w:ascii="Courier New" w:hAnsi="Courier New" w:cs="Courier New"/>
      </w:rPr>
    </w:lvl>
    <w:lvl w:ilvl="5" w:tplc="04090005" w:tentative="true">
      <w:start w:val="1"/>
      <w:numFmt w:val="bullet"/>
      <w:lvlText w:val=""/>
      <w:lvlJc w:val="left"/>
      <w:pPr>
        <w:ind w:left="4320" w:hanging="360"/>
      </w:pPr>
      <w:rPr>
        <w:rFonts w:hint="default" w:ascii="Wingdings" w:hAnsi="Wingdings"/>
      </w:rPr>
    </w:lvl>
    <w:lvl w:ilvl="6" w:tplc="04090001" w:tentative="true">
      <w:start w:val="1"/>
      <w:numFmt w:val="bullet"/>
      <w:lvlText w:val=""/>
      <w:lvlJc w:val="left"/>
      <w:pPr>
        <w:ind w:left="5040" w:hanging="360"/>
      </w:pPr>
      <w:rPr>
        <w:rFonts w:hint="default" w:ascii="Symbol" w:hAnsi="Symbol"/>
      </w:rPr>
    </w:lvl>
    <w:lvl w:ilvl="7" w:tplc="04090003" w:tentative="true">
      <w:start w:val="1"/>
      <w:numFmt w:val="bullet"/>
      <w:lvlText w:val="o"/>
      <w:lvlJc w:val="left"/>
      <w:pPr>
        <w:ind w:left="5760" w:hanging="360"/>
      </w:pPr>
      <w:rPr>
        <w:rFonts w:hint="default" w:ascii="Courier New" w:hAnsi="Courier New" w:cs="Courier New"/>
      </w:rPr>
    </w:lvl>
    <w:lvl w:ilvl="8" w:tplc="04090005" w:tentative="true">
      <w:start w:val="1"/>
      <w:numFmt w:val="bullet"/>
      <w:lvlText w:val=""/>
      <w:lvlJc w:val="left"/>
      <w:pPr>
        <w:ind w:left="6480" w:hanging="360"/>
      </w:pPr>
      <w:rPr>
        <w:rFonts w:hint="default" w:ascii="Wingdings" w:hAnsi="Wingdings"/>
      </w:rPr>
    </w:lvl>
  </w:abstractNum>
  <w:abstractNum w:abstractNumId="31">
    <w:nsid w:val="59030A6D"/>
    <w:multiLevelType w:val="hybridMultilevel"/>
    <w:tmpl w:val="039A972E"/>
    <w:lvl w:ilvl="0" w:tplc="EB3018A6">
      <w:start w:val="160"/>
      <w:numFmt w:val="bullet"/>
      <w:lvlText w:val="-"/>
      <w:lvlJc w:val="left"/>
      <w:pPr>
        <w:ind w:left="1068" w:hanging="360"/>
      </w:pPr>
      <w:rPr>
        <w:rFonts w:hint="default" w:ascii="Times New Roman" w:hAnsi="Times New Roman" w:eastAsia="Times New Roman"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32">
    <w:nsid w:val="5DF83B64"/>
    <w:multiLevelType w:val="hybridMultilevel"/>
    <w:tmpl w:val="46047C06"/>
    <w:lvl w:ilvl="0" w:tplc="C458D8DE">
      <w:start w:val="3"/>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3">
    <w:nsid w:val="64376B05"/>
    <w:multiLevelType w:val="hybridMultilevel"/>
    <w:tmpl w:val="7CF40664"/>
    <w:lvl w:ilvl="0" w:tplc="99C22E1E">
      <w:start w:val="48"/>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68D6166F"/>
    <w:multiLevelType w:val="hybridMultilevel"/>
    <w:tmpl w:val="7302778A"/>
    <w:lvl w:ilvl="0" w:tplc="F2460C0C">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35">
    <w:nsid w:val="696221A2"/>
    <w:multiLevelType w:val="hybridMultilevel"/>
    <w:tmpl w:val="05780D7C"/>
    <w:lvl w:ilvl="0" w:tplc="04090001">
      <w:start w:val="1"/>
      <w:numFmt w:val="bullet"/>
      <w:lvlText w:val=""/>
      <w:lvlJc w:val="left"/>
      <w:pPr>
        <w:ind w:left="720" w:hanging="360"/>
      </w:pPr>
      <w:rPr>
        <w:rFonts w:hint="default" w:ascii="Symbol" w:hAnsi="Symbol"/>
      </w:rPr>
    </w:lvl>
    <w:lvl w:ilvl="1" w:tplc="04090003" w:tentative="true">
      <w:start w:val="1"/>
      <w:numFmt w:val="bullet"/>
      <w:lvlText w:val="o"/>
      <w:lvlJc w:val="left"/>
      <w:pPr>
        <w:ind w:left="1440" w:hanging="360"/>
      </w:pPr>
      <w:rPr>
        <w:rFonts w:hint="default" w:ascii="Courier New" w:hAnsi="Courier New" w:cs="Courier New"/>
      </w:rPr>
    </w:lvl>
    <w:lvl w:ilvl="2" w:tplc="04090005" w:tentative="true">
      <w:start w:val="1"/>
      <w:numFmt w:val="bullet"/>
      <w:lvlText w:val=""/>
      <w:lvlJc w:val="left"/>
      <w:pPr>
        <w:ind w:left="2160" w:hanging="360"/>
      </w:pPr>
      <w:rPr>
        <w:rFonts w:hint="default" w:ascii="Wingdings" w:hAnsi="Wingdings"/>
      </w:rPr>
    </w:lvl>
    <w:lvl w:ilvl="3" w:tplc="04090001" w:tentative="true">
      <w:start w:val="1"/>
      <w:numFmt w:val="bullet"/>
      <w:lvlText w:val=""/>
      <w:lvlJc w:val="left"/>
      <w:pPr>
        <w:ind w:left="2880" w:hanging="360"/>
      </w:pPr>
      <w:rPr>
        <w:rFonts w:hint="default" w:ascii="Symbol" w:hAnsi="Symbol"/>
      </w:rPr>
    </w:lvl>
    <w:lvl w:ilvl="4" w:tplc="04090003" w:tentative="true">
      <w:start w:val="1"/>
      <w:numFmt w:val="bullet"/>
      <w:lvlText w:val="o"/>
      <w:lvlJc w:val="left"/>
      <w:pPr>
        <w:ind w:left="3600" w:hanging="360"/>
      </w:pPr>
      <w:rPr>
        <w:rFonts w:hint="default" w:ascii="Courier New" w:hAnsi="Courier New" w:cs="Courier New"/>
      </w:rPr>
    </w:lvl>
    <w:lvl w:ilvl="5" w:tplc="04090005" w:tentative="true">
      <w:start w:val="1"/>
      <w:numFmt w:val="bullet"/>
      <w:lvlText w:val=""/>
      <w:lvlJc w:val="left"/>
      <w:pPr>
        <w:ind w:left="4320" w:hanging="360"/>
      </w:pPr>
      <w:rPr>
        <w:rFonts w:hint="default" w:ascii="Wingdings" w:hAnsi="Wingdings"/>
      </w:rPr>
    </w:lvl>
    <w:lvl w:ilvl="6" w:tplc="04090001" w:tentative="true">
      <w:start w:val="1"/>
      <w:numFmt w:val="bullet"/>
      <w:lvlText w:val=""/>
      <w:lvlJc w:val="left"/>
      <w:pPr>
        <w:ind w:left="5040" w:hanging="360"/>
      </w:pPr>
      <w:rPr>
        <w:rFonts w:hint="default" w:ascii="Symbol" w:hAnsi="Symbol"/>
      </w:rPr>
    </w:lvl>
    <w:lvl w:ilvl="7" w:tplc="04090003" w:tentative="true">
      <w:start w:val="1"/>
      <w:numFmt w:val="bullet"/>
      <w:lvlText w:val="o"/>
      <w:lvlJc w:val="left"/>
      <w:pPr>
        <w:ind w:left="5760" w:hanging="360"/>
      </w:pPr>
      <w:rPr>
        <w:rFonts w:hint="default" w:ascii="Courier New" w:hAnsi="Courier New" w:cs="Courier New"/>
      </w:rPr>
    </w:lvl>
    <w:lvl w:ilvl="8" w:tplc="04090005" w:tentative="true">
      <w:start w:val="1"/>
      <w:numFmt w:val="bullet"/>
      <w:lvlText w:val=""/>
      <w:lvlJc w:val="left"/>
      <w:pPr>
        <w:ind w:left="6480" w:hanging="360"/>
      </w:pPr>
      <w:rPr>
        <w:rFonts w:hint="default" w:ascii="Wingdings" w:hAnsi="Wingdings"/>
      </w:rPr>
    </w:lvl>
  </w:abstractNum>
  <w:abstractNum w:abstractNumId="36">
    <w:nsid w:val="6BAD1207"/>
    <w:multiLevelType w:val="hybridMultilevel"/>
    <w:tmpl w:val="4946958C"/>
    <w:lvl w:ilvl="0" w:tplc="669A9EF2">
      <w:start w:val="26"/>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7">
    <w:nsid w:val="70734786"/>
    <w:multiLevelType w:val="hybridMultilevel"/>
    <w:tmpl w:val="1F7C5F58"/>
    <w:lvl w:ilvl="0" w:tplc="04090001">
      <w:start w:val="1"/>
      <w:numFmt w:val="bullet"/>
      <w:lvlText w:val=""/>
      <w:lvlJc w:val="left"/>
      <w:pPr>
        <w:ind w:left="720" w:hanging="360"/>
      </w:pPr>
      <w:rPr>
        <w:rFonts w:hint="default" w:ascii="Symbol" w:hAnsi="Symbol"/>
      </w:rPr>
    </w:lvl>
    <w:lvl w:ilvl="1" w:tplc="04090003" w:tentative="true">
      <w:start w:val="1"/>
      <w:numFmt w:val="bullet"/>
      <w:lvlText w:val="o"/>
      <w:lvlJc w:val="left"/>
      <w:pPr>
        <w:ind w:left="1440" w:hanging="360"/>
      </w:pPr>
      <w:rPr>
        <w:rFonts w:hint="default" w:ascii="Courier New" w:hAnsi="Courier New" w:cs="Courier New"/>
      </w:rPr>
    </w:lvl>
    <w:lvl w:ilvl="2" w:tplc="04090005" w:tentative="true">
      <w:start w:val="1"/>
      <w:numFmt w:val="bullet"/>
      <w:lvlText w:val=""/>
      <w:lvlJc w:val="left"/>
      <w:pPr>
        <w:ind w:left="2160" w:hanging="360"/>
      </w:pPr>
      <w:rPr>
        <w:rFonts w:hint="default" w:ascii="Wingdings" w:hAnsi="Wingdings"/>
      </w:rPr>
    </w:lvl>
    <w:lvl w:ilvl="3" w:tplc="04090001" w:tentative="true">
      <w:start w:val="1"/>
      <w:numFmt w:val="bullet"/>
      <w:lvlText w:val=""/>
      <w:lvlJc w:val="left"/>
      <w:pPr>
        <w:ind w:left="2880" w:hanging="360"/>
      </w:pPr>
      <w:rPr>
        <w:rFonts w:hint="default" w:ascii="Symbol" w:hAnsi="Symbol"/>
      </w:rPr>
    </w:lvl>
    <w:lvl w:ilvl="4" w:tplc="04090003" w:tentative="true">
      <w:start w:val="1"/>
      <w:numFmt w:val="bullet"/>
      <w:lvlText w:val="o"/>
      <w:lvlJc w:val="left"/>
      <w:pPr>
        <w:ind w:left="3600" w:hanging="360"/>
      </w:pPr>
      <w:rPr>
        <w:rFonts w:hint="default" w:ascii="Courier New" w:hAnsi="Courier New" w:cs="Courier New"/>
      </w:rPr>
    </w:lvl>
    <w:lvl w:ilvl="5" w:tplc="04090005" w:tentative="true">
      <w:start w:val="1"/>
      <w:numFmt w:val="bullet"/>
      <w:lvlText w:val=""/>
      <w:lvlJc w:val="left"/>
      <w:pPr>
        <w:ind w:left="4320" w:hanging="360"/>
      </w:pPr>
      <w:rPr>
        <w:rFonts w:hint="default" w:ascii="Wingdings" w:hAnsi="Wingdings"/>
      </w:rPr>
    </w:lvl>
    <w:lvl w:ilvl="6" w:tplc="04090001" w:tentative="true">
      <w:start w:val="1"/>
      <w:numFmt w:val="bullet"/>
      <w:lvlText w:val=""/>
      <w:lvlJc w:val="left"/>
      <w:pPr>
        <w:ind w:left="5040" w:hanging="360"/>
      </w:pPr>
      <w:rPr>
        <w:rFonts w:hint="default" w:ascii="Symbol" w:hAnsi="Symbol"/>
      </w:rPr>
    </w:lvl>
    <w:lvl w:ilvl="7" w:tplc="04090003" w:tentative="true">
      <w:start w:val="1"/>
      <w:numFmt w:val="bullet"/>
      <w:lvlText w:val="o"/>
      <w:lvlJc w:val="left"/>
      <w:pPr>
        <w:ind w:left="5760" w:hanging="360"/>
      </w:pPr>
      <w:rPr>
        <w:rFonts w:hint="default" w:ascii="Courier New" w:hAnsi="Courier New" w:cs="Courier New"/>
      </w:rPr>
    </w:lvl>
    <w:lvl w:ilvl="8" w:tplc="04090005" w:tentative="true">
      <w:start w:val="1"/>
      <w:numFmt w:val="bullet"/>
      <w:lvlText w:val=""/>
      <w:lvlJc w:val="left"/>
      <w:pPr>
        <w:ind w:left="6480" w:hanging="360"/>
      </w:pPr>
      <w:rPr>
        <w:rFonts w:hint="default" w:ascii="Wingdings" w:hAnsi="Wingdings"/>
      </w:rPr>
    </w:lvl>
  </w:abstractNum>
  <w:abstractNum w:abstractNumId="38">
    <w:nsid w:val="7A7A7579"/>
    <w:multiLevelType w:val="hybridMultilevel"/>
    <w:tmpl w:val="5414E134"/>
    <w:lvl w:ilvl="0" w:tplc="B76C52F4">
      <w:start w:val="1"/>
      <w:numFmt w:val="lowerLetter"/>
      <w:lvlText w:val="%1)"/>
      <w:lvlJc w:val="left"/>
      <w:pPr>
        <w:ind w:left="1800" w:hanging="360"/>
      </w:pPr>
      <w:rPr>
        <w:rFonts w:hint="default"/>
      </w:rPr>
    </w:lvl>
    <w:lvl w:ilvl="1" w:tplc="04090019" w:tentative="true">
      <w:start w:val="1"/>
      <w:numFmt w:val="lowerLetter"/>
      <w:lvlText w:val="%2."/>
      <w:lvlJc w:val="left"/>
      <w:pPr>
        <w:ind w:left="2520" w:hanging="360"/>
      </w:pPr>
    </w:lvl>
    <w:lvl w:ilvl="2" w:tplc="0409001B" w:tentative="true">
      <w:start w:val="1"/>
      <w:numFmt w:val="lowerRoman"/>
      <w:lvlText w:val="%3."/>
      <w:lvlJc w:val="right"/>
      <w:pPr>
        <w:ind w:left="3240" w:hanging="180"/>
      </w:pPr>
    </w:lvl>
    <w:lvl w:ilvl="3" w:tplc="0409000F" w:tentative="true">
      <w:start w:val="1"/>
      <w:numFmt w:val="decimal"/>
      <w:lvlText w:val="%4."/>
      <w:lvlJc w:val="left"/>
      <w:pPr>
        <w:ind w:left="3960" w:hanging="360"/>
      </w:pPr>
    </w:lvl>
    <w:lvl w:ilvl="4" w:tplc="04090019" w:tentative="true">
      <w:start w:val="1"/>
      <w:numFmt w:val="lowerLetter"/>
      <w:lvlText w:val="%5."/>
      <w:lvlJc w:val="left"/>
      <w:pPr>
        <w:ind w:left="4680" w:hanging="360"/>
      </w:pPr>
    </w:lvl>
    <w:lvl w:ilvl="5" w:tplc="0409001B" w:tentative="true">
      <w:start w:val="1"/>
      <w:numFmt w:val="lowerRoman"/>
      <w:lvlText w:val="%6."/>
      <w:lvlJc w:val="right"/>
      <w:pPr>
        <w:ind w:left="5400" w:hanging="180"/>
      </w:pPr>
    </w:lvl>
    <w:lvl w:ilvl="6" w:tplc="0409000F" w:tentative="true">
      <w:start w:val="1"/>
      <w:numFmt w:val="decimal"/>
      <w:lvlText w:val="%7."/>
      <w:lvlJc w:val="left"/>
      <w:pPr>
        <w:ind w:left="6120" w:hanging="360"/>
      </w:pPr>
    </w:lvl>
    <w:lvl w:ilvl="7" w:tplc="04090019" w:tentative="true">
      <w:start w:val="1"/>
      <w:numFmt w:val="lowerLetter"/>
      <w:lvlText w:val="%8."/>
      <w:lvlJc w:val="left"/>
      <w:pPr>
        <w:ind w:left="6840" w:hanging="360"/>
      </w:pPr>
    </w:lvl>
    <w:lvl w:ilvl="8" w:tplc="0409001B" w:tentative="true">
      <w:start w:val="1"/>
      <w:numFmt w:val="lowerRoman"/>
      <w:lvlText w:val="%9."/>
      <w:lvlJc w:val="right"/>
      <w:pPr>
        <w:ind w:left="7560" w:hanging="180"/>
      </w:pPr>
    </w:lvl>
  </w:abstractNum>
  <w:abstractNum w:abstractNumId="39">
    <w:nsid w:val="7B177867"/>
    <w:multiLevelType w:val="hybridMultilevel"/>
    <w:tmpl w:val="DB5AA45A"/>
    <w:lvl w:ilvl="0" w:tplc="48565C92">
      <w:numFmt w:val="bullet"/>
      <w:lvlText w:val="-"/>
      <w:lvlJc w:val="left"/>
      <w:pPr>
        <w:ind w:left="720" w:hanging="360"/>
      </w:pPr>
      <w:rPr>
        <w:rFonts w:hint="default" w:ascii="Arial" w:hAnsi="Arial" w:eastAsia="MS Mincho" w:cs="Arial"/>
        <w:sz w:val="26"/>
      </w:rPr>
    </w:lvl>
    <w:lvl w:ilvl="1" w:tplc="04090003" w:tentative="true">
      <w:start w:val="1"/>
      <w:numFmt w:val="bullet"/>
      <w:lvlText w:val="o"/>
      <w:lvlJc w:val="left"/>
      <w:pPr>
        <w:ind w:left="1440" w:hanging="360"/>
      </w:pPr>
      <w:rPr>
        <w:rFonts w:hint="default" w:ascii="Courier New" w:hAnsi="Courier New" w:cs="Courier New"/>
      </w:rPr>
    </w:lvl>
    <w:lvl w:ilvl="2" w:tplc="04090005" w:tentative="true">
      <w:start w:val="1"/>
      <w:numFmt w:val="bullet"/>
      <w:lvlText w:val=""/>
      <w:lvlJc w:val="left"/>
      <w:pPr>
        <w:ind w:left="2160" w:hanging="360"/>
      </w:pPr>
      <w:rPr>
        <w:rFonts w:hint="default" w:ascii="Wingdings" w:hAnsi="Wingdings"/>
      </w:rPr>
    </w:lvl>
    <w:lvl w:ilvl="3" w:tplc="04090001" w:tentative="true">
      <w:start w:val="1"/>
      <w:numFmt w:val="bullet"/>
      <w:lvlText w:val=""/>
      <w:lvlJc w:val="left"/>
      <w:pPr>
        <w:ind w:left="2880" w:hanging="360"/>
      </w:pPr>
      <w:rPr>
        <w:rFonts w:hint="default" w:ascii="Symbol" w:hAnsi="Symbol"/>
      </w:rPr>
    </w:lvl>
    <w:lvl w:ilvl="4" w:tplc="04090003" w:tentative="true">
      <w:start w:val="1"/>
      <w:numFmt w:val="bullet"/>
      <w:lvlText w:val="o"/>
      <w:lvlJc w:val="left"/>
      <w:pPr>
        <w:ind w:left="3600" w:hanging="360"/>
      </w:pPr>
      <w:rPr>
        <w:rFonts w:hint="default" w:ascii="Courier New" w:hAnsi="Courier New" w:cs="Courier New"/>
      </w:rPr>
    </w:lvl>
    <w:lvl w:ilvl="5" w:tplc="04090005" w:tentative="true">
      <w:start w:val="1"/>
      <w:numFmt w:val="bullet"/>
      <w:lvlText w:val=""/>
      <w:lvlJc w:val="left"/>
      <w:pPr>
        <w:ind w:left="4320" w:hanging="360"/>
      </w:pPr>
      <w:rPr>
        <w:rFonts w:hint="default" w:ascii="Wingdings" w:hAnsi="Wingdings"/>
      </w:rPr>
    </w:lvl>
    <w:lvl w:ilvl="6" w:tplc="04090001" w:tentative="true">
      <w:start w:val="1"/>
      <w:numFmt w:val="bullet"/>
      <w:lvlText w:val=""/>
      <w:lvlJc w:val="left"/>
      <w:pPr>
        <w:ind w:left="5040" w:hanging="360"/>
      </w:pPr>
      <w:rPr>
        <w:rFonts w:hint="default" w:ascii="Symbol" w:hAnsi="Symbol"/>
      </w:rPr>
    </w:lvl>
    <w:lvl w:ilvl="7" w:tplc="04090003" w:tentative="true">
      <w:start w:val="1"/>
      <w:numFmt w:val="bullet"/>
      <w:lvlText w:val="o"/>
      <w:lvlJc w:val="left"/>
      <w:pPr>
        <w:ind w:left="5760" w:hanging="360"/>
      </w:pPr>
      <w:rPr>
        <w:rFonts w:hint="default" w:ascii="Courier New" w:hAnsi="Courier New" w:cs="Courier New"/>
      </w:rPr>
    </w:lvl>
    <w:lvl w:ilvl="8" w:tplc="04090005" w:tentative="true">
      <w:start w:val="1"/>
      <w:numFmt w:val="bullet"/>
      <w:lvlText w:val=""/>
      <w:lvlJc w:val="left"/>
      <w:pPr>
        <w:ind w:left="6480" w:hanging="360"/>
      </w:pPr>
      <w:rPr>
        <w:rFonts w:hint="default" w:ascii="Wingdings" w:hAnsi="Wingdings"/>
      </w:rPr>
    </w:lvl>
  </w:abstractNum>
  <w:abstractNum w:abstractNumId="40">
    <w:nsid w:val="7C005C15"/>
    <w:multiLevelType w:val="hybridMultilevel"/>
    <w:tmpl w:val="4686D91C"/>
    <w:lvl w:ilvl="0" w:tplc="AFE2DEDC">
      <w:start w:val="1"/>
      <w:numFmt w:val="bullet"/>
      <w:lvlText w:val="-"/>
      <w:lvlJc w:val="left"/>
      <w:pPr>
        <w:ind w:left="1068" w:hanging="360"/>
      </w:pPr>
      <w:rPr>
        <w:rFonts w:hint="default" w:ascii="Times New Roman" w:hAnsi="Times New Roman" w:eastAsia="Times New Roman"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1"/>
  </w:num>
  <w:num w:numId="4">
    <w:abstractNumId w:val="6"/>
  </w:num>
  <w:num w:numId="5">
    <w:abstractNumId w:val="18"/>
  </w:num>
  <w:num w:numId="6">
    <w:abstractNumId w:val="29"/>
  </w:num>
  <w:num w:numId="7">
    <w:abstractNumId w:val="26"/>
  </w:num>
  <w:num w:numId="8">
    <w:abstractNumId w:val="0"/>
  </w:num>
  <w:num w:numId="9">
    <w:abstractNumId w:val="11"/>
  </w:num>
  <w:num w:numId="10">
    <w:abstractNumId w:val="38"/>
  </w:num>
  <w:num w:numId="11">
    <w:abstractNumId w:val="7"/>
  </w:num>
  <w:num w:numId="12">
    <w:abstractNumId w:val="5"/>
  </w:num>
  <w:num w:numId="13">
    <w:abstractNumId w:val="30"/>
  </w:num>
  <w:num w:numId="14">
    <w:abstractNumId w:val="14"/>
  </w:num>
  <w:num w:numId="15">
    <w:abstractNumId w:val="21"/>
  </w:num>
  <w:num w:numId="1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35"/>
  </w:num>
  <w:num w:numId="19">
    <w:abstractNumId w:val="39"/>
  </w:num>
  <w:num w:numId="20">
    <w:abstractNumId w:val="10"/>
  </w:num>
  <w:num w:numId="21">
    <w:abstractNumId w:val="15"/>
  </w:num>
  <w:num w:numId="22">
    <w:abstractNumId w:val="8"/>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12"/>
  </w:num>
  <w:num w:numId="26">
    <w:abstractNumId w:val="37"/>
  </w:num>
  <w:num w:numId="27">
    <w:abstractNumId w:val="20"/>
  </w:num>
  <w:num w:numId="28">
    <w:abstractNumId w:val="33"/>
  </w:num>
  <w:num w:numId="29">
    <w:abstractNumId w:val="3"/>
  </w:num>
  <w:num w:numId="30">
    <w:abstractNumId w:val="40"/>
  </w:num>
  <w:num w:numId="31">
    <w:abstractNumId w:val="32"/>
  </w:num>
  <w:num w:numId="32">
    <w:abstractNumId w:val="25"/>
  </w:num>
  <w:num w:numId="33">
    <w:abstractNumId w:val="16"/>
  </w:num>
  <w:num w:numId="34">
    <w:abstractNumId w:val="31"/>
  </w:num>
  <w:num w:numId="35">
    <w:abstractNumId w:val="17"/>
  </w:num>
  <w:num w:numId="36">
    <w:abstractNumId w:val="28"/>
  </w:num>
  <w:num w:numId="37">
    <w:abstractNumId w:val="36"/>
  </w:num>
  <w:num w:numId="38">
    <w:abstractNumId w:val="19"/>
  </w:num>
  <w:num w:numId="39">
    <w:abstractNumId w:val="23"/>
  </w:num>
  <w:num w:numId="40">
    <w:abstractNumId w:val="34"/>
  </w:num>
  <w:num w:numId="41">
    <w:abstractNumId w:val="13"/>
  </w:num>
  <w:num w:numId="42">
    <w:abstractNumId w:val="27"/>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72"/>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29F"/>
    <w:rsid w:val="000014E8"/>
    <w:rsid w:val="00002D9E"/>
    <w:rsid w:val="00005643"/>
    <w:rsid w:val="00020FF5"/>
    <w:rsid w:val="00021B8C"/>
    <w:rsid w:val="00024F39"/>
    <w:rsid w:val="00041C88"/>
    <w:rsid w:val="000875F5"/>
    <w:rsid w:val="000A2D76"/>
    <w:rsid w:val="000A388B"/>
    <w:rsid w:val="000C0F91"/>
    <w:rsid w:val="000E39F0"/>
    <w:rsid w:val="000E4B5F"/>
    <w:rsid w:val="00106541"/>
    <w:rsid w:val="00112692"/>
    <w:rsid w:val="00115B09"/>
    <w:rsid w:val="00123574"/>
    <w:rsid w:val="0012420F"/>
    <w:rsid w:val="0013327F"/>
    <w:rsid w:val="0013421B"/>
    <w:rsid w:val="00141BAC"/>
    <w:rsid w:val="00142EE3"/>
    <w:rsid w:val="00150752"/>
    <w:rsid w:val="0015438F"/>
    <w:rsid w:val="00174E1B"/>
    <w:rsid w:val="00180332"/>
    <w:rsid w:val="00192DD5"/>
    <w:rsid w:val="00193DF7"/>
    <w:rsid w:val="00197AE6"/>
    <w:rsid w:val="001A4449"/>
    <w:rsid w:val="001A736B"/>
    <w:rsid w:val="001B151E"/>
    <w:rsid w:val="001B30D3"/>
    <w:rsid w:val="001C0265"/>
    <w:rsid w:val="001C079B"/>
    <w:rsid w:val="001E39BB"/>
    <w:rsid w:val="001F1116"/>
    <w:rsid w:val="001F768A"/>
    <w:rsid w:val="00200A8A"/>
    <w:rsid w:val="0021203D"/>
    <w:rsid w:val="002170F0"/>
    <w:rsid w:val="0025457D"/>
    <w:rsid w:val="00262033"/>
    <w:rsid w:val="0026604E"/>
    <w:rsid w:val="00276476"/>
    <w:rsid w:val="00276D8F"/>
    <w:rsid w:val="002829BB"/>
    <w:rsid w:val="002931CB"/>
    <w:rsid w:val="00296566"/>
    <w:rsid w:val="002C5A91"/>
    <w:rsid w:val="002C6386"/>
    <w:rsid w:val="002C6544"/>
    <w:rsid w:val="002D489B"/>
    <w:rsid w:val="003037F0"/>
    <w:rsid w:val="003043EE"/>
    <w:rsid w:val="0030645C"/>
    <w:rsid w:val="003115F0"/>
    <w:rsid w:val="003146A1"/>
    <w:rsid w:val="00326544"/>
    <w:rsid w:val="00330F88"/>
    <w:rsid w:val="00350FBE"/>
    <w:rsid w:val="00353C7F"/>
    <w:rsid w:val="00363D3E"/>
    <w:rsid w:val="00381D74"/>
    <w:rsid w:val="00382103"/>
    <w:rsid w:val="00383382"/>
    <w:rsid w:val="00383F35"/>
    <w:rsid w:val="003925F2"/>
    <w:rsid w:val="003977AB"/>
    <w:rsid w:val="003A5805"/>
    <w:rsid w:val="003A60F1"/>
    <w:rsid w:val="003C42E2"/>
    <w:rsid w:val="003F542D"/>
    <w:rsid w:val="003F6990"/>
    <w:rsid w:val="00403880"/>
    <w:rsid w:val="004065CE"/>
    <w:rsid w:val="00416DF2"/>
    <w:rsid w:val="004321C6"/>
    <w:rsid w:val="00442C25"/>
    <w:rsid w:val="00461C33"/>
    <w:rsid w:val="00467AAE"/>
    <w:rsid w:val="00472F55"/>
    <w:rsid w:val="00473F93"/>
    <w:rsid w:val="00480192"/>
    <w:rsid w:val="00497CB5"/>
    <w:rsid w:val="004C691E"/>
    <w:rsid w:val="004D1278"/>
    <w:rsid w:val="004E670E"/>
    <w:rsid w:val="005007C1"/>
    <w:rsid w:val="0050467D"/>
    <w:rsid w:val="005308AE"/>
    <w:rsid w:val="005500CE"/>
    <w:rsid w:val="00551256"/>
    <w:rsid w:val="00551984"/>
    <w:rsid w:val="00554C95"/>
    <w:rsid w:val="00557B8B"/>
    <w:rsid w:val="00561459"/>
    <w:rsid w:val="00564BAF"/>
    <w:rsid w:val="005734FE"/>
    <w:rsid w:val="00573A2D"/>
    <w:rsid w:val="00577C7B"/>
    <w:rsid w:val="00586A5D"/>
    <w:rsid w:val="005A6B32"/>
    <w:rsid w:val="005B6A4C"/>
    <w:rsid w:val="005C09A8"/>
    <w:rsid w:val="005C2120"/>
    <w:rsid w:val="005E550C"/>
    <w:rsid w:val="005F126E"/>
    <w:rsid w:val="005F74A1"/>
    <w:rsid w:val="005F7DCE"/>
    <w:rsid w:val="00602F1C"/>
    <w:rsid w:val="006140CA"/>
    <w:rsid w:val="00632AA6"/>
    <w:rsid w:val="00632C6A"/>
    <w:rsid w:val="006332F0"/>
    <w:rsid w:val="006404AA"/>
    <w:rsid w:val="0064081A"/>
    <w:rsid w:val="00655174"/>
    <w:rsid w:val="00672C75"/>
    <w:rsid w:val="006741CC"/>
    <w:rsid w:val="0068117D"/>
    <w:rsid w:val="00685151"/>
    <w:rsid w:val="00696965"/>
    <w:rsid w:val="006A1FA7"/>
    <w:rsid w:val="006C0ED4"/>
    <w:rsid w:val="006C5FA4"/>
    <w:rsid w:val="006C744C"/>
    <w:rsid w:val="006C7AE9"/>
    <w:rsid w:val="006D1613"/>
    <w:rsid w:val="006D7AED"/>
    <w:rsid w:val="006E0138"/>
    <w:rsid w:val="006E5895"/>
    <w:rsid w:val="006F5DA7"/>
    <w:rsid w:val="00705834"/>
    <w:rsid w:val="00727585"/>
    <w:rsid w:val="007671AA"/>
    <w:rsid w:val="00770FAF"/>
    <w:rsid w:val="007745F4"/>
    <w:rsid w:val="00782065"/>
    <w:rsid w:val="007B012B"/>
    <w:rsid w:val="007B5CB6"/>
    <w:rsid w:val="007B731D"/>
    <w:rsid w:val="007C51D4"/>
    <w:rsid w:val="007D4422"/>
    <w:rsid w:val="007F6485"/>
    <w:rsid w:val="00821ACD"/>
    <w:rsid w:val="00823709"/>
    <w:rsid w:val="00830010"/>
    <w:rsid w:val="008421E8"/>
    <w:rsid w:val="00851C8E"/>
    <w:rsid w:val="00873A63"/>
    <w:rsid w:val="00881631"/>
    <w:rsid w:val="00887496"/>
    <w:rsid w:val="0089286C"/>
    <w:rsid w:val="008A484B"/>
    <w:rsid w:val="008A7F10"/>
    <w:rsid w:val="008B01C0"/>
    <w:rsid w:val="008C0873"/>
    <w:rsid w:val="008C2E66"/>
    <w:rsid w:val="008C420C"/>
    <w:rsid w:val="008D2C60"/>
    <w:rsid w:val="008D6A45"/>
    <w:rsid w:val="008E11F1"/>
    <w:rsid w:val="009001CE"/>
    <w:rsid w:val="00904D9E"/>
    <w:rsid w:val="009056C0"/>
    <w:rsid w:val="00920E44"/>
    <w:rsid w:val="00935B58"/>
    <w:rsid w:val="00945361"/>
    <w:rsid w:val="009462D4"/>
    <w:rsid w:val="00952D2E"/>
    <w:rsid w:val="00961CBD"/>
    <w:rsid w:val="00977C16"/>
    <w:rsid w:val="00983BE4"/>
    <w:rsid w:val="009A455B"/>
    <w:rsid w:val="009A7AE4"/>
    <w:rsid w:val="009B5609"/>
    <w:rsid w:val="009B793A"/>
    <w:rsid w:val="009C7287"/>
    <w:rsid w:val="009D57AC"/>
    <w:rsid w:val="009F4134"/>
    <w:rsid w:val="00A008DF"/>
    <w:rsid w:val="00A12F60"/>
    <w:rsid w:val="00A15E2F"/>
    <w:rsid w:val="00A41847"/>
    <w:rsid w:val="00A46BDF"/>
    <w:rsid w:val="00A74294"/>
    <w:rsid w:val="00A83586"/>
    <w:rsid w:val="00A9168A"/>
    <w:rsid w:val="00AA16B7"/>
    <w:rsid w:val="00AA1930"/>
    <w:rsid w:val="00AA32BA"/>
    <w:rsid w:val="00AB4BFD"/>
    <w:rsid w:val="00AD5F3C"/>
    <w:rsid w:val="00AE20EC"/>
    <w:rsid w:val="00B10AF3"/>
    <w:rsid w:val="00B13F73"/>
    <w:rsid w:val="00B14BC8"/>
    <w:rsid w:val="00B23247"/>
    <w:rsid w:val="00B4492A"/>
    <w:rsid w:val="00B615AA"/>
    <w:rsid w:val="00B84B69"/>
    <w:rsid w:val="00B9109E"/>
    <w:rsid w:val="00BA581B"/>
    <w:rsid w:val="00BC2C36"/>
    <w:rsid w:val="00BC56DC"/>
    <w:rsid w:val="00BC61EB"/>
    <w:rsid w:val="00C33E98"/>
    <w:rsid w:val="00C438ED"/>
    <w:rsid w:val="00C555F5"/>
    <w:rsid w:val="00C634C4"/>
    <w:rsid w:val="00C71209"/>
    <w:rsid w:val="00C77310"/>
    <w:rsid w:val="00C82F3D"/>
    <w:rsid w:val="00C9477D"/>
    <w:rsid w:val="00CA35E8"/>
    <w:rsid w:val="00CA5994"/>
    <w:rsid w:val="00CB35E1"/>
    <w:rsid w:val="00CD234B"/>
    <w:rsid w:val="00CE772B"/>
    <w:rsid w:val="00CF4A64"/>
    <w:rsid w:val="00D05BE8"/>
    <w:rsid w:val="00D0648E"/>
    <w:rsid w:val="00D21CE1"/>
    <w:rsid w:val="00D334EB"/>
    <w:rsid w:val="00D6107D"/>
    <w:rsid w:val="00D678B5"/>
    <w:rsid w:val="00D67B53"/>
    <w:rsid w:val="00D75814"/>
    <w:rsid w:val="00D80B0B"/>
    <w:rsid w:val="00D8229E"/>
    <w:rsid w:val="00D835F4"/>
    <w:rsid w:val="00D93FD8"/>
    <w:rsid w:val="00D94329"/>
    <w:rsid w:val="00D9518E"/>
    <w:rsid w:val="00DA4AAA"/>
    <w:rsid w:val="00DB529F"/>
    <w:rsid w:val="00DC09D5"/>
    <w:rsid w:val="00DC2749"/>
    <w:rsid w:val="00DD1913"/>
    <w:rsid w:val="00DD6406"/>
    <w:rsid w:val="00DE0F74"/>
    <w:rsid w:val="00DE37ED"/>
    <w:rsid w:val="00DF5275"/>
    <w:rsid w:val="00E078A5"/>
    <w:rsid w:val="00E41070"/>
    <w:rsid w:val="00E41CA3"/>
    <w:rsid w:val="00E41CB0"/>
    <w:rsid w:val="00E44232"/>
    <w:rsid w:val="00E52473"/>
    <w:rsid w:val="00E62638"/>
    <w:rsid w:val="00E63E5B"/>
    <w:rsid w:val="00E71C2A"/>
    <w:rsid w:val="00E92FDB"/>
    <w:rsid w:val="00EB0771"/>
    <w:rsid w:val="00EB1166"/>
    <w:rsid w:val="00EB6A9D"/>
    <w:rsid w:val="00EC4684"/>
    <w:rsid w:val="00ED3D41"/>
    <w:rsid w:val="00EE5606"/>
    <w:rsid w:val="00F073CD"/>
    <w:rsid w:val="00F132AD"/>
    <w:rsid w:val="00F326F4"/>
    <w:rsid w:val="00F32E11"/>
    <w:rsid w:val="00F40BD9"/>
    <w:rsid w:val="00F44BB9"/>
    <w:rsid w:val="00F52B90"/>
    <w:rsid w:val="00F558E2"/>
    <w:rsid w:val="00FC2B5B"/>
    <w:rsid w:val="00FC4516"/>
    <w:rsid w:val="00FD10B4"/>
    <w:rsid w:val="00FD183A"/>
    <w:rsid w:val="00FE1C48"/>
    <w:rsid w:val="00FE7DDE"/>
    <w:rsid w:val="00FF346E"/>
    <w:rsid w:val="00FF7D4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docId w15:val="{BFBEFBA0-93DA-46D1-AD93-AAC2BF7ACF7F}"/>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0" w:qFormat="true"/>
    <w:lsdException w:name="heading 2" w:uiPriority="0"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uiPriority="0" w:semiHidden="true" w:unhideWhenUsed="true"/>
    <w:lsdException w:name="index heading" w:semiHidden="true" w:unhideWhenUsed="true"/>
    <w:lsdException w:name="caption" w:uiPriority="0"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uiPriority="0"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DB529F"/>
    <w:pPr>
      <w:spacing w:after="0" w:line="240" w:lineRule="auto"/>
    </w:pPr>
    <w:rPr>
      <w:rFonts w:ascii="Times New Roman" w:hAnsi="Times New Roman" w:eastAsia="Times New Roman" w:cs="Times New Roman"/>
      <w:sz w:val="24"/>
      <w:szCs w:val="24"/>
      <w:lang w:eastAsia="hr-HR"/>
    </w:rPr>
  </w:style>
  <w:style w:type="paragraph" w:styleId="Naslov1">
    <w:name w:val="heading 1"/>
    <w:basedOn w:val="Normal"/>
    <w:next w:val="Normal"/>
    <w:link w:val="Naslov1Char"/>
    <w:autoRedefine/>
    <w:qFormat/>
    <w:rsid w:val="006E0138"/>
    <w:pPr>
      <w:keepNext/>
      <w:tabs>
        <w:tab w:val="left" w:pos="1225"/>
      </w:tabs>
      <w:spacing w:before="240" w:after="60" w:line="360" w:lineRule="auto"/>
      <w:jc w:val="both"/>
      <w:outlineLvl w:val="0"/>
    </w:pPr>
  </w:style>
  <w:style w:type="paragraph" w:styleId="Naslov2">
    <w:name w:val="heading 2"/>
    <w:basedOn w:val="Normal"/>
    <w:next w:val="Normal"/>
    <w:link w:val="Naslov2Char"/>
    <w:qFormat/>
    <w:rsid w:val="004321C6"/>
    <w:pPr>
      <w:keepNext/>
      <w:jc w:val="center"/>
      <w:outlineLvl w:val="1"/>
    </w:pPr>
    <w:rPr>
      <w:b/>
      <w:bCs/>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DB529F"/>
    <w:pPr>
      <w:ind w:left="720"/>
      <w:contextualSpacing/>
    </w:pPr>
  </w:style>
  <w:style w:type="table" w:styleId="Reetkatablice">
    <w:name w:val="Table Grid"/>
    <w:basedOn w:val="Obinatablica"/>
    <w:uiPriority w:val="59"/>
    <w:rsid w:val="00DB529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Zaglavlje">
    <w:name w:val="header"/>
    <w:basedOn w:val="Normal"/>
    <w:link w:val="ZaglavljeChar"/>
    <w:uiPriority w:val="99"/>
    <w:unhideWhenUsed/>
    <w:rsid w:val="00DB529F"/>
    <w:pPr>
      <w:tabs>
        <w:tab w:val="center" w:pos="4536"/>
        <w:tab w:val="right" w:pos="9072"/>
      </w:tabs>
    </w:pPr>
  </w:style>
  <w:style w:type="character" w:styleId="ZaglavljeChar" w:customStyle="true">
    <w:name w:val="Zaglavlje Char"/>
    <w:basedOn w:val="Zadanifontodlomka"/>
    <w:link w:val="Zaglavlje"/>
    <w:uiPriority w:val="99"/>
    <w:rsid w:val="00DB529F"/>
    <w:rPr>
      <w:rFonts w:ascii="Times New Roman" w:hAnsi="Times New Roman" w:eastAsia="Times New Roman" w:cs="Times New Roman"/>
      <w:sz w:val="24"/>
      <w:szCs w:val="24"/>
      <w:lang w:eastAsia="hr-HR"/>
    </w:rPr>
  </w:style>
  <w:style w:type="paragraph" w:styleId="Podnoje">
    <w:name w:val="footer"/>
    <w:basedOn w:val="Normal"/>
    <w:link w:val="PodnojeChar"/>
    <w:unhideWhenUsed/>
    <w:rsid w:val="00DB529F"/>
    <w:pPr>
      <w:tabs>
        <w:tab w:val="center" w:pos="4536"/>
        <w:tab w:val="right" w:pos="9072"/>
      </w:tabs>
    </w:pPr>
  </w:style>
  <w:style w:type="character" w:styleId="PodnojeChar" w:customStyle="true">
    <w:name w:val="Podnožje Char"/>
    <w:basedOn w:val="Zadanifontodlomka"/>
    <w:link w:val="Podnoje"/>
    <w:uiPriority w:val="99"/>
    <w:rsid w:val="00DB529F"/>
    <w:rPr>
      <w:rFonts w:ascii="Times New Roman" w:hAnsi="Times New Roman" w:eastAsia="Times New Roman" w:cs="Times New Roman"/>
      <w:sz w:val="24"/>
      <w:szCs w:val="24"/>
      <w:lang w:eastAsia="hr-HR"/>
    </w:rPr>
  </w:style>
  <w:style w:type="paragraph" w:styleId="Tekstbalonia">
    <w:name w:val="Balloon Text"/>
    <w:basedOn w:val="Normal"/>
    <w:link w:val="TekstbaloniaChar"/>
    <w:uiPriority w:val="99"/>
    <w:semiHidden/>
    <w:unhideWhenUsed/>
    <w:rsid w:val="00B84B69"/>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B84B69"/>
    <w:rPr>
      <w:rFonts w:ascii="Tahoma" w:hAnsi="Tahoma" w:eastAsia="Times New Roman" w:cs="Tahoma"/>
      <w:sz w:val="16"/>
      <w:szCs w:val="16"/>
      <w:lang w:eastAsia="hr-HR"/>
    </w:rPr>
  </w:style>
  <w:style w:type="character" w:styleId="apple-converted-space" w:customStyle="true">
    <w:name w:val="apple-converted-space"/>
    <w:basedOn w:val="Zadanifontodlomka"/>
    <w:rsid w:val="00353C7F"/>
  </w:style>
  <w:style w:type="character" w:styleId="Naslov1Char" w:customStyle="true">
    <w:name w:val="Naslov 1 Char"/>
    <w:basedOn w:val="Zadanifontodlomka"/>
    <w:link w:val="Naslov1"/>
    <w:rsid w:val="006E0138"/>
    <w:rPr>
      <w:rFonts w:ascii="Times New Roman" w:hAnsi="Times New Roman" w:eastAsia="Times New Roman" w:cs="Times New Roman"/>
      <w:sz w:val="24"/>
      <w:szCs w:val="24"/>
      <w:lang w:eastAsia="hr-HR"/>
    </w:rPr>
  </w:style>
  <w:style w:type="paragraph" w:styleId="Grafikeoznake2">
    <w:name w:val="List Bullet 2"/>
    <w:basedOn w:val="Normal"/>
    <w:uiPriority w:val="99"/>
    <w:unhideWhenUsed/>
    <w:rsid w:val="006E0138"/>
    <w:pPr>
      <w:numPr>
        <w:numId w:val="3"/>
      </w:numPr>
      <w:contextualSpacing/>
    </w:pPr>
  </w:style>
  <w:style w:type="character" w:styleId="Hiperveza">
    <w:name w:val="Hyperlink"/>
    <w:uiPriority w:val="99"/>
    <w:semiHidden/>
    <w:unhideWhenUsed/>
    <w:rsid w:val="006E0138"/>
    <w:rPr>
      <w:color w:val="0000FF"/>
      <w:u w:val="single"/>
    </w:rPr>
  </w:style>
  <w:style w:type="character" w:styleId="Brojstranice">
    <w:name w:val="page number"/>
    <w:semiHidden/>
    <w:unhideWhenUsed/>
    <w:rsid w:val="006E0138"/>
  </w:style>
  <w:style w:type="character" w:styleId="tabletextfield" w:customStyle="true">
    <w:name w:val="table_text_field"/>
    <w:rsid w:val="006E0138"/>
  </w:style>
  <w:style w:type="paragraph" w:styleId="Tijeloteksta">
    <w:name w:val="Body Text"/>
    <w:basedOn w:val="Normal"/>
    <w:link w:val="TijelotekstaChar"/>
    <w:rsid w:val="006E0138"/>
    <w:pPr>
      <w:jc w:val="both"/>
    </w:pPr>
    <w:rPr>
      <w:rFonts w:ascii="Arial" w:hAnsi="Arial"/>
      <w:snapToGrid w:val="false"/>
      <w:sz w:val="20"/>
      <w:szCs w:val="20"/>
      <w:lang w:val="fr-FR" w:eastAsia="en-US"/>
    </w:rPr>
  </w:style>
  <w:style w:type="character" w:styleId="TijelotekstaChar" w:customStyle="true">
    <w:name w:val="Tijelo teksta Char"/>
    <w:basedOn w:val="Zadanifontodlomka"/>
    <w:link w:val="Tijeloteksta"/>
    <w:rsid w:val="006E0138"/>
    <w:rPr>
      <w:rFonts w:ascii="Arial" w:hAnsi="Arial" w:eastAsia="Times New Roman" w:cs="Times New Roman"/>
      <w:snapToGrid w:val="false"/>
      <w:sz w:val="20"/>
      <w:szCs w:val="20"/>
      <w:lang w:val="fr-FR"/>
    </w:rPr>
  </w:style>
  <w:style w:type="character" w:styleId="Srednjareetka2Char" w:customStyle="true">
    <w:name w:val="Srednja rešetka 2 Char"/>
    <w:link w:val="Srednjareetka2"/>
    <w:uiPriority w:val="1"/>
    <w:rsid w:val="006E0138"/>
    <w:rPr>
      <w:rFonts w:ascii="Calibri" w:hAnsi="Calibri" w:eastAsia="Calibri" w:cs="Calibri"/>
      <w:color w:val="17365D"/>
      <w:lang w:val="en-US" w:eastAsia="ja-JP"/>
    </w:rPr>
  </w:style>
  <w:style w:type="character" w:styleId="Obojanipopis-Isticanje1Char" w:customStyle="true">
    <w:name w:val="Obojani popis - Isticanje 1 Char"/>
    <w:link w:val="Obojanipopis-Isticanje1"/>
    <w:uiPriority w:val="34"/>
    <w:locked/>
    <w:rsid w:val="006E0138"/>
    <w:rPr>
      <w:sz w:val="24"/>
      <w:szCs w:val="24"/>
    </w:rPr>
  </w:style>
  <w:style w:type="paragraph" w:styleId="Opisslike">
    <w:name w:val="caption"/>
    <w:basedOn w:val="Normal"/>
    <w:next w:val="Normal"/>
    <w:qFormat/>
    <w:rsid w:val="006E0138"/>
    <w:rPr>
      <w:rFonts w:ascii="Arial" w:hAnsi="Arial"/>
      <w:b/>
      <w:sz w:val="22"/>
      <w:szCs w:val="20"/>
      <w:lang w:val="en-GB" w:eastAsia="de-DE"/>
    </w:rPr>
  </w:style>
  <w:style w:type="character" w:styleId="Heading1Char" w:customStyle="true">
    <w:name w:val="Heading 1 Char"/>
    <w:uiPriority w:val="9"/>
    <w:rsid w:val="006E0138"/>
    <w:rPr>
      <w:rFonts w:ascii="Calibri" w:hAnsi="Calibri" w:eastAsia="MS Gothic" w:cs="Times New Roman"/>
      <w:b/>
      <w:bCs/>
      <w:kern w:val="32"/>
      <w:sz w:val="32"/>
      <w:szCs w:val="32"/>
    </w:rPr>
  </w:style>
  <w:style w:type="table" w:styleId="Srednjareetka2">
    <w:name w:val="Medium Grid 2"/>
    <w:basedOn w:val="Obinatablica"/>
    <w:link w:val="Srednjareetka2Char"/>
    <w:uiPriority w:val="1"/>
    <w:rsid w:val="006E0138"/>
    <w:pPr>
      <w:spacing w:after="0" w:line="240" w:lineRule="auto"/>
    </w:pPr>
    <w:rPr>
      <w:rFonts w:ascii="Calibri" w:hAnsi="Calibri" w:eastAsia="Calibri" w:cs="Calibri"/>
      <w:color w:val="17365D"/>
      <w:lang w:val="en-US" w:eastAsia="ja-JP"/>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Obojanipopis-Isticanje1">
    <w:name w:val="Colorful List Accent 1"/>
    <w:basedOn w:val="Obinatablica"/>
    <w:link w:val="Obojanipopis-Isticanje1Char"/>
    <w:uiPriority w:val="34"/>
    <w:rsid w:val="006E0138"/>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color="FFFFFF" w:themeColor="background1" w:sz="12" w:space="0"/>
        </w:tcBorders>
        <w:shd w:val="clear" w:color="auto" w:fill="9E3A38" w:themeFill="accent2" w:themeFillShade="CC"/>
      </w:tcPr>
    </w:tblStylePr>
    <w:tblStylePr w:type="lastRow">
      <w:tblPr/>
      <w:tcPr>
        <w:tcBorders>
          <w:top w:val="single" w:color="000000" w:themeColor="text1" w:sz="12" w:space="0"/>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styleId="Naslov2Char" w:customStyle="true">
    <w:name w:val="Naslov 2 Char"/>
    <w:basedOn w:val="Zadanifontodlomka"/>
    <w:link w:val="Naslov2"/>
    <w:rsid w:val="004321C6"/>
    <w:rPr>
      <w:rFonts w:ascii="Times New Roman" w:hAnsi="Times New Roman" w:eastAsia="Times New Roman" w:cs="Times New Roman"/>
      <w:b/>
      <w:bCs/>
      <w:sz w:val="24"/>
      <w:szCs w:val="24"/>
    </w:rPr>
  </w:style>
  <w:style w:type="character" w:styleId="st" w:customStyle="true">
    <w:name w:val="st"/>
    <w:basedOn w:val="Zadanifontodlomka"/>
    <w:rsid w:val="004321C6"/>
  </w:style>
  <w:style w:type="paragraph" w:styleId="Default" w:customStyle="true">
    <w:name w:val="Default"/>
    <w:rsid w:val="00B4492A"/>
    <w:pPr>
      <w:autoSpaceDE w:val="false"/>
      <w:autoSpaceDN w:val="false"/>
      <w:adjustRightInd w:val="false"/>
      <w:spacing w:after="0" w:line="240" w:lineRule="auto"/>
    </w:pPr>
    <w:rPr>
      <w:rFonts w:ascii="Arial" w:hAnsi="Arial" w:cs="Arial"/>
      <w:color w:val="000000"/>
      <w:sz w:val="24"/>
      <w:szCs w:val="24"/>
    </w:rPr>
  </w:style>
  <w:style w:type="character" w:styleId="Tekstrezerviranogmjesta">
    <w:name w:val="Placeholder Text"/>
    <w:basedOn w:val="Zadanifontodlomka"/>
    <w:uiPriority w:val="99"/>
    <w:semiHidden/>
    <w:rsid w:val="008A7F10"/>
    <w:rPr>
      <w:color w:val="808080"/>
      <w:bdr w:val="none" w:color="auto" w:sz="0" w:space="0"/>
      <w:shd w:val="clear" w:color="auto" w:fill="auto"/>
    </w:rPr>
  </w:style>
  <w:style w:type="character" w:styleId="eSPISCCParagraphDefaultFont" w:customStyle="true">
    <w:name w:val="eSPIS_CC_Paragraph Default Font"/>
    <w:basedOn w:val="Zadanifontodlomka"/>
    <w:rsid w:val="008A7F10"/>
    <w:rPr>
      <w:rFonts w:ascii="Times New Roman" w:hAnsi="Times New Roman" w:cs="Times New Roman"/>
      <w:bCs/>
      <w:sz w:val="24"/>
      <w:bdr w:val="none" w:color="auto" w:sz="0" w:space="0"/>
      <w:shd w:val="clear" w:color="auto" w:fill="auto"/>
      <w:lang w:val="hr-HR"/>
    </w:rPr>
  </w:style>
  <w:style w:type="character" w:styleId="PozadinaSvijetloZuta" w:customStyle="true">
    <w:name w:val="Pozadina_SvijetloZuta"/>
    <w:basedOn w:val="Zadanifontodlomka"/>
    <w:rsid w:val="008A7F10"/>
    <w:rPr>
      <w:bCs/>
      <w:bdr w:val="none" w:color="auto" w:sz="0" w:space="0"/>
      <w:shd w:val="clear" w:color="auto" w:fill="FFFFCC"/>
      <w:lang w:val="hr-HR"/>
    </w:rPr>
  </w:style>
  <w:style w:type="character" w:styleId="PozadinaSvijetloCrvena" w:customStyle="true">
    <w:name w:val="Pozadina_SvijetloCrvena"/>
    <w:basedOn w:val="eSPISCCParagraphDefaultFont"/>
    <w:rsid w:val="008A7F10"/>
    <w:rPr>
      <w:rFonts w:ascii="Times New Roman" w:hAnsi="Times New Roman" w:cs="Times New Roman"/>
      <w:bCs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8A7F10"/>
    <w:rPr>
      <w:rFonts w:ascii="Times New Roman" w:hAnsi="Times New Roman" w:cs="Times New Roman"/>
      <w:bCs w:val="false"/>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47372005">
      <w:bodyDiv w:val="true"/>
      <w:marLeft w:val="0"/>
      <w:marRight w:val="0"/>
      <w:marTop w:val="0"/>
      <w:marBottom w:val="0"/>
      <w:divBdr>
        <w:top w:val="none" w:color="auto" w:sz="0" w:space="0"/>
        <w:left w:val="none" w:color="auto" w:sz="0" w:space="0"/>
        <w:bottom w:val="none" w:color="auto" w:sz="0" w:space="0"/>
        <w:right w:val="none" w:color="auto" w:sz="0" w:space="0"/>
      </w:divBdr>
    </w:div>
    <w:div w:id="777064069">
      <w:bodyDiv w:val="true"/>
      <w:marLeft w:val="0"/>
      <w:marRight w:val="0"/>
      <w:marTop w:val="0"/>
      <w:marBottom w:val="0"/>
      <w:divBdr>
        <w:top w:val="none" w:color="auto" w:sz="0" w:space="0"/>
        <w:left w:val="none" w:color="auto" w:sz="0" w:space="0"/>
        <w:bottom w:val="none" w:color="auto" w:sz="0" w:space="0"/>
        <w:right w:val="none" w:color="auto" w:sz="0" w:space="0"/>
      </w:divBdr>
    </w:div>
    <w:div w:id="90368605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2.xml" Type="http://schemas.openxmlformats.org/officeDocument/2006/relationships/head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18. prosinca 2019.</izvorni_sadrzaj>
    <derivirana_varijabla naziv="DomainObject.DatumDonosenjaOdluke_1">18. prosinca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Tijana</izvorni_sadrzaj>
    <derivirana_varijabla naziv="DomainObject.DonositeljOdluke.Ime_1">Tijana</derivirana_varijabla>
  </DomainObject.DonositeljOdluke.Ime>
  <DomainObject.DonositeljOdluke.Prezime>
    <izvorni_sadrzaj>Licul</izvorni_sadrzaj>
    <derivirana_varijabla naziv="DomainObject.DonositeljOdluke.Prezime_1">Licul</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izvorni_sadrzaj>
    <derivirana_varijabla naziv="DomainObject.Predmet.Broj_1">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26. studenog 2019.</izvorni_sadrzaj>
    <derivirana_varijabla naziv="DomainObject.Predmet.DatumOsnivanja_1">26. studenog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Stpn-3/2019</izvorni_sadrzaj>
    <derivirana_varijabla naziv="DomainObject.Predmet.OznakaBroj_1">Stpn-3/2019</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CRNI OTTO d.o.o. GALIŽANA</izvorni_sadrzaj>
    <derivirana_varijabla naziv="DomainObject.Predmet.ProtustrankaFormated_1">  CRNI OTTO d.o.o. GALIŽANA</derivirana_varijabla>
  </DomainObject.Predmet.ProtustrankaFormated>
  <DomainObject.Predmet.ProtustrankaFormatedOIB>
    <izvorni_sadrzaj>  CRNI OTTO d.o.o. GALIŽANA, OIB 72551921290</izvorni_sadrzaj>
    <derivirana_varijabla naziv="DomainObject.Predmet.ProtustrankaFormatedOIB_1">  CRNI OTTO d.o.o. GALIŽANA, OIB 72551921290</derivirana_varijabla>
  </DomainObject.Predmet.ProtustrankaFormatedOIB>
  <DomainObject.Predmet.ProtustrankaFormatedWithAdress>
    <izvorni_sadrzaj> CRNI OTTO d.o.o. GALIŽANA, Industrijska zona 16, 52100 Galižana</izvorni_sadrzaj>
    <derivirana_varijabla naziv="DomainObject.Predmet.ProtustrankaFormatedWithAdress_1"> CRNI OTTO d.o.o. GALIŽANA, Industrijska zona 16, 52100 Galižana</derivirana_varijabla>
  </DomainObject.Predmet.ProtustrankaFormatedWithAdress>
  <DomainObject.Predmet.ProtustrankaFormatedWithAdressOIB>
    <izvorni_sadrzaj> CRNI OTTO d.o.o. GALIŽANA, OIB 72551921290, Industrijska zona 16, 52100 Galižana</izvorni_sadrzaj>
    <derivirana_varijabla naziv="DomainObject.Predmet.ProtustrankaFormatedWithAdressOIB_1"> CRNI OTTO d.o.o. GALIŽANA, OIB 72551921290, Industrijska zona 16, 52100 Galižana</derivirana_varijabla>
  </DomainObject.Predmet.ProtustrankaFormatedWithAdressOIB>
  <DomainObject.Predmet.ProtustrankaWithAdress>
    <izvorni_sadrzaj>CRNI OTTO d.o.o. GALIŽANA Industrijska zona 16, 52100 Galižana</izvorni_sadrzaj>
    <derivirana_varijabla naziv="DomainObject.Predmet.ProtustrankaWithAdress_1">CRNI OTTO d.o.o. GALIŽANA Industrijska zona 16, 52100 Galižana</derivirana_varijabla>
  </DomainObject.Predmet.ProtustrankaWithAdress>
  <DomainObject.Predmet.ProtustrankaWithAdressOIB>
    <izvorni_sadrzaj>CRNI OTTO d.o.o. GALIŽANA, OIB 72551921290, Industrijska zona 16, 52100 Galižana</izvorni_sadrzaj>
    <derivirana_varijabla naziv="DomainObject.Predmet.ProtustrankaWithAdressOIB_1">CRNI OTTO d.o.o. GALIŽANA, OIB 72551921290, Industrijska zona 16, 52100 Galižana</derivirana_varijabla>
  </DomainObject.Predmet.ProtustrankaWithAdressOIB>
  <DomainObject.Predmet.ProtustrankaNazivFormated>
    <izvorni_sadrzaj>CRNI OTTO d.o.o. GALIŽANA</izvorni_sadrzaj>
    <derivirana_varijabla naziv="DomainObject.Predmet.ProtustrankaNazivFormated_1">CRNI OTTO d.o.o. GALIŽANA</derivirana_varijabla>
  </DomainObject.Predmet.ProtustrankaNazivFormated>
  <DomainObject.Predmet.ProtustrankaNazivFormatedOIB>
    <izvorni_sadrzaj>CRNI OTTO d.o.o. GALIŽANA, OIB 72551921290</izvorni_sadrzaj>
    <derivirana_varijabla naziv="DomainObject.Predmet.ProtustrankaNazivFormatedOIB_1">CRNI OTTO d.o.o. GALIŽANA, OIB 72551921290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4</izvorni_sadrzaj>
    <derivirana_varijabla naziv="DomainObject.Predmet.Referada.Naziv_1">Referada 4</derivirana_varijabla>
  </DomainObject.Predmet.Referada.Naziv>
  <DomainObject.Predmet.Referada.Oznaka>
    <izvorni_sadrzaj>4</izvorni_sadrzaj>
    <derivirana_varijabla naziv="DomainObject.Predmet.Referada.Oznaka_1">4</derivirana_varijabla>
  </DomainObject.Predmet.Referada.Oznaka>
  <DomainObject.Predmet.Referada.Prostorija.Naziv>
    <izvorni_sadrzaj>Soba 6</izvorni_sadrzaj>
    <derivirana_varijabla naziv="DomainObject.Predmet.Referada.Prostorija.Naziv_1">Soba 6</derivirana_varijabla>
  </DomainObject.Predmet.Referada.Prostorija.Naziv>
  <DomainObject.Predmet.Referada.Prostorija.Oznaka>
    <izvorni_sadrzaj>6</izvorni_sadrzaj>
    <derivirana_varijabla naziv="DomainObject.Predmet.Referada.Prostorija.Oznaka_1">6</derivirana_varijabla>
  </DomainObject.Predmet.Referada.Prostorija.Oznaka>
  <DomainObject.Predmet.Referada.Sud.Naziv>
    <izvorni_sadrzaj>Trgovački sud u Pazinu</izvorni_sadrzaj>
    <derivirana_varijabla naziv="DomainObject.Predmet.Referada.Sud.Naziv_1">Trgovački sud u Pazinu</derivirana_varijabla>
  </DomainObject.Predmet.Referada.Sud.Naziv>
  <DomainObject.Predmet.Referada.Sudac>
    <izvorni_sadrzaj>Tijana Licul</izvorni_sadrzaj>
    <derivirana_varijabla naziv="DomainObject.Predmet.Referada.Sudac_1">Tijana Licul</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CRNI OTTO d.o.o. GALIŽANA</izvorni_sadrzaj>
    <derivirana_varijabla naziv="DomainObject.Predmet.StrankaFormated_1">  CRNI OTTO d.o.o. GALIŽANA</derivirana_varijabla>
  </DomainObject.Predmet.StrankaFormated>
  <DomainObject.Predmet.StrankaFormatedOIB>
    <izvorni_sadrzaj>  CRNI OTTO d.o.o. GALIŽANA, OIB 72551921290</izvorni_sadrzaj>
    <derivirana_varijabla naziv="DomainObject.Predmet.StrankaFormatedOIB_1">  CRNI OTTO d.o.o. GALIŽANA, OIB 72551921290</derivirana_varijabla>
  </DomainObject.Predmet.StrankaFormatedOIB>
  <DomainObject.Predmet.StrankaFormatedWithAdress>
    <izvorni_sadrzaj> CRNI OTTO d.o.o. GALIŽANA, Industrijska zona 16, 52100 Galižana</izvorni_sadrzaj>
    <derivirana_varijabla naziv="DomainObject.Predmet.StrankaFormatedWithAdress_1"> CRNI OTTO d.o.o. GALIŽANA, Industrijska zona 16, 52100 Galižana</derivirana_varijabla>
  </DomainObject.Predmet.StrankaFormatedWithAdress>
  <DomainObject.Predmet.StrankaFormatedWithAdressOIB>
    <izvorni_sadrzaj> CRNI OTTO d.o.o. GALIŽANA, OIB 72551921290, Industrijska zona 16, 52100 Galižana</izvorni_sadrzaj>
    <derivirana_varijabla naziv="DomainObject.Predmet.StrankaFormatedWithAdressOIB_1"> CRNI OTTO d.o.o. GALIŽANA, OIB 72551921290, Industrijska zona 16, 52100 Galižana</derivirana_varijabla>
  </DomainObject.Predmet.StrankaFormatedWithAdressOIB>
  <DomainObject.Predmet.StrankaWithAdress>
    <izvorni_sadrzaj>CRNI OTTO d.o.o. GALIŽANA Industrijska zona 16,52100 Galižana</izvorni_sadrzaj>
    <derivirana_varijabla naziv="DomainObject.Predmet.StrankaWithAdress_1">CRNI OTTO d.o.o. GALIŽANA Industrijska zona 16,52100 Galižana</derivirana_varijabla>
  </DomainObject.Predmet.StrankaWithAdress>
  <DomainObject.Predmet.StrankaWithAdressOIB>
    <izvorni_sadrzaj>CRNI OTTO d.o.o. GALIŽANA, OIB 72551921290, Industrijska zona 16,52100 Galižana</izvorni_sadrzaj>
    <derivirana_varijabla naziv="DomainObject.Predmet.StrankaWithAdressOIB_1">CRNI OTTO d.o.o. GALIŽANA, OIB 72551921290, Industrijska zona 16,52100 Galižana</derivirana_varijabla>
  </DomainObject.Predmet.StrankaWithAdressOIB>
  <DomainObject.Predmet.StrankaNazivFormated>
    <izvorni_sadrzaj>CRNI OTTO d.o.o. GALIŽANA</izvorni_sadrzaj>
    <derivirana_varijabla naziv="DomainObject.Predmet.StrankaNazivFormated_1">CRNI OTTO d.o.o. GALIŽANA</derivirana_varijabla>
  </DomainObject.Predmet.StrankaNazivFormated>
  <DomainObject.Predmet.StrankaNazivFormatedOIB>
    <izvorni_sadrzaj>CRNI OTTO d.o.o. GALIŽANA, OIB 72551921290</izvorni_sadrzaj>
    <derivirana_varijabla naziv="DomainObject.Predmet.StrankaNazivFormatedOIB_1">CRNI OTTO d.o.o. GALIŽANA, OIB 72551921290</derivirana_varijabla>
  </DomainObject.Predmet.StrankaNazivFormatedOIB>
  <DomainObject.Predmet.Sud.Adresa.Naselje>
    <izvorni_sadrzaj>Pazin</izvorni_sadrzaj>
    <derivirana_varijabla naziv="DomainObject.Predmet.Sud.Adresa.Naselje_1">Pazin</derivirana_varijabla>
  </DomainObject.Predmet.Sud.Adresa.Naselje>
  <DomainObject.Predmet.Sud.Adresa.NaseljeLokativ>
    <izvorni_sadrzaj>Pazinu</izvorni_sadrzaj>
    <derivirana_varijabla naziv="DomainObject.Predmet.Sud.Adresa.NaseljeLokativ_1">Pazinu</derivirana_varijabla>
  </DomainObject.Predmet.Sud.Adresa.NaseljeLokativ>
  <DomainObject.Predmet.Sud.Adresa.PostBroj>
    <izvorni_sadrzaj>52000</izvorni_sadrzaj>
    <derivirana_varijabla naziv="DomainObject.Predmet.Sud.Adresa.PostBroj_1">52000</derivirana_varijabla>
  </DomainObject.Predmet.Sud.Adresa.PostBroj>
  <DomainObject.Predmet.Sud.Adresa.UlicaIKBR>
    <izvorni_sadrzaj>Dršćevka 1</izvorni_sadrzaj>
    <derivirana_varijabla naziv="DomainObject.Predmet.Sud.Adresa.UlicaIKBR_1">Dršćevka 1</derivirana_varijabla>
  </DomainObject.Predmet.Sud.Adresa.UlicaIKBR>
  <DomainObject.Predmet.Sud.Naziv>
    <izvorni_sadrzaj>Trgovački sud u Pazinu</izvorni_sadrzaj>
    <derivirana_varijabla naziv="DomainObject.Predmet.Sud.Naziv_1">Trgovački sud u Pazinu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4</izvorni_sadrzaj>
    <derivirana_varijabla naziv="DomainObject.Predmet.TrenutnaLokacijaSpisa.Naziv_1">Referada 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Pazinu</izvorni_sadrzaj>
    <derivirana_varijabla naziv="DomainObject.Predmet.TrenutnaLokacijaSpisa.Sud.Naziv_1">Trgovački sud u Pazinu</derivirana_varijabla>
  </DomainObject.Predmet.TrenutnaLokacijaSpisa.Sud.Naziv>
  <DomainObject.Predmet.TrenutnaVrijednost>
    <izvorni_sadrzaj>8228688.88</izvorni_sadrzaj>
    <derivirana_varijabla naziv="DomainObject.Predmet.TrenutnaVrijednost_1">8228688.88</derivirana_varijabla>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Soba 3</izvorni_sadrzaj>
    <derivirana_varijabla naziv="DomainObject.Predmet.UstrojstvenaJedinicaVodi.Prostorija.Naziv_1">Soba 3</derivirana_varijabla>
  </DomainObject.Predmet.UstrojstvenaJedinicaVodi.Prostorija.Naziv>
  <DomainObject.Predmet.UstrojstvenaJedinicaVodi.Prostorija.Oznaka>
    <izvorni_sadrzaj>3</izvorni_sadrzaj>
    <derivirana_varijabla naziv="DomainObject.Predmet.UstrojstvenaJedinicaVodi.Prostorija.Oznaka_1">3</derivirana_varijabla>
  </DomainObject.Predmet.UstrojstvenaJedinicaVodi.Prostorija.Oznaka>
  <DomainObject.Predmet.UstrojstvenaJedinicaVodi.Sud.Naziv>
    <izvorni_sadrzaj>Trgovački sud u Pazinu</izvorni_sadrzaj>
    <derivirana_varijabla naziv="DomainObject.Predmet.UstrojstvenaJedinicaVodi.Sud.Naziv_1">Trgovački sud u Pazinu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Sanja Prodan</izvorni_sadrzaj>
    <derivirana_varijabla naziv="DomainObject.Predmet.Zapisnicar_1">Sanja Prodan</derivirana_varijabla>
  </DomainObject.Predmet.Zapisnicar>
  <DomainObject.Predmet.StrankaListFormated>
    <izvorni_sadrzaj>
      <item>CRNI OTTO d.o.o. GALIŽANA</item>
    </izvorni_sadrzaj>
    <derivirana_varijabla naziv="DomainObject.Predmet.StrankaListFormated_1">
      <item>CRNI OTTO d.o.o. GALIŽANA</item>
    </derivirana_varijabla>
  </DomainObject.Predmet.StrankaListFormated>
  <DomainObject.Predmet.StrankaListFormatedOIB>
    <izvorni_sadrzaj>
      <item>CRNI OTTO d.o.o. GALIŽANA, OIB 72551921290</item>
    </izvorni_sadrzaj>
    <derivirana_varijabla naziv="DomainObject.Predmet.StrankaListFormatedOIB_1">
      <item>CRNI OTTO d.o.o. GALIŽANA, OIB 72551921290</item>
    </derivirana_varijabla>
  </DomainObject.Predmet.StrankaListFormatedOIB>
  <DomainObject.Predmet.StrankaListFormatedWithAdress>
    <izvorni_sadrzaj>
      <item>CRNI OTTO d.o.o. GALIŽANA, Industrijska zona 16, 52100 Galižana</item>
    </izvorni_sadrzaj>
    <derivirana_varijabla naziv="DomainObject.Predmet.StrankaListFormatedWithAdress_1">
      <item>CRNI OTTO d.o.o. GALIŽANA, Industrijska zona 16, 52100 Galižana</item>
    </derivirana_varijabla>
  </DomainObject.Predmet.StrankaListFormatedWithAdress>
  <DomainObject.Predmet.StrankaListFormatedWithAdressOIB>
    <izvorni_sadrzaj>
      <item>CRNI OTTO d.o.o. GALIŽANA, OIB 72551921290, Industrijska zona 16, 52100 Galižana</item>
    </izvorni_sadrzaj>
    <derivirana_varijabla naziv="DomainObject.Predmet.StrankaListFormatedWithAdressOIB_1">
      <item>CRNI OTTO d.o.o. GALIŽANA, OIB 72551921290, Industrijska zona 16, 52100 Galižana</item>
    </derivirana_varijabla>
  </DomainObject.Predmet.StrankaListFormatedWithAdressOIB>
  <DomainObject.Predmet.StrankaListNazivFormated>
    <izvorni_sadrzaj>
      <item>CRNI OTTO d.o.o. GALIŽANA</item>
    </izvorni_sadrzaj>
    <derivirana_varijabla naziv="DomainObject.Predmet.StrankaListNazivFormated_1">
      <item>CRNI OTTO d.o.o. GALIŽANA</item>
    </derivirana_varijabla>
  </DomainObject.Predmet.StrankaListNazivFormated>
  <DomainObject.Predmet.StrankaListNazivFormatedOIB>
    <izvorni_sadrzaj>
      <item>CRNI OTTO d.o.o. GALIŽANA, OIB 72551921290</item>
    </izvorni_sadrzaj>
    <derivirana_varijabla naziv="DomainObject.Predmet.StrankaListNazivFormatedOIB_1">
      <item>CRNI OTTO d.o.o. GALIŽANA, OIB 72551921290</item>
    </derivirana_varijabla>
  </DomainObject.Predmet.StrankaListNazivFormatedOIB>
  <DomainObject.Predmet.ProtuStrankaListFormated>
    <izvorni_sadrzaj>
      <item>CRNI OTTO d.o.o. GALIŽANA</item>
    </izvorni_sadrzaj>
    <derivirana_varijabla naziv="DomainObject.Predmet.ProtuStrankaListFormated_1">
      <item>CRNI OTTO d.o.o. GALIŽANA</item>
    </derivirana_varijabla>
  </DomainObject.Predmet.ProtuStrankaListFormated>
  <DomainObject.Predmet.ProtuStrankaListFormatedOIB>
    <izvorni_sadrzaj>
      <item>CRNI OTTO d.o.o. GALIŽANA, OIB 72551921290</item>
    </izvorni_sadrzaj>
    <derivirana_varijabla naziv="DomainObject.Predmet.ProtuStrankaListFormatedOIB_1">
      <item>CRNI OTTO d.o.o. GALIŽANA, OIB 72551921290</item>
    </derivirana_varijabla>
  </DomainObject.Predmet.ProtuStrankaListFormatedOIB>
  <DomainObject.Predmet.ProtuStrankaListFormatedWithAdress>
    <izvorni_sadrzaj>
      <item>CRNI OTTO d.o.o. GALIŽANA, Industrijska zona 16, 52100 Galižana</item>
    </izvorni_sadrzaj>
    <derivirana_varijabla naziv="DomainObject.Predmet.ProtuStrankaListFormatedWithAdress_1">
      <item>CRNI OTTO d.o.o. GALIŽANA, Industrijska zona 16, 52100 Galižana</item>
    </derivirana_varijabla>
  </DomainObject.Predmet.ProtuStrankaListFormatedWithAdress>
  <DomainObject.Predmet.ProtuStrankaListFormatedWithAdressOIB>
    <izvorni_sadrzaj>
      <item>CRNI OTTO d.o.o. GALIŽANA, OIB 72551921290, Industrijska zona 16, 52100 Galižana</item>
    </izvorni_sadrzaj>
    <derivirana_varijabla naziv="DomainObject.Predmet.ProtuStrankaListFormatedWithAdressOIB_1">
      <item>CRNI OTTO d.o.o. GALIŽANA, OIB 72551921290, Industrijska zona 16, 52100 Galižana</item>
    </derivirana_varijabla>
  </DomainObject.Predmet.ProtuStrankaListFormatedWithAdressOIB>
  <DomainObject.Predmet.ProtuStrankaListNazivFormated>
    <izvorni_sadrzaj>
      <item>CRNI OTTO d.o.o. GALIŽANA</item>
    </izvorni_sadrzaj>
    <derivirana_varijabla naziv="DomainObject.Predmet.ProtuStrankaListNazivFormated_1">
      <item>CRNI OTTO d.o.o. GALIŽANA</item>
    </derivirana_varijabla>
  </DomainObject.Predmet.ProtuStrankaListNazivFormated>
  <DomainObject.Predmet.ProtuStrankaListNazivFormatedOIB>
    <izvorni_sadrzaj>
      <item>CRNI OTTO d.o.o. GALIŽANA, OIB 72551921290</item>
    </izvorni_sadrzaj>
    <derivirana_varijabla naziv="DomainObject.Predmet.ProtuStrankaListNazivFormatedOIB_1">
      <item>CRNI OTTO d.o.o. GALIŽANA, OIB 72551921290</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18. prosinca 2019.</izvorni_sadrzaj>
    <derivirana_varijabla naziv="DomainObject.Datum_1">18. prosinca 2019.</derivirana_varijabla>
  </DomainObject.Datum>
  <DomainObject.PoslovniBrojDokumenta>
    <izvorni_sadrzaj/>
    <derivirana_varijabla naziv="DomainObject.PoslovniBrojDokumenta_1"/>
  </DomainObject.PoslovniBrojDokumenta>
  <DomainObject.Predmet.StrankaIDrugi>
    <izvorni_sadrzaj>CRNI OTTO d.o.o. GALIŽANA</izvorni_sadrzaj>
    <derivirana_varijabla naziv="DomainObject.Predmet.StrankaIDrugi_1">CRNI OTTO d.o.o. GALIŽANA</derivirana_varijabla>
  </DomainObject.Predmet.StrankaIDrugi>
  <DomainObject.Predmet.ProtustrankaIDrugi>
    <izvorni_sadrzaj>CRNI OTTO d.o.o. GALIŽANA</izvorni_sadrzaj>
    <derivirana_varijabla naziv="DomainObject.Predmet.ProtustrankaIDrugi_1">CRNI OTTO d.o.o. GALIŽANA</derivirana_varijabla>
  </DomainObject.Predmet.ProtustrankaIDrugi>
  <DomainObject.Predmet.StrankaIDrugiAdressOIB>
    <izvorni_sadrzaj>CRNI OTTO d.o.o. GALIŽANA, OIB 72551921290, Industrijska zona 16, 52100 Galižana</izvorni_sadrzaj>
    <derivirana_varijabla naziv="DomainObject.Predmet.StrankaIDrugiAdressOIB_1">CRNI OTTO d.o.o. GALIŽANA, OIB 72551921290, Industrijska zona 16, 52100 Galižana</derivirana_varijabla>
  </DomainObject.Predmet.StrankaIDrugiAdressOIB>
  <DomainObject.Predmet.ProtustrankaIDrugiAdressOIB>
    <izvorni_sadrzaj>CRNI OTTO d.o.o. GALIŽANA, OIB 72551921290, Industrijska zona 16, 52100 Galižana</izvorni_sadrzaj>
    <derivirana_varijabla naziv="DomainObject.Predmet.ProtustrankaIDrugiAdressOIB_1">CRNI OTTO d.o.o. GALIŽANA, OIB 72551921290, Industrijska zona 16, 52100 Galižana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CRNI OTTO d.o.o. GALIŽANA</item>
      <item>CRNI OTTO d.o.o. GALIŽANA</item>
    </izvorni_sadrzaj>
    <derivirana_varijabla naziv="DomainObject.Predmet.SudioniciListNaziv_1">
      <item>CRNI OTTO d.o.o. GALIŽANA</item>
      <item>CRNI OTTO d.o.o. GALIŽANA</item>
    </derivirana_varijabla>
  </DomainObject.Predmet.SudioniciListNaziv>
  <DomainObject.Predmet.SudioniciListAdressOIB>
    <izvorni_sadrzaj>
      <item>CRNI OTTO d.o.o. GALIŽANA, OIB 72551921290, Industrijska zona 16,52100 Galižana</item>
      <item>CRNI OTTO d.o.o. GALIŽANA, OIB 72551921290, Industrijska zona 16,52100 Galižana</item>
    </izvorni_sadrzaj>
    <derivirana_varijabla naziv="DomainObject.Predmet.SudioniciListAdressOIB_1">
      <item>CRNI OTTO d.o.o. GALIŽANA, OIB 72551921290, Industrijska zona 16,52100 Galižana</item>
      <item>CRNI OTTO d.o.o. GALIŽANA, OIB 72551921290, Industrijska zona 16,52100 Galižana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72551921290</item>
      <item>, OIB 72551921290</item>
    </izvorni_sadrzaj>
    <derivirana_varijabla naziv="DomainObject.Predmet.SudioniciListNazivOIB_1">
      <item>, OIB 72551921290</item>
      <item>, OIB 72551921290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26. studenog 2019.</izvorni_sadrzaj>
    <derivirana_varijabla naziv="DomainObject.PredzadnjaOdlukaIzPredmeta.DatumDonosenjaOdluke_1">26. studenog 2019.</derivirana_varijabla>
  </DomainObject.PredzadnjaOdlukaIzPredmeta.DatumDonosenjaOdluke>
  <DomainObject.PredzadnjaOdlukaIzPredmeta.Oznaka>
    <izvorni_sadrzaj>Stpn-3/2019-11</izvorni_sadrzaj>
    <derivirana_varijabla naziv="DomainObject.PredzadnjaOdlukaIzPredmeta.Oznaka_1">Stpn-3/2019-11</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svibnja 2018.</izvorni_sadrzaj>
    <derivirana_varijabla naziv="DomainObject.Predmet.DatumPocetkaProcesa_1">3. svibnja 2018.</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25D9633-BC51-4460-90DF-026A6667F171}">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17</properties:Pages>
  <properties:Words>6412</properties:Words>
  <properties:Characters>36980</properties:Characters>
  <properties:Lines>1531</properties:Lines>
  <properties:Paragraphs>745</properties:Paragraphs>
  <properties:TotalTime>183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43298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2019-12-09T08:10:00Z</dcterms:created>
  <dc:creator>Tijana Licul</dc:creator>
  <cp:lastModifiedBy>Sanja Prodan</cp:lastModifiedBy>
  <cp:lastPrinted>2019-12-11T12:34:00Z</cp:lastPrinted>
  <dcterms:modified xmlns:xsi="http://www.w3.org/2001/XMLSchema-instance" xsi:type="dcterms:W3CDTF">2019-12-18T12:49:00Z</dcterms:modified>
  <cp:revision>19</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o odobravanju sklapanja predstečajne nagodbe (st319, crni otto.docx)</vt:lpwstr>
  </prop:property>
  <prop:property fmtid="{D5CDD505-2E9C-101B-9397-08002B2CF9AE}" pid="4" name="CC_coloring">
    <vt:bool>false</vt:bool>
  </prop:property>
  <prop:property fmtid="{D5CDD505-2E9C-101B-9397-08002B2CF9AE}" pid="5" name="BrojStranica">
    <vt:i4>17</vt:i4>
  </prop:property>
</prop:Properties>
</file>