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1839E9" w:rsidP="001839E9" w:rsidRDefault="001839E9" w14:paraId="13D36255" w14:textId="77777777">
      <w:pPr>
        <w:spacing w:line="276" w:lineRule="auto"/>
        <w15:collapsed w:val="false"/>
        <w:rPr>
          <w:rFonts w:ascii="Tahoma" w:hAnsi="Tahoma"/>
          <w:sz w:val="22"/>
          <w:szCs w:val="22"/>
          <w:lang w:val="hr-HR"/>
        </w:rPr>
      </w:pPr>
    </w:p>
    <w:p w:rsidRPr="009B1D1E" w:rsidR="001839E9" w:rsidP="001839E9" w:rsidRDefault="001839E9" w14:paraId="2F700A22" w14:textId="77777777">
      <w:pPr>
        <w:spacing w:line="276" w:lineRule="auto"/>
        <w:rPr>
          <w:rFonts w:ascii="Arial" w:hAnsi="Arial" w:eastAsia="Calibri" w:cs="Arial"/>
          <w:noProof/>
          <w:sz w:val="24"/>
          <w:szCs w:val="24"/>
          <w:lang w:val="hr-HR"/>
        </w:rPr>
      </w:pPr>
      <w:r w:rsidRPr="00A56289">
        <w:rPr>
          <w:rFonts w:ascii="Times New Roman" w:hAnsi="Times New Roman" w:eastAsia="Calibri"/>
          <w:sz w:val="24"/>
          <w:szCs w:val="24"/>
          <w:lang w:val="hr-HR" w:eastAsia="en-US"/>
        </w:rPr>
        <w:t xml:space="preserve">                  </w:t>
      </w:r>
      <w:r w:rsidRPr="00A56289">
        <w:rPr>
          <w:rFonts w:ascii="Times New Roman" w:hAnsi="Times New Roman" w:eastAsia="Calibri"/>
          <w:noProof/>
          <w:sz w:val="24"/>
          <w:szCs w:val="24"/>
          <w:lang w:val="hr-HR"/>
        </w:rPr>
        <w:drawing>
          <wp:inline distT="0" distB="0" distL="0" distR="0">
            <wp:extent cx="527050" cy="678180"/>
            <wp:effectExtent l="0" t="0" r="6350" b="7620"/>
            <wp:docPr id="1" name="Slika 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/>
                    <pic:cNvPicPr>
                      <a:picLocks noChangeAspect="true" noChangeArrowheads="true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i="http://schemas.microsoft.com/office/word/2026/wordml/cei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" cy="678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Calibri"/>
          <w:noProof/>
          <w:sz w:val="24"/>
          <w:szCs w:val="24"/>
          <w:lang w:val="hr-HR"/>
        </w:rPr>
        <w:t xml:space="preserve">                                                                              </w:t>
      </w:r>
      <w:r w:rsidR="00281442">
        <w:rPr>
          <w:rFonts w:ascii="Times New Roman" w:hAnsi="Times New Roman" w:eastAsia="Calibri"/>
          <w:noProof/>
          <w:sz w:val="24"/>
          <w:szCs w:val="24"/>
          <w:lang w:val="hr-HR"/>
        </w:rPr>
        <w:t xml:space="preserve">        </w:t>
      </w:r>
      <w:r>
        <w:rPr>
          <w:rFonts w:ascii="Times New Roman" w:hAnsi="Times New Roman" w:eastAsia="Calibri"/>
          <w:noProof/>
          <w:sz w:val="24"/>
          <w:szCs w:val="24"/>
          <w:lang w:val="hr-HR"/>
        </w:rPr>
        <w:t xml:space="preserve"> </w:t>
      </w:r>
      <w:r w:rsidR="0004581A">
        <w:rPr>
          <w:rFonts w:ascii="Arial" w:hAnsi="Arial" w:eastAsia="Calibri" w:cs="Arial"/>
          <w:noProof/>
          <w:sz w:val="24"/>
          <w:szCs w:val="24"/>
          <w:lang w:val="hr-HR"/>
        </w:rPr>
        <w:t>Posl. br.Pp-</w:t>
      </w:r>
      <w:r w:rsidR="00281442">
        <w:rPr>
          <w:rFonts w:ascii="Arial" w:hAnsi="Arial" w:eastAsia="Calibri" w:cs="Arial"/>
          <w:noProof/>
          <w:sz w:val="24"/>
          <w:szCs w:val="24"/>
          <w:lang w:val="hr-HR"/>
        </w:rPr>
        <w:t>503/2026</w:t>
      </w:r>
    </w:p>
    <w:p w:rsidRPr="0086084D" w:rsidR="001839E9" w:rsidP="001839E9" w:rsidRDefault="001839E9" w14:paraId="7841771E" w14:textId="77777777">
      <w:pPr>
        <w:spacing w:line="276" w:lineRule="auto"/>
        <w:rPr>
          <w:rFonts w:ascii="Arial" w:hAnsi="Arial" w:eastAsia="Calibri" w:cs="Arial"/>
          <w:sz w:val="24"/>
          <w:szCs w:val="24"/>
          <w:lang w:val="hr-HR" w:eastAsia="en-US"/>
        </w:rPr>
      </w:pPr>
      <w:r>
        <w:rPr>
          <w:rFonts w:ascii="Arial" w:hAnsi="Arial" w:eastAsia="Calibri" w:cs="Arial"/>
          <w:sz w:val="24"/>
          <w:szCs w:val="24"/>
          <w:lang w:val="hr-HR" w:eastAsia="en-US"/>
        </w:rPr>
        <w:t xml:space="preserve">      </w:t>
      </w:r>
      <w:r w:rsidRPr="0086084D">
        <w:rPr>
          <w:rFonts w:ascii="Arial" w:hAnsi="Arial" w:eastAsia="Calibri" w:cs="Arial"/>
          <w:sz w:val="24"/>
          <w:szCs w:val="24"/>
          <w:lang w:val="hr-HR" w:eastAsia="en-US"/>
        </w:rPr>
        <w:t xml:space="preserve"> Republika Hrvatska</w:t>
      </w:r>
    </w:p>
    <w:p w:rsidRPr="0086084D" w:rsidR="001839E9" w:rsidP="001839E9" w:rsidRDefault="001839E9" w14:paraId="02839FA8" w14:textId="77777777">
      <w:pPr>
        <w:spacing w:line="276" w:lineRule="auto"/>
        <w:rPr>
          <w:rFonts w:ascii="Arial" w:hAnsi="Arial" w:eastAsia="Calibri" w:cs="Arial"/>
          <w:sz w:val="24"/>
          <w:szCs w:val="24"/>
          <w:lang w:val="hr-HR" w:eastAsia="en-US"/>
        </w:rPr>
      </w:pPr>
      <w:r w:rsidRPr="0086084D">
        <w:rPr>
          <w:rFonts w:ascii="Arial" w:hAnsi="Arial" w:eastAsia="Calibri" w:cs="Arial"/>
          <w:sz w:val="24"/>
          <w:szCs w:val="24"/>
          <w:lang w:val="hr-HR" w:eastAsia="en-US"/>
        </w:rPr>
        <w:t xml:space="preserve">       Općinski sud u Crikvenici</w:t>
      </w:r>
    </w:p>
    <w:p w:rsidR="00281442" w:rsidP="001839E9" w:rsidRDefault="001839E9" w14:paraId="0E9096EC" w14:textId="77777777">
      <w:pPr>
        <w:keepNext/>
        <w:outlineLvl w:val="0"/>
        <w:rPr>
          <w:rFonts w:ascii="Arial" w:hAnsi="Arial" w:eastAsia="Calibri" w:cs="Arial"/>
          <w:sz w:val="24"/>
          <w:szCs w:val="24"/>
          <w:lang w:val="hr-HR" w:eastAsia="en-US"/>
        </w:rPr>
      </w:pPr>
      <w:r>
        <w:rPr>
          <w:rFonts w:ascii="Arial" w:hAnsi="Arial" w:eastAsia="Calibri" w:cs="Arial"/>
          <w:sz w:val="24"/>
          <w:szCs w:val="24"/>
          <w:lang w:val="hr-HR" w:eastAsia="en-US"/>
        </w:rPr>
        <w:t xml:space="preserve">       </w:t>
      </w:r>
      <w:r w:rsidRPr="0086084D">
        <w:rPr>
          <w:rFonts w:ascii="Arial" w:hAnsi="Arial" w:eastAsia="Calibri" w:cs="Arial"/>
          <w:sz w:val="24"/>
          <w:szCs w:val="24"/>
          <w:lang w:val="hr-HR" w:eastAsia="en-US"/>
        </w:rPr>
        <w:t>Stalna služba u Senju</w:t>
      </w:r>
    </w:p>
    <w:p w:rsidRPr="0086084D" w:rsidR="001839E9" w:rsidP="001839E9" w:rsidRDefault="00281442" w14:paraId="5BFA99A0" w14:textId="77777777">
      <w:pPr>
        <w:keepNext/>
        <w:outlineLvl w:val="0"/>
        <w:rPr>
          <w:rFonts w:ascii="Arial" w:hAnsi="Arial" w:cs="Arial"/>
          <w:sz w:val="24"/>
          <w:szCs w:val="24"/>
          <w:lang w:val="hr-HR"/>
        </w:rPr>
      </w:pPr>
      <w:r>
        <w:rPr>
          <w:rFonts w:ascii="Arial" w:hAnsi="Arial" w:eastAsia="Calibri" w:cs="Arial"/>
          <w:sz w:val="24"/>
          <w:szCs w:val="24"/>
          <w:lang w:val="hr-HR" w:eastAsia="en-US"/>
        </w:rPr>
        <w:t xml:space="preserve">      </w:t>
      </w:r>
      <w:r w:rsidR="001839E9">
        <w:rPr>
          <w:rFonts w:ascii="Arial" w:hAnsi="Arial" w:eastAsia="Calibri" w:cs="Arial"/>
          <w:sz w:val="24"/>
          <w:szCs w:val="24"/>
          <w:lang w:val="hr-HR" w:eastAsia="en-US"/>
        </w:rPr>
        <w:t xml:space="preserve"> Prekršajni odjel </w:t>
      </w:r>
      <w:r w:rsidRPr="0086084D" w:rsidR="001839E9">
        <w:rPr>
          <w:rFonts w:ascii="Arial" w:hAnsi="Arial" w:eastAsia="Calibri" w:cs="Arial"/>
          <w:sz w:val="24"/>
          <w:szCs w:val="24"/>
          <w:lang w:val="hr-HR" w:eastAsia="en-US"/>
        </w:rPr>
        <w:t xml:space="preserve">                                                                       </w:t>
      </w:r>
    </w:p>
    <w:p w:rsidRPr="0086084D" w:rsidR="001839E9" w:rsidP="001839E9" w:rsidRDefault="001839E9" w14:paraId="37E48151" w14:textId="77777777">
      <w:pPr>
        <w:spacing w:line="276" w:lineRule="auto"/>
        <w:rPr>
          <w:rFonts w:ascii="Arial" w:hAnsi="Arial" w:eastAsia="Calibri" w:cs="Arial"/>
          <w:sz w:val="24"/>
          <w:szCs w:val="24"/>
          <w:lang w:val="hr-HR" w:eastAsia="en-US"/>
        </w:rPr>
      </w:pPr>
      <w:r>
        <w:rPr>
          <w:rFonts w:ascii="Arial" w:hAnsi="Arial" w:eastAsia="Calibri" w:cs="Arial"/>
          <w:sz w:val="24"/>
          <w:szCs w:val="24"/>
          <w:lang w:val="hr-HR" w:eastAsia="en-US"/>
        </w:rPr>
        <w:t xml:space="preserve">      </w:t>
      </w:r>
      <w:r w:rsidRPr="0086084D">
        <w:rPr>
          <w:rFonts w:ascii="Arial" w:hAnsi="Arial" w:eastAsia="Calibri" w:cs="Arial"/>
          <w:sz w:val="24"/>
          <w:szCs w:val="24"/>
          <w:lang w:val="hr-HR" w:eastAsia="en-US"/>
        </w:rPr>
        <w:t xml:space="preserve"> Senj</w:t>
      </w:r>
      <w:r>
        <w:rPr>
          <w:rFonts w:ascii="Arial" w:hAnsi="Arial" w:eastAsia="Calibri" w:cs="Arial"/>
          <w:sz w:val="24"/>
          <w:szCs w:val="24"/>
          <w:lang w:val="hr-HR" w:eastAsia="en-US"/>
        </w:rPr>
        <w:t xml:space="preserve">, </w:t>
      </w:r>
      <w:r w:rsidR="0004581A">
        <w:rPr>
          <w:rFonts w:ascii="Arial" w:hAnsi="Arial" w:eastAsia="Calibri" w:cs="Arial"/>
          <w:sz w:val="24"/>
          <w:szCs w:val="24"/>
          <w:lang w:val="hr-HR" w:eastAsia="en-US"/>
        </w:rPr>
        <w:t xml:space="preserve"> Potok 1 </w:t>
      </w:r>
    </w:p>
    <w:p w:rsidRPr="0086084D" w:rsidR="001839E9" w:rsidP="001839E9" w:rsidRDefault="001839E9" w14:paraId="5441D35F" w14:textId="77777777">
      <w:pPr>
        <w:ind w:firstLine="720"/>
        <w:jc w:val="right"/>
        <w:rPr>
          <w:rFonts w:ascii="Arial" w:hAnsi="Arial" w:cs="Arial"/>
          <w:sz w:val="24"/>
          <w:szCs w:val="24"/>
          <w:lang w:val="hr-HR"/>
        </w:rPr>
      </w:pPr>
      <w:r w:rsidRPr="0086084D">
        <w:rPr>
          <w:rFonts w:ascii="Arial" w:hAnsi="Arial" w:cs="Arial"/>
          <w:sz w:val="24"/>
          <w:szCs w:val="24"/>
          <w:lang w:val="hr-HR"/>
        </w:rPr>
        <w:t xml:space="preserve">  </w:t>
      </w:r>
    </w:p>
    <w:p w:rsidRPr="0086084D" w:rsidR="001839E9" w:rsidP="001839E9" w:rsidRDefault="001839E9" w14:paraId="7C56C045" w14:textId="77777777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86084D">
        <w:rPr>
          <w:rFonts w:ascii="Arial" w:hAnsi="Arial" w:cs="Arial"/>
          <w:sz w:val="24"/>
          <w:szCs w:val="24"/>
          <w:lang w:val="hr-HR"/>
        </w:rPr>
        <w:t xml:space="preserve"> U I M E  R E P U B L I K E   H R V A TS K E</w:t>
      </w:r>
    </w:p>
    <w:p w:rsidRPr="0086084D" w:rsidR="001839E9" w:rsidP="001839E9" w:rsidRDefault="001839E9" w14:paraId="271B1253" w14:textId="77777777">
      <w:pPr>
        <w:jc w:val="center"/>
        <w:rPr>
          <w:rFonts w:ascii="Arial" w:hAnsi="Arial" w:cs="Arial"/>
          <w:sz w:val="24"/>
          <w:szCs w:val="24"/>
          <w:lang w:val="hr-HR"/>
        </w:rPr>
      </w:pPr>
    </w:p>
    <w:p w:rsidRPr="0086084D" w:rsidR="001839E9" w:rsidP="001839E9" w:rsidRDefault="001839E9" w14:paraId="549ACC59" w14:textId="77777777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86084D">
        <w:rPr>
          <w:rFonts w:ascii="Arial" w:hAnsi="Arial" w:cs="Arial"/>
          <w:sz w:val="24"/>
          <w:szCs w:val="24"/>
          <w:lang w:val="hr-HR"/>
        </w:rPr>
        <w:t>R J E Š E N J E</w:t>
      </w:r>
    </w:p>
    <w:p w:rsidRPr="0086084D" w:rsidR="001839E9" w:rsidP="001839E9" w:rsidRDefault="001839E9" w14:paraId="519E5623" w14:textId="77777777">
      <w:pPr>
        <w:jc w:val="both"/>
        <w:rPr>
          <w:rFonts w:ascii="Arial" w:hAnsi="Arial" w:cs="Arial"/>
          <w:sz w:val="24"/>
          <w:szCs w:val="24"/>
          <w:lang w:val="hr-HR"/>
        </w:rPr>
      </w:pPr>
      <w:r w:rsidRPr="0086084D">
        <w:rPr>
          <w:rFonts w:ascii="Arial" w:hAnsi="Arial" w:cs="Arial"/>
          <w:sz w:val="24"/>
          <w:szCs w:val="24"/>
          <w:lang w:val="hr-HR"/>
        </w:rPr>
        <w:tab/>
      </w:r>
      <w:r w:rsidRPr="0086084D">
        <w:rPr>
          <w:rFonts w:ascii="Arial" w:hAnsi="Arial" w:cs="Arial"/>
          <w:sz w:val="24"/>
          <w:szCs w:val="24"/>
          <w:lang w:val="hr-HR"/>
        </w:rPr>
        <w:tab/>
      </w:r>
      <w:r w:rsidRPr="0086084D">
        <w:rPr>
          <w:rFonts w:ascii="Arial" w:hAnsi="Arial" w:cs="Arial"/>
          <w:sz w:val="24"/>
          <w:szCs w:val="24"/>
          <w:lang w:val="hr-HR"/>
        </w:rPr>
        <w:tab/>
      </w:r>
      <w:r w:rsidRPr="0086084D">
        <w:rPr>
          <w:rFonts w:ascii="Arial" w:hAnsi="Arial" w:cs="Arial"/>
          <w:sz w:val="24"/>
          <w:szCs w:val="24"/>
          <w:lang w:val="hr-HR"/>
        </w:rPr>
        <w:tab/>
      </w:r>
      <w:r w:rsidRPr="0086084D">
        <w:rPr>
          <w:rFonts w:ascii="Arial" w:hAnsi="Arial" w:cs="Arial"/>
          <w:sz w:val="24"/>
          <w:szCs w:val="24"/>
          <w:lang w:val="hr-HR"/>
        </w:rPr>
        <w:tab/>
      </w:r>
      <w:r w:rsidRPr="0086084D">
        <w:rPr>
          <w:rFonts w:ascii="Arial" w:hAnsi="Arial" w:cs="Arial"/>
          <w:sz w:val="24"/>
          <w:szCs w:val="24"/>
          <w:lang w:val="hr-HR"/>
        </w:rPr>
        <w:tab/>
      </w:r>
      <w:r w:rsidRPr="0086084D">
        <w:rPr>
          <w:rFonts w:ascii="Arial" w:hAnsi="Arial" w:cs="Arial"/>
          <w:sz w:val="24"/>
          <w:szCs w:val="24"/>
          <w:lang w:val="hr-HR"/>
        </w:rPr>
        <w:tab/>
      </w:r>
      <w:r w:rsidRPr="0086084D">
        <w:rPr>
          <w:rFonts w:ascii="Arial" w:hAnsi="Arial" w:cs="Arial"/>
          <w:sz w:val="24"/>
          <w:szCs w:val="24"/>
          <w:lang w:val="hr-HR"/>
        </w:rPr>
        <w:tab/>
      </w:r>
      <w:r w:rsidRPr="0086084D">
        <w:rPr>
          <w:rFonts w:ascii="Arial" w:hAnsi="Arial" w:cs="Arial"/>
          <w:sz w:val="24"/>
          <w:szCs w:val="24"/>
          <w:lang w:val="hr-HR"/>
        </w:rPr>
        <w:tab/>
        <w:t xml:space="preserve">       </w:t>
      </w:r>
    </w:p>
    <w:p w:rsidRPr="0004581A" w:rsidR="001839E9" w:rsidP="0004581A" w:rsidRDefault="001839E9" w14:paraId="425B5475" w14:textId="77777777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86084D">
        <w:rPr>
          <w:rFonts w:ascii="Arial" w:hAnsi="Arial" w:cs="Arial"/>
          <w:sz w:val="24"/>
          <w:szCs w:val="24"/>
          <w:lang w:val="hr-HR"/>
        </w:rPr>
        <w:t xml:space="preserve">Općinski sud u Crikvenici, Stalna služba u Senju, po sucu toga suda Ankici Šolić Selak, uz sudjelovanje </w:t>
      </w:r>
      <w:r>
        <w:rPr>
          <w:rFonts w:ascii="Arial" w:hAnsi="Arial" w:cs="Arial"/>
          <w:sz w:val="24"/>
          <w:szCs w:val="24"/>
          <w:lang w:val="hr-HR"/>
        </w:rPr>
        <w:t xml:space="preserve">Zvonke Špalj </w:t>
      </w:r>
      <w:r w:rsidRPr="0086084D">
        <w:rPr>
          <w:rFonts w:ascii="Arial" w:hAnsi="Arial" w:cs="Arial"/>
          <w:sz w:val="24"/>
          <w:szCs w:val="24"/>
          <w:lang w:val="hr-HR"/>
        </w:rPr>
        <w:t>, kao zapisničarke, u prekršajnom predmetu protiv okr.</w:t>
      </w:r>
      <w:r w:rsidR="00281442">
        <w:rPr>
          <w:rFonts w:ascii="Arial" w:hAnsi="Arial" w:cs="Arial"/>
          <w:sz w:val="24"/>
          <w:szCs w:val="24"/>
          <w:lang w:val="hr-HR"/>
        </w:rPr>
        <w:t xml:space="preserve"> Luke Mitrovića iz Zagreba</w:t>
      </w:r>
      <w:r w:rsidR="0004581A">
        <w:rPr>
          <w:rFonts w:ascii="Arial" w:hAnsi="Arial" w:cs="Arial"/>
          <w:sz w:val="24"/>
          <w:szCs w:val="24"/>
          <w:lang w:val="hr-HR"/>
        </w:rPr>
        <w:t xml:space="preserve">, </w:t>
      </w:r>
      <w:r w:rsidR="00281442">
        <w:rPr>
          <w:rFonts w:ascii="Arial" w:hAnsi="Arial" w:cs="Arial"/>
          <w:sz w:val="24"/>
          <w:szCs w:val="24"/>
          <w:lang w:val="hr-HR"/>
        </w:rPr>
        <w:t xml:space="preserve"> zastupan po odvjetniku Saši  Stipiću iz Zagreba, </w:t>
      </w:r>
      <w:r w:rsidRPr="0086084D">
        <w:rPr>
          <w:rFonts w:ascii="Arial" w:hAnsi="Arial" w:cs="Arial"/>
          <w:sz w:val="24"/>
          <w:szCs w:val="24"/>
          <w:lang w:val="hr-HR"/>
        </w:rPr>
        <w:t xml:space="preserve">zbog prekršajnog djela iz čl. </w:t>
      </w:r>
      <w:r w:rsidR="00281442">
        <w:rPr>
          <w:rFonts w:ascii="Arial" w:hAnsi="Arial" w:cs="Arial"/>
          <w:sz w:val="24"/>
          <w:szCs w:val="24"/>
          <w:lang w:val="hr-HR"/>
        </w:rPr>
        <w:t xml:space="preserve">57.st.7. u svezi čl. 293. st. 2. ZSPC-a. </w:t>
      </w:r>
      <w:r w:rsidR="0004581A">
        <w:rPr>
          <w:rFonts w:ascii="Arial" w:hAnsi="Arial" w:cs="Arial"/>
          <w:sz w:val="24"/>
          <w:szCs w:val="24"/>
          <w:lang w:val="hr-HR"/>
        </w:rPr>
        <w:t xml:space="preserve"> </w:t>
      </w:r>
      <w:r w:rsidRPr="0086084D">
        <w:rPr>
          <w:rFonts w:ascii="Arial" w:hAnsi="Arial" w:cs="Arial"/>
          <w:sz w:val="24"/>
          <w:szCs w:val="24"/>
          <w:lang w:val="hr-HR"/>
        </w:rPr>
        <w:t>povodom</w:t>
      </w:r>
      <w:r>
        <w:rPr>
          <w:rFonts w:ascii="Arial" w:hAnsi="Arial" w:cs="Arial"/>
          <w:sz w:val="24"/>
          <w:szCs w:val="24"/>
          <w:lang w:val="hr-HR"/>
        </w:rPr>
        <w:t xml:space="preserve"> </w:t>
      </w:r>
      <w:r w:rsidR="00281442">
        <w:rPr>
          <w:rFonts w:ascii="Arial" w:hAnsi="Arial" w:cs="Arial"/>
          <w:sz w:val="24"/>
          <w:szCs w:val="24"/>
          <w:lang w:val="hr-HR"/>
        </w:rPr>
        <w:t xml:space="preserve"> prigovor okr. na obavezni prekršajni nalog PP Senj,  211-07/25-4/108343 od 16. listopada 2025.   </w:t>
      </w:r>
      <w:r w:rsidRPr="0086084D">
        <w:rPr>
          <w:rFonts w:ascii="Arial" w:hAnsi="Arial" w:cs="Arial"/>
          <w:bCs/>
          <w:sz w:val="24"/>
          <w:szCs w:val="24"/>
          <w:lang w:val="hr-HR"/>
        </w:rPr>
        <w:t>dana</w:t>
      </w:r>
      <w:r w:rsidR="0004581A">
        <w:rPr>
          <w:rFonts w:ascii="Arial" w:hAnsi="Arial" w:cs="Arial"/>
          <w:bCs/>
          <w:sz w:val="24"/>
          <w:szCs w:val="24"/>
          <w:lang w:val="hr-HR"/>
        </w:rPr>
        <w:t xml:space="preserve"> </w:t>
      </w:r>
      <w:r w:rsidR="00281442">
        <w:rPr>
          <w:rFonts w:ascii="Arial" w:hAnsi="Arial" w:cs="Arial"/>
          <w:bCs/>
          <w:sz w:val="24"/>
          <w:szCs w:val="24"/>
          <w:lang w:val="hr-HR"/>
        </w:rPr>
        <w:t>30. rujna 2026.</w:t>
      </w:r>
      <w:r w:rsidRPr="0086084D">
        <w:rPr>
          <w:rFonts w:ascii="Arial" w:hAnsi="Arial" w:cs="Arial"/>
          <w:bCs/>
          <w:sz w:val="24"/>
          <w:szCs w:val="24"/>
          <w:lang w:val="hr-HR"/>
        </w:rPr>
        <w:t xml:space="preserve"> </w:t>
      </w:r>
    </w:p>
    <w:p w:rsidRPr="0086084D" w:rsidR="001839E9" w:rsidP="001839E9" w:rsidRDefault="001839E9" w14:paraId="44C3DAE1" w14:textId="77777777">
      <w:pPr>
        <w:jc w:val="center"/>
        <w:rPr>
          <w:rFonts w:ascii="Arial" w:hAnsi="Arial" w:cs="Arial"/>
          <w:sz w:val="24"/>
          <w:szCs w:val="24"/>
          <w:lang w:val="hr-HR"/>
        </w:rPr>
      </w:pPr>
    </w:p>
    <w:p w:rsidRPr="0086084D" w:rsidR="001839E9" w:rsidP="001839E9" w:rsidRDefault="001839E9" w14:paraId="28B0C36E" w14:textId="77777777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86084D">
        <w:rPr>
          <w:rFonts w:ascii="Arial" w:hAnsi="Arial" w:cs="Arial"/>
          <w:sz w:val="24"/>
          <w:szCs w:val="24"/>
          <w:lang w:val="hr-HR"/>
        </w:rPr>
        <w:t xml:space="preserve">r i j e š i o  j e </w:t>
      </w:r>
    </w:p>
    <w:p w:rsidRPr="0086084D" w:rsidR="001839E9" w:rsidP="001839E9" w:rsidRDefault="001839E9" w14:paraId="204616B3" w14:textId="77777777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</w:p>
    <w:p w:rsidRPr="0086084D" w:rsidR="001839E9" w:rsidP="001839E9" w:rsidRDefault="001839E9" w14:paraId="3BE18C4C" w14:textId="77777777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86084D">
        <w:rPr>
          <w:rFonts w:ascii="Arial" w:hAnsi="Arial" w:cs="Arial"/>
          <w:sz w:val="24"/>
          <w:szCs w:val="24"/>
          <w:lang w:val="hr-HR"/>
        </w:rPr>
        <w:t xml:space="preserve">Na temelju čl. 155. st. 1. PZ-a, </w:t>
      </w:r>
    </w:p>
    <w:p w:rsidRPr="0086084D" w:rsidR="001839E9" w:rsidP="001839E9" w:rsidRDefault="001839E9" w14:paraId="56D00D16" w14:textId="77777777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:rsidRPr="0086084D" w:rsidR="001839E9" w:rsidP="001839E9" w:rsidRDefault="001839E9" w14:paraId="0692D7CB" w14:textId="77777777">
      <w:pPr>
        <w:ind w:firstLine="708"/>
        <w:jc w:val="center"/>
        <w:rPr>
          <w:rFonts w:ascii="Arial" w:hAnsi="Arial" w:cs="Arial"/>
          <w:sz w:val="24"/>
          <w:szCs w:val="24"/>
          <w:lang w:val="hr-HR"/>
        </w:rPr>
      </w:pPr>
      <w:r w:rsidRPr="0086084D">
        <w:rPr>
          <w:rFonts w:ascii="Arial" w:hAnsi="Arial" w:cs="Arial"/>
          <w:sz w:val="24"/>
          <w:szCs w:val="24"/>
          <w:lang w:val="hr-HR"/>
        </w:rPr>
        <w:t>OBUSTAVLJA  SE  PREKRŠAJNI  POSTUPAK</w:t>
      </w:r>
    </w:p>
    <w:p w:rsidRPr="0086084D" w:rsidR="001839E9" w:rsidP="001839E9" w:rsidRDefault="001839E9" w14:paraId="4A6D2F35" w14:textId="77777777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:rsidRPr="0086084D" w:rsidR="001839E9" w:rsidP="001839E9" w:rsidRDefault="001839E9" w14:paraId="59B8E163" w14:textId="77777777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86084D">
        <w:rPr>
          <w:rFonts w:ascii="Arial" w:hAnsi="Arial" w:cs="Arial"/>
          <w:sz w:val="24"/>
          <w:szCs w:val="24"/>
          <w:lang w:val="hr-HR"/>
        </w:rPr>
        <w:t>protiv</w:t>
      </w:r>
    </w:p>
    <w:p w:rsidRPr="0086084D" w:rsidR="001839E9" w:rsidP="001839E9" w:rsidRDefault="001839E9" w14:paraId="24AB8AB4" w14:textId="77777777">
      <w:pPr>
        <w:ind w:left="708"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86084D">
        <w:rPr>
          <w:rFonts w:ascii="Arial" w:hAnsi="Arial" w:cs="Arial"/>
          <w:sz w:val="24"/>
          <w:szCs w:val="24"/>
          <w:lang w:val="hr-HR"/>
        </w:rPr>
        <w:t xml:space="preserve"> </w:t>
      </w:r>
      <w:r>
        <w:rPr>
          <w:rFonts w:ascii="Arial" w:hAnsi="Arial" w:cs="Arial"/>
          <w:sz w:val="24"/>
          <w:szCs w:val="24"/>
          <w:lang w:val="hr-HR"/>
        </w:rPr>
        <w:t>O</w:t>
      </w:r>
      <w:r w:rsidR="0004581A">
        <w:rPr>
          <w:rFonts w:ascii="Arial" w:hAnsi="Arial" w:cs="Arial"/>
          <w:sz w:val="24"/>
          <w:szCs w:val="24"/>
          <w:lang w:val="hr-HR"/>
        </w:rPr>
        <w:t>kr.</w:t>
      </w:r>
      <w:r w:rsidR="00281442">
        <w:rPr>
          <w:rFonts w:ascii="Arial" w:hAnsi="Arial" w:cs="Arial"/>
          <w:sz w:val="24"/>
          <w:szCs w:val="24"/>
          <w:lang w:val="hr-HR"/>
        </w:rPr>
        <w:t xml:space="preserve"> Luke Mitrovića, sin Jure i Kate,  r</w:t>
      </w:r>
      <w:r w:rsidR="00B01B38">
        <w:rPr>
          <w:rFonts w:ascii="Arial" w:hAnsi="Arial" w:cs="Arial"/>
          <w:sz w:val="24"/>
          <w:szCs w:val="24"/>
          <w:lang w:val="hr-HR"/>
        </w:rPr>
        <w:t>o</w:t>
      </w:r>
      <w:r w:rsidR="00281442">
        <w:rPr>
          <w:rFonts w:ascii="Arial" w:hAnsi="Arial" w:cs="Arial"/>
          <w:sz w:val="24"/>
          <w:szCs w:val="24"/>
          <w:lang w:val="hr-HR"/>
        </w:rPr>
        <w:t xml:space="preserve">đ. 11.rujna 1937.g u Donjim Andrijevcima, OIB.14103041929, drž. RH., nekažnjavan, s prebivalištem u Zagrebu  Vinogradska cesta 14., </w:t>
      </w:r>
    </w:p>
    <w:p w:rsidRPr="0086084D" w:rsidR="001839E9" w:rsidP="001839E9" w:rsidRDefault="001839E9" w14:paraId="63F4D8E8" w14:textId="77777777">
      <w:pPr>
        <w:rPr>
          <w:rFonts w:ascii="Arial" w:hAnsi="Arial" w:cs="Arial"/>
          <w:sz w:val="24"/>
          <w:szCs w:val="24"/>
          <w:lang w:val="hr-HR"/>
        </w:rPr>
      </w:pPr>
    </w:p>
    <w:p w:rsidRPr="0086084D" w:rsidR="001839E9" w:rsidP="001839E9" w:rsidRDefault="001839E9" w14:paraId="43321AFE" w14:textId="77777777">
      <w:pPr>
        <w:rPr>
          <w:rFonts w:ascii="Arial" w:hAnsi="Arial" w:cs="Arial"/>
          <w:sz w:val="24"/>
          <w:szCs w:val="24"/>
          <w:lang w:val="hr-HR"/>
        </w:rPr>
      </w:pPr>
    </w:p>
    <w:p w:rsidRPr="0086084D" w:rsidR="001839E9" w:rsidP="001839E9" w:rsidRDefault="001839E9" w14:paraId="74424C86" w14:textId="77777777">
      <w:pPr>
        <w:ind w:firstLine="708"/>
        <w:rPr>
          <w:rFonts w:ascii="Arial" w:hAnsi="Arial" w:cs="Arial"/>
          <w:sz w:val="24"/>
          <w:szCs w:val="24"/>
          <w:lang w:val="hr-HR"/>
        </w:rPr>
      </w:pPr>
      <w:r w:rsidRPr="0086084D">
        <w:rPr>
          <w:rFonts w:ascii="Arial" w:hAnsi="Arial" w:cs="Arial"/>
          <w:sz w:val="24"/>
          <w:szCs w:val="24"/>
          <w:lang w:val="hr-HR"/>
        </w:rPr>
        <w:t>da bi:</w:t>
      </w:r>
    </w:p>
    <w:p w:rsidR="00012AF3" w:rsidP="00281442" w:rsidRDefault="00ED0772" w14:paraId="2E7EB11C" w14:textId="77777777">
      <w:pPr>
        <w:pStyle w:val="Odlomakpopisa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  <w:lang w:val="hr-HR"/>
        </w:rPr>
      </w:pPr>
      <w:r>
        <w:rPr>
          <w:rFonts w:ascii="Arial" w:hAnsi="Arial" w:cs="Arial"/>
          <w:sz w:val="24"/>
          <w:szCs w:val="24"/>
          <w:lang w:val="hr-HR"/>
        </w:rPr>
        <w:t xml:space="preserve">dana </w:t>
      </w:r>
      <w:r w:rsidR="00281442">
        <w:rPr>
          <w:rFonts w:ascii="Arial" w:hAnsi="Arial" w:cs="Arial"/>
          <w:sz w:val="24"/>
          <w:szCs w:val="24"/>
          <w:lang w:val="hr-HR"/>
        </w:rPr>
        <w:t xml:space="preserve">20. rujna 2025. u 15,15 sati, izazvao prometnu nesreću s povrijeđenom </w:t>
      </w:r>
    </w:p>
    <w:p w:rsidR="00B01B38" w:rsidP="00012AF3" w:rsidRDefault="00281442" w14:paraId="4D5D3F89" w14:textId="77777777">
      <w:pPr>
        <w:jc w:val="both"/>
        <w:rPr>
          <w:rFonts w:ascii="Arial" w:hAnsi="Arial" w:cs="Arial"/>
          <w:sz w:val="24"/>
          <w:szCs w:val="24"/>
          <w:lang w:val="hr-HR"/>
        </w:rPr>
      </w:pPr>
      <w:r w:rsidRPr="00012AF3">
        <w:rPr>
          <w:rFonts w:ascii="Arial" w:hAnsi="Arial" w:cs="Arial"/>
          <w:sz w:val="24"/>
          <w:szCs w:val="24"/>
          <w:lang w:val="hr-HR"/>
        </w:rPr>
        <w:t xml:space="preserve">osobom na način da je upravljao </w:t>
      </w:r>
      <w:r w:rsidRPr="00012AF3" w:rsidR="00012AF3">
        <w:rPr>
          <w:rFonts w:ascii="Arial" w:hAnsi="Arial" w:cs="Arial"/>
          <w:sz w:val="24"/>
          <w:szCs w:val="24"/>
          <w:lang w:val="hr-HR"/>
        </w:rPr>
        <w:t>osobnim</w:t>
      </w:r>
      <w:r w:rsidRPr="00012AF3">
        <w:rPr>
          <w:rFonts w:ascii="Arial" w:hAnsi="Arial" w:cs="Arial"/>
          <w:sz w:val="24"/>
          <w:szCs w:val="24"/>
          <w:lang w:val="hr-HR"/>
        </w:rPr>
        <w:t xml:space="preserve"> vozilom reg. oznake Z</w:t>
      </w:r>
      <w:r w:rsidR="00B01B38">
        <w:rPr>
          <w:rFonts w:ascii="Arial" w:hAnsi="Arial" w:cs="Arial"/>
          <w:sz w:val="24"/>
          <w:szCs w:val="24"/>
          <w:lang w:val="hr-HR"/>
        </w:rPr>
        <w:t>G</w:t>
      </w:r>
      <w:r w:rsidRPr="00012AF3">
        <w:rPr>
          <w:rFonts w:ascii="Arial" w:hAnsi="Arial" w:cs="Arial"/>
          <w:sz w:val="24"/>
          <w:szCs w:val="24"/>
          <w:lang w:val="hr-HR"/>
        </w:rPr>
        <w:t xml:space="preserve"> 1412-BA </w:t>
      </w:r>
      <w:r w:rsidRPr="00012AF3" w:rsidR="007F382E">
        <w:rPr>
          <w:rFonts w:ascii="Arial" w:hAnsi="Arial" w:cs="Arial"/>
          <w:sz w:val="24"/>
          <w:szCs w:val="24"/>
          <w:lang w:val="hr-HR"/>
        </w:rPr>
        <w:t>kre</w:t>
      </w:r>
      <w:r w:rsidR="007F382E">
        <w:rPr>
          <w:rFonts w:ascii="Arial" w:hAnsi="Arial" w:cs="Arial"/>
          <w:sz w:val="24"/>
          <w:szCs w:val="24"/>
          <w:lang w:val="hr-HR"/>
        </w:rPr>
        <w:t>ću</w:t>
      </w:r>
      <w:r w:rsidRPr="00012AF3" w:rsidR="007F382E">
        <w:rPr>
          <w:rFonts w:ascii="Arial" w:hAnsi="Arial" w:cs="Arial"/>
          <w:sz w:val="24"/>
          <w:szCs w:val="24"/>
          <w:lang w:val="hr-HR"/>
        </w:rPr>
        <w:t>ći</w:t>
      </w:r>
      <w:r w:rsidRPr="00012AF3">
        <w:rPr>
          <w:rFonts w:ascii="Arial" w:hAnsi="Arial" w:cs="Arial"/>
          <w:sz w:val="24"/>
          <w:szCs w:val="24"/>
          <w:lang w:val="hr-HR"/>
        </w:rPr>
        <w:t xml:space="preserve"> se </w:t>
      </w:r>
      <w:r w:rsidR="007F382E">
        <w:rPr>
          <w:rFonts w:ascii="Arial" w:hAnsi="Arial" w:cs="Arial"/>
          <w:sz w:val="24"/>
          <w:szCs w:val="24"/>
          <w:lang w:val="hr-HR"/>
        </w:rPr>
        <w:t>Ž</w:t>
      </w:r>
      <w:r w:rsidRPr="00012AF3">
        <w:rPr>
          <w:rFonts w:ascii="Arial" w:hAnsi="Arial" w:cs="Arial"/>
          <w:sz w:val="24"/>
          <w:szCs w:val="24"/>
          <w:lang w:val="hr-HR"/>
        </w:rPr>
        <w:t>up</w:t>
      </w:r>
      <w:r w:rsidR="007F382E">
        <w:rPr>
          <w:rFonts w:ascii="Arial" w:hAnsi="Arial" w:cs="Arial"/>
          <w:sz w:val="24"/>
          <w:szCs w:val="24"/>
          <w:lang w:val="hr-HR"/>
        </w:rPr>
        <w:t>anijskom c</w:t>
      </w:r>
      <w:r w:rsidRPr="00012AF3">
        <w:rPr>
          <w:rFonts w:ascii="Arial" w:hAnsi="Arial" w:cs="Arial"/>
          <w:sz w:val="24"/>
          <w:szCs w:val="24"/>
          <w:lang w:val="hr-HR"/>
        </w:rPr>
        <w:t xml:space="preserve">estom broj: 5126 iz smjera </w:t>
      </w:r>
      <w:r w:rsidR="00B01B38">
        <w:rPr>
          <w:rFonts w:ascii="Arial" w:hAnsi="Arial" w:cs="Arial"/>
          <w:sz w:val="24"/>
          <w:szCs w:val="24"/>
          <w:lang w:val="hr-HR"/>
        </w:rPr>
        <w:t>K</w:t>
      </w:r>
      <w:r w:rsidRPr="00012AF3">
        <w:rPr>
          <w:rFonts w:ascii="Arial" w:hAnsi="Arial" w:cs="Arial"/>
          <w:sz w:val="24"/>
          <w:szCs w:val="24"/>
          <w:lang w:val="hr-HR"/>
        </w:rPr>
        <w:t xml:space="preserve">rasna u smjeru Karlobaga te dolaskom na raskrižje između DC br. 8. i ŽC 5126 nije postupio po postavljenom prometnom znaku izričite naredbe B02 Stop već se ne </w:t>
      </w:r>
      <w:r w:rsidRPr="00012AF3" w:rsidR="00012AF3">
        <w:rPr>
          <w:rFonts w:ascii="Arial" w:hAnsi="Arial" w:cs="Arial"/>
          <w:sz w:val="24"/>
          <w:szCs w:val="24"/>
          <w:lang w:val="hr-HR"/>
        </w:rPr>
        <w:t>uvjerivši</w:t>
      </w:r>
      <w:r w:rsidRPr="00012AF3">
        <w:rPr>
          <w:rFonts w:ascii="Arial" w:hAnsi="Arial" w:cs="Arial"/>
          <w:sz w:val="24"/>
          <w:szCs w:val="24"/>
          <w:lang w:val="hr-HR"/>
        </w:rPr>
        <w:t xml:space="preserve"> da to može učiniti bez opasnosti po druge sudionike u prometu vozilom uključio u DC br. 8., te započeo radnju skretanja ulijevo kojom prilikom je u središnjem dijelu raskrižja na dijelu kolnika na kojem je obilježeno polje za usmjeravanje prometa između dvije </w:t>
      </w:r>
      <w:r w:rsidRPr="00012AF3" w:rsidR="00012AF3">
        <w:rPr>
          <w:rFonts w:ascii="Arial" w:hAnsi="Arial" w:cs="Arial"/>
          <w:sz w:val="24"/>
          <w:szCs w:val="24"/>
          <w:lang w:val="hr-HR"/>
        </w:rPr>
        <w:t>prometne</w:t>
      </w:r>
      <w:r w:rsidRPr="00012AF3">
        <w:rPr>
          <w:rFonts w:ascii="Arial" w:hAnsi="Arial" w:cs="Arial"/>
          <w:sz w:val="24"/>
          <w:szCs w:val="24"/>
          <w:lang w:val="hr-HR"/>
        </w:rPr>
        <w:t xml:space="preserve"> trake sa </w:t>
      </w:r>
      <w:r w:rsidRPr="00012AF3" w:rsidR="00012AF3">
        <w:rPr>
          <w:rFonts w:ascii="Arial" w:hAnsi="Arial" w:cs="Arial"/>
          <w:sz w:val="24"/>
          <w:szCs w:val="24"/>
          <w:lang w:val="hr-HR"/>
        </w:rPr>
        <w:t>suprotnim</w:t>
      </w:r>
      <w:r w:rsidRPr="00012AF3">
        <w:rPr>
          <w:rFonts w:ascii="Arial" w:hAnsi="Arial" w:cs="Arial"/>
          <w:sz w:val="24"/>
          <w:szCs w:val="24"/>
          <w:lang w:val="hr-HR"/>
        </w:rPr>
        <w:t xml:space="preserve"> smjerovima H</w:t>
      </w:r>
      <w:r w:rsidR="00012AF3">
        <w:rPr>
          <w:rFonts w:ascii="Arial" w:hAnsi="Arial" w:cs="Arial"/>
          <w:sz w:val="24"/>
          <w:szCs w:val="24"/>
          <w:lang w:val="hr-HR"/>
        </w:rPr>
        <w:t xml:space="preserve"> </w:t>
      </w:r>
      <w:r w:rsidRPr="00012AF3">
        <w:rPr>
          <w:rFonts w:ascii="Arial" w:hAnsi="Arial" w:cs="Arial"/>
          <w:sz w:val="24"/>
          <w:szCs w:val="24"/>
          <w:lang w:val="hr-HR"/>
        </w:rPr>
        <w:t xml:space="preserve">44, oduzeo </w:t>
      </w:r>
      <w:r w:rsidRPr="00012AF3" w:rsidR="00012AF3">
        <w:rPr>
          <w:rFonts w:ascii="Arial" w:hAnsi="Arial" w:cs="Arial"/>
          <w:sz w:val="24"/>
          <w:szCs w:val="24"/>
          <w:lang w:val="hr-HR"/>
        </w:rPr>
        <w:t>prednost</w:t>
      </w:r>
      <w:r w:rsidRPr="00012AF3">
        <w:rPr>
          <w:rFonts w:ascii="Arial" w:hAnsi="Arial" w:cs="Arial"/>
          <w:sz w:val="24"/>
          <w:szCs w:val="24"/>
          <w:lang w:val="hr-HR"/>
        </w:rPr>
        <w:t xml:space="preserve"> motociklisti Brunu Karloviću koji je upravljao motociklom reg. oznake RI -0900-SE iz smjera Zadra u smjeru Senja a isti je vidjevši osobno </w:t>
      </w:r>
      <w:r w:rsidRPr="00012AF3" w:rsidR="00012AF3">
        <w:rPr>
          <w:rFonts w:ascii="Arial" w:hAnsi="Arial" w:cs="Arial"/>
          <w:sz w:val="24"/>
          <w:szCs w:val="24"/>
          <w:lang w:val="hr-HR"/>
        </w:rPr>
        <w:t>vozilo</w:t>
      </w:r>
      <w:r w:rsidRPr="00012AF3">
        <w:rPr>
          <w:rFonts w:ascii="Arial" w:hAnsi="Arial" w:cs="Arial"/>
          <w:sz w:val="24"/>
          <w:szCs w:val="24"/>
          <w:lang w:val="hr-HR"/>
        </w:rPr>
        <w:t xml:space="preserve"> reg. oznake Z</w:t>
      </w:r>
      <w:r w:rsidR="00B01B38">
        <w:rPr>
          <w:rFonts w:ascii="Arial" w:hAnsi="Arial" w:cs="Arial"/>
          <w:sz w:val="24"/>
          <w:szCs w:val="24"/>
          <w:lang w:val="hr-HR"/>
        </w:rPr>
        <w:t>G</w:t>
      </w:r>
      <w:r w:rsidRPr="00012AF3">
        <w:rPr>
          <w:rFonts w:ascii="Arial" w:hAnsi="Arial" w:cs="Arial"/>
          <w:sz w:val="24"/>
          <w:szCs w:val="24"/>
          <w:lang w:val="hr-HR"/>
        </w:rPr>
        <w:t xml:space="preserve"> 1412-BA započeo bezuspješan manevar izbjegavanja </w:t>
      </w:r>
      <w:r w:rsidRPr="00012AF3" w:rsidR="00012AF3">
        <w:rPr>
          <w:rFonts w:ascii="Arial" w:hAnsi="Arial" w:cs="Arial"/>
          <w:sz w:val="24"/>
          <w:szCs w:val="24"/>
          <w:lang w:val="hr-HR"/>
        </w:rPr>
        <w:t>suda</w:t>
      </w:r>
      <w:r w:rsidR="00B01B38">
        <w:rPr>
          <w:rFonts w:ascii="Arial" w:hAnsi="Arial" w:cs="Arial"/>
          <w:sz w:val="24"/>
          <w:szCs w:val="24"/>
          <w:lang w:val="hr-HR"/>
        </w:rPr>
        <w:t>ra</w:t>
      </w:r>
      <w:r w:rsidRPr="00012AF3">
        <w:rPr>
          <w:rFonts w:ascii="Arial" w:hAnsi="Arial" w:cs="Arial"/>
          <w:sz w:val="24"/>
          <w:szCs w:val="24"/>
          <w:lang w:val="hr-HR"/>
        </w:rPr>
        <w:t xml:space="preserve"> s vozilom skretanjem u lijevo da bi zatim motociklist Bruno Karlović prednjom stranom motocikla udario u prednju stranu osobnog vozila reg. oznake Z</w:t>
      </w:r>
      <w:r w:rsidR="00B01B38">
        <w:rPr>
          <w:rFonts w:ascii="Arial" w:hAnsi="Arial" w:cs="Arial"/>
          <w:sz w:val="24"/>
          <w:szCs w:val="24"/>
          <w:lang w:val="hr-HR"/>
        </w:rPr>
        <w:t>G</w:t>
      </w:r>
      <w:r w:rsidRPr="00012AF3">
        <w:rPr>
          <w:rFonts w:ascii="Arial" w:hAnsi="Arial" w:cs="Arial"/>
          <w:sz w:val="24"/>
          <w:szCs w:val="24"/>
          <w:lang w:val="hr-HR"/>
        </w:rPr>
        <w:t xml:space="preserve"> 1412-BA nakon čega se motociklist zajedno s </w:t>
      </w:r>
    </w:p>
    <w:p w:rsidR="00B01B38" w:rsidP="00B01B38" w:rsidRDefault="00B01B38" w14:paraId="0D5B45BC" w14:textId="77777777">
      <w:pPr>
        <w:jc w:val="right"/>
        <w:rPr>
          <w:rFonts w:ascii="Arial" w:hAnsi="Arial" w:cs="Arial"/>
          <w:sz w:val="24"/>
          <w:szCs w:val="24"/>
          <w:lang w:val="hr-HR"/>
        </w:rPr>
      </w:pPr>
      <w:r>
        <w:rPr>
          <w:rFonts w:ascii="Arial" w:hAnsi="Arial" w:eastAsia="Calibri" w:cs="Arial"/>
          <w:noProof/>
          <w:sz w:val="24"/>
          <w:szCs w:val="24"/>
          <w:lang w:val="hr-HR"/>
        </w:rPr>
        <w:lastRenderedPageBreak/>
        <w:t>Posl. br.Pp-503/2026</w:t>
      </w:r>
    </w:p>
    <w:p w:rsidR="00B01B38" w:rsidP="00B01B38" w:rsidRDefault="00B01B38" w14:paraId="018F0468" w14:textId="77777777">
      <w:pPr>
        <w:jc w:val="center"/>
        <w:rPr>
          <w:rFonts w:ascii="Arial" w:hAnsi="Arial" w:cs="Arial"/>
          <w:sz w:val="24"/>
          <w:szCs w:val="24"/>
          <w:lang w:val="hr-HR"/>
        </w:rPr>
      </w:pPr>
      <w:r>
        <w:rPr>
          <w:rFonts w:ascii="Arial" w:hAnsi="Arial" w:cs="Arial"/>
          <w:sz w:val="24"/>
          <w:szCs w:val="24"/>
          <w:lang w:val="hr-HR"/>
        </w:rPr>
        <w:t>2</w:t>
      </w:r>
    </w:p>
    <w:p w:rsidRPr="00012AF3" w:rsidR="003F19FB" w:rsidP="00012AF3" w:rsidRDefault="00281442" w14:paraId="66A8CBB7" w14:textId="77777777">
      <w:pPr>
        <w:jc w:val="both"/>
        <w:rPr>
          <w:rFonts w:ascii="Arial" w:hAnsi="Arial" w:cs="Arial"/>
          <w:sz w:val="24"/>
          <w:szCs w:val="24"/>
          <w:lang w:val="hr-HR"/>
        </w:rPr>
      </w:pPr>
      <w:r w:rsidRPr="00012AF3">
        <w:rPr>
          <w:rFonts w:ascii="Arial" w:hAnsi="Arial" w:cs="Arial"/>
          <w:sz w:val="24"/>
          <w:szCs w:val="24"/>
          <w:lang w:val="hr-HR"/>
        </w:rPr>
        <w:t>motociklom odbio od osobnog vozila te pao na kolnik</w:t>
      </w:r>
      <w:r w:rsidR="00B01B38">
        <w:rPr>
          <w:rFonts w:ascii="Arial" w:hAnsi="Arial" w:cs="Arial"/>
          <w:sz w:val="24"/>
          <w:szCs w:val="24"/>
          <w:lang w:val="hr-HR"/>
        </w:rPr>
        <w:t xml:space="preserve">, </w:t>
      </w:r>
      <w:r w:rsidRPr="00012AF3">
        <w:rPr>
          <w:rFonts w:ascii="Arial" w:hAnsi="Arial" w:cs="Arial"/>
          <w:sz w:val="24"/>
          <w:szCs w:val="24"/>
          <w:lang w:val="hr-HR"/>
        </w:rPr>
        <w:t xml:space="preserve">motocikl udario u metalnu zaštitnu ogradu pored lijevog ruba kolnika gdje se zaustavio prednjim dijelom okrenut u smjeru jugoistoka dok se </w:t>
      </w:r>
      <w:r w:rsidRPr="00012AF3" w:rsidR="00012AF3">
        <w:rPr>
          <w:rFonts w:ascii="Arial" w:hAnsi="Arial" w:cs="Arial"/>
          <w:sz w:val="24"/>
          <w:szCs w:val="24"/>
          <w:lang w:val="hr-HR"/>
        </w:rPr>
        <w:t>motociklist</w:t>
      </w:r>
      <w:r w:rsidRPr="00012AF3">
        <w:rPr>
          <w:rFonts w:ascii="Arial" w:hAnsi="Arial" w:cs="Arial"/>
          <w:sz w:val="24"/>
          <w:szCs w:val="24"/>
          <w:lang w:val="hr-HR"/>
        </w:rPr>
        <w:t xml:space="preserve"> zaustavio na lijevom rubu kolnika glavom okrenut u smjeru sjevera, osobno </w:t>
      </w:r>
      <w:r w:rsidRPr="00012AF3" w:rsidR="00012AF3">
        <w:rPr>
          <w:rFonts w:ascii="Arial" w:hAnsi="Arial" w:cs="Arial"/>
          <w:sz w:val="24"/>
          <w:szCs w:val="24"/>
          <w:lang w:val="hr-HR"/>
        </w:rPr>
        <w:t>vozilo</w:t>
      </w:r>
      <w:r w:rsidRPr="00012AF3">
        <w:rPr>
          <w:rFonts w:ascii="Arial" w:hAnsi="Arial" w:cs="Arial"/>
          <w:sz w:val="24"/>
          <w:szCs w:val="24"/>
          <w:lang w:val="hr-HR"/>
        </w:rPr>
        <w:t xml:space="preserve"> zajedno s vozačem zaustavljeno je u središnjem dijelu raskrižja prednjim dijelom okrenutim u smjeru jugozapad, oštećeni Bruno Karlović zadobio je lakše tj. </w:t>
      </w:r>
      <w:r w:rsidR="00B01B38">
        <w:rPr>
          <w:rFonts w:ascii="Arial" w:hAnsi="Arial" w:cs="Arial"/>
          <w:sz w:val="24"/>
          <w:szCs w:val="24"/>
          <w:lang w:val="hr-HR"/>
        </w:rPr>
        <w:t>o</w:t>
      </w:r>
      <w:r w:rsidRPr="00012AF3">
        <w:rPr>
          <w:rFonts w:ascii="Arial" w:hAnsi="Arial" w:cs="Arial"/>
          <w:sz w:val="24"/>
          <w:szCs w:val="24"/>
          <w:lang w:val="hr-HR"/>
        </w:rPr>
        <w:t xml:space="preserve">zljede što je utvrđeno u KBC Rijeka. </w:t>
      </w:r>
    </w:p>
    <w:p w:rsidRPr="003C00FB" w:rsidR="00860FD9" w:rsidP="003C00FB" w:rsidRDefault="00860FD9" w14:paraId="749C25B0" w14:textId="77777777">
      <w:pPr>
        <w:jc w:val="both"/>
        <w:rPr>
          <w:rFonts w:ascii="Arial" w:hAnsi="Arial" w:cs="Arial"/>
          <w:sz w:val="24"/>
          <w:szCs w:val="24"/>
          <w:lang w:val="hr-HR"/>
        </w:rPr>
      </w:pPr>
    </w:p>
    <w:p w:rsidRPr="0086084D" w:rsidR="001839E9" w:rsidP="001839E9" w:rsidRDefault="001839E9" w14:paraId="255EC00F" w14:textId="77777777">
      <w:pPr>
        <w:rPr>
          <w:rFonts w:ascii="Arial" w:hAnsi="Arial" w:cs="Arial"/>
          <w:sz w:val="24"/>
          <w:szCs w:val="24"/>
          <w:lang w:val="hr-HR"/>
        </w:rPr>
      </w:pPr>
      <w:r w:rsidRPr="0086084D">
        <w:rPr>
          <w:rFonts w:ascii="Arial" w:hAnsi="Arial" w:cs="Arial"/>
          <w:sz w:val="24"/>
          <w:szCs w:val="24"/>
          <w:lang w:val="hr-HR"/>
        </w:rPr>
        <w:tab/>
        <w:t>pa da bi time počinio prekršaj</w:t>
      </w:r>
      <w:r>
        <w:rPr>
          <w:rFonts w:ascii="Arial" w:hAnsi="Arial" w:cs="Arial"/>
          <w:sz w:val="24"/>
          <w:szCs w:val="24"/>
          <w:lang w:val="hr-HR"/>
        </w:rPr>
        <w:t xml:space="preserve"> opisan i kažnjiv   u odredbi </w:t>
      </w:r>
      <w:r w:rsidRPr="0086084D">
        <w:rPr>
          <w:rFonts w:ascii="Arial" w:hAnsi="Arial" w:cs="Arial"/>
          <w:sz w:val="24"/>
          <w:szCs w:val="24"/>
          <w:lang w:val="hr-HR"/>
        </w:rPr>
        <w:t xml:space="preserve"> </w:t>
      </w:r>
      <w:r w:rsidR="00012AF3">
        <w:rPr>
          <w:rFonts w:ascii="Arial" w:hAnsi="Arial" w:cs="Arial"/>
          <w:sz w:val="24"/>
          <w:szCs w:val="24"/>
          <w:lang w:val="hr-HR"/>
        </w:rPr>
        <w:t xml:space="preserve"> 57.st.7.u svezi čl. 293. st.2. ZSPC-a. </w:t>
      </w:r>
    </w:p>
    <w:p w:rsidR="001839E9" w:rsidP="001839E9" w:rsidRDefault="001839E9" w14:paraId="3EFAC150" w14:textId="77777777">
      <w:pPr>
        <w:rPr>
          <w:rFonts w:ascii="Arial" w:hAnsi="Arial" w:cs="Arial"/>
          <w:sz w:val="24"/>
          <w:szCs w:val="24"/>
          <w:lang w:val="hr-HR"/>
        </w:rPr>
      </w:pPr>
    </w:p>
    <w:p w:rsidRPr="0086084D" w:rsidR="001839E9" w:rsidP="00012AF3" w:rsidRDefault="001839E9" w14:paraId="34D6E6F1" w14:textId="77777777">
      <w:pPr>
        <w:ind w:firstLine="708"/>
        <w:rPr>
          <w:rFonts w:ascii="Arial" w:hAnsi="Arial" w:cs="Arial"/>
          <w:sz w:val="24"/>
          <w:szCs w:val="24"/>
          <w:lang w:val="hr-HR"/>
        </w:rPr>
      </w:pPr>
      <w:r w:rsidRPr="0086084D">
        <w:rPr>
          <w:rFonts w:ascii="Arial" w:hAnsi="Arial" w:cs="Arial"/>
          <w:sz w:val="24"/>
          <w:szCs w:val="24"/>
          <w:lang w:val="hr-HR"/>
        </w:rPr>
        <w:t>Temeljem čl.140. st.2. PZ-a troškovi prekršajnog postupka padaju na teret proračunskih sredstava suda .</w:t>
      </w:r>
    </w:p>
    <w:p w:rsidR="001839E9" w:rsidP="001839E9" w:rsidRDefault="001839E9" w14:paraId="33666CF7" w14:textId="77777777">
      <w:pPr>
        <w:rPr>
          <w:rFonts w:ascii="Arial" w:hAnsi="Arial" w:cs="Arial"/>
          <w:sz w:val="24"/>
          <w:szCs w:val="24"/>
          <w:lang w:val="hr-HR"/>
        </w:rPr>
      </w:pPr>
    </w:p>
    <w:p w:rsidRPr="0086084D" w:rsidR="001839E9" w:rsidP="001839E9" w:rsidRDefault="001839E9" w14:paraId="7B6F0928" w14:textId="77777777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86084D">
        <w:rPr>
          <w:rFonts w:ascii="Arial" w:hAnsi="Arial" w:cs="Arial"/>
          <w:sz w:val="24"/>
          <w:szCs w:val="24"/>
          <w:lang w:val="hr-HR"/>
        </w:rPr>
        <w:t>Obrazloženje</w:t>
      </w:r>
    </w:p>
    <w:p w:rsidRPr="0086084D" w:rsidR="001839E9" w:rsidP="001839E9" w:rsidRDefault="001839E9" w14:paraId="6DBF4408" w14:textId="77777777">
      <w:pPr>
        <w:jc w:val="both"/>
        <w:rPr>
          <w:rFonts w:ascii="Arial" w:hAnsi="Arial" w:cs="Arial"/>
          <w:sz w:val="24"/>
          <w:szCs w:val="24"/>
        </w:rPr>
      </w:pPr>
    </w:p>
    <w:p w:rsidRPr="00012AF3" w:rsidR="00012AF3" w:rsidP="00012AF3" w:rsidRDefault="00012AF3" w14:paraId="5DA1D486" w14:textId="77777777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>
        <w:rPr>
          <w:rFonts w:ascii="Arial" w:hAnsi="Arial" w:cs="Arial"/>
          <w:sz w:val="24"/>
          <w:szCs w:val="24"/>
          <w:lang w:val="hr-HR"/>
        </w:rPr>
        <w:t>1.</w:t>
      </w:r>
      <w:r w:rsidRPr="00012AF3">
        <w:rPr>
          <w:rFonts w:ascii="Arial" w:hAnsi="Arial" w:cs="Arial"/>
          <w:sz w:val="24"/>
          <w:szCs w:val="24"/>
          <w:lang w:val="hr-HR"/>
        </w:rPr>
        <w:t xml:space="preserve">Policijska postaja Senj svojim obaveznim prekršajnim nalogom od 16. </w:t>
      </w:r>
    </w:p>
    <w:p w:rsidRPr="00012AF3" w:rsidR="00012AF3" w:rsidP="00012AF3" w:rsidRDefault="00012AF3" w14:paraId="24630EFE" w14:textId="77777777">
      <w:pPr>
        <w:jc w:val="both"/>
        <w:rPr>
          <w:rFonts w:ascii="Arial" w:hAnsi="Arial" w:cs="Arial"/>
          <w:sz w:val="24"/>
          <w:szCs w:val="24"/>
          <w:lang w:val="hr-HR"/>
        </w:rPr>
      </w:pPr>
      <w:r w:rsidRPr="00012AF3">
        <w:rPr>
          <w:rFonts w:ascii="Arial" w:hAnsi="Arial" w:cs="Arial"/>
          <w:sz w:val="24"/>
          <w:szCs w:val="24"/>
          <w:lang w:val="hr-HR"/>
        </w:rPr>
        <w:t>listopada 2025.  proglasila je okr. krivim za prekršaj naveden u izreci odluke na koje je okr. u zakonom propisanom roku uložio prigovor te isti stavljen van snage i nastavljen redovan postup</w:t>
      </w:r>
      <w:r>
        <w:rPr>
          <w:rFonts w:ascii="Arial" w:hAnsi="Arial" w:cs="Arial"/>
          <w:sz w:val="24"/>
          <w:szCs w:val="24"/>
          <w:lang w:val="hr-HR"/>
        </w:rPr>
        <w:t xml:space="preserve">ka </w:t>
      </w:r>
      <w:r w:rsidRPr="00012AF3">
        <w:rPr>
          <w:rFonts w:ascii="Arial" w:hAnsi="Arial" w:cs="Arial"/>
          <w:sz w:val="24"/>
          <w:szCs w:val="24"/>
          <w:lang w:val="hr-HR"/>
        </w:rPr>
        <w:t xml:space="preserve">pred nadležnim sudom. </w:t>
      </w:r>
    </w:p>
    <w:p w:rsidR="001839E9" w:rsidP="00012AF3" w:rsidRDefault="001839E9" w14:paraId="0742F8D9" w14:textId="77777777">
      <w:pPr>
        <w:ind w:firstLine="708"/>
        <w:jc w:val="both"/>
        <w:rPr>
          <w:rFonts w:ascii="Arial" w:hAnsi="Arial" w:cs="Arial"/>
          <w:sz w:val="24"/>
          <w:szCs w:val="24"/>
        </w:rPr>
      </w:pPr>
    </w:p>
    <w:p w:rsidR="00012AF3" w:rsidP="00012AF3" w:rsidRDefault="001839E9" w14:paraId="2F5156C1" w14:textId="77777777">
      <w:pPr>
        <w:ind w:firstLine="708"/>
        <w:jc w:val="both"/>
        <w:rPr>
          <w:rFonts w:ascii="Arial" w:hAnsi="Arial" w:cs="Arial"/>
          <w:bCs/>
          <w:sz w:val="24"/>
          <w:szCs w:val="24"/>
          <w:lang w:val="hr-HR"/>
        </w:rPr>
      </w:pPr>
      <w:r>
        <w:rPr>
          <w:rFonts w:ascii="Arial" w:hAnsi="Arial" w:cs="Arial"/>
          <w:bCs/>
          <w:sz w:val="24"/>
          <w:szCs w:val="24"/>
          <w:lang w:val="hr-HR"/>
        </w:rPr>
        <w:t>2.</w:t>
      </w:r>
      <w:r w:rsidR="00012AF3">
        <w:rPr>
          <w:rFonts w:ascii="Arial" w:hAnsi="Arial" w:cs="Arial"/>
          <w:bCs/>
          <w:sz w:val="24"/>
          <w:szCs w:val="24"/>
          <w:lang w:val="hr-HR"/>
        </w:rPr>
        <w:t xml:space="preserve">Branitelj okr. dana 14. rujna 2026. g. proslijedio je sudu dopis sa smrtnim listom okrivljenog Luke Mitrovića. </w:t>
      </w:r>
    </w:p>
    <w:p w:rsidR="00012AF3" w:rsidP="00012AF3" w:rsidRDefault="00012AF3" w14:paraId="5E79ED3F" w14:textId="77777777">
      <w:pPr>
        <w:ind w:firstLine="708"/>
        <w:jc w:val="both"/>
        <w:rPr>
          <w:rFonts w:ascii="Arial" w:hAnsi="Arial" w:cs="Arial"/>
          <w:bCs/>
          <w:sz w:val="24"/>
          <w:szCs w:val="24"/>
          <w:lang w:val="hr-HR"/>
        </w:rPr>
      </w:pPr>
    </w:p>
    <w:p w:rsidRPr="00012AF3" w:rsidR="001839E9" w:rsidP="00012AF3" w:rsidRDefault="00012AF3" w14:paraId="068F8081" w14:textId="77777777">
      <w:pPr>
        <w:ind w:firstLine="708"/>
        <w:jc w:val="both"/>
        <w:rPr>
          <w:rFonts w:ascii="Arial" w:hAnsi="Arial" w:cs="Arial"/>
          <w:bCs/>
          <w:sz w:val="24"/>
          <w:szCs w:val="24"/>
          <w:lang w:val="hr-HR"/>
        </w:rPr>
      </w:pPr>
      <w:r>
        <w:rPr>
          <w:rFonts w:ascii="Arial" w:hAnsi="Arial" w:cs="Arial"/>
          <w:bCs/>
          <w:sz w:val="24"/>
          <w:szCs w:val="24"/>
          <w:lang w:val="hr-HR"/>
        </w:rPr>
        <w:t>3.</w:t>
      </w:r>
      <w:r w:rsidRPr="00012AF3" w:rsidR="001839E9">
        <w:rPr>
          <w:rFonts w:ascii="Arial" w:hAnsi="Arial" w:cs="Arial"/>
          <w:bCs/>
          <w:sz w:val="24"/>
          <w:szCs w:val="24"/>
          <w:lang w:val="hr-HR"/>
        </w:rPr>
        <w:t xml:space="preserve">Uvidom u pretragu osoba Evidencije Ministarstva pravosuđa nesporno je </w:t>
      </w:r>
    </w:p>
    <w:p w:rsidRPr="0086084D" w:rsidR="001839E9" w:rsidP="00012AF3" w:rsidRDefault="001839E9" w14:paraId="4A417695" w14:textId="77777777">
      <w:pPr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86084D">
        <w:rPr>
          <w:rFonts w:ascii="Arial" w:hAnsi="Arial" w:cs="Arial"/>
          <w:bCs/>
          <w:sz w:val="24"/>
          <w:szCs w:val="24"/>
          <w:lang w:val="hr-HR"/>
        </w:rPr>
        <w:t xml:space="preserve">utvrđeno </w:t>
      </w:r>
      <w:r w:rsidR="00012AF3">
        <w:rPr>
          <w:rFonts w:ascii="Arial" w:hAnsi="Arial" w:cs="Arial"/>
          <w:bCs/>
          <w:sz w:val="24"/>
          <w:szCs w:val="24"/>
          <w:lang w:val="hr-HR"/>
        </w:rPr>
        <w:t xml:space="preserve"> da </w:t>
      </w:r>
      <w:r w:rsidRPr="0086084D">
        <w:rPr>
          <w:rFonts w:ascii="Arial" w:hAnsi="Arial" w:cs="Arial"/>
          <w:bCs/>
          <w:sz w:val="24"/>
          <w:szCs w:val="24"/>
          <w:lang w:val="hr-HR"/>
        </w:rPr>
        <w:t>je okr.</w:t>
      </w:r>
      <w:r w:rsidR="00012AF3">
        <w:rPr>
          <w:rFonts w:ascii="Arial" w:hAnsi="Arial" w:cs="Arial"/>
          <w:bCs/>
          <w:sz w:val="24"/>
          <w:szCs w:val="24"/>
          <w:lang w:val="hr-HR"/>
        </w:rPr>
        <w:t xml:space="preserve"> Luka Mitrović </w:t>
      </w:r>
      <w:r w:rsidRPr="0086084D">
        <w:rPr>
          <w:rFonts w:ascii="Arial" w:hAnsi="Arial" w:cs="Arial"/>
          <w:bCs/>
          <w:sz w:val="24"/>
          <w:szCs w:val="24"/>
          <w:lang w:val="hr-HR"/>
        </w:rPr>
        <w:t xml:space="preserve"> umro</w:t>
      </w:r>
      <w:r>
        <w:rPr>
          <w:rFonts w:ascii="Arial" w:hAnsi="Arial" w:cs="Arial"/>
          <w:bCs/>
          <w:sz w:val="24"/>
          <w:szCs w:val="24"/>
          <w:lang w:val="hr-HR"/>
        </w:rPr>
        <w:t xml:space="preserve"> dana</w:t>
      </w:r>
      <w:r w:rsidR="0096140D">
        <w:rPr>
          <w:rFonts w:ascii="Arial" w:hAnsi="Arial" w:cs="Arial"/>
          <w:bCs/>
          <w:sz w:val="24"/>
          <w:szCs w:val="24"/>
          <w:lang w:val="hr-HR"/>
        </w:rPr>
        <w:t xml:space="preserve"> </w:t>
      </w:r>
      <w:r w:rsidR="00012AF3">
        <w:rPr>
          <w:rFonts w:ascii="Arial" w:hAnsi="Arial" w:cs="Arial"/>
          <w:bCs/>
          <w:sz w:val="24"/>
          <w:szCs w:val="24"/>
          <w:lang w:val="hr-HR"/>
        </w:rPr>
        <w:t xml:space="preserve"> 31. kolovoza 2026.</w:t>
      </w:r>
    </w:p>
    <w:p w:rsidRPr="0086084D" w:rsidR="001839E9" w:rsidP="00012AF3" w:rsidRDefault="001839E9" w14:paraId="4C6F01ED" w14:textId="77777777">
      <w:pPr>
        <w:ind w:left="708" w:firstLine="708"/>
        <w:jc w:val="both"/>
        <w:rPr>
          <w:rFonts w:ascii="Arial" w:hAnsi="Arial" w:cs="Arial"/>
          <w:bCs/>
          <w:sz w:val="24"/>
          <w:szCs w:val="24"/>
          <w:lang w:val="hr-HR"/>
        </w:rPr>
      </w:pPr>
    </w:p>
    <w:p w:rsidRPr="0086084D" w:rsidR="001839E9" w:rsidP="00012AF3" w:rsidRDefault="00012AF3" w14:paraId="59A9CC18" w14:textId="77777777">
      <w:pPr>
        <w:ind w:firstLine="708"/>
        <w:jc w:val="both"/>
        <w:rPr>
          <w:rFonts w:ascii="Arial" w:hAnsi="Arial" w:cs="Arial"/>
          <w:bCs/>
          <w:sz w:val="24"/>
          <w:szCs w:val="24"/>
          <w:lang w:val="hr-HR"/>
        </w:rPr>
      </w:pPr>
      <w:r>
        <w:rPr>
          <w:rFonts w:ascii="Arial" w:hAnsi="Arial" w:cs="Arial"/>
          <w:bCs/>
          <w:sz w:val="24"/>
          <w:szCs w:val="24"/>
          <w:lang w:val="hr-HR"/>
        </w:rPr>
        <w:t xml:space="preserve">4. Slijedom svega naprijed navedenog u skladu s </w:t>
      </w:r>
      <w:r w:rsidRPr="0086084D" w:rsidR="001839E9">
        <w:rPr>
          <w:rFonts w:ascii="Arial" w:hAnsi="Arial" w:cs="Arial"/>
          <w:bCs/>
          <w:sz w:val="24"/>
          <w:szCs w:val="24"/>
          <w:lang w:val="hr-HR"/>
        </w:rPr>
        <w:t xml:space="preserve"> odredbom</w:t>
      </w:r>
      <w:r w:rsidR="001839E9">
        <w:rPr>
          <w:rFonts w:ascii="Arial" w:hAnsi="Arial" w:cs="Arial"/>
          <w:bCs/>
          <w:sz w:val="24"/>
          <w:szCs w:val="24"/>
          <w:lang w:val="hr-HR"/>
        </w:rPr>
        <w:t xml:space="preserve"> čl. 155. st. 1</w:t>
      </w:r>
      <w:r w:rsidRPr="0086084D" w:rsidR="001839E9">
        <w:rPr>
          <w:rFonts w:ascii="Arial" w:hAnsi="Arial" w:cs="Arial"/>
          <w:bCs/>
          <w:sz w:val="24"/>
          <w:szCs w:val="24"/>
          <w:lang w:val="hr-HR"/>
        </w:rPr>
        <w:t xml:space="preserve">. PZ-a,. </w:t>
      </w:r>
      <w:r>
        <w:rPr>
          <w:rFonts w:ascii="Arial" w:hAnsi="Arial" w:cs="Arial"/>
          <w:bCs/>
          <w:sz w:val="24"/>
          <w:szCs w:val="24"/>
          <w:lang w:val="hr-HR"/>
        </w:rPr>
        <w:t xml:space="preserve">sud je </w:t>
      </w:r>
      <w:r w:rsidRPr="0086084D" w:rsidR="001839E9">
        <w:rPr>
          <w:rFonts w:ascii="Arial" w:hAnsi="Arial" w:cs="Arial"/>
          <w:bCs/>
          <w:sz w:val="24"/>
          <w:szCs w:val="24"/>
          <w:lang w:val="hr-HR"/>
        </w:rPr>
        <w:t xml:space="preserve">obustavio prekršajni postupak i odlučio kao u izreci  odluke. </w:t>
      </w:r>
    </w:p>
    <w:p w:rsidRPr="0086084D" w:rsidR="001839E9" w:rsidP="00012AF3" w:rsidRDefault="001839E9" w14:paraId="62079D3E" w14:textId="77777777">
      <w:pPr>
        <w:ind w:firstLine="708"/>
        <w:jc w:val="both"/>
        <w:rPr>
          <w:rFonts w:ascii="Arial" w:hAnsi="Arial" w:cs="Arial"/>
          <w:bCs/>
          <w:sz w:val="24"/>
          <w:szCs w:val="24"/>
          <w:lang w:val="hr-HR"/>
        </w:rPr>
      </w:pPr>
    </w:p>
    <w:p w:rsidRPr="0086084D" w:rsidR="001839E9" w:rsidP="00012AF3" w:rsidRDefault="00012AF3" w14:paraId="59283C46" w14:textId="77777777">
      <w:pPr>
        <w:jc w:val="both"/>
        <w:rPr>
          <w:rFonts w:ascii="Arial" w:hAnsi="Arial" w:cs="Arial"/>
          <w:bCs/>
          <w:sz w:val="24"/>
          <w:szCs w:val="24"/>
          <w:lang w:val="hr-HR"/>
        </w:rPr>
      </w:pPr>
      <w:r>
        <w:rPr>
          <w:rFonts w:ascii="Arial" w:hAnsi="Arial" w:cs="Arial"/>
          <w:bCs/>
          <w:sz w:val="24"/>
          <w:szCs w:val="24"/>
          <w:lang w:val="hr-HR"/>
        </w:rPr>
        <w:t xml:space="preserve">       </w:t>
      </w:r>
      <w:r w:rsidRPr="0086084D" w:rsidR="001839E9">
        <w:rPr>
          <w:rFonts w:ascii="Arial" w:hAnsi="Arial" w:cs="Arial"/>
          <w:bCs/>
          <w:sz w:val="24"/>
          <w:szCs w:val="24"/>
          <w:lang w:val="hr-HR"/>
        </w:rPr>
        <w:t xml:space="preserve"> </w:t>
      </w:r>
    </w:p>
    <w:p w:rsidRPr="0086084D" w:rsidR="001839E9" w:rsidP="001839E9" w:rsidRDefault="001839E9" w14:paraId="779D20B8" w14:textId="77777777">
      <w:pPr>
        <w:jc w:val="center"/>
        <w:rPr>
          <w:rFonts w:ascii="Arial" w:hAnsi="Arial" w:cs="Arial"/>
          <w:sz w:val="24"/>
          <w:szCs w:val="24"/>
          <w:lang w:val="hr-HR"/>
        </w:rPr>
      </w:pPr>
    </w:p>
    <w:p w:rsidRPr="0086084D" w:rsidR="001839E9" w:rsidP="001839E9" w:rsidRDefault="001839E9" w14:paraId="61FD2422" w14:textId="77777777">
      <w:pPr>
        <w:pStyle w:val="Tijeloteksta"/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</w:t>
      </w:r>
      <w:r w:rsidR="00012AF3">
        <w:rPr>
          <w:rFonts w:ascii="Arial" w:hAnsi="Arial" w:cs="Arial"/>
          <w:sz w:val="24"/>
          <w:szCs w:val="24"/>
        </w:rPr>
        <w:t xml:space="preserve">        </w:t>
      </w:r>
      <w:r w:rsidRPr="0086084D">
        <w:rPr>
          <w:rFonts w:ascii="Arial" w:hAnsi="Arial" w:cs="Arial"/>
          <w:sz w:val="24"/>
          <w:szCs w:val="24"/>
        </w:rPr>
        <w:t>U Senju</w:t>
      </w:r>
      <w:r>
        <w:rPr>
          <w:rFonts w:ascii="Arial" w:hAnsi="Arial" w:cs="Arial"/>
          <w:sz w:val="24"/>
          <w:szCs w:val="24"/>
        </w:rPr>
        <w:t>,</w:t>
      </w:r>
      <w:r w:rsidR="00012AF3">
        <w:rPr>
          <w:rFonts w:ascii="Arial" w:hAnsi="Arial" w:cs="Arial"/>
          <w:sz w:val="24"/>
          <w:szCs w:val="24"/>
        </w:rPr>
        <w:t xml:space="preserve"> 30. rujna 2026</w:t>
      </w:r>
      <w:r w:rsidR="00ED0772">
        <w:rPr>
          <w:rFonts w:ascii="Arial" w:hAnsi="Arial" w:cs="Arial"/>
          <w:sz w:val="24"/>
          <w:szCs w:val="24"/>
        </w:rPr>
        <w:t>.</w:t>
      </w:r>
    </w:p>
    <w:p w:rsidRPr="0086084D" w:rsidR="001839E9" w:rsidP="001839E9" w:rsidRDefault="001839E9" w14:paraId="47601EC4" w14:textId="77777777">
      <w:pPr>
        <w:pStyle w:val="Tijeloteksta"/>
        <w:ind w:firstLine="708"/>
        <w:jc w:val="both"/>
        <w:rPr>
          <w:rFonts w:ascii="Arial" w:hAnsi="Arial" w:cs="Arial"/>
          <w:sz w:val="24"/>
          <w:szCs w:val="24"/>
        </w:rPr>
      </w:pPr>
    </w:p>
    <w:p w:rsidR="001839E9" w:rsidP="001839E9" w:rsidRDefault="001839E9" w14:paraId="4D892D0E" w14:textId="77777777">
      <w:pPr>
        <w:pStyle w:val="Naslov2"/>
        <w:jc w:val="both"/>
        <w:rPr>
          <w:rFonts w:ascii="Arial" w:hAnsi="Arial" w:cs="Arial"/>
          <w:b w:val="false"/>
          <w:i w:val="false"/>
          <w:sz w:val="24"/>
          <w:szCs w:val="24"/>
        </w:rPr>
      </w:pPr>
      <w:r w:rsidRPr="0086084D">
        <w:rPr>
          <w:rFonts w:ascii="Arial" w:hAnsi="Arial" w:cs="Arial"/>
          <w:b w:val="false"/>
          <w:i w:val="false"/>
          <w:sz w:val="24"/>
          <w:szCs w:val="24"/>
        </w:rPr>
        <w:t xml:space="preserve">      </w:t>
      </w:r>
    </w:p>
    <w:p w:rsidR="001839E9" w:rsidP="001839E9" w:rsidRDefault="001839E9" w14:paraId="2292427C" w14:textId="77777777">
      <w:pPr>
        <w:pStyle w:val="Naslov2"/>
        <w:jc w:val="both"/>
        <w:rPr>
          <w:rFonts w:ascii="Arial" w:hAnsi="Arial" w:cs="Arial"/>
          <w:b w:val="false"/>
          <w:i w:val="false"/>
          <w:sz w:val="24"/>
          <w:szCs w:val="24"/>
        </w:rPr>
      </w:pPr>
    </w:p>
    <w:p w:rsidR="001839E9" w:rsidP="001839E9" w:rsidRDefault="001839E9" w14:paraId="600D6510" w14:textId="77777777">
      <w:pPr>
        <w:pStyle w:val="Naslov2"/>
        <w:jc w:val="both"/>
        <w:rPr>
          <w:rFonts w:ascii="Arial" w:hAnsi="Arial" w:cs="Arial"/>
          <w:b w:val="false"/>
          <w:i w:val="false"/>
          <w:sz w:val="24"/>
          <w:szCs w:val="24"/>
        </w:rPr>
      </w:pPr>
      <w:r w:rsidRPr="0086084D">
        <w:rPr>
          <w:rFonts w:ascii="Arial" w:hAnsi="Arial" w:cs="Arial"/>
          <w:b w:val="false"/>
          <w:i w:val="false"/>
          <w:sz w:val="24"/>
          <w:szCs w:val="24"/>
        </w:rPr>
        <w:t>ZAPISNIČARKA</w:t>
      </w:r>
      <w:r w:rsidRPr="0086084D">
        <w:rPr>
          <w:rFonts w:ascii="Arial" w:hAnsi="Arial" w:cs="Arial"/>
          <w:b w:val="false"/>
          <w:i w:val="false"/>
          <w:sz w:val="24"/>
          <w:szCs w:val="24"/>
        </w:rPr>
        <w:tab/>
      </w:r>
      <w:r w:rsidRPr="0086084D">
        <w:rPr>
          <w:rFonts w:ascii="Arial" w:hAnsi="Arial" w:cs="Arial"/>
          <w:b w:val="false"/>
          <w:i w:val="false"/>
          <w:sz w:val="24"/>
          <w:szCs w:val="24"/>
        </w:rPr>
        <w:tab/>
      </w:r>
      <w:r w:rsidRPr="0086084D">
        <w:rPr>
          <w:rFonts w:ascii="Arial" w:hAnsi="Arial" w:cs="Arial"/>
          <w:b w:val="false"/>
          <w:i w:val="false"/>
          <w:sz w:val="24"/>
          <w:szCs w:val="24"/>
        </w:rPr>
        <w:tab/>
      </w:r>
      <w:r w:rsidRPr="0086084D">
        <w:rPr>
          <w:rFonts w:ascii="Arial" w:hAnsi="Arial" w:cs="Arial"/>
          <w:b w:val="false"/>
          <w:i w:val="false"/>
          <w:sz w:val="24"/>
          <w:szCs w:val="24"/>
        </w:rPr>
        <w:tab/>
      </w:r>
      <w:r w:rsidRPr="0086084D">
        <w:rPr>
          <w:rFonts w:ascii="Arial" w:hAnsi="Arial" w:cs="Arial"/>
          <w:b w:val="false"/>
          <w:i w:val="false"/>
          <w:sz w:val="24"/>
          <w:szCs w:val="24"/>
        </w:rPr>
        <w:tab/>
      </w:r>
      <w:r w:rsidRPr="0086084D">
        <w:rPr>
          <w:rFonts w:ascii="Arial" w:hAnsi="Arial" w:cs="Arial"/>
          <w:b w:val="false"/>
          <w:i w:val="false"/>
          <w:sz w:val="24"/>
          <w:szCs w:val="24"/>
        </w:rPr>
        <w:tab/>
        <w:t xml:space="preserve">               </w:t>
      </w:r>
      <w:r>
        <w:rPr>
          <w:rFonts w:ascii="Arial" w:hAnsi="Arial" w:cs="Arial"/>
          <w:b w:val="false"/>
          <w:i w:val="false"/>
          <w:sz w:val="24"/>
          <w:szCs w:val="24"/>
        </w:rPr>
        <w:t xml:space="preserve">     </w:t>
      </w:r>
      <w:r w:rsidRPr="0086084D">
        <w:rPr>
          <w:rFonts w:ascii="Arial" w:hAnsi="Arial" w:cs="Arial"/>
          <w:b w:val="false"/>
          <w:i w:val="false"/>
          <w:sz w:val="24"/>
          <w:szCs w:val="24"/>
        </w:rPr>
        <w:t xml:space="preserve"> SUDAC</w:t>
      </w:r>
    </w:p>
    <w:p w:rsidRPr="00012AF3" w:rsidR="001839E9" w:rsidP="00012AF3" w:rsidRDefault="001839E9" w14:paraId="7CEB04BB" w14:textId="77777777">
      <w:pPr>
        <w:pStyle w:val="Naslov2"/>
        <w:jc w:val="both"/>
        <w:rPr>
          <w:rFonts w:ascii="Arial" w:hAnsi="Arial" w:cs="Arial"/>
          <w:b w:val="false"/>
          <w:i w:val="false"/>
          <w:sz w:val="24"/>
          <w:szCs w:val="24"/>
        </w:rPr>
      </w:pPr>
      <w:r>
        <w:rPr>
          <w:rFonts w:ascii="Arial" w:hAnsi="Arial" w:cs="Arial"/>
          <w:b w:val="false"/>
          <w:i w:val="false"/>
          <w:sz w:val="24"/>
          <w:szCs w:val="24"/>
        </w:rPr>
        <w:t xml:space="preserve">  </w:t>
      </w:r>
      <w:r w:rsidRPr="000D1F76">
        <w:rPr>
          <w:rFonts w:ascii="Arial" w:hAnsi="Arial" w:cs="Arial"/>
          <w:b w:val="false"/>
          <w:i w:val="false"/>
          <w:sz w:val="24"/>
          <w:szCs w:val="24"/>
        </w:rPr>
        <w:t xml:space="preserve">Zvonka Špalj </w:t>
      </w:r>
      <w:r w:rsidRPr="000D1F76">
        <w:rPr>
          <w:rFonts w:ascii="Arial" w:hAnsi="Arial" w:cs="Arial"/>
          <w:b w:val="false"/>
          <w:i w:val="false"/>
          <w:sz w:val="24"/>
          <w:szCs w:val="24"/>
        </w:rPr>
        <w:tab/>
      </w:r>
      <w:r w:rsidRPr="000D1F76">
        <w:rPr>
          <w:rFonts w:ascii="Arial" w:hAnsi="Arial" w:cs="Arial"/>
          <w:b w:val="false"/>
          <w:i w:val="false"/>
          <w:sz w:val="24"/>
          <w:szCs w:val="24"/>
        </w:rPr>
        <w:tab/>
      </w:r>
      <w:r w:rsidRPr="000D1F76">
        <w:rPr>
          <w:rFonts w:ascii="Arial" w:hAnsi="Arial" w:cs="Arial"/>
          <w:b w:val="false"/>
          <w:i w:val="false"/>
          <w:sz w:val="24"/>
          <w:szCs w:val="24"/>
        </w:rPr>
        <w:tab/>
      </w:r>
      <w:r w:rsidRPr="000D1F76">
        <w:rPr>
          <w:rFonts w:ascii="Arial" w:hAnsi="Arial" w:cs="Arial"/>
          <w:b w:val="false"/>
          <w:i w:val="false"/>
          <w:sz w:val="24"/>
          <w:szCs w:val="24"/>
        </w:rPr>
        <w:tab/>
      </w:r>
      <w:r w:rsidRPr="000D1F76">
        <w:rPr>
          <w:rFonts w:ascii="Arial" w:hAnsi="Arial" w:cs="Arial"/>
          <w:b w:val="false"/>
          <w:i w:val="false"/>
          <w:sz w:val="24"/>
          <w:szCs w:val="24"/>
        </w:rPr>
        <w:tab/>
        <w:t xml:space="preserve">                </w:t>
      </w:r>
      <w:r>
        <w:rPr>
          <w:rFonts w:ascii="Arial" w:hAnsi="Arial" w:cs="Arial"/>
          <w:b w:val="false"/>
          <w:i w:val="false"/>
          <w:sz w:val="24"/>
          <w:szCs w:val="24"/>
        </w:rPr>
        <w:t xml:space="preserve">       </w:t>
      </w:r>
      <w:r w:rsidRPr="000D1F76">
        <w:rPr>
          <w:rFonts w:ascii="Arial" w:hAnsi="Arial" w:cs="Arial"/>
          <w:b w:val="false"/>
          <w:i w:val="false"/>
          <w:sz w:val="24"/>
          <w:szCs w:val="24"/>
        </w:rPr>
        <w:t xml:space="preserve">   Ankica Šolić Selak</w:t>
      </w:r>
      <w:r>
        <w:rPr>
          <w:rFonts w:ascii="Arial" w:hAnsi="Arial" w:cs="Arial"/>
          <w:b w:val="false"/>
          <w:i w:val="false"/>
          <w:sz w:val="24"/>
          <w:szCs w:val="24"/>
        </w:rPr>
        <w:t xml:space="preserve"> </w:t>
      </w:r>
    </w:p>
    <w:p w:rsidRPr="000D1F76" w:rsidR="001839E9" w:rsidP="001839E9" w:rsidRDefault="001839E9" w14:paraId="5F2165AE" w14:textId="77777777">
      <w:pPr>
        <w:jc w:val="both"/>
        <w:rPr>
          <w:lang w:val="hr-HR"/>
        </w:rPr>
      </w:pPr>
    </w:p>
    <w:p w:rsidRPr="009B1D1E" w:rsidR="001839E9" w:rsidP="001839E9" w:rsidRDefault="001839E9" w14:paraId="1F46A5D8" w14:textId="77777777">
      <w:pPr>
        <w:jc w:val="both"/>
        <w:rPr>
          <w:rFonts w:ascii="Arial" w:hAnsi="Arial" w:cs="Arial"/>
          <w:sz w:val="24"/>
          <w:szCs w:val="24"/>
          <w:lang w:val="hr-HR"/>
        </w:rPr>
      </w:pPr>
      <w:r w:rsidRPr="009B1D1E">
        <w:rPr>
          <w:rFonts w:ascii="Arial" w:hAnsi="Arial" w:cs="Arial"/>
          <w:sz w:val="24"/>
          <w:szCs w:val="24"/>
          <w:lang w:val="hr-HR"/>
        </w:rPr>
        <w:t>Pravna uputa:</w:t>
      </w:r>
    </w:p>
    <w:p w:rsidRPr="009B1D1E" w:rsidR="001839E9" w:rsidP="001839E9" w:rsidRDefault="001839E9" w14:paraId="74551CF1" w14:textId="77777777">
      <w:pPr>
        <w:jc w:val="both"/>
        <w:rPr>
          <w:rFonts w:ascii="Arial" w:hAnsi="Arial" w:cs="Arial"/>
          <w:sz w:val="24"/>
          <w:szCs w:val="24"/>
          <w:lang w:val="hr-HR"/>
        </w:rPr>
      </w:pPr>
      <w:r w:rsidRPr="009B1D1E">
        <w:rPr>
          <w:rFonts w:ascii="Arial" w:hAnsi="Arial" w:cs="Arial"/>
          <w:sz w:val="24"/>
          <w:szCs w:val="24"/>
          <w:lang w:val="hr-HR"/>
        </w:rPr>
        <w:tab/>
        <w:t xml:space="preserve">Protiv prvostupanjske odluke stranke mogu podnijeti žalbu u roku od 8 dana od dana dostave prijepisa odluke. Žalba se podnosi ovom sudu u dovoljnom broju primjeraka za ovaj i nadležni sud. </w:t>
      </w:r>
    </w:p>
    <w:p w:rsidRPr="009B1D1E" w:rsidR="001839E9" w:rsidP="001839E9" w:rsidRDefault="001839E9" w14:paraId="004442B7" w14:textId="77777777">
      <w:pPr>
        <w:rPr>
          <w:rFonts w:ascii="Arial" w:hAnsi="Arial" w:cs="Arial"/>
          <w:sz w:val="24"/>
          <w:szCs w:val="24"/>
          <w:lang w:val="hr-HR"/>
        </w:rPr>
      </w:pPr>
      <w:r w:rsidRPr="009B1D1E">
        <w:rPr>
          <w:rFonts w:ascii="Arial" w:hAnsi="Arial" w:cs="Arial"/>
          <w:sz w:val="24"/>
          <w:szCs w:val="24"/>
          <w:lang w:val="hr-HR"/>
        </w:rPr>
        <w:t>DNA:</w:t>
      </w:r>
    </w:p>
    <w:p w:rsidRPr="009B1D1E" w:rsidR="001839E9" w:rsidP="001839E9" w:rsidRDefault="001839E9" w14:paraId="55C00F04" w14:textId="77777777">
      <w:pPr>
        <w:rPr>
          <w:rFonts w:ascii="Arial" w:hAnsi="Arial" w:cs="Arial"/>
          <w:sz w:val="24"/>
          <w:szCs w:val="24"/>
          <w:lang w:val="hr-HR"/>
        </w:rPr>
      </w:pPr>
      <w:r w:rsidRPr="009B1D1E">
        <w:rPr>
          <w:rFonts w:ascii="Arial" w:hAnsi="Arial" w:cs="Arial"/>
          <w:sz w:val="24"/>
          <w:szCs w:val="24"/>
          <w:lang w:val="hr-HR"/>
        </w:rPr>
        <w:tab/>
        <w:t xml:space="preserve">- tužitelju </w:t>
      </w:r>
    </w:p>
    <w:p w:rsidRPr="009B1D1E" w:rsidR="001839E9" w:rsidP="00B01B38" w:rsidRDefault="00ED0772" w14:paraId="440CF08F" w14:textId="77777777">
      <w:pPr>
        <w:ind w:firstLine="708"/>
        <w:rPr>
          <w:rFonts w:ascii="Arial" w:hAnsi="Arial" w:cs="Arial"/>
          <w:sz w:val="24"/>
          <w:szCs w:val="24"/>
          <w:lang w:val="hr-HR"/>
        </w:rPr>
      </w:pPr>
      <w:r>
        <w:rPr>
          <w:rFonts w:ascii="Arial" w:hAnsi="Arial" w:cs="Arial"/>
          <w:sz w:val="24"/>
          <w:szCs w:val="24"/>
          <w:lang w:val="hr-HR"/>
        </w:rPr>
        <w:t xml:space="preserve">- okr. ogl. </w:t>
      </w:r>
      <w:r w:rsidRPr="009B1D1E" w:rsidR="001839E9">
        <w:rPr>
          <w:rFonts w:ascii="Arial" w:hAnsi="Arial" w:cs="Arial"/>
          <w:sz w:val="24"/>
          <w:szCs w:val="24"/>
          <w:lang w:val="hr-HR"/>
        </w:rPr>
        <w:t xml:space="preserve">ploča </w:t>
      </w:r>
    </w:p>
    <w:p w:rsidR="00B01B38" w:rsidP="001839E9" w:rsidRDefault="001839E9" w14:paraId="3F757996" w14:textId="77777777">
      <w:pPr>
        <w:ind w:firstLine="708"/>
        <w:rPr>
          <w:rFonts w:ascii="Arial" w:hAnsi="Arial" w:cs="Arial"/>
          <w:sz w:val="24"/>
          <w:szCs w:val="24"/>
          <w:lang w:val="hr-HR"/>
        </w:rPr>
      </w:pPr>
      <w:r w:rsidRPr="009B1D1E">
        <w:rPr>
          <w:rFonts w:ascii="Arial" w:hAnsi="Arial" w:cs="Arial"/>
          <w:sz w:val="24"/>
          <w:szCs w:val="24"/>
          <w:lang w:val="hr-HR"/>
        </w:rPr>
        <w:t xml:space="preserve">- </w:t>
      </w:r>
      <w:r w:rsidR="00B01B38">
        <w:rPr>
          <w:rFonts w:ascii="Arial" w:hAnsi="Arial" w:cs="Arial"/>
          <w:sz w:val="24"/>
          <w:szCs w:val="24"/>
          <w:lang w:val="hr-HR"/>
        </w:rPr>
        <w:t>branitelju</w:t>
      </w:r>
    </w:p>
    <w:p w:rsidRPr="009B1D1E" w:rsidR="001839E9" w:rsidP="001839E9" w:rsidRDefault="00B01B38" w14:paraId="18C64EF4" w14:textId="77777777">
      <w:pPr>
        <w:ind w:firstLine="708"/>
        <w:rPr>
          <w:rFonts w:ascii="Arial" w:hAnsi="Arial" w:cs="Arial"/>
          <w:sz w:val="24"/>
          <w:szCs w:val="24"/>
          <w:lang w:val="hr-HR"/>
        </w:rPr>
      </w:pPr>
      <w:r>
        <w:rPr>
          <w:rFonts w:ascii="Arial" w:hAnsi="Arial" w:cs="Arial"/>
          <w:sz w:val="24"/>
          <w:szCs w:val="24"/>
          <w:lang w:val="hr-HR"/>
        </w:rPr>
        <w:t>-</w:t>
      </w:r>
      <w:r w:rsidRPr="009B1D1E" w:rsidR="001839E9">
        <w:rPr>
          <w:rFonts w:ascii="Arial" w:hAnsi="Arial" w:cs="Arial"/>
          <w:sz w:val="24"/>
          <w:szCs w:val="24"/>
          <w:lang w:val="hr-HR"/>
        </w:rPr>
        <w:t xml:space="preserve"> spis</w:t>
      </w:r>
    </w:p>
    <w:p w:rsidR="00F06B9C" w:rsidRDefault="00F06B9C" w14:paraId="0ACFA9DB" w14:textId="77777777"/>
    <w:sectPr w:rsidR="00F06B9C" w:rsidSect="003763E0">
      <w:footerReference w:type="even" r:id="rId9"/>
      <w:footerReference w:type="default" r:id="rId10"/>
      <w:footnotePr>
        <w:pos w:val="sectEnd"/>
      </w:footnotePr>
      <w:endnotePr>
        <w:numFmt w:val="decimal"/>
        <w:numStart w:val="0"/>
      </w:endnotePr>
      <w:pgSz w:w="12240" w:h="15840"/>
      <w:pgMar w:top="1276" w:right="1608" w:bottom="0" w:left="1166" w:header="720" w:footer="720" w:gutter="0"/>
      <w:cols w:space="72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507BA9" w:rsidRDefault="00507BA9" w14:paraId="4E1B2D4D" w14:textId="77777777">
      <w:r>
        <w:separator/>
      </w:r>
    </w:p>
  </w:endnote>
  <w:endnote w:type="continuationSeparator" w:id="0">
    <w:p w:rsidR="00507BA9" w:rsidRDefault="00507BA9" w14:paraId="0A0F74CE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B83C9B" w:rsidP="000D7922" w:rsidRDefault="001839E9" w14:paraId="409C0D50" w14:textId="77777777">
    <w:pPr>
      <w:pStyle w:val="Podnoje"/>
      <w:framePr w:wrap="around" w:hAnchor="margin" w:vAnchor="text" w:xAlign="right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B83C9B" w:rsidP="000D7922" w:rsidRDefault="00B83C9B" w14:paraId="3DB79466" w14:textId="77777777">
    <w:pPr>
      <w:pStyle w:val="Podnoje"/>
      <w:ind w:right="360"/>
    </w:pPr>
  </w:p>
</w:ftr>
</file>

<file path=word/footer2.xml><?xml version="1.0" encoding="utf-8"?>
<w:ft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B83C9B" w:rsidP="000D7922" w:rsidRDefault="00B83C9B" w14:paraId="090BE5B0" w14:textId="77777777">
    <w:pPr>
      <w:pStyle w:val="Podnoje"/>
      <w:ind w:right="360"/>
    </w:pPr>
  </w:p>
</w:ftr>
</file>

<file path=word/footnotes.xml><?xml version="1.0" encoding="utf-8"?>
<w:foot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507BA9" w:rsidRDefault="00507BA9" w14:paraId="457B0E5E" w14:textId="77777777">
      <w:r>
        <w:separator/>
      </w:r>
    </w:p>
  </w:footnote>
  <w:footnote w:type="continuationSeparator" w:id="0">
    <w:p w:rsidR="00507BA9" w:rsidRDefault="00507BA9" w14:paraId="4D104515" w14:textId="77777777">
      <w:r>
        <w:continuationSeparator/>
      </w:r>
    </w:p>
  </w:footnote>
</w:footnotes>
</file>

<file path=word/numbering.xml><?xml version="1.0" encoding="utf-8"?>
<w:numbering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8620F05"/>
    <w:multiLevelType w:val="hybridMultilevel"/>
    <w:tmpl w:val="5C50C3B0"/>
    <w:lvl w:ilvl="0" w:tplc="475CF06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5F4C2A53"/>
    <w:multiLevelType w:val="hybridMultilevel"/>
    <w:tmpl w:val="850A7AA6"/>
    <w:lvl w:ilvl="0" w:tplc="C67AF0EE">
      <w:numFmt w:val="bullet"/>
      <w:lvlText w:val="-"/>
      <w:lvlJc w:val="left"/>
      <w:pPr>
        <w:ind w:left="1395" w:hanging="360"/>
      </w:pPr>
      <w:rPr>
        <w:rFonts w:hint="default" w:ascii="Arial" w:hAnsi="Arial" w:eastAsia="Times New Roman" w:cs="Arial"/>
      </w:rPr>
    </w:lvl>
    <w:lvl w:ilvl="1" w:tplc="041A0003" w:tentative="true">
      <w:start w:val="1"/>
      <w:numFmt w:val="bullet"/>
      <w:lvlText w:val="o"/>
      <w:lvlJc w:val="left"/>
      <w:pPr>
        <w:ind w:left="2115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835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555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4275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995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715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435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7155" w:hanging="360"/>
      </w:pPr>
      <w:rPr>
        <w:rFonts w:hint="default"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60"/>
  <w:attachedTemplate r:id="rId1"/>
  <w:defaultTabStop w:val="708"/>
  <w:hyphenationZone w:val="425"/>
  <w:characterSpacingControl w:val="doNotCompress"/>
  <w:footnotePr>
    <w:pos w:val="sectEnd"/>
    <w:footnote w:id="-1"/>
    <w:footnote w:id="0"/>
  </w:footnotePr>
  <w:endnotePr>
    <w:numFmt w:val="decimal"/>
    <w:numStart w:val="0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39E9"/>
    <w:rsid w:val="00012AF3"/>
    <w:rsid w:val="0004581A"/>
    <w:rsid w:val="001839E9"/>
    <w:rsid w:val="00281442"/>
    <w:rsid w:val="002848CA"/>
    <w:rsid w:val="002C081B"/>
    <w:rsid w:val="003C00FB"/>
    <w:rsid w:val="003F19FB"/>
    <w:rsid w:val="0048589C"/>
    <w:rsid w:val="00507BA9"/>
    <w:rsid w:val="007F382E"/>
    <w:rsid w:val="00822642"/>
    <w:rsid w:val="00860FD9"/>
    <w:rsid w:val="0096140D"/>
    <w:rsid w:val="00997BA9"/>
    <w:rsid w:val="00A338CC"/>
    <w:rsid w:val="00A72856"/>
    <w:rsid w:val="00B01B38"/>
    <w:rsid w:val="00B83C9B"/>
    <w:rsid w:val="00BC6A5E"/>
    <w:rsid w:val="00E63574"/>
    <w:rsid w:val="00ED0772"/>
    <w:rsid w:val="00F06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5:chartTrackingRefBased/>
  <w14:docId w14:val="55FC0892"/>
  <w15:docId w15:val="{1FA35DB0-3471-4CF5-A133-DE0FD3876C7B}"/>
</w:settings>
</file>

<file path=word/styles.xml><?xml version="1.0" encoding="utf-8"?>
<w:styl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0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uiPriority="0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uiPriority="0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uiPriority="0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1839E9"/>
    <w:pPr>
      <w:spacing w:after="0" w:line="240" w:lineRule="auto"/>
    </w:pPr>
    <w:rPr>
      <w:rFonts w:ascii="MS Sans Serif" w:hAnsi="MS Sans Serif" w:eastAsia="Times New Roman" w:cs="Times New Roman"/>
      <w:sz w:val="20"/>
      <w:szCs w:val="20"/>
      <w:lang w:val="en-US" w:eastAsia="hr-HR"/>
    </w:rPr>
  </w:style>
  <w:style w:type="paragraph" w:styleId="Naslov2">
    <w:name w:val="heading 2"/>
    <w:basedOn w:val="Normal"/>
    <w:next w:val="Normal"/>
    <w:link w:val="Naslov2Char"/>
    <w:qFormat/>
    <w:rsid w:val="001839E9"/>
    <w:pPr>
      <w:keepNext/>
      <w:jc w:val="center"/>
      <w:outlineLvl w:val="1"/>
    </w:pPr>
    <w:rPr>
      <w:rFonts w:ascii="Tahoma" w:hAnsi="Tahoma"/>
      <w:b/>
      <w:i/>
      <w:sz w:val="22"/>
      <w:lang w:val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Naslov2Char" w:customStyle="true">
    <w:name w:val="Naslov 2 Char"/>
    <w:basedOn w:val="Zadanifontodlomka"/>
    <w:link w:val="Naslov2"/>
    <w:rsid w:val="001839E9"/>
    <w:rPr>
      <w:rFonts w:ascii="Tahoma" w:hAnsi="Tahoma" w:eastAsia="Times New Roman" w:cs="Times New Roman"/>
      <w:b/>
      <w:i/>
      <w:szCs w:val="20"/>
      <w:lang w:eastAsia="hr-HR"/>
    </w:rPr>
  </w:style>
  <w:style w:type="paragraph" w:styleId="Tijeloteksta">
    <w:name w:val="Body Text"/>
    <w:basedOn w:val="Normal"/>
    <w:link w:val="TijelotekstaChar"/>
    <w:rsid w:val="001839E9"/>
    <w:rPr>
      <w:rFonts w:ascii="Tahoma" w:hAnsi="Tahoma"/>
      <w:sz w:val="22"/>
      <w:lang w:val="hr-HR"/>
    </w:rPr>
  </w:style>
  <w:style w:type="character" w:styleId="TijelotekstaChar" w:customStyle="true">
    <w:name w:val="Tijelo teksta Char"/>
    <w:basedOn w:val="Zadanifontodlomka"/>
    <w:link w:val="Tijeloteksta"/>
    <w:rsid w:val="001839E9"/>
    <w:rPr>
      <w:rFonts w:ascii="Tahoma" w:hAnsi="Tahoma" w:eastAsia="Times New Roman" w:cs="Times New Roman"/>
      <w:szCs w:val="20"/>
      <w:lang w:eastAsia="hr-HR"/>
    </w:rPr>
  </w:style>
  <w:style w:type="paragraph" w:styleId="Podnoje">
    <w:name w:val="footer"/>
    <w:basedOn w:val="Normal"/>
    <w:link w:val="PodnojeChar"/>
    <w:rsid w:val="001839E9"/>
    <w:pPr>
      <w:tabs>
        <w:tab w:val="center" w:pos="4536"/>
        <w:tab w:val="right" w:pos="9072"/>
      </w:tabs>
    </w:pPr>
  </w:style>
  <w:style w:type="character" w:styleId="PodnojeChar" w:customStyle="true">
    <w:name w:val="Podnožje Char"/>
    <w:basedOn w:val="Zadanifontodlomka"/>
    <w:link w:val="Podnoje"/>
    <w:rsid w:val="001839E9"/>
    <w:rPr>
      <w:rFonts w:ascii="MS Sans Serif" w:hAnsi="MS Sans Serif" w:eastAsia="Times New Roman" w:cs="Times New Roman"/>
      <w:sz w:val="20"/>
      <w:szCs w:val="20"/>
      <w:lang w:val="en-US" w:eastAsia="hr-HR"/>
    </w:rPr>
  </w:style>
  <w:style w:type="character" w:styleId="Brojstranice">
    <w:name w:val="page number"/>
    <w:basedOn w:val="Zadanifontodlomka"/>
    <w:rsid w:val="001839E9"/>
  </w:style>
  <w:style w:type="paragraph" w:styleId="Odlomakpopisa">
    <w:name w:val="List Paragraph"/>
    <w:basedOn w:val="Normal"/>
    <w:uiPriority w:val="34"/>
    <w:qFormat/>
    <w:rsid w:val="0004581A"/>
    <w:pPr>
      <w:ind w:left="720"/>
      <w:contextualSpacing/>
    </w:pPr>
  </w:style>
  <w:style w:type="character" w:styleId="Tekstrezerviranogmjesta">
    <w:name w:val="Placeholder Text"/>
    <w:basedOn w:val="Zadanifontodlomka"/>
    <w:uiPriority w:val="99"/>
    <w:semiHidden/>
    <w:rsid w:val="00A338CC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A338CC"/>
    <w:rPr>
      <w:rFonts w:ascii="Times New Roman" w:hAnsi="Times New Roman" w:cs="Times New Roman"/>
      <w:sz w:val="24"/>
      <w:szCs w:val="22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A338CC"/>
    <w:rPr>
      <w:rFonts w:ascii="Tahoma" w:hAnsi="Tahoma"/>
      <w:sz w:val="22"/>
      <w:szCs w:val="22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A338CC"/>
    <w:rPr>
      <w:rFonts w:ascii="Tahoma" w:hAnsi="Tahoma" w:cs="Times New Roman"/>
      <w:sz w:val="22"/>
      <w:szCs w:val="22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A338CC"/>
    <w:rPr>
      <w:rFonts w:ascii="Tahoma" w:hAnsi="Tahoma" w:cs="Times New Roman"/>
      <w:sz w:val="22"/>
      <w:szCs w:val="22"/>
      <w:bdr w:val="none" w:color="auto" w:sz="0" w:space="0"/>
      <w:shd w:val="clear" w:color="auto" w:fill="CCFFCC"/>
      <w:lang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_rels/document.xml.rels><?xml version="1.0" encoding="UTF-8" standalone="yes"?><Relationships xmlns="http://schemas.openxmlformats.org/package/2006/relationships"><Relationship Target="media/image1.png" Type="http://schemas.openxmlformats.org/officeDocument/2006/relationships/image" Id="rId8"/><Relationship Target="styles.xml" Type="http://schemas.openxmlformats.org/officeDocument/2006/relationships/styles" Id="rId3"/><Relationship Target="endnotes.xml" Type="http://schemas.openxmlformats.org/officeDocument/2006/relationships/endnotes" Id="rId7"/><Relationship Target="theme/theme1.xml" Type="http://schemas.openxmlformats.org/officeDocument/2006/relationships/theme" Id="rId12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footnotes.xml" Type="http://schemas.openxmlformats.org/officeDocument/2006/relationships/footnotes" Id="rId6"/><Relationship Target="fontTable.xml" Type="http://schemas.openxmlformats.org/officeDocument/2006/relationships/fontTable" Id="rId11"/><Relationship Target="webSettings.xml" Type="http://schemas.openxmlformats.org/officeDocument/2006/relationships/webSettings" Id="rId5"/><Relationship Target="footer2.xml" Type="http://schemas.openxmlformats.org/officeDocument/2006/relationships/footer" Id="rId10"/><Relationship Target="settings.xml" Type="http://schemas.openxmlformats.org/officeDocument/2006/relationships/settings" Id="rId4"/><Relationship Target="footer1.xml" Type="http://schemas.openxmlformats.org/officeDocument/2006/relationships/footer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>30. rujna 2026.</izvorni_sadrzaj>
    <derivirana_varijabla naziv="DomainObject.DatumDonosenjaOdluke_1">30. rujna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Pp-503/2026-5</izvorni_sadrzaj>
    <derivirana_varijabla naziv="DomainObject.Oznaka_1">Pp-503/2026-5</derivirana_varijabla>
  </DomainObject.Oznaka>
  <DomainObject.DonositeljOdluke.Ime>
    <izvorni_sadrzaj>Ankica</izvorni_sadrzaj>
    <derivirana_varijabla naziv="DomainObject.DonositeljOdluke.Ime_1">Ankica</derivirana_varijabla>
  </DomainObject.DonositeljOdluke.Ime>
  <DomainObject.DonositeljOdluke.Prezime>
    <izvorni_sadrzaj>Šolić Selak</izvorni_sadrzaj>
    <derivirana_varijabla naziv="DomainObject.DonositeljOdluke.Prezime_1">Šolić Selak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503</izvorni_sadrzaj>
    <derivirana_varijabla naziv="DomainObject.Predmet.Broj_1">503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20. svibnja 2026.</izvorni_sadrzaj>
    <derivirana_varijabla naziv="DomainObject.Predmet.DatumIzradeOptuznogAkta_1">20. svibnja 2026.</derivirana_varijabla>
  </DomainObject.Predmet.DatumIzradeOptuznogAkta>
  <DomainObject.Predmet.DatumIzradeOptuznogAktaFormated>
    <izvorni_sadrzaj>20.5.2026.</izvorni_sadrzaj>
    <derivirana_varijabla naziv="DomainObject.Predmet.DatumIzradeOptuznogAktaFormated_1">20.5.2026.</derivirana_varijabla>
  </DomainObject.Predmet.DatumIzradeOptuznogAktaFormated>
  <DomainObject.Predmet.DatumOsnivanja>
    <izvorni_sadrzaj>25. svibnja 2026.</izvorni_sadrzaj>
    <derivirana_varijabla naziv="DomainObject.Predmet.DatumOsnivanja_1">25. svibnja 2026.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22. svibnja 2026.</izvorni_sadrzaj>
    <derivirana_varijabla naziv="DomainObject.Predmet.DatumPrimitkaOptuznogAkta_1">22. svibnja 2026.</derivirana_varijabla>
  </DomainObject.Predmet.DatumPrimitkaOptuznogAkta>
  <DomainObject.Predmet.DatumRjesavanja>
    <izvorni_sadrzaj>30. rujna 2026.</izvorni_sadrzaj>
    <derivirana_varijabla naziv="DomainObject.Predmet.DatumRjesavanja_1">30. rujna 2026.</derivirana_varijabla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>11. rujna 1937.</izvorni_sadrzaj>
    <derivirana_varijabla naziv="DomainObject.Predmet.OkrivljenikFizickaOsoba.DatumRodjenja_1">11. rujna 1937.</derivirana_varijabla>
  </DomainObject.Predmet.OkrivljenikFizickaOsoba.DatumRodjenja>
  <DomainObject.Predmet.OkrivljenikFizickaOsoba.DatumRodjenjaFormated>
    <izvorni_sadrzaj>11.9.1937.</izvorni_sadrzaj>
    <derivirana_varijabla naziv="DomainObject.Predmet.OkrivljenikFizickaOsoba.DatumRodjenjaFormated_1">11.9.1937.</derivirana_varijabla>
  </DomainObject.Predmet.OkrivljenikFizickaOsoba.DatumRodjenjaFormated>
  <DomainObject.Predmet.OkrivljenikFizickaOsoba.Ime>
    <izvorni_sadrzaj>Luka</izvorni_sadrzaj>
    <derivirana_varijabla naziv="DomainObject.Predmet.OkrivljenikFizickaOsoba.Ime_1">Luka</derivirana_varijabla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>Donji Andrijevci (Donji Andrijevci)</izvorni_sadrzaj>
    <derivirana_varijabla naziv="DomainObject.Predmet.OkrivljenikFizickaOsoba.MjestoRodjenja_1">Donji Andrijevci (Donji Andrijevci)</derivirana_varijabla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>Luka Mitrović</izvorni_sadrzaj>
    <derivirana_varijabla naziv="DomainObject.Predmet.OkrivljenikFizickaOsoba.Naziv_1">Luka Mitrović</derivirana_varijabla>
  </DomainObject.Predmet.OkrivljenikFizickaOsoba.Naziv>
  <DomainObject.Predmet.OkrivljenikFizickaOsoba.Prezime>
    <izvorni_sadrzaj>Mitrović</izvorni_sadrzaj>
    <derivirana_varijabla naziv="DomainObject.Predmet.OkrivljenikFizickaOsoba.Prezime_1">Mitrović</derivirana_varijabla>
  </DomainObject.Predmet.OkrivljenikFizickaOsoba.Prezime>
  <DomainObject.Predmet.OkrivljenikFizickaOsoba.Spol>
    <izvorni_sadrzaj>M</izvorni_sadrzaj>
    <derivirana_varijabla naziv="DomainObject.Predmet.OkrivljenikFizickaOsoba.Spol_1">M</derivirana_varijabla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>14103041929</izvorni_sadrzaj>
    <derivirana_varijabla naziv="DomainObject.Predmet.OkrivljenikFizickaOsoba.Oib_1">14103041929</derivirana_varijabla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Pp-503/2026</izvorni_sadrzaj>
    <derivirana_varijabla naziv="DomainObject.Predmet.OznakaBroj_1">Pp-503/2026</derivirana_varijabla>
  </DomainObject.Predmet.OznakaBroj>
  <DomainObject.Predmet.OznakaBrojOptuznogAkta>
    <izvorni_sadrzaj>511-04-09-25-3</izvorni_sadrzaj>
    <derivirana_varijabla naziv="DomainObject.Predmet.OznakaBrojOptuznogAkta_1">511-04-09-25-3</derivirana_varijabla>
  </DomainObject.Predmet.OznakaBrojOptuznogAkta>
  <DomainObject.Predmet.PredmetRijesio.Ime>
    <izvorni_sadrzaj>Ankica</izvorni_sadrzaj>
    <derivirana_varijabla naziv="DomainObject.Predmet.PredmetRijesio.Ime_1">Ankica</derivirana_varijabla>
  </DomainObject.Predmet.PredmetRijesio.Ime>
  <DomainObject.Predmet.PredmetRijesio.Oib>
    <izvorni_sadrzaj>90501943680</izvorni_sadrzaj>
    <derivirana_varijabla naziv="DomainObject.Predmet.PredmetRijesio.Oib_1">90501943680</derivirana_varijabla>
  </DomainObject.Predmet.PredmetRijesio.Oib>
  <DomainObject.Predmet.PredmetRijesio.Prezime>
    <izvorni_sadrzaj>Šolić Selak</izvorni_sadrzaj>
    <derivirana_varijabla naziv="DomainObject.Predmet.PredmetRijesio.Prezime_1">Šolić Selak</derivirana_varijabla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Luka Mitrović zastupanog po punomoćniku Saša Stipić</izvorni_sadrzaj>
    <derivirana_varijabla naziv="DomainObject.Predmet.ProtustrankaFormated_1">  Luka Mitrović zastupanog po punomoćniku Saša Stipić</derivirana_varijabla>
  </DomainObject.Predmet.ProtustrankaFormated>
  <DomainObject.Predmet.ProtustrankaFormatedOIB>
    <izvorni_sadrzaj>  Luka Mitrović, OIB 14103041929 zastupanog po punomoćniku Saša Stipić</izvorni_sadrzaj>
    <derivirana_varijabla naziv="DomainObject.Predmet.ProtustrankaFormatedOIB_1">  Luka Mitrović, OIB 14103041929 zastupanog po punomoćniku Saša Stipić</derivirana_varijabla>
  </DomainObject.Predmet.ProtustrankaFormatedOIB>
  <DomainObject.Predmet.ProtustrankaFormatedWithAdress>
    <izvorni_sadrzaj> Luka Mitrović, Vinogradska Cesta 14, 10000 Zagreb zastupanog po punomoćniku Saša Stipić</izvorni_sadrzaj>
    <derivirana_varijabla naziv="DomainObject.Predmet.ProtustrankaFormatedWithAdress_1"> Luka Mitrović, Vinogradska Cesta 14, 10000 Zagreb zastupanog po punomoćniku Saša Stipić</derivirana_varijabla>
  </DomainObject.Predmet.ProtustrankaFormatedWithAdress>
  <DomainObject.Predmet.ProtustrankaFormatedWithAdressOIB>
    <izvorni_sadrzaj> Luka Mitrović, OIB 14103041929, Vinogradska Cesta 14, 10000 Zagreb zastupanog po punomoćniku Saša Stipić</izvorni_sadrzaj>
    <derivirana_varijabla naziv="DomainObject.Predmet.ProtustrankaFormatedWithAdressOIB_1"> Luka Mitrović, OIB 14103041929, Vinogradska Cesta 14, 10000 Zagreb zastupanog po punomoćniku Saša Stipić</derivirana_varijabla>
  </DomainObject.Predmet.ProtustrankaFormatedWithAdressOIB>
  <DomainObject.Predmet.ProtustrankaWithAdress>
    <izvorni_sadrzaj>Luka Mitrović Vinogradska Cesta 14, 10000 Zagreb</izvorni_sadrzaj>
    <derivirana_varijabla naziv="DomainObject.Predmet.ProtustrankaWithAdress_1">Luka Mitrović Vinogradska Cesta 14, 10000 Zagreb</derivirana_varijabla>
  </DomainObject.Predmet.ProtustrankaWithAdress>
  <DomainObject.Predmet.ProtustrankaWithAdressOIB>
    <izvorni_sadrzaj>Luka Mitrović, OIB 14103041929, Vinogradska Cesta 14, 10000 Zagreb</izvorni_sadrzaj>
    <derivirana_varijabla naziv="DomainObject.Predmet.ProtustrankaWithAdressOIB_1">Luka Mitrović, OIB 14103041929, Vinogradska Cesta 14, 10000 Zagreb</derivirana_varijabla>
  </DomainObject.Predmet.ProtustrankaWithAdressOIB>
  <DomainObject.Predmet.ProtustrankaNazivFormated>
    <izvorni_sadrzaj>Luka Mitrović</izvorni_sadrzaj>
    <derivirana_varijabla naziv="DomainObject.Predmet.ProtustrankaNazivFormated_1">Luka Mitrović</derivirana_varijabla>
  </DomainObject.Predmet.ProtustrankaNazivFormated>
  <DomainObject.Predmet.ProtustrankaNazivFormatedOIB>
    <izvorni_sadrzaj>Luka Mitrović, OIB 14103041929</izvorni_sadrzaj>
    <derivirana_varijabla naziv="DomainObject.Predmet.ProtustrankaNazivFormatedOIB_1">Luka Mitrović, OIB 14103041929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Ankica Šolić-Selak 26</izvorni_sadrzaj>
    <derivirana_varijabla naziv="DomainObject.Predmet.Referada.Naziv_1">Ankica Šolić-Selak 26</derivirana_varijabla>
  </DomainObject.Predmet.Referada.Naziv>
  <DomainObject.Predmet.Referada.Oznaka>
    <izvorni_sadrzaj>26</izvorni_sadrzaj>
    <derivirana_varijabla naziv="DomainObject.Predmet.Referada.Oznaka_1">26</derivirana_varijabla>
  </DomainObject.Predmet.Referada.Oznaka>
  <DomainObject.Predmet.Referada.Prostorija.Naziv>
    <izvorni_sadrzaj>Soba br. 3</izvorni_sadrzaj>
    <derivirana_varijabla naziv="DomainObject.Predmet.Referada.Prostorija.Naziv_1">Soba br. 3</derivirana_varijabla>
  </DomainObject.Predmet.Referada.Prostorija.Naziv>
  <DomainObject.Predmet.Referada.Prostorija.Oznaka>
    <izvorni_sadrzaj>3</izvorni_sadrzaj>
    <derivirana_varijabla naziv="DomainObject.Predmet.Referada.Prostorija.Oznaka_1">3</derivirana_varijabla>
  </DomainObject.Predmet.Referada.Prostorija.Oznaka>
  <DomainObject.Predmet.Referada.Sud.Naziv>
    <izvorni_sadrzaj>Općinski sud u Crikvenici</izvorni_sadrzaj>
    <derivirana_varijabla naziv="DomainObject.Predmet.Referada.Sud.Naziv_1">Općinski sud u Crikvenici</derivirana_varijabla>
  </DomainObject.Predmet.Referada.Sud.Naziv>
  <DomainObject.Predmet.Referada.Sudac>
    <izvorni_sadrzaj>Ankica Šolić Selak</izvorni_sadrzaj>
    <derivirana_varijabla naziv="DomainObject.Predmet.Referada.Sudac_1">Ankica Šolić Selak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Policijska postaja Senj</izvorni_sadrzaj>
    <derivirana_varijabla naziv="DomainObject.Predmet.StrankaFormated_1">  Policijska postaja Senj</derivirana_varijabla>
  </DomainObject.Predmet.StrankaFormated>
  <DomainObject.Predmet.StrankaFormatedOIB>
    <izvorni_sadrzaj>  Policijska postaja Senj</izvorni_sadrzaj>
    <derivirana_varijabla naziv="DomainObject.Predmet.StrankaFormatedOIB_1">  Policijska postaja Senj</derivirana_varijabla>
  </DomainObject.Predmet.StrankaFormatedOIB>
  <DomainObject.Predmet.StrankaFormatedWithAdress>
    <izvorni_sadrzaj> Policijska postaja Senj, Stara Cesta 23, 53270 Senj</izvorni_sadrzaj>
    <derivirana_varijabla naziv="DomainObject.Predmet.StrankaFormatedWithAdress_1"> Policijska postaja Senj, Stara Cesta 23, 53270 Senj</derivirana_varijabla>
  </DomainObject.Predmet.StrankaFormatedWithAdress>
  <DomainObject.Predmet.StrankaFormatedWithAdressOIB>
    <izvorni_sadrzaj> Policijska postaja Senj, Stara Cesta 23, 53270 Senj</izvorni_sadrzaj>
    <derivirana_varijabla naziv="DomainObject.Predmet.StrankaFormatedWithAdressOIB_1"> Policijska postaja Senj, Stara Cesta 23, 53270 Senj</derivirana_varijabla>
  </DomainObject.Predmet.StrankaFormatedWithAdressOIB>
  <DomainObject.Predmet.StrankaWithAdress>
    <izvorni_sadrzaj>Policijska postaja Senj Stara Cesta 23,53270 Senj</izvorni_sadrzaj>
    <derivirana_varijabla naziv="DomainObject.Predmet.StrankaWithAdress_1">Policijska postaja Senj Stara Cesta 23,53270 Senj</derivirana_varijabla>
  </DomainObject.Predmet.StrankaWithAdress>
  <DomainObject.Predmet.StrankaWithAdressOIB>
    <izvorni_sadrzaj>Policijska postaja Senj, Stara Cesta 23,53270 Senj</izvorni_sadrzaj>
    <derivirana_varijabla naziv="DomainObject.Predmet.StrankaWithAdressOIB_1">Policijska postaja Senj, Stara Cesta 23,53270 Senj</derivirana_varijabla>
  </DomainObject.Predmet.StrankaWithAdressOIB>
  <DomainObject.Predmet.StrankaNazivFormated>
    <izvorni_sadrzaj>Policijska postaja Senj</izvorni_sadrzaj>
    <derivirana_varijabla naziv="DomainObject.Predmet.StrankaNazivFormated_1">Policijska postaja Senj</derivirana_varijabla>
  </DomainObject.Predmet.StrankaNazivFormated>
  <DomainObject.Predmet.StrankaNazivFormatedOIB>
    <izvorni_sadrzaj>Policijska postaja Senj</izvorni_sadrzaj>
    <derivirana_varijabla naziv="DomainObject.Predmet.StrankaNazivFormatedOIB_1">Policijska postaja Senj</derivirana_varijabla>
  </DomainObject.Predmet.StrankaNazivFormatedOIB>
  <DomainObject.Predmet.Sud.Adresa.Naselje>
    <izvorni_sadrzaj>Senj</izvorni_sadrzaj>
    <derivirana_varijabla naziv="DomainObject.Predmet.Sud.Adresa.Naselje_1">Senj</derivirana_varijabla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>53270</izvorni_sadrzaj>
    <derivirana_varijabla naziv="DomainObject.Predmet.Sud.Adresa.PostBroj_1">53270</derivirana_varijabla>
  </DomainObject.Predmet.Sud.Adresa.PostBroj>
  <DomainObject.Predmet.Sud.Adresa.UlicaIKBR>
    <izvorni_sadrzaj>Potok 1</izvorni_sadrzaj>
    <derivirana_varijabla naziv="DomainObject.Predmet.Sud.Adresa.UlicaIKBR_1">Potok 1</derivirana_varijabla>
  </DomainObject.Predmet.Sud.Adresa.UlicaIKBR>
  <DomainObject.Predmet.Sud.Naziv>
    <izvorni_sadrzaj>Općinski sud u Crikvenici - Stalna služba u Senju</izvorni_sadrzaj>
    <derivirana_varijabla naziv="DomainObject.Predmet.Sud.Naziv_1">Općinski sud u Crikvenici - Stalna služba u Senju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Ankica Šolić-Selak 26</izvorni_sadrzaj>
    <derivirana_varijabla naziv="DomainObject.Predmet.TrenutnaLokacijaSpisa.Naziv_1">Ankica Šolić-Selak 26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Crikvenici</izvorni_sadrzaj>
    <derivirana_varijabla naziv="DomainObject.Predmet.TrenutnaLokacijaSpisa.Sud.Naziv_1">Općinski sud u Crikvenici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Sudska pisarnica Senj</izvorni_sadrzaj>
    <derivirana_varijabla naziv="DomainObject.Predmet.UstrojstvenaJedinicaVodi.Naziv_1">Sudska pisarnica Senj</derivirana_varijabla>
  </DomainObject.Predmet.UstrojstvenaJedinicaVodi.Naziv>
  <DomainObject.Predmet.UstrojstvenaJedinicaVodi.Oznaka>
    <izvorni_sadrzaj>SS Senj</izvorni_sadrzaj>
    <derivirana_varijabla naziv="DomainObject.Predmet.UstrojstvenaJedinicaVodi.Oznaka_1">SS Senj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Crikvenici</izvorni_sadrzaj>
    <derivirana_varijabla naziv="DomainObject.Predmet.UstrojstvenaJedinicaVodi.Sud.Naziv_1">Općinski sud u Crikvenici</derivirana_varijabla>
  </DomainObject.Predmet.UstrojstvenaJedinicaVodi.Sud.Naziv>
  <DomainObject.Predmet.VrstaSpora.Naziv>
    <izvorni_sadrzaj>Promet</izvorni_sadrzaj>
    <derivirana_varijabla naziv="DomainObject.Predmet.VrstaSpora.Naziv_1">Promet</derivirana_varijabla>
  </DomainObject.Predmet.VrstaSpora.Naziv>
  <DomainObject.Predmet.Zapisnicar>
    <izvorni_sadrzaj>Zvonka Špalj</izvorni_sadrzaj>
    <derivirana_varijabla naziv="DomainObject.Predmet.Zapisnicar_1">Zvonka Špalj</derivirana_varijabla>
  </DomainObject.Predmet.Zapisnicar>
  <DomainObject.Predmet.StrankaListFormated>
    <izvorni_sadrzaj>
      <item>Policijska postaja Senj</item>
    </izvorni_sadrzaj>
    <derivirana_varijabla naziv="DomainObject.Predmet.StrankaListFormated_1">
      <item>Policijska postaja Senj</item>
    </derivirana_varijabla>
  </DomainObject.Predmet.StrankaListFormated>
  <DomainObject.Predmet.StrankaListFormatedOIB>
    <izvorni_sadrzaj>
      <item>Policijska postaja Senj</item>
    </izvorni_sadrzaj>
    <derivirana_varijabla naziv="DomainObject.Predmet.StrankaListFormatedOIB_1">
      <item>Policijska postaja Senj</item>
    </derivirana_varijabla>
  </DomainObject.Predmet.StrankaListFormatedOIB>
  <DomainObject.Predmet.StrankaListFormatedWithAdress>
    <izvorni_sadrzaj>
      <item>Policijska postaja Senj, Stara Cesta 23, 53270 Senj</item>
    </izvorni_sadrzaj>
    <derivirana_varijabla naziv="DomainObject.Predmet.StrankaListFormatedWithAdress_1">
      <item>Policijska postaja Senj, Stara Cesta 23, 53270 Senj</item>
    </derivirana_varijabla>
  </DomainObject.Predmet.StrankaListFormatedWithAdress>
  <DomainObject.Predmet.StrankaListFormatedWithAdressOIB>
    <izvorni_sadrzaj>
      <item>Policijska postaja Senj, Stara Cesta 23, 53270 Senj</item>
    </izvorni_sadrzaj>
    <derivirana_varijabla naziv="DomainObject.Predmet.StrankaListFormatedWithAdressOIB_1">
      <item>Policijska postaja Senj, Stara Cesta 23, 53270 Senj</item>
    </derivirana_varijabla>
  </DomainObject.Predmet.StrankaListFormatedWithAdressOIB>
  <DomainObject.Predmet.StrankaListNazivFormated>
    <izvorni_sadrzaj>
      <item>Policijska postaja Senj</item>
    </izvorni_sadrzaj>
    <derivirana_varijabla naziv="DomainObject.Predmet.StrankaListNazivFormated_1">
      <item>Policijska postaja Senj</item>
    </derivirana_varijabla>
  </DomainObject.Predmet.StrankaListNazivFormated>
  <DomainObject.Predmet.StrankaListNazivFormatedOIB>
    <izvorni_sadrzaj>
      <item>Policijska postaja Senj</item>
    </izvorni_sadrzaj>
    <derivirana_varijabla naziv="DomainObject.Predmet.StrankaListNazivFormatedOIB_1">
      <item>Policijska postaja Senj</item>
    </derivirana_varijabla>
  </DomainObject.Predmet.StrankaListNazivFormatedOIB>
  <DomainObject.Predmet.ProtuStrankaListFormated>
    <izvorni_sadrzaj>
      <item>Luka Mitrović zastupanog po punomoćniku Saša Stipić</item>
    </izvorni_sadrzaj>
    <derivirana_varijabla naziv="DomainObject.Predmet.ProtuStrankaListFormated_1">
      <item>Luka Mitrović zastupanog po punomoćniku Saša Stipić</item>
    </derivirana_varijabla>
  </DomainObject.Predmet.ProtuStrankaListFormated>
  <DomainObject.Predmet.ProtuStrankaListFormatedOIB>
    <izvorni_sadrzaj>
      <item>Luka Mitrović, OIB 14103041929 zastupanog po punomoćniku Saša Stipić</item>
    </izvorni_sadrzaj>
    <derivirana_varijabla naziv="DomainObject.Predmet.ProtuStrankaListFormatedOIB_1">
      <item>Luka Mitrović, OIB 14103041929 zastupanog po punomoćniku Saša Stipić</item>
    </derivirana_varijabla>
  </DomainObject.Predmet.ProtuStrankaListFormatedOIB>
  <DomainObject.Predmet.ProtuStrankaListFormatedWithAdress>
    <izvorni_sadrzaj>
      <item>Luka Mitrović, Vinogradska Cesta 14, 10000 Zagreb zastupanog po punomoćniku Saša Stipić</item>
    </izvorni_sadrzaj>
    <derivirana_varijabla naziv="DomainObject.Predmet.ProtuStrankaListFormatedWithAdress_1">
      <item>Luka Mitrović, Vinogradska Cesta 14, 10000 Zagreb zastupanog po punomoćniku Saša Stipić</item>
    </derivirana_varijabla>
  </DomainObject.Predmet.ProtuStrankaListFormatedWithAdress>
  <DomainObject.Predmet.ProtuStrankaListFormatedWithAdressOIB>
    <izvorni_sadrzaj>
      <item>Luka Mitrović, OIB 14103041929, Vinogradska Cesta 14, 10000 Zagreb zastupanog po punomoćniku Saša Stipić</item>
    </izvorni_sadrzaj>
    <derivirana_varijabla naziv="DomainObject.Predmet.ProtuStrankaListFormatedWithAdressOIB_1">
      <item>Luka Mitrović, OIB 14103041929, Vinogradska Cesta 14, 10000 Zagreb zastupanog po punomoćniku Saša Stipić</item>
    </derivirana_varijabla>
  </DomainObject.Predmet.ProtuStrankaListFormatedWithAdressOIB>
  <DomainObject.Predmet.ProtuStrankaListNazivFormated>
    <izvorni_sadrzaj>
      <item>Luka Mitrović</item>
    </izvorni_sadrzaj>
    <derivirana_varijabla naziv="DomainObject.Predmet.ProtuStrankaListNazivFormated_1">
      <item>Luka Mitrović</item>
    </derivirana_varijabla>
  </DomainObject.Predmet.ProtuStrankaListNazivFormated>
  <DomainObject.Predmet.ProtuStrankaListNazivFormatedOIB>
    <izvorni_sadrzaj>
      <item>Luka Mitrović, OIB 14103041929</item>
    </izvorni_sadrzaj>
    <derivirana_varijabla naziv="DomainObject.Predmet.ProtuStrankaListNazivFormatedOIB_1">
      <item>Luka Mitrović, OIB 14103041929</item>
    </derivirana_varijabla>
  </DomainObject.Predmet.ProtuStrankaListNazivFormatedOIB>
  <DomainObject.Predmet.OstaliListFormated>
    <izvorni_sadrzaj>
      <item>Saša Stipić punomoćnik sudionika u postupku Luka Mitrović</item>
    </izvorni_sadrzaj>
    <derivirana_varijabla naziv="DomainObject.Predmet.OstaliListFormated_1">
      <item>Saša Stipić punomoćnik sudionika u postupku Luka Mitrović</item>
    </derivirana_varijabla>
  </DomainObject.Predmet.OstaliListFormated>
  <DomainObject.Predmet.OstaliListFormatedOIB>
    <izvorni_sadrzaj>
      <item>Saša Stipić punomoćnik sudionika u postupku Luka Mitrović</item>
    </izvorni_sadrzaj>
    <derivirana_varijabla naziv="DomainObject.Predmet.OstaliListFormatedOIB_1">
      <item>Saša Stipić punomoćnik sudionika u postupku Luka Mitrović</item>
    </derivirana_varijabla>
  </DomainObject.Predmet.OstaliListFormatedOIB>
  <DomainObject.Predmet.OstaliListFormatedWithAdress>
    <izvorni_sadrzaj>
      <item>Saša Stipić, Petrinjska 59, 10000 Zagreb punomoćnik sudionika u postupku Luka Mitrović</item>
    </izvorni_sadrzaj>
    <derivirana_varijabla naziv="DomainObject.Predmet.OstaliListFormatedWithAdress_1">
      <item>Saša Stipić, Petrinjska 59, 10000 Zagreb punomoćnik sudionika u postupku Luka Mitrović</item>
    </derivirana_varijabla>
  </DomainObject.Predmet.OstaliListFormatedWithAdress>
  <DomainObject.Predmet.OstaliListFormatedWithAdressOIB>
    <izvorni_sadrzaj>
      <item>Saša Stipić, Petrinjska 59, 10000 Zagreb punomoćnik sudionika u postupku Luka Mitrović</item>
    </izvorni_sadrzaj>
    <derivirana_varijabla naziv="DomainObject.Predmet.OstaliListFormatedWithAdressOIB_1">
      <item>Saša Stipić, Petrinjska 59, 10000 Zagreb punomoćnik sudionika u postupku Luka Mitrović</item>
    </derivirana_varijabla>
  </DomainObject.Predmet.OstaliListFormatedWithAdressOIB>
  <DomainObject.Predmet.OstaliListNazivFormated>
    <izvorni_sadrzaj>
      <item>Saša Stipić</item>
    </izvorni_sadrzaj>
    <derivirana_varijabla naziv="DomainObject.Predmet.OstaliListNazivFormated_1">
      <item>Saša Stipić</item>
    </derivirana_varijabla>
  </DomainObject.Predmet.OstaliListNazivFormated>
  <DomainObject.Predmet.OstaliListNazivFormatedOIB>
    <izvorni_sadrzaj>
      <item>Saša Stipić</item>
    </izvorni_sadrzaj>
    <derivirana_varijabla naziv="DomainObject.Predmet.OstaliListNazivFormatedOIB_1">
      <item>Saša Stipić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57</izvorni_sadrzaj>
    <derivirana_varijabla naziv="DomainObject.Predmet.ClanakZakona_1">57</derivirana_varijabla>
  </DomainObject.Predmet.ClanakZakona>
  <DomainObject.Predmet.ClanakZakonaFull>
    <izvorni_sadrzaj>članka 57. stavka 4.</izvorni_sadrzaj>
    <derivirana_varijabla naziv="DomainObject.Predmet.ClanakZakonaFull_1">članka 57. stavka 4.</derivirana_varijabla>
  </DomainObject.Predmet.ClanakZakonaFull>
  <DomainObject.Predmet.Sud.Parent.Naziv>
    <izvorni_sadrzaj>Županijski sud u Rijeci</izvorni_sadrzaj>
    <derivirana_varijabla naziv="DomainObject.Predmet.Sud.Parent.Naziv_1">Županijski sud u Rijeci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30. rujna 2026.</izvorni_sadrzaj>
    <derivirana_varijabla naziv="DomainObject.Datum_1">30. rujna 2026.</derivirana_varijabla>
  </DomainObject.Datum>
  <DomainObject.PoslovniBrojDokumenta>
    <izvorni_sadrzaj>Pp-503/2026-5</izvorni_sadrzaj>
    <derivirana_varijabla naziv="DomainObject.PoslovniBrojDokumenta_1">Pp-503/2026-5</derivirana_varijabla>
  </DomainObject.PoslovniBrojDokumenta>
  <DomainObject.Predmet.StrankaIDrugi>
    <izvorni_sadrzaj>Policijska postaja Senj</izvorni_sadrzaj>
    <derivirana_varijabla naziv="DomainObject.Predmet.StrankaIDrugi_1">Policijska postaja Senj</derivirana_varijabla>
  </DomainObject.Predmet.StrankaIDrugi>
  <DomainObject.Predmet.ProtustrankaIDrugi>
    <izvorni_sadrzaj>Luka Mitrović</izvorni_sadrzaj>
    <derivirana_varijabla naziv="DomainObject.Predmet.ProtustrankaIDrugi_1">Luka Mitrović</derivirana_varijabla>
  </DomainObject.Predmet.ProtustrankaIDrugi>
  <DomainObject.Predmet.StrankaIDrugiAdressOIB>
    <izvorni_sadrzaj>Policijska postaja Senj, Stara Cesta 23, 53270 Senj</izvorni_sadrzaj>
    <derivirana_varijabla naziv="DomainObject.Predmet.StrankaIDrugiAdressOIB_1">Policijska postaja Senj, Stara Cesta 23, 53270 Senj</derivirana_varijabla>
  </DomainObject.Predmet.StrankaIDrugiAdressOIB>
  <DomainObject.Predmet.ProtustrankaIDrugiAdressOIB>
    <izvorni_sadrzaj>Luka Mitrović, OIB 14103041929, Vinogradska Cesta 14, 10000 Zagreb</izvorni_sadrzaj>
    <derivirana_varijabla naziv="DomainObject.Predmet.ProtustrankaIDrugiAdressOIB_1">Luka Mitrović, OIB 14103041929, Vinogradska Cesta 14,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>30. rujna 2026.</izvorni_sadrzaj>
    <derivirana_varijabla naziv="DomainObject.Predmet.OdlukaRjesenje.DatumDonosenjaOdluke_1">30. rujna 2026.</derivirana_varijabla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>Pp-503/2026-5</izvorni_sadrzaj>
    <derivirana_varijabla naziv="DomainObject.Predmet.OdlukaRjesenje.Oznaka_1">Pp-503/2026-5</derivirana_varijabla>
  </DomainObject.Predmet.OdlukaRjesenje.Oznaka>
  <DomainObject.Predmet.SudioniciListNaziv>
    <izvorni_sadrzaj>
      <item>Luka Mitrović</item>
      <item>Policijska postaja Senj</item>
      <item>Saša Stipić</item>
    </izvorni_sadrzaj>
    <derivirana_varijabla naziv="DomainObject.Predmet.SudioniciListNaziv_1">
      <item>Luka Mitrović</item>
      <item>Policijska postaja Senj</item>
      <item>Saša Stipić</item>
    </derivirana_varijabla>
  </DomainObject.Predmet.SudioniciListNaziv>
  <DomainObject.Predmet.SudioniciListAdressOIB>
    <izvorni_sadrzaj>
      <item>Luka Mitrović, OIB 14103041929, Vinogradska Cesta 14,10000 Zagreb</item>
      <item>Policijska postaja Senj, Stara Cesta 23,53270 Senj</item>
      <item>Saša Stipić, Petrinjska 59,10000 Zagreb</item>
    </izvorni_sadrzaj>
    <derivirana_varijabla naziv="DomainObject.Predmet.SudioniciListAdressOIB_1">
      <item>Luka Mitrović, OIB 14103041929, Vinogradska Cesta 14,10000 Zagreb</item>
      <item>Policijska postaja Senj, Stara Cesta 23,53270 Senj</item>
      <item>Saša Stipić, Petrinjska 59,10000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14103041929</item>
      <item>, OIB null</item>
      <item>, OIB null</item>
    </izvorni_sadrzaj>
    <derivirana_varijabla naziv="DomainObject.Predmet.SudioniciListNazivOIB_1">
      <item>, OIB 14103041929</item>
      <item>, OIB null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25. svibnja 2026.</izvorni_sadrzaj>
    <derivirana_varijabla naziv="DomainObject.Predmet.DatumPocetkaProcesa_1">25. svibnja 2026.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sigurnosti prometa na cestama</item>
    </izvorni_sadrzaj>
    <derivirana_varijabla naziv="DomainObject.ZakonPravilnikList_1">
      <item>Zakon o sigurnosti prometa na cestama</item>
    </derivirana_varijabla>
  </DomainObject.ZakonPravilnikList>
  <DomainObject.ZakonPravilnikFull>
    <izvorni_sadrzaj>Zakon o sigurnosti prometa na cestama</izvorni_sadrzaj>
    <derivirana_varijabla naziv="DomainObject.ZakonPravilnikFull_1">Zakon o sigurnosti prometa na cestama</derivirana_varijabla>
  </DomainObject.ZakonPravilnikFull>
  <DomainObject.NarodneNovineList>
    <izvorni_sadrzaj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derivirana_varijabla>
  </DomainObject.NarodneNovineList>
  <DomainObject.Predmet.OkrivljenikAdresaMjestoRodjenjaList>
    <izvorni_sadrzaj>
      <item>Luka Mitrović, Vinogradska Cesta 14, 10000 Zagreb, OIB: 14103041929, rođen-a 11.09.1937., mjesto rođenja Donji Andrijevci (Donji Andrijevci)</item>
    </izvorni_sadrzaj>
    <derivirana_varijabla naziv="DomainObject.Predmet.OkrivljenikAdresaMjestoRodjenjaList_1">
      <item>Luka Mitrović, Vinogradska Cesta 14, 10000 Zagreb, OIB: 14103041929, rođen-a 11.09.1937., mjesto rođenja Donji Andrijevci (Donji Andrijevci)</item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PrviPodnesak.OznakaBrojPodnositelja>
    <izvorni_sadrzaj>211-07/25-4/108343</izvorni_sadrzaj>
    <derivirana_varijabla naziv="DomainObject.PrviPodnesak.OznakaBrojPodnositelja_1">211-07/25-4/108343</derivirana_varijabla>
  </DomainObject.PrviPodnesak.OznakaBrojPodnositelj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MPU</properties:Company>
  <properties:Pages>3</properties:Pages>
  <properties:Words>604</properties:Words>
  <properties:Characters>3115</properties:Characters>
  <properties:Lines>94</properties:Lines>
  <properties:Paragraphs>39</properties:Paragraphs>
  <properties:TotalTime>6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4072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2026-09-30T12:46:00Z</dcterms:created>
  <dc:creator>Zvonka Špalj</dc:creator>
  <dc:description/>
  <cp:keywords/>
  <cp:lastModifiedBy>Zvonka Špalj</cp:lastModifiedBy>
  <dcterms:modified xmlns:xsi="http://www.w3.org/2001/XMLSchema-instance" xsi:type="dcterms:W3CDTF">2026-09-30T12:47:00Z</dcterms:modified>
  <cp:revision>3</cp:revision>
  <dc:subject/>
  <dc:title/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Pp-503/2026-5 / Odluka - Rješenje - obustava postupka (Pp-503-26 RJEŠENJE UMRO.docx)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3</vt:i4>
  </prop:property>
</prop:Properties>
</file>