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d5f597" w14:paraId="9d5f597" w:rsidRDefault="00966D3F" w:rsidP="00966D3F" w:rsidR="00966D3F" w:rsidRPr="00E16132">
      <w:pPr>
        <w:pStyle w:val="Zaglavlje"/>
        <w:jc w:val="both"/>
        <w15:collapsed w:val="false"/>
      </w:pPr>
      <w:bookmarkStart w:name="_GoBack" w:id="0"/>
      <w:bookmarkEnd w:id="0"/>
    </w:p>
    <w:p w:rsidRDefault="00966D3F" w:rsidP="00966D3F" w:rsidR="00966D3F" w:rsidRPr="00E14552">
      <w:pPr>
        <w:pStyle w:val="Zaglavlje"/>
        <w:jc w:val="both"/>
      </w:pPr>
      <w:r w:rsidRPr="00E14552">
        <w:t>REPUBLIKA HRVATSKA</w:t>
      </w:r>
    </w:p>
    <w:p w:rsidRDefault="00966D3F" w:rsidP="00966D3F" w:rsidR="00966D3F" w:rsidRPr="00E14552">
      <w:pPr>
        <w:pStyle w:val="Zaglavlje"/>
        <w:jc w:val="both"/>
      </w:pPr>
      <w:r w:rsidRPr="00E14552">
        <w:t>Trgovački sud u Zagrebu</w:t>
      </w:r>
    </w:p>
    <w:p w:rsidRDefault="00966D3F" w:rsidP="00966D3F" w:rsidR="00966D3F" w:rsidRPr="00E14552">
      <w:pPr>
        <w:pStyle w:val="Zaglavlje"/>
        <w:jc w:val="both"/>
      </w:pPr>
      <w:r w:rsidRPr="00E14552">
        <w:t>Zagreb, Amruševa 2/II, desno (p.p. 455)</w:t>
      </w:r>
      <w:r w:rsidRPr="00E14552">
        <w:tab/>
        <w:t xml:space="preserve">                                                        48. St-</w:t>
      </w:r>
      <w:r w:rsidR="00001461">
        <w:t>2318/18</w:t>
      </w:r>
      <w:r w:rsidRPr="00E14552">
        <w:tab/>
      </w:r>
    </w:p>
    <w:p w:rsidRDefault="00966D3F" w:rsidP="00966D3F" w:rsidR="00966D3F" w:rsidRPr="00E14552">
      <w:pPr>
        <w:pStyle w:val="Zaglavlje"/>
        <w:jc w:val="both"/>
      </w:pPr>
      <w:r w:rsidRPr="00E14552">
        <w:t xml:space="preserve">                       </w:t>
      </w:r>
      <w:r w:rsidRPr="00E14552">
        <w:tab/>
        <w:t xml:space="preserve">                                                                                                            </w:t>
      </w:r>
    </w:p>
    <w:p w:rsidRDefault="00966D3F" w:rsidP="00966D3F" w:rsidR="00966D3F" w:rsidRPr="00E14552">
      <w:pPr>
        <w:pStyle w:val="Zaglavlje"/>
        <w:jc w:val="both"/>
      </w:pPr>
      <w:r w:rsidRPr="00E14552">
        <w:t xml:space="preserve">                                                                                                    </w:t>
      </w:r>
    </w:p>
    <w:p w:rsidRDefault="00966D3F" w:rsidP="00966D3F" w:rsidR="00966D3F" w:rsidRPr="00E14552">
      <w:pPr>
        <w:pStyle w:val="Zaglavlje"/>
        <w:jc w:val="both"/>
      </w:pPr>
      <w:r w:rsidRPr="00E14552">
        <w:t xml:space="preserve">                                                                Z A P I S N I K</w:t>
      </w:r>
    </w:p>
    <w:p w:rsidRDefault="00966D3F" w:rsidP="00966D3F" w:rsidR="00966D3F" w:rsidRPr="00E14552">
      <w:pPr>
        <w:pStyle w:val="Zaglavlje"/>
        <w:jc w:val="both"/>
      </w:pPr>
      <w:r w:rsidRPr="00E14552">
        <w:tab/>
      </w:r>
    </w:p>
    <w:p w:rsidRDefault="00966D3F" w:rsidP="00966D3F" w:rsidR="00966D3F" w:rsidRPr="00E14552">
      <w:pPr>
        <w:pStyle w:val="Zaglavlje"/>
        <w:jc w:val="both"/>
      </w:pPr>
      <w:r w:rsidRPr="00E14552">
        <w:t xml:space="preserve">s ročišta radi ispitivanja tražbina vjerovnika u predstečajnom postupku otvorenim nad dužnikom </w:t>
      </w:r>
      <w:r w:rsidR="00001461">
        <w:t xml:space="preserve">FRUCTUS d.o.o., </w:t>
      </w:r>
      <w:r w:rsidR="00001461" w:rsidRPr="00E22BF9">
        <w:t>Velika Ludina,</w:t>
      </w:r>
      <w:r w:rsidR="00001461">
        <w:t xml:space="preserve"> </w:t>
      </w:r>
      <w:r w:rsidR="00001461" w:rsidRPr="00E22BF9">
        <w:t>Sv. Mihovila 19, OIB: 65104739579</w:t>
      </w:r>
      <w:r w:rsidRPr="00E14552">
        <w:t xml:space="preserve">, sastavljen kod Trgovačkog suda u Zagrebu, </w:t>
      </w:r>
      <w:r w:rsidRPr="009F74AD">
        <w:t xml:space="preserve">dana </w:t>
      </w:r>
      <w:r w:rsidR="005A3FE8">
        <w:t>3. lipnja</w:t>
      </w:r>
      <w:r w:rsidRPr="009F74AD">
        <w:t xml:space="preserve"> 2019</w:t>
      </w:r>
      <w:r w:rsidRPr="009F74AD">
        <w:rPr>
          <w:b/>
        </w:rPr>
        <w:t>.</w:t>
      </w:r>
      <w:r w:rsidRPr="00E14552">
        <w:t xml:space="preserve"> godine s početkom u </w:t>
      </w:r>
      <w:r w:rsidR="005A3FE8">
        <w:t>10,00</w:t>
      </w:r>
      <w:r w:rsidRPr="00E14552">
        <w:t xml:space="preserve"> sati.</w:t>
      </w:r>
    </w:p>
    <w:p w:rsidRDefault="00966D3F" w:rsidP="00966D3F" w:rsidR="00966D3F" w:rsidRPr="00E14552">
      <w:pPr>
        <w:pStyle w:val="Zaglavlje"/>
        <w:jc w:val="both"/>
      </w:pPr>
    </w:p>
    <w:p w:rsidRDefault="00966D3F" w:rsidP="00966D3F" w:rsidR="00966D3F" w:rsidRPr="00E14552">
      <w:pPr>
        <w:pStyle w:val="Zaglavlje"/>
        <w:jc w:val="both"/>
        <w:rPr>
          <w:u w:val="single"/>
        </w:rPr>
      </w:pPr>
      <w:r w:rsidRPr="00E14552">
        <w:rPr>
          <w:u w:val="single"/>
        </w:rPr>
        <w:t>Nazočni od suda:</w:t>
      </w:r>
    </w:p>
    <w:p w:rsidRDefault="00966D3F" w:rsidP="00966D3F" w:rsidR="00966D3F" w:rsidRPr="00E14552">
      <w:pPr>
        <w:pStyle w:val="Zaglavlje"/>
        <w:numPr>
          <w:ilvl w:val="0"/>
          <w:numId w:val="1"/>
        </w:numPr>
        <w:ind w:hanging="426" w:left="426"/>
        <w:jc w:val="both"/>
      </w:pPr>
      <w:r w:rsidRPr="00E14552">
        <w:t>Vesna Sremac Šoštar, sudac pojedinac</w:t>
      </w:r>
    </w:p>
    <w:p w:rsidRDefault="00985674" w:rsidP="00966D3F" w:rsidR="00966D3F" w:rsidRPr="00E14552">
      <w:pPr>
        <w:pStyle w:val="Zaglavlje"/>
        <w:numPr>
          <w:ilvl w:val="0"/>
          <w:numId w:val="1"/>
        </w:numPr>
        <w:ind w:hanging="426" w:left="426"/>
        <w:jc w:val="both"/>
      </w:pPr>
      <w:r>
        <w:t xml:space="preserve">Vinka Mihalinčić </w:t>
      </w:r>
      <w:r w:rsidR="00966D3F" w:rsidRPr="00E14552">
        <w:t>, zapisničar</w:t>
      </w:r>
    </w:p>
    <w:p w:rsidRDefault="00966D3F" w:rsidP="00966D3F" w:rsidR="00966D3F" w:rsidRPr="00E14552">
      <w:pPr>
        <w:pStyle w:val="Zaglavlje"/>
        <w:jc w:val="both"/>
      </w:pPr>
    </w:p>
    <w:p w:rsidRDefault="00001461" w:rsidP="00966D3F" w:rsidR="00966D3F" w:rsidRPr="00E14552">
      <w:pPr>
        <w:pStyle w:val="Zaglavlje"/>
        <w:jc w:val="both"/>
      </w:pPr>
      <w:r>
        <w:t>Zdravko Frleta</w:t>
      </w:r>
      <w:r w:rsidR="00966D3F" w:rsidRPr="00E14552">
        <w:t xml:space="preserve">, povjerenik </w:t>
      </w:r>
    </w:p>
    <w:p w:rsidRDefault="00966D3F" w:rsidP="00966D3F" w:rsidR="00966D3F" w:rsidRPr="00E14552">
      <w:pPr>
        <w:pStyle w:val="Zaglavlje"/>
        <w:jc w:val="both"/>
      </w:pPr>
    </w:p>
    <w:p w:rsidRDefault="00966D3F" w:rsidP="00966D3F" w:rsidR="00966D3F" w:rsidRPr="00D01309">
      <w:pPr>
        <w:pStyle w:val="Bezproreda"/>
        <w:jc w:val="both"/>
      </w:pPr>
      <w:r w:rsidRPr="00D01309">
        <w:t xml:space="preserve">Za dužnika </w:t>
      </w:r>
      <w:r w:rsidR="00001461" w:rsidRPr="00D01309">
        <w:t>FRUCTUS d.o.o., Velika Ludina, Sv. Mihovila 19, OIB: 65104739579</w:t>
      </w:r>
      <w:r w:rsidRPr="00D01309">
        <w:rPr>
          <w:color w:val="000000"/>
        </w:rPr>
        <w:t xml:space="preserve">, zastupano po </w:t>
      </w:r>
      <w:r w:rsidR="00D01309" w:rsidRPr="00D01309">
        <w:rPr>
          <w:color w:val="000000"/>
        </w:rPr>
        <w:t xml:space="preserve">Bariša Pavičić, prema punomoći </w:t>
      </w:r>
    </w:p>
    <w:p w:rsidRDefault="00966D3F" w:rsidP="00966D3F" w:rsidR="00966D3F" w:rsidRPr="00E14552">
      <w:pPr>
        <w:pStyle w:val="Zaglavlje"/>
        <w:jc w:val="both"/>
      </w:pPr>
    </w:p>
    <w:p w:rsidRDefault="00966D3F" w:rsidP="00966D3F" w:rsidR="00966D3F">
      <w:pPr>
        <w:pStyle w:val="Zaglavlje"/>
        <w:jc w:val="both"/>
      </w:pPr>
      <w:r w:rsidRPr="00E14552">
        <w:t xml:space="preserve">Utvrđuje se da su na današnje ročište pristupili sljedeći vjerovnici: </w:t>
      </w:r>
    </w:p>
    <w:p w:rsidRDefault="00A01F21" w:rsidP="00A01F21" w:rsidR="008E19A5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"KONTO" VL.MIRJANA BOBEK, OIB: </w:t>
      </w:r>
      <w:r w:rsidR="008F1146" w:rsidRPr="00AD32C9">
        <w:rPr>
          <w:rFonts w:cs="Times New Roman" w:eastAsia="Times New Roman"/>
          <w:color w:val="000000"/>
          <w:szCs w:val="24"/>
          <w:lang w:eastAsia="hr-HR"/>
        </w:rPr>
        <w:t xml:space="preserve">93415854613, LIPOVEČKA 16, 44317 DONJA VLAHINIČKA – </w:t>
      </w:r>
    </w:p>
    <w:p w:rsidRDefault="008F1146" w:rsidP="00A01F21" w:rsidR="002B1DFF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A. Z. K. PLUS d.o.o. OIB: </w:t>
      </w:r>
      <w:r w:rsidR="002B1DFF" w:rsidRPr="00AD32C9">
        <w:rPr>
          <w:rFonts w:cs="Times New Roman" w:eastAsia="Times New Roman"/>
          <w:color w:val="000000"/>
          <w:szCs w:val="24"/>
          <w:lang w:eastAsia="hr-HR"/>
        </w:rPr>
        <w:t xml:space="preserve">86115657426, Sv. Mihovila 19, 44316 Velika Ludina – </w:t>
      </w:r>
    </w:p>
    <w:p w:rsidRDefault="00D511FD" w:rsidP="00A01F21" w:rsidR="008F1146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ABUNDAN d.o.o.  OIB: 27461541024, Vidrenjak, Svetog Mihaela 19, 44317 Velika Ludina – </w:t>
      </w:r>
    </w:p>
    <w:p w:rsidRDefault="00D511FD" w:rsidP="00A01F21" w:rsidR="00D511FD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>Addiko Bank dioničko društvo</w:t>
      </w:r>
      <w:r w:rsidR="003E0826" w:rsidRPr="00AD32C9">
        <w:rPr>
          <w:rFonts w:cs="Times New Roman" w:eastAsia="Times New Roman"/>
          <w:color w:val="000000"/>
          <w:szCs w:val="24"/>
          <w:lang w:eastAsia="hr-HR"/>
        </w:rPr>
        <w:t xml:space="preserve">, OIB: 14036333877, Slavonska avenija 6, 10000 Zagreb – </w:t>
      </w:r>
    </w:p>
    <w:p w:rsidRDefault="00DE125E" w:rsidP="00A01F21" w:rsidR="00DE125E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AGRO FERRUM d.o.o., OIB: 08075942404, Obrtnička ulica 7, 44317 Velika Ludina – </w:t>
      </w:r>
    </w:p>
    <w:p w:rsidRDefault="00DE125E" w:rsidP="00A01F21" w:rsidR="00DE125E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AGROTEKS d.o.o., OIB: 9346591759, Zrinski Frankopanska 12, 10450 Jastrebarsko – </w:t>
      </w:r>
    </w:p>
    <w:p w:rsidRDefault="00DE125E" w:rsidP="00A01F21" w:rsidR="00DE125E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ALLIANZ ZAGREB d.d. , OIB: 23759810849, Heinzelova 70, 10000 Zagreb – </w:t>
      </w:r>
    </w:p>
    <w:p w:rsidRDefault="00DE125E" w:rsidP="00A01F21" w:rsidR="00DE125E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CROATIA osiguranje d.d., OIB: </w:t>
      </w:r>
      <w:r w:rsidR="006E20CC" w:rsidRPr="00AD32C9">
        <w:rPr>
          <w:rFonts w:cs="Times New Roman" w:eastAsia="Times New Roman"/>
          <w:color w:val="000000"/>
          <w:szCs w:val="24"/>
          <w:lang w:eastAsia="hr-HR"/>
        </w:rPr>
        <w:t xml:space="preserve">26187994862, Vatroslava Jagića 33, 10000 – </w:t>
      </w:r>
    </w:p>
    <w:p w:rsidRDefault="006E20CC" w:rsidP="00A01F21" w:rsidR="006E20CC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DANON d.o.o., OIB: 8285160598, Ledinska 7, 10255 Donji Stupnik – </w:t>
      </w:r>
    </w:p>
    <w:p w:rsidRDefault="006E20CC" w:rsidP="00A01F21" w:rsidR="006E20CC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>FITO PROMET d.o.o., OIB: 68339203084</w:t>
      </w:r>
      <w:r w:rsidR="00536BFE" w:rsidRPr="00AD32C9">
        <w:rPr>
          <w:rFonts w:cs="Times New Roman" w:eastAsia="Times New Roman"/>
          <w:color w:val="000000"/>
          <w:szCs w:val="24"/>
          <w:lang w:eastAsia="hr-HR"/>
        </w:rPr>
        <w:t xml:space="preserve">, Mošćenička 15, 10000 Zagreb – </w:t>
      </w:r>
    </w:p>
    <w:p w:rsidRDefault="00536BFE" w:rsidP="00A01F21" w:rsidR="00536BFE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HORVAT d.o.o., OIB: 84751919984, Ludbreškabb, 40320 Donji Kraljevec – </w:t>
      </w:r>
    </w:p>
    <w:p w:rsidRDefault="00536BFE" w:rsidP="00A01F21" w:rsidR="00536BFE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HRVATSKE ŠUME d.o.o., OIB: 69693144506, Ulica Kneza Branimira 1, 10000 Zagreb – </w:t>
      </w:r>
    </w:p>
    <w:p w:rsidRDefault="00C53329" w:rsidP="00A01F21" w:rsidR="00C53329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ZORISLAV KIŠ, OIB: 33597174662, CVJETNA 13, 44316 VELIKA LUDINA – </w:t>
      </w:r>
    </w:p>
    <w:p w:rsidRDefault="00C53329" w:rsidP="00A01F21" w:rsidR="00C53329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DEAN LUKETIĆ, OIB: </w:t>
      </w:r>
      <w:r w:rsidR="004240FB" w:rsidRPr="00AD32C9">
        <w:rPr>
          <w:rFonts w:cs="Times New Roman" w:eastAsia="Times New Roman"/>
          <w:color w:val="000000"/>
          <w:szCs w:val="24"/>
          <w:lang w:eastAsia="hr-HR"/>
        </w:rPr>
        <w:t xml:space="preserve">03954514141, SVETOG MIHAELA 18B, 44316 VELIKA LUDINA – </w:t>
      </w:r>
    </w:p>
    <w:p w:rsidRDefault="003609D4" w:rsidP="00F07594" w:rsidR="003609D4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/>
          <w:szCs w:val="24"/>
        </w:rPr>
        <w:t>RH MF, Porezna uprava, i RH Min. pravosuđa zastupano po Gabrijela Majer, ŽDO Sisak</w:t>
      </w:r>
    </w:p>
    <w:p w:rsidRDefault="006709A8" w:rsidP="00F07594" w:rsidR="006709A8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MOSLAVAČKO VINOGORJE j.d.o.o., OIB: 25100048426, Cvjetna ulica 13, 44316 Velika Ludina – </w:t>
      </w:r>
    </w:p>
    <w:p w:rsidRDefault="006709A8" w:rsidP="00F07594" w:rsidR="006709A8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PA-VIN d.o.o., OIB: 59920925649, Većeslava Holjevca 20, 10450 Jastrebarsko – </w:t>
      </w:r>
    </w:p>
    <w:p w:rsidRDefault="00951A93" w:rsidP="00F07594" w:rsidR="006709A8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TAMARA PLEIĆ, OIB: 42914393814, OBRTNIČKA ULICA 7, 44316 VELIKA LUDINA </w:t>
      </w:r>
      <w:r w:rsidR="00F94229" w:rsidRPr="00AD32C9">
        <w:rPr>
          <w:rFonts w:cs="Times New Roman" w:eastAsia="Times New Roman"/>
          <w:color w:val="000000"/>
          <w:szCs w:val="24"/>
          <w:lang w:eastAsia="hr-HR"/>
        </w:rPr>
        <w:t>–</w:t>
      </w: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 </w:t>
      </w:r>
    </w:p>
    <w:p w:rsidRDefault="00F94229" w:rsidP="006C7167" w:rsidR="006C7167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>JADRANKO POMAHAČ, OIB: 84961110414</w:t>
      </w:r>
      <w:r w:rsidR="006C7167" w:rsidRPr="00AD32C9">
        <w:rPr>
          <w:rFonts w:cs="Times New Roman" w:eastAsia="Times New Roman"/>
          <w:color w:val="000000"/>
          <w:szCs w:val="24"/>
          <w:lang w:eastAsia="hr-HR"/>
        </w:rPr>
        <w:t xml:space="preserve">, OBRTNIČKA 82, 44316 VELIKA LUDINA – </w:t>
      </w:r>
    </w:p>
    <w:p w:rsidRDefault="008E19A5" w:rsidP="00F07594" w:rsidR="008E19A5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/>
          <w:szCs w:val="24"/>
        </w:rPr>
        <w:t>AGROCHEM-MAKS d.o.o. za</w:t>
      </w:r>
      <w:r w:rsidR="00F07594" w:rsidRPr="00AD32C9">
        <w:rPr>
          <w:rFonts w:cs="Times New Roman"/>
          <w:szCs w:val="24"/>
        </w:rPr>
        <w:t xml:space="preserve"> trgovinu, proizvodnju i usluge, OIB: </w:t>
      </w:r>
      <w:r w:rsidR="00D21431" w:rsidRPr="00AD32C9">
        <w:rPr>
          <w:rFonts w:cs="Times New Roman"/>
          <w:szCs w:val="24"/>
        </w:rPr>
        <w:t>74907633394</w:t>
      </w:r>
      <w:r w:rsidR="00D21431" w:rsidRPr="00AD32C9">
        <w:rPr>
          <w:rFonts w:cs="Times New Roman"/>
          <w:szCs w:val="24"/>
        </w:rPr>
        <w:tab/>
        <w:t xml:space="preserve"> </w:t>
      </w:r>
      <w:r w:rsidRPr="00AD32C9">
        <w:rPr>
          <w:rFonts w:cs="Times New Roman"/>
          <w:szCs w:val="24"/>
        </w:rPr>
        <w:t>-10000 ZAGREB, Trg žrtava fašizma 6</w:t>
      </w:r>
      <w:r w:rsidR="003609D4" w:rsidRPr="00AD32C9">
        <w:rPr>
          <w:rFonts w:cs="Times New Roman"/>
          <w:szCs w:val="24"/>
        </w:rPr>
        <w:t>,</w:t>
      </w:r>
      <w:r w:rsidR="00D21431" w:rsidRPr="00AD32C9">
        <w:rPr>
          <w:rFonts w:cs="Times New Roman"/>
          <w:szCs w:val="24"/>
        </w:rPr>
        <w:t xml:space="preserve"> - </w:t>
      </w:r>
      <w:r w:rsidR="001525BC" w:rsidRPr="00AD32C9">
        <w:rPr>
          <w:rFonts w:cs="Times New Roman"/>
          <w:szCs w:val="24"/>
        </w:rPr>
        <w:t xml:space="preserve">pun. </w:t>
      </w:r>
      <w:r w:rsidR="003609D4" w:rsidRPr="00AD32C9">
        <w:rPr>
          <w:rFonts w:cs="Times New Roman"/>
          <w:szCs w:val="24"/>
        </w:rPr>
        <w:t xml:space="preserve">Ivana Delalić, odvjetnica </w:t>
      </w:r>
    </w:p>
    <w:p w:rsidRDefault="00D21431" w:rsidP="00F07594" w:rsidR="00D21431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 xml:space="preserve">ROMACORRIERE d.o.o., OIB: 43280590884, Majdekova ulica 132, 10310 Ivanić-Grad – </w:t>
      </w:r>
    </w:p>
    <w:p w:rsidRDefault="00821114" w:rsidP="00F07594" w:rsidR="00821114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>OTP banka Hrvatska dioničko društvo, OIB: 52508873833, Domovinskog rata 61, 21000 Split</w:t>
      </w:r>
      <w:r w:rsidR="003B1EEE" w:rsidRPr="00AD32C9">
        <w:rPr>
          <w:rFonts w:cs="Times New Roman" w:eastAsia="Times New Roman"/>
          <w:color w:val="000000"/>
          <w:szCs w:val="24"/>
          <w:lang w:eastAsia="hr-HR"/>
        </w:rPr>
        <w:t xml:space="preserve"> </w:t>
      </w:r>
      <w:r w:rsidR="00554D41">
        <w:rPr>
          <w:rFonts w:cs="Times New Roman" w:eastAsia="Times New Roman"/>
          <w:color w:val="000000"/>
          <w:szCs w:val="24"/>
          <w:lang w:eastAsia="hr-HR"/>
        </w:rPr>
        <w:t>– zz pun. Ivana Radeljak,odvj.  – predaje u spis zamjeničku punomoć</w:t>
      </w:r>
      <w:r w:rsidR="006C0223">
        <w:rPr>
          <w:rFonts w:cs="Times New Roman" w:eastAsia="Times New Roman"/>
          <w:color w:val="000000"/>
          <w:szCs w:val="24"/>
          <w:lang w:eastAsia="hr-HR"/>
        </w:rPr>
        <w:t xml:space="preserve"> i pun. Ema Kalodjera Juranić, odvj. </w:t>
      </w:r>
    </w:p>
    <w:p w:rsidRDefault="001525BC" w:rsidP="00F07594" w:rsidR="001525BC" w:rsidRPr="00AD32C9">
      <w:pPr>
        <w:pStyle w:val="Zaglavlje"/>
        <w:numPr>
          <w:ilvl w:val="0"/>
          <w:numId w:val="3"/>
        </w:numPr>
        <w:jc w:val="both"/>
        <w:rPr>
          <w:rFonts w:cs="Times New Roman"/>
          <w:szCs w:val="24"/>
        </w:rPr>
      </w:pPr>
      <w:r w:rsidRPr="00AD32C9">
        <w:rPr>
          <w:rFonts w:cs="Times New Roman" w:eastAsia="Times New Roman"/>
          <w:color w:val="000000"/>
          <w:szCs w:val="24"/>
          <w:lang w:eastAsia="hr-HR"/>
        </w:rPr>
        <w:t>ZAGREBAČKA BANKA DIONIČKO DRUŠTVO, OIB: 92963223473, Trg bana Josipa Jelačića 10, 10000 Zagreb</w:t>
      </w:r>
      <w:r w:rsidR="003B1EEE" w:rsidRPr="00AD32C9">
        <w:rPr>
          <w:rFonts w:cs="Times New Roman" w:eastAsia="Times New Roman"/>
          <w:color w:val="000000"/>
          <w:szCs w:val="24"/>
          <w:lang w:eastAsia="hr-HR"/>
        </w:rPr>
        <w:t xml:space="preserve"> -</w:t>
      </w:r>
    </w:p>
    <w:p w:rsidRDefault="00966D3F" w:rsidP="00966D3F" w:rsidR="00966D3F" w:rsidRPr="00E14552">
      <w:pPr>
        <w:pStyle w:val="Zaglavlje"/>
        <w:jc w:val="both"/>
      </w:pPr>
    </w:p>
    <w:p w:rsidRDefault="00966D3F" w:rsidP="00966D3F" w:rsidR="00966D3F" w:rsidRPr="00E14552">
      <w:pPr>
        <w:pStyle w:val="Tijeloteksta"/>
        <w:ind w:firstLine="708"/>
      </w:pPr>
      <w:r w:rsidRPr="00E14552">
        <w:t xml:space="preserve">Utvrđuje se da je dana </w:t>
      </w:r>
      <w:r w:rsidR="00001461">
        <w:t>14. rujna 2018</w:t>
      </w:r>
      <w:r w:rsidRPr="00E14552">
        <w:t xml:space="preserve">. dužnik </w:t>
      </w:r>
      <w:r w:rsidR="00001461">
        <w:t xml:space="preserve">FRUCTUS d.o.o., </w:t>
      </w:r>
      <w:r w:rsidR="00001461" w:rsidRPr="00E22BF9">
        <w:t>Velika Ludina,</w:t>
      </w:r>
      <w:r w:rsidR="00001461">
        <w:t xml:space="preserve"> </w:t>
      </w:r>
      <w:r w:rsidR="00001461" w:rsidRPr="00E22BF9">
        <w:t>Sv. Mihovila 19, OIB: 65104739579</w:t>
      </w:r>
      <w:r>
        <w:rPr>
          <w:color w:val="000000"/>
        </w:rPr>
        <w:t>,</w:t>
      </w:r>
      <w:r w:rsidRPr="00E14552">
        <w:rPr>
          <w:szCs w:val="24"/>
        </w:rPr>
        <w:t xml:space="preserve"> </w:t>
      </w:r>
      <w:r w:rsidRPr="00E14552">
        <w:t>podnio prijedlog za otvaranje predstečajnog postupka, temeljem članaka 16. i 25 SZ-a (NN 71/15 i 104/17).</w:t>
      </w:r>
    </w:p>
    <w:p w:rsidRDefault="00966D3F" w:rsidP="00966D3F" w:rsidR="00966D3F" w:rsidRPr="00E14552">
      <w:pPr>
        <w:spacing w:lineRule="auto" w:line="240" w:after="0"/>
        <w:jc w:val="both"/>
      </w:pPr>
      <w:r w:rsidRPr="00E14552">
        <w:t xml:space="preserve">           </w:t>
      </w:r>
    </w:p>
    <w:p w:rsidRDefault="00966D3F" w:rsidP="00966D3F" w:rsidR="00966D3F" w:rsidRPr="00E14552">
      <w:pPr>
        <w:pStyle w:val="Tijeloteksta"/>
      </w:pPr>
      <w:r w:rsidRPr="00E14552">
        <w:t xml:space="preserve">            Rješenjem ovog suda, broj gornji, od </w:t>
      </w:r>
      <w:r w:rsidR="00001461">
        <w:t>03. listopada</w:t>
      </w:r>
      <w:r w:rsidRPr="00E14552">
        <w:t xml:space="preserve"> 2018., otvoren je predstečajni postupak nad navedenim dužnikom, koje rješenje je objavljeno dana </w:t>
      </w:r>
      <w:r w:rsidR="00001461">
        <w:t>03. listopada</w:t>
      </w:r>
      <w:r w:rsidRPr="00E14552">
        <w:t xml:space="preserve"> 2018,. na mrežnoj stranici e-Oglasna ploča, sukladno članku 33. stavku 3 SZ-a.</w:t>
      </w:r>
    </w:p>
    <w:p w:rsidRDefault="00966D3F" w:rsidP="00966D3F" w:rsidR="00966D3F" w:rsidRPr="00E14552">
      <w:pPr>
        <w:spacing w:lineRule="auto" w:line="240" w:after="0"/>
        <w:ind w:firstLine="708"/>
        <w:jc w:val="both"/>
      </w:pPr>
    </w:p>
    <w:p w:rsidRDefault="00966D3F" w:rsidP="00966D3F" w:rsidR="00966D3F" w:rsidRPr="00E14552">
      <w:pPr>
        <w:spacing w:lineRule="auto" w:line="240" w:after="0"/>
        <w:ind w:firstLine="708"/>
        <w:jc w:val="both"/>
      </w:pPr>
      <w:r w:rsidRPr="00E14552">
        <w:t>Predmet današnjeg ročišta je ispitivanje tražbina vjerovnika, koje su isti prijavili Financijskoj agenciji sukladno odredbi čl. 36. Stečajnog zakona (NN 71/15, 104/17), te koje se temeljem odredbe čl. 39. SZ-a smatraju prijavljene, iako ih vjerovnici nisu prijavili FINA-i, ali ih je dužnik naveo u prijedlogu, te sukladno rješenju ovog suda kojim je otvoren predstečajni postupak i vjerovnici bili pozvani na podnošenje prijava na propisanom obrascu.</w:t>
      </w:r>
    </w:p>
    <w:p w:rsidRDefault="00966D3F" w:rsidP="00966D3F" w:rsidR="00966D3F" w:rsidRPr="00E14552">
      <w:pPr>
        <w:spacing w:lineRule="auto" w:line="240" w:after="0"/>
        <w:ind w:firstLine="708"/>
        <w:jc w:val="both"/>
      </w:pPr>
    </w:p>
    <w:p w:rsidRDefault="00966D3F" w:rsidP="00966D3F" w:rsidR="00966D3F" w:rsidRPr="00E14552">
      <w:pPr>
        <w:spacing w:lineRule="auto" w:line="240" w:after="0"/>
        <w:ind w:firstLine="708"/>
        <w:jc w:val="both"/>
      </w:pPr>
      <w:r w:rsidRPr="00E14552">
        <w:t>Poziv za današnje ročište određeno je</w:t>
      </w:r>
      <w:r w:rsidR="009F2458">
        <w:t xml:space="preserve"> zaključkom</w:t>
      </w:r>
      <w:r w:rsidRPr="00E14552">
        <w:t xml:space="preserve"> ovog suda broj gornji od </w:t>
      </w:r>
      <w:r w:rsidR="009F2458">
        <w:t>9. svibnja</w:t>
      </w:r>
      <w:r w:rsidR="002D35CF">
        <w:t xml:space="preserve"> 2019</w:t>
      </w:r>
      <w:r w:rsidRPr="00E14552">
        <w:t xml:space="preserve">. godine i bio je objavljen  dana </w:t>
      </w:r>
      <w:r w:rsidR="009F2458">
        <w:rPr>
          <w:u w:val="single"/>
        </w:rPr>
        <w:t>9. svibnja</w:t>
      </w:r>
      <w:r w:rsidR="002D35CF">
        <w:rPr>
          <w:u w:val="single"/>
        </w:rPr>
        <w:t xml:space="preserve"> 2019</w:t>
      </w:r>
      <w:r w:rsidRPr="00E14552">
        <w:rPr>
          <w:u w:val="single"/>
        </w:rPr>
        <w:t>. godine</w:t>
      </w:r>
      <w:r w:rsidRPr="00E14552">
        <w:t xml:space="preserve">, na mrežnoj stranici e-Oglasna ploča, a sukladno odredbi čl. 12. SZ-a. </w:t>
      </w:r>
    </w:p>
    <w:p w:rsidRDefault="00966D3F" w:rsidP="00966D3F" w:rsidR="00966D3F" w:rsidRPr="00E14552">
      <w:pPr>
        <w:spacing w:lineRule="auto" w:line="240" w:after="0"/>
        <w:ind w:firstLine="708"/>
        <w:jc w:val="both"/>
      </w:pPr>
    </w:p>
    <w:p w:rsidRDefault="00966D3F" w:rsidP="00966D3F" w:rsidR="00966D3F" w:rsidRPr="00E14552">
      <w:pPr>
        <w:pStyle w:val="Uvuenotijeloteksta"/>
        <w:rPr>
          <w:b w:val="false"/>
        </w:rPr>
      </w:pPr>
      <w:r w:rsidRPr="00E14552">
        <w:rPr>
          <w:b w:val="false"/>
        </w:rPr>
        <w:t xml:space="preserve">Očitovanje povjerenika o prijavljenim tražbinama objavljeno je </w:t>
      </w:r>
      <w:r w:rsidR="00664433">
        <w:rPr>
          <w:b w:val="false"/>
        </w:rPr>
        <w:t>17. prosinca 2018.</w:t>
      </w:r>
      <w:r w:rsidR="009F2458">
        <w:rPr>
          <w:b w:val="false"/>
        </w:rPr>
        <w:t xml:space="preserve"> i 8. veljače 2019. godine</w:t>
      </w:r>
      <w:r w:rsidRPr="00E14552">
        <w:rPr>
          <w:b w:val="false"/>
        </w:rPr>
        <w:t xml:space="preserve">,  a očitovanje dužnika o prijavljenim tražbinama objavljeno je </w:t>
      </w:r>
      <w:r w:rsidR="00664433">
        <w:rPr>
          <w:b w:val="false"/>
        </w:rPr>
        <w:t>21. prosinca 2018</w:t>
      </w:r>
      <w:r w:rsidRPr="00E14552">
        <w:rPr>
          <w:b w:val="false"/>
        </w:rPr>
        <w:t>.</w:t>
      </w:r>
      <w:r w:rsidR="005016BE">
        <w:rPr>
          <w:b w:val="false"/>
        </w:rPr>
        <w:t>g.</w:t>
      </w:r>
    </w:p>
    <w:p w:rsidRDefault="00966D3F" w:rsidP="00966D3F" w:rsidR="00966D3F" w:rsidRPr="00E14552">
      <w:pPr>
        <w:spacing w:lineRule="auto" w:line="240" w:after="0"/>
        <w:ind w:firstLine="708"/>
        <w:jc w:val="both"/>
      </w:pPr>
    </w:p>
    <w:p w:rsidRDefault="00966D3F" w:rsidP="00966D3F" w:rsidR="00966D3F" w:rsidRPr="00820DA8">
      <w:pPr>
        <w:pStyle w:val="Zaglavlje"/>
        <w:jc w:val="both"/>
      </w:pPr>
      <w:r w:rsidRPr="00820DA8">
        <w:t xml:space="preserve">             Utvrđuje se da je zadnji dan roka za prijavu tražbine bio </w:t>
      </w:r>
      <w:r w:rsidR="0022132A" w:rsidRPr="0022132A">
        <w:t>02. studenog</w:t>
      </w:r>
      <w:r w:rsidRPr="0022132A">
        <w:t xml:space="preserve"> 2018.,</w:t>
      </w:r>
      <w:r w:rsidRPr="00820DA8">
        <w:t xml:space="preserve"> a zadnji dan roka za očitovanje po prijavljenim tražbinama </w:t>
      </w:r>
      <w:r w:rsidR="00AE1249" w:rsidRPr="00AE1249">
        <w:t>04. prosinca</w:t>
      </w:r>
      <w:r w:rsidRPr="00AE1249">
        <w:t xml:space="preserve"> 2018. godine</w:t>
      </w:r>
    </w:p>
    <w:p w:rsidRDefault="00966D3F" w:rsidP="00966D3F" w:rsidR="00966D3F" w:rsidRPr="00E14552">
      <w:pPr>
        <w:spacing w:lineRule="auto" w:line="240" w:after="0"/>
        <w:ind w:firstLine="708"/>
        <w:jc w:val="both"/>
      </w:pPr>
    </w:p>
    <w:p w:rsidRDefault="00966D3F" w:rsidP="00966D3F" w:rsidR="00966D3F" w:rsidRPr="003609D4">
      <w:pPr>
        <w:pStyle w:val="Uvuenotijeloteksta"/>
        <w:rPr>
          <w:b w:val="false"/>
        </w:rPr>
      </w:pPr>
      <w:r w:rsidRPr="003609D4">
        <w:rPr>
          <w:b w:val="false"/>
        </w:rPr>
        <w:t xml:space="preserve">FINA je objavila TABLICE PRIJAVLJENIH TRAŽBINA, </w:t>
      </w:r>
      <w:r w:rsidR="00664433" w:rsidRPr="003609D4">
        <w:rPr>
          <w:b w:val="false"/>
        </w:rPr>
        <w:t>05. studenog</w:t>
      </w:r>
      <w:r w:rsidRPr="003609D4">
        <w:rPr>
          <w:b w:val="false"/>
        </w:rPr>
        <w:t xml:space="preserve"> 2018., te objavila i TABLICU OSPORENIH TRAŽBINA, </w:t>
      </w:r>
      <w:r w:rsidR="00664433" w:rsidRPr="003609D4">
        <w:rPr>
          <w:b w:val="false"/>
        </w:rPr>
        <w:t>14. siječnja 2019</w:t>
      </w:r>
      <w:r w:rsidRPr="003609D4">
        <w:rPr>
          <w:b w:val="false"/>
        </w:rPr>
        <w:t xml:space="preserve">. </w:t>
      </w:r>
      <w:r w:rsidR="006B18BD">
        <w:rPr>
          <w:b w:val="false"/>
        </w:rPr>
        <w:t>g. te dopune tablica 4. veljače 2019.g i 19. veljače 2019.g.</w:t>
      </w:r>
    </w:p>
    <w:p w:rsidRDefault="00966D3F" w:rsidP="00966D3F" w:rsidR="00966D3F" w:rsidRPr="00E14552">
      <w:pPr>
        <w:spacing w:lineRule="auto" w:line="240" w:after="0"/>
        <w:ind w:firstLine="708"/>
        <w:jc w:val="both"/>
        <w:rPr>
          <w:b/>
        </w:rPr>
      </w:pPr>
    </w:p>
    <w:p w:rsidRDefault="00966D3F" w:rsidP="00966D3F" w:rsidR="00966D3F" w:rsidRPr="00E14552">
      <w:pPr>
        <w:spacing w:lineRule="auto" w:line="240" w:after="0"/>
        <w:jc w:val="both"/>
      </w:pPr>
      <w:r w:rsidRPr="00E14552">
        <w:rPr>
          <w:b/>
        </w:rPr>
        <w:tab/>
      </w:r>
      <w:r w:rsidRPr="00E14552">
        <w:t>Sud prisutne upoznaje da se tražbine vjerovnika smatraju utvrđenim ako ih nije osporio dužnik, povjerenik ukoliko je imenovan, a niti drugi vjerovnici, sve sukladno odredbi čl. 47. SZ-a, a ukoliko je došlo do osporavanja, sud na parnicu radi utvrđenja tražbina odnosno osnovanosti osporavanja upućuje onu osobu, kako je to propisano odredbom čl. 48., 49. i 50. st. 3. SZ-a.</w:t>
      </w:r>
    </w:p>
    <w:p w:rsidRDefault="00966D3F" w:rsidP="00966D3F" w:rsidR="00966D3F" w:rsidRPr="00E14552">
      <w:pPr>
        <w:spacing w:lineRule="auto" w:line="240" w:after="0"/>
        <w:jc w:val="both"/>
        <w:rPr>
          <w:b/>
        </w:rPr>
      </w:pPr>
    </w:p>
    <w:p w:rsidRDefault="00966D3F" w:rsidP="00966D3F" w:rsidR="00966D3F">
      <w:pPr>
        <w:pStyle w:val="Tijeloteksta"/>
      </w:pPr>
      <w:r w:rsidRPr="00E14552">
        <w:tab/>
        <w:t xml:space="preserve">U ovom konkretnom slučaju prijavljene tražbine </w:t>
      </w:r>
      <w:r w:rsidR="0002483E">
        <w:t>dužnikovih vjerovnika osporavao je</w:t>
      </w:r>
      <w:r w:rsidRPr="00E14552">
        <w:t>, prema priloženoj tablici koja je sasta</w:t>
      </w:r>
      <w:r w:rsidR="00C97B51">
        <w:t xml:space="preserve">vni dio ovog zapisnika, vjerovnik RH-MF-PU u zakonskom roku. </w:t>
      </w:r>
    </w:p>
    <w:p w:rsidRDefault="00966D3F" w:rsidP="00966D3F" w:rsidR="00966D3F">
      <w:pPr>
        <w:pStyle w:val="Tijeloteksta"/>
      </w:pPr>
    </w:p>
    <w:p w:rsidRDefault="00966D3F" w:rsidP="00966D3F" w:rsidR="00966D3F" w:rsidRPr="00E14552">
      <w:pPr>
        <w:pStyle w:val="Tijeloteksta"/>
        <w:ind w:firstLine="708"/>
      </w:pPr>
      <w:r>
        <w:t>Temeljem čl. 42. SZ-a vjerovnik može osporiti prijavljenu tražbinu drugog vjerovnika u roku za osporavanje, a ako je osporavanje tražbine podneseno nakon isteka roka za osporavanje, sud će to odbaciti rješenjem.</w:t>
      </w:r>
    </w:p>
    <w:p w:rsidRDefault="00966D3F" w:rsidP="00966D3F" w:rsidR="00966D3F" w:rsidRPr="00E14552">
      <w:pPr>
        <w:spacing w:lineRule="auto" w:line="240" w:after="0"/>
        <w:jc w:val="both"/>
        <w:rPr>
          <w:b/>
        </w:rPr>
      </w:pPr>
    </w:p>
    <w:p w:rsidRDefault="00966D3F" w:rsidP="00966D3F" w:rsidR="00966D3F" w:rsidRPr="00E14552">
      <w:pPr>
        <w:spacing w:lineRule="auto" w:line="240" w:after="0"/>
        <w:jc w:val="both"/>
      </w:pPr>
      <w:r w:rsidRPr="00E14552">
        <w:rPr>
          <w:b/>
        </w:rPr>
        <w:tab/>
      </w:r>
      <w:r w:rsidRPr="00E14552">
        <w:t>Sukladno odredbi čl. 46. st. 4., SZ-a tražbine koje je osporio dužnik moraju se posebno raspraviti, a sukladno odredbi čl. 46. SZ-a osporene se tražbine mogu naknadno i priznati (dok nije moguća obrnuta situacija, da se priznate tražbine naknadno osporavaju)</w:t>
      </w:r>
    </w:p>
    <w:p w:rsidRDefault="00966D3F" w:rsidP="00966D3F" w:rsidR="00966D3F" w:rsidRPr="00E14552">
      <w:pPr>
        <w:spacing w:lineRule="auto" w:line="240" w:after="0"/>
        <w:jc w:val="both"/>
        <w:rPr>
          <w:b/>
        </w:rPr>
      </w:pPr>
    </w:p>
    <w:p w:rsidRDefault="00966D3F" w:rsidP="00966D3F" w:rsidR="00966D3F" w:rsidRPr="00E14552">
      <w:pPr>
        <w:pStyle w:val="Tijeloteksta-uvlaka2"/>
      </w:pPr>
      <w:r w:rsidRPr="00E14552">
        <w:t xml:space="preserve">Razlučna i izlučna prava, nisu predmet ispitivanja (čl. 46. st. 3. SZ-a), a razlučni vjerovnici će biti niže navedeni, tablično. Temeljem odredbe čl. 38. SZ-a, razlučni vjerovnici su bili dužni nadležnu jedinicu FINA-e u roku za prijavu tražbine obavijestiti o svojim pravima, pravnoj osnovi razlučnog prava i dijelu imovine na koji se odnosni razlučno pravo, te dati IZJAVU ODRIČU LI SE ili NE PRAVA NA ODVOJENO NAMIRENJE, te IZJAVU O PRISTANKU ili USKRATI PRISTANKA ODGODE NAMIRENJA IZ PREDMETA NA KOJI SE ODNOSI NJIHOVO RAZLUČNO PRAVO radi provedbe plana restrukturiranja. Onim mogu opozvati svoju izjavu najkasnije do početka ročišta za glasovanje o planu restrukturiranja ako su planom njihova prava smanjena ili ostvarenje njihovog prava izmijenjeno nakon dane izjave. Obavijest i izjave podnose se </w:t>
      </w:r>
      <w:r w:rsidRPr="00E14552">
        <w:lastRenderedPageBreak/>
        <w:t>na obrascu za prijave tražbina vjerovnika u predstečajnom postupku (čl. 38. SZ-a (NN 71/17 i 104/17)</w:t>
      </w:r>
    </w:p>
    <w:p w:rsidRDefault="00966D3F" w:rsidP="00966D3F" w:rsidR="00966D3F" w:rsidRPr="00E14552">
      <w:pPr>
        <w:spacing w:lineRule="auto" w:line="240" w:after="0"/>
        <w:jc w:val="both"/>
      </w:pPr>
    </w:p>
    <w:p w:rsidRDefault="00966D3F" w:rsidP="00966D3F" w:rsidR="00966D3F" w:rsidRPr="00E14552">
      <w:pPr>
        <w:pStyle w:val="Tijeloteksta"/>
      </w:pPr>
      <w:r w:rsidRPr="00E14552">
        <w:tab/>
        <w:t>Predstečajni sporazum ne smije zadirati u prava razlučnih vjerovnika na namirenje iz predmeta na kojima postoje prava odvojenog namirenja, osim ako tim predstečajnim sporazumom nije izrekom drugačije određeno, a ako je drugačije određeno za razlučne vjerovnike će se posebno navesti u kojem se djelu njihova prava smanjuju, na koje se vrijeme odgađa namirenje i koje druge odredbe predstečajnog sporazuma prema njima djeluju.</w:t>
      </w:r>
    </w:p>
    <w:p w:rsidRDefault="00966D3F" w:rsidP="00966D3F" w:rsidR="00966D3F" w:rsidRPr="00E14552">
      <w:pPr>
        <w:spacing w:lineRule="auto" w:line="240" w:after="0"/>
        <w:jc w:val="both"/>
      </w:pPr>
      <w:r w:rsidRPr="00E14552">
        <w:tab/>
        <w:t>Temeljem odredbe čl. 49. SZ-a, na ovom ročištu sud sastavlja TABLICU ISPITANIH TRAŽBINA u koju za svaku pojedinu tražbina unosi u kojem je iznosu utvrđena odnosno osporena odnosno uz navođenje razloga osporavanja, te TABLICU RAZLUČNIH PRAVA ako plan financijskog restrukturiranja zadire u njihova prava.</w:t>
      </w:r>
    </w:p>
    <w:p w:rsidRDefault="00966D3F" w:rsidP="00966D3F" w:rsidR="00966D3F" w:rsidRPr="00E14552">
      <w:pPr>
        <w:spacing w:lineRule="auto" w:line="240" w:after="0"/>
        <w:jc w:val="both"/>
        <w:rPr>
          <w:b/>
        </w:rPr>
      </w:pPr>
      <w:r w:rsidRPr="00E14552">
        <w:rPr>
          <w:b/>
        </w:rPr>
        <w:tab/>
      </w:r>
    </w:p>
    <w:p w:rsidRDefault="00966D3F" w:rsidP="00966D3F" w:rsidR="00966D3F" w:rsidRPr="003F4988">
      <w:pPr>
        <w:spacing w:lineRule="auto" w:line="240" w:after="0"/>
        <w:ind w:firstLine="708"/>
        <w:jc w:val="both"/>
        <w:rPr>
          <w:szCs w:val="24"/>
        </w:rPr>
      </w:pPr>
      <w:r w:rsidRPr="003F4988">
        <w:rPr>
          <w:szCs w:val="24"/>
        </w:rPr>
        <w:t xml:space="preserve">Od otvaranja predstečajnog postupka, ukupno utvrđene tražbine vjerovnika iznose </w:t>
      </w:r>
      <w:r w:rsidR="003800C4" w:rsidRPr="003800C4">
        <w:rPr>
          <w:rFonts w:cs="Times New Roman" w:eastAsia="Times New Roman"/>
          <w:bCs/>
          <w:color w:val="000000"/>
          <w:szCs w:val="24"/>
          <w:lang w:eastAsia="hr-HR"/>
        </w:rPr>
        <w:t>4.563.015,02</w:t>
      </w:r>
      <w:r w:rsidR="003800C4">
        <w:rPr>
          <w:rFonts w:cs="Calibri" w:eastAsia="Times New Roman" w:hAnsi="Arial Narrow" w:ascii="Arial Narrow"/>
          <w:b/>
          <w:bCs/>
          <w:color w:val="000000"/>
          <w:sz w:val="18"/>
          <w:szCs w:val="18"/>
          <w:lang w:eastAsia="hr-HR"/>
        </w:rPr>
        <w:t xml:space="preserve"> </w:t>
      </w:r>
      <w:r w:rsidRPr="003F4988">
        <w:rPr>
          <w:rFonts w:cs="Times New Roman"/>
          <w:szCs w:val="24"/>
        </w:rPr>
        <w:t>kn</w:t>
      </w:r>
      <w:r w:rsidRPr="003F4988">
        <w:rPr>
          <w:szCs w:val="24"/>
        </w:rPr>
        <w:t>, dok</w:t>
      </w:r>
      <w:r w:rsidR="003800C4">
        <w:rPr>
          <w:szCs w:val="24"/>
        </w:rPr>
        <w:t xml:space="preserve"> je </w:t>
      </w:r>
      <w:r w:rsidRPr="003F4988">
        <w:rPr>
          <w:szCs w:val="24"/>
        </w:rPr>
        <w:t xml:space="preserve"> </w:t>
      </w:r>
      <w:r w:rsidR="003800C4">
        <w:rPr>
          <w:szCs w:val="24"/>
        </w:rPr>
        <w:t>osporeno</w:t>
      </w:r>
      <w:r w:rsidR="00B9281F" w:rsidRPr="003F4988">
        <w:rPr>
          <w:szCs w:val="24"/>
        </w:rPr>
        <w:t xml:space="preserve"> tražbina</w:t>
      </w:r>
      <w:r w:rsidR="003800C4">
        <w:rPr>
          <w:szCs w:val="24"/>
        </w:rPr>
        <w:t xml:space="preserve"> u iznosu od </w:t>
      </w:r>
      <w:r w:rsidR="003800C4" w:rsidRPr="003800C4">
        <w:rPr>
          <w:rFonts w:cs="Times New Roman" w:eastAsia="Times New Roman"/>
          <w:bCs/>
          <w:color w:val="000000"/>
          <w:szCs w:val="24"/>
          <w:lang w:eastAsia="hr-HR"/>
        </w:rPr>
        <w:t>10.301.943,23</w:t>
      </w:r>
      <w:r w:rsidR="003800C4">
        <w:rPr>
          <w:rFonts w:cs="Times New Roman" w:eastAsia="Times New Roman"/>
          <w:bCs/>
          <w:color w:val="000000"/>
          <w:szCs w:val="24"/>
          <w:lang w:eastAsia="hr-HR"/>
        </w:rPr>
        <w:t xml:space="preserve"> kn</w:t>
      </w:r>
      <w:r w:rsidR="00B9281F" w:rsidRPr="003800C4">
        <w:rPr>
          <w:rFonts w:cs="Times New Roman"/>
          <w:szCs w:val="24"/>
        </w:rPr>
        <w:t>.</w:t>
      </w:r>
      <w:r w:rsidR="00B9281F" w:rsidRPr="003F4988">
        <w:rPr>
          <w:szCs w:val="24"/>
        </w:rPr>
        <w:t xml:space="preserve"> </w:t>
      </w:r>
    </w:p>
    <w:p w:rsidRDefault="00674BB0" w:rsidP="00966D3F" w:rsidR="00674BB0">
      <w:pPr>
        <w:spacing w:lineRule="auto" w:line="240" w:after="0"/>
        <w:jc w:val="both"/>
      </w:pPr>
    </w:p>
    <w:p w:rsidRDefault="00966D3F" w:rsidP="00674BB0" w:rsidR="00966D3F" w:rsidRPr="00E14552">
      <w:pPr>
        <w:spacing w:lineRule="auto" w:line="240" w:after="0"/>
        <w:ind w:firstLine="708"/>
        <w:jc w:val="both"/>
      </w:pPr>
      <w:r w:rsidRPr="00E14552">
        <w:t>Nakon toga čitaju se ispitane tražbine vjerovni</w:t>
      </w:r>
      <w:r w:rsidR="00674BB0">
        <w:t>ka, u kojem su iznosu utvrđene</w:t>
      </w:r>
      <w:r w:rsidRPr="00E14552">
        <w:t>, a radi se o tražbinama koje su isti prijavili FINA-i, ili koje vjerovnici nisu prijavili FINA-i, a navedene su u dužnikovom prijedlogu te se smatraju kao takve prijavljene, sve sukladno odredbi čl. 49. St. 1. i 2. SZ-a, prema priloženim tablicama.</w:t>
      </w:r>
    </w:p>
    <w:p w:rsidRDefault="00141DA0" w:rsidP="00523FCA" w:rsidR="00141DA0" w:rsidRPr="00E14552">
      <w:pPr>
        <w:pStyle w:val="Zaglavlje"/>
        <w:tabs>
          <w:tab w:pos="4536" w:val="clear"/>
          <w:tab w:pos="9072" w:val="clear"/>
        </w:tabs>
        <w:spacing w:lineRule="auto" w:line="276" w:after="200"/>
        <w:sectPr w:rsidSect="00810AE8" w:rsidR="00141DA0" w:rsidRPr="00E14552">
          <w:pgSz w:h="16838" w:w="11906"/>
          <w:pgMar w:gutter="0" w:footer="709" w:header="709" w:left="1418" w:bottom="709" w:right="851" w:top="709"/>
          <w:cols w:space="708"/>
          <w:titlePg/>
          <w:docGrid w:linePitch="360"/>
        </w:sectPr>
      </w:pPr>
    </w:p>
    <w:p w:rsidRDefault="00966D3F" w:rsidP="00966D3F" w:rsidR="00966D3F">
      <w:pPr>
        <w:spacing w:lineRule="auto" w:line="240" w:after="0"/>
        <w:jc w:val="both"/>
      </w:pPr>
    </w:p>
    <w:p w:rsidRDefault="00966D3F" w:rsidP="00966D3F" w:rsidR="00966D3F">
      <w:pPr>
        <w:spacing w:lineRule="auto" w:line="240" w:after="0"/>
        <w:jc w:val="both"/>
      </w:pPr>
    </w:p>
    <w:p w:rsidRDefault="00664433" w:rsidP="00664433" w:rsidR="00664433" w:rsidRPr="00A14973">
      <w:pPr>
        <w:rPr>
          <w:rFonts w:cs="Times New Roman"/>
          <w:b/>
          <w:sz w:val="28"/>
          <w:szCs w:val="28"/>
        </w:rPr>
      </w:pPr>
      <w:r w:rsidRPr="00A14973">
        <w:rPr>
          <w:rFonts w:cs="Times New Roman"/>
          <w:b/>
          <w:sz w:val="28"/>
          <w:szCs w:val="28"/>
        </w:rPr>
        <w:t>I</w:t>
      </w:r>
      <w:r>
        <w:rPr>
          <w:rFonts w:cs="Times New Roman"/>
          <w:b/>
          <w:sz w:val="28"/>
          <w:szCs w:val="28"/>
        </w:rPr>
        <w:t>.</w:t>
      </w:r>
      <w:r w:rsidRPr="00A14973">
        <w:rPr>
          <w:rFonts w:cs="Times New Roman"/>
          <w:b/>
          <w:sz w:val="28"/>
          <w:szCs w:val="28"/>
        </w:rPr>
        <w:t xml:space="preserve"> TABLICA ISPITANIH TRAŽBINA:</w:t>
      </w:r>
    </w:p>
    <w:p w:rsidRDefault="00966D3F" w:rsidP="00966D3F" w:rsidR="00966D3F">
      <w:pPr>
        <w:spacing w:lineRule="auto" w:line="240" w:after="0"/>
        <w:jc w:val="both"/>
      </w:pPr>
    </w:p>
    <w:tbl>
      <w:tblPr>
        <w:tblW w:type="dxa" w:w="9062"/>
        <w:tblInd w:type="dxa" w:w="-10"/>
        <w:tblLook w:val="04A0" w:noVBand="1" w:noHBand="0" w:lastColumn="0" w:firstColumn="1" w:lastRow="0" w:firstRow="1"/>
      </w:tblPr>
      <w:tblGrid>
        <w:gridCol w:w="881"/>
        <w:gridCol w:w="1438"/>
        <w:gridCol w:w="1119"/>
        <w:gridCol w:w="1152"/>
        <w:gridCol w:w="947"/>
        <w:gridCol w:w="1365"/>
        <w:gridCol w:w="1078"/>
        <w:gridCol w:w="1078"/>
        <w:gridCol w:w="865"/>
        <w:gridCol w:w="1045"/>
        <w:gridCol w:w="1021"/>
        <w:gridCol w:w="692"/>
      </w:tblGrid>
      <w:tr w:rsidTr="00514B19" w:rsidR="00AC48CB" w:rsidRPr="00AC784A">
        <w:trPr>
          <w:trHeight w:val="690"/>
        </w:trPr>
        <w:tc>
          <w:tcPr>
            <w:tcW w:type="dxa" w:w="652"/>
            <w:tcBorders>
              <w:top w:space="0" w:sz="8" w:color="auto" w:val="single"/>
              <w:left w:space="0" w:sz="8" w:color="auto" w:val="single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Redni broj prijavljene tražbine</w:t>
            </w:r>
          </w:p>
        </w:tc>
        <w:tc>
          <w:tcPr>
            <w:tcW w:type="dxa" w:w="1017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Ime i prezime / Naziv vjerovnika</w:t>
            </w:r>
          </w:p>
        </w:tc>
        <w:tc>
          <w:tcPr>
            <w:tcW w:type="dxa" w:w="808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OIB vjerovnika</w:t>
            </w:r>
          </w:p>
        </w:tc>
        <w:tc>
          <w:tcPr>
            <w:tcW w:type="dxa" w:w="830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Adresa vjerovnika</w:t>
            </w:r>
          </w:p>
        </w:tc>
        <w:tc>
          <w:tcPr>
            <w:tcW w:type="dxa" w:w="695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Prijava tražbine je podnesena</w:t>
            </w:r>
          </w:p>
        </w:tc>
        <w:tc>
          <w:tcPr>
            <w:tcW w:type="dxa" w:w="1365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Iznos tražbine navedene u prijedlogu za otvaranje predstečajnog postupka</w:t>
            </w:r>
          </w:p>
        </w:tc>
        <w:tc>
          <w:tcPr>
            <w:tcW w:type="dxa" w:w="240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Ukupan iznos prijavljene tražbine</w:t>
            </w:r>
          </w:p>
        </w:tc>
        <w:tc>
          <w:tcPr>
            <w:tcW w:type="dxa" w:w="781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Priznata tražbina</w:t>
            </w:r>
          </w:p>
        </w:tc>
        <w:tc>
          <w:tcPr>
            <w:tcW w:type="dxa" w:w="642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Osporeno</w:t>
            </w:r>
          </w:p>
        </w:tc>
        <w:tc>
          <w:tcPr>
            <w:tcW w:type="dxa" w:w="760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Osporavatelj</w:t>
            </w:r>
          </w:p>
        </w:tc>
        <w:tc>
          <w:tcPr>
            <w:tcW w:type="dxa" w:w="744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Razlog osporavanja</w:t>
            </w:r>
          </w:p>
        </w:tc>
        <w:tc>
          <w:tcPr>
            <w:tcW w:type="dxa" w:w="528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Ovršna isprava</w:t>
            </w:r>
          </w:p>
        </w:tc>
      </w:tr>
      <w:tr w:rsidTr="00514B19" w:rsidR="00AC48CB" w:rsidRPr="00AC784A">
        <w:trPr>
          <w:trHeight w:val="255"/>
        </w:trPr>
        <w:tc>
          <w:tcPr>
            <w:tcW w:type="dxa" w:w="65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</w:t>
            </w:r>
          </w:p>
        </w:tc>
        <w:tc>
          <w:tcPr>
            <w:tcW w:type="dxa" w:w="1017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"KONTO" VL.MIRJANA BOBEK</w:t>
            </w:r>
          </w:p>
        </w:tc>
        <w:tc>
          <w:tcPr>
            <w:tcW w:type="dxa" w:w="808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93415854613</w:t>
            </w:r>
          </w:p>
        </w:tc>
        <w:tc>
          <w:tcPr>
            <w:tcW w:type="dxa" w:w="83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LIPOVEČKA 16, 44317 DONJA VLAHINIČKA</w:t>
            </w:r>
          </w:p>
        </w:tc>
        <w:tc>
          <w:tcPr>
            <w:tcW w:type="dxa" w:w="695"/>
            <w:tcBorders>
              <w:top w:space="0" w:sz="4" w:color="000000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type="dxa" w:w="1365"/>
            <w:tcBorders>
              <w:top w:space="0" w:sz="4" w:color="000000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1.500,00</w:t>
            </w:r>
          </w:p>
        </w:tc>
        <w:tc>
          <w:tcPr>
            <w:tcW w:type="dxa" w:w="24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8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1.500,00</w:t>
            </w:r>
          </w:p>
        </w:tc>
        <w:tc>
          <w:tcPr>
            <w:tcW w:type="dxa" w:w="64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space="0" w:sz="4" w:color="000000" w:val="single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524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A. Z. K. PLUS, društvo s ograničenom odgovornošću za proizvodnju, trgovinu i usluge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86115657426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Sv. Mihovila 19, 44316 Velika Ludina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da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2.250,00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2.250,00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460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3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ABUNDAN, društvo s ograničenom odgovornošću za trgovinu, proizvodnju i usluge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27461541024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Vidrenjak, Svetog Mihaela 19, 44317 Velika Ludina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1.334.684,75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1.334.684,75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306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4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Addiko Bank dioničko društvo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14036333877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Slavonska avenija 6, 10000 Zagreb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da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148.204,43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148.204,43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da</w:t>
            </w:r>
          </w:p>
        </w:tc>
      </w:tr>
      <w:tr w:rsidTr="00514B19" w:rsidR="00AC48CB" w:rsidRPr="00AC784A">
        <w:trPr>
          <w:trHeight w:val="639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5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AGRO FERRUM d.o.o. za proizvodnju, trgovinu i usluge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08075942404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Obrtnička ulica 7, 44317 Velika Ludina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da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1.000,00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1.000,00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409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6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AGROTEKS društvo s ograničenom odgovornošću za proizvodnju, promet i usluge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9346591759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Zrinski Frankopanska 12, 10450 Jastrebarsko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29.391,30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29.391,30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255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7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 xml:space="preserve">ALLIANZ ZAGREB dioničko </w:t>
            </w: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lastRenderedPageBreak/>
              <w:t>društvo za osiguranje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lastRenderedPageBreak/>
              <w:t>23759810849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 xml:space="preserve">Heinzelova 70, 10000 </w:t>
            </w: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lastRenderedPageBreak/>
              <w:t>Zagreb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lastRenderedPageBreak/>
              <w:t>da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355,24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355,24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306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lastRenderedPageBreak/>
              <w:t>8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CROATIA osiguranje d.d.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26187994862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Vatroslava Jagića 33, 10000 Zagreb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da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148.715,49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148.715,49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460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9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DANON društvo s ograničenom odgovornošću za trgovinu na veliko i malo, uvoz i izvoz, zastupanje stranih tvrtki i turizam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8285160598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Ledinska 7, 10255 Donji Stupnik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2.237,40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2.237,40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460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10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FITO PROMET društvo s ograničenom odgovornošću za poljoprivrednu proizvodnju i promet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68339203084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Mošćenička 15, 10000 Zagreb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29.034,22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29.034,22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460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11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HORVAT društvo s ograničenom odgovornošću za proizvodnju, trgovinu na veliko i malo poljoprivrednim proizvodima i poljoprivrednim sadnim materijalom, uvoz i izvoz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84751919984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Ludbreškabb, 40320 Donji Kraljevec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4.012,50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4.012,50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255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12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HRVATSKE ŠUME društvo s ograničenom odgovornošću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69693144506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Ulica Kneza Branimira 1, 10000 Zagreb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498,73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498,73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306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13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ZORISLAV KIŠ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33597174662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CVJETNA 13, 44316 VELIKA LUDINA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896.090,03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896.090,03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255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14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DEAN LUKETIĆ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03954514141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 xml:space="preserve">SVETOG MIHAELA 18B, 44316 </w:t>
            </w: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lastRenderedPageBreak/>
              <w:t>VELIKA LUDINA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lastRenderedPageBreak/>
              <w:t>da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1.000,00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1.000,00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306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lastRenderedPageBreak/>
              <w:t>15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MINISTARSTVO FINANCIJA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18683136487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Katančićeva 5, 10000 ZAGREB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da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67.354,82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476.869,67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476.869,67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da</w:t>
            </w:r>
          </w:p>
        </w:tc>
      </w:tr>
      <w:tr w:rsidTr="00514B19" w:rsidR="00AC48CB" w:rsidRPr="00AC784A">
        <w:trPr>
          <w:trHeight w:val="255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16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MINISTARSTVO PRAVOSUĐA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26635293339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Ulica grada Vukovara 49, 10000 Zagreb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44.946,17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44.946,17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255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17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MOSLAVAČKO VINOGORJE j.d.o.o. za proizvodnju, trgovinu i usluge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25100048426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Cvjetna ulica 13, 44316 Velika Ludina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375.000,00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375.000,00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255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19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PA-VIN Društvo s ograničenom odgovornošću za proizvodnju, trgovinu i usluge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59920925649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Većeslava Holjevca 20, 10450 Jastrebarsko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1.751,19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1.751,19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255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20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TAMARA PLEIĆ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42914393814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OBRTNIČKA ULICA 7, 44316 VELIKA LUDINA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da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985.000,00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985.000,00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255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21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JADRANKO POMAHAČ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84961110414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OBRTNIČKA 82, 44316 VELIKA LUDINA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365,31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365,31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473"/>
        </w:trPr>
        <w:tc>
          <w:tcPr>
            <w:tcW w:type="dxa" w:w="652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22</w:t>
            </w:r>
          </w:p>
        </w:tc>
        <w:tc>
          <w:tcPr>
            <w:tcW w:type="dxa" w:w="101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AGROCHEM-MAKS d.o.o. za trgovinu, proizvodnju i usluge</w:t>
            </w:r>
          </w:p>
        </w:tc>
        <w:tc>
          <w:tcPr>
            <w:tcW w:type="dxa" w:w="808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74907633394</w:t>
            </w:r>
          </w:p>
        </w:tc>
        <w:tc>
          <w:tcPr>
            <w:tcW w:type="dxa" w:w="83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Trg žrtava fašizma 6, 10000 Zagreb</w:t>
            </w:r>
          </w:p>
        </w:tc>
        <w:tc>
          <w:tcPr>
            <w:tcW w:type="dxa" w:w="69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da</w:t>
            </w:r>
          </w:p>
        </w:tc>
        <w:tc>
          <w:tcPr>
            <w:tcW w:type="dxa" w:w="1365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47.414,89</w:t>
            </w:r>
          </w:p>
        </w:tc>
        <w:tc>
          <w:tcPr>
            <w:tcW w:type="dxa" w:w="24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79.608,59</w:t>
            </w:r>
          </w:p>
        </w:tc>
        <w:tc>
          <w:tcPr>
            <w:tcW w:type="dxa" w:w="781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79.608,59</w:t>
            </w:r>
          </w:p>
        </w:tc>
        <w:tc>
          <w:tcPr>
            <w:tcW w:type="dxa" w:w="6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space="0" w:sz="4" w:color="000000" w:val="single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306"/>
        </w:trPr>
        <w:tc>
          <w:tcPr>
            <w:tcW w:type="dxa" w:w="652"/>
            <w:tcBorders>
              <w:top w:val="nil"/>
              <w:left w:space="0" w:sz="4" w:color="auto" w:val="single"/>
              <w:bottom w:val="nil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24</w:t>
            </w:r>
          </w:p>
        </w:tc>
        <w:tc>
          <w:tcPr>
            <w:tcW w:type="dxa" w:w="1017"/>
            <w:tcBorders>
              <w:top w:val="nil"/>
              <w:left w:val="nil"/>
              <w:bottom w:val="nil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ROMACORRIERE d.o.o. za proizvodnju, trgovinu i usluge</w:t>
            </w:r>
          </w:p>
        </w:tc>
        <w:tc>
          <w:tcPr>
            <w:tcW w:type="dxa" w:w="808"/>
            <w:tcBorders>
              <w:top w:val="nil"/>
              <w:left w:val="nil"/>
              <w:bottom w:val="nil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43280590884</w:t>
            </w:r>
          </w:p>
        </w:tc>
        <w:tc>
          <w:tcPr>
            <w:tcW w:type="dxa" w:w="830"/>
            <w:tcBorders>
              <w:top w:val="nil"/>
              <w:left w:val="nil"/>
              <w:bottom w:val="nil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Majdekova ulica 132, 10310 Ivanić-Grad</w:t>
            </w:r>
          </w:p>
        </w:tc>
        <w:tc>
          <w:tcPr>
            <w:tcW w:type="dxa" w:w="695"/>
            <w:tcBorders>
              <w:top w:val="nil"/>
              <w:left w:val="nil"/>
              <w:bottom w:val="nil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da</w:t>
            </w:r>
          </w:p>
        </w:tc>
        <w:tc>
          <w:tcPr>
            <w:tcW w:type="dxa" w:w="1365"/>
            <w:tcBorders>
              <w:top w:val="nil"/>
              <w:left w:val="nil"/>
              <w:bottom w:val="nil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240"/>
            <w:tcBorders>
              <w:top w:val="nil"/>
              <w:left w:val="nil"/>
              <w:bottom w:val="nil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500,00</w:t>
            </w:r>
          </w:p>
        </w:tc>
        <w:tc>
          <w:tcPr>
            <w:tcW w:type="dxa" w:w="781"/>
            <w:tcBorders>
              <w:top w:val="nil"/>
              <w:left w:val="nil"/>
              <w:bottom w:val="nil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500,00</w:t>
            </w:r>
          </w:p>
        </w:tc>
        <w:tc>
          <w:tcPr>
            <w:tcW w:type="dxa" w:w="642"/>
            <w:tcBorders>
              <w:top w:val="nil"/>
              <w:left w:val="nil"/>
              <w:bottom w:val="nil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val="nil"/>
              <w:left w:val="nil"/>
              <w:bottom w:val="nil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val="nil"/>
              <w:left w:val="nil"/>
              <w:bottom w:val="nil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val="nil"/>
              <w:left w:val="nil"/>
              <w:bottom w:val="nil"/>
              <w:right w:space="0" w:sz="4" w:color="000000" w:val="single"/>
            </w:tcBorders>
            <w:shd w:fill="auto" w:color="auto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ne</w:t>
            </w:r>
          </w:p>
        </w:tc>
      </w:tr>
      <w:tr w:rsidTr="00514B19" w:rsidR="00AC48CB" w:rsidRPr="00AC784A">
        <w:trPr>
          <w:trHeight w:val="255"/>
        </w:trPr>
        <w:tc>
          <w:tcPr>
            <w:tcW w:type="dxa" w:w="652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1017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808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83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UKUPNO</w:t>
            </w:r>
          </w:p>
        </w:tc>
        <w:tc>
          <w:tcPr>
            <w:tcW w:type="dxa" w:w="695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1365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2.834.281,31</w:t>
            </w:r>
          </w:p>
        </w:tc>
        <w:tc>
          <w:tcPr>
            <w:tcW w:type="dxa" w:w="24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1.843.503,42</w:t>
            </w:r>
          </w:p>
        </w:tc>
        <w:tc>
          <w:tcPr>
            <w:tcW w:type="dxa" w:w="781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4.563.015,02</w:t>
            </w:r>
          </w:p>
        </w:tc>
        <w:tc>
          <w:tcPr>
            <w:tcW w:type="dxa" w:w="64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6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44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28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AC48CB" w:rsidP="00514B19" w:rsidR="00AC48C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</w:tbl>
    <w:p w:rsidRDefault="00810AE8" w:rsidP="00966D3F" w:rsidR="00810AE8">
      <w:pPr>
        <w:spacing w:lineRule="auto" w:line="240" w:after="0"/>
        <w:jc w:val="both"/>
      </w:pPr>
    </w:p>
    <w:p w:rsidRDefault="00AC48CB" w:rsidP="00966D3F" w:rsidR="00AC48CB">
      <w:pPr>
        <w:spacing w:lineRule="auto" w:line="240" w:after="0"/>
        <w:jc w:val="both"/>
      </w:pPr>
    </w:p>
    <w:p w:rsidRDefault="00AC48CB" w:rsidP="00966D3F" w:rsidR="00AC48CB">
      <w:pPr>
        <w:spacing w:lineRule="auto" w:line="240" w:after="0"/>
        <w:jc w:val="both"/>
      </w:pPr>
    </w:p>
    <w:p w:rsidRDefault="00736319" w:rsidP="00966D3F" w:rsidR="00736319">
      <w:pPr>
        <w:spacing w:lineRule="auto" w:line="240" w:after="0"/>
        <w:jc w:val="both"/>
      </w:pPr>
    </w:p>
    <w:p w:rsidRDefault="00AC48CB" w:rsidP="00227738" w:rsidR="00AC48CB">
      <w:pPr>
        <w:spacing w:lineRule="auto" w:line="240" w:after="0"/>
      </w:pPr>
      <w:r>
        <w:lastRenderedPageBreak/>
        <w:t>OSPORENE</w:t>
      </w:r>
      <w:r w:rsidR="00227738">
        <w:t xml:space="preserve"> </w:t>
      </w:r>
      <w:r>
        <w:t>TRAŽBINE</w:t>
      </w:r>
    </w:p>
    <w:p w:rsidRDefault="00227738" w:rsidP="00227738" w:rsidR="00227738">
      <w:pPr>
        <w:spacing w:lineRule="auto" w:line="240" w:after="0"/>
      </w:pPr>
    </w:p>
    <w:p w:rsidRDefault="00227738" w:rsidP="00227738" w:rsidR="00227738">
      <w:pPr>
        <w:spacing w:lineRule="auto" w:line="240" w:after="0"/>
      </w:pPr>
    </w:p>
    <w:p w:rsidRDefault="00227738" w:rsidP="00227738" w:rsidR="00227738">
      <w:pPr>
        <w:spacing w:lineRule="auto" w:line="240" w:after="0"/>
      </w:pPr>
    </w:p>
    <w:tbl>
      <w:tblPr>
        <w:tblW w:type="dxa" w:w="9072"/>
        <w:tblLook w:val="04A0" w:noVBand="1" w:noHBand="0" w:lastColumn="0" w:firstColumn="1" w:lastRow="0" w:firstRow="1"/>
      </w:tblPr>
      <w:tblGrid>
        <w:gridCol w:w="881"/>
        <w:gridCol w:w="881"/>
        <w:gridCol w:w="1119"/>
        <w:gridCol w:w="1111"/>
        <w:gridCol w:w="947"/>
        <w:gridCol w:w="1144"/>
        <w:gridCol w:w="1161"/>
        <w:gridCol w:w="758"/>
        <w:gridCol w:w="1161"/>
        <w:gridCol w:w="1324"/>
        <w:gridCol w:w="1021"/>
        <w:gridCol w:w="692"/>
      </w:tblGrid>
      <w:tr w:rsidTr="00514B19" w:rsidR="00227738" w:rsidRPr="00AC784A">
        <w:trPr>
          <w:trHeight w:val="665"/>
        </w:trPr>
        <w:tc>
          <w:tcPr>
            <w:tcW w:type="dxa" w:w="664"/>
            <w:tcBorders>
              <w:top w:space="0" w:sz="8" w:color="auto" w:val="single"/>
              <w:left w:space="0" w:sz="8" w:color="auto" w:val="single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Redni broj prijavljene tražbine</w:t>
            </w:r>
          </w:p>
        </w:tc>
        <w:tc>
          <w:tcPr>
            <w:tcW w:type="dxa" w:w="665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Ime i prezime / Naziv vjerovnika</w:t>
            </w:r>
          </w:p>
        </w:tc>
        <w:tc>
          <w:tcPr>
            <w:tcW w:type="dxa" w:w="825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OIB vjerovnika</w:t>
            </w:r>
          </w:p>
        </w:tc>
        <w:tc>
          <w:tcPr>
            <w:tcW w:type="dxa" w:w="820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Adresa vjerovnika</w:t>
            </w:r>
          </w:p>
        </w:tc>
        <w:tc>
          <w:tcPr>
            <w:tcW w:type="dxa" w:w="709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Prijava tražbine je podnesena</w:t>
            </w:r>
          </w:p>
        </w:tc>
        <w:tc>
          <w:tcPr>
            <w:tcW w:type="dxa" w:w="842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Iznos tražbine navedene u prijedlogu za otvaranje predstečajnog postupka</w:t>
            </w:r>
          </w:p>
        </w:tc>
        <w:tc>
          <w:tcPr>
            <w:tcW w:type="dxa" w:w="853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Ukupan iznos prijavljene tražbine</w:t>
            </w:r>
          </w:p>
        </w:tc>
        <w:tc>
          <w:tcPr>
            <w:tcW w:type="dxa" w:w="582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Priznata tražbina</w:t>
            </w:r>
          </w:p>
        </w:tc>
        <w:tc>
          <w:tcPr>
            <w:tcW w:type="dxa" w:w="853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Osporeno</w:t>
            </w:r>
          </w:p>
        </w:tc>
        <w:tc>
          <w:tcPr>
            <w:tcW w:type="dxa" w:w="963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Osporavatelj</w:t>
            </w:r>
          </w:p>
        </w:tc>
        <w:tc>
          <w:tcPr>
            <w:tcW w:type="dxa" w:w="759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Razlog osporavanja</w:t>
            </w:r>
          </w:p>
        </w:tc>
        <w:tc>
          <w:tcPr>
            <w:tcW w:type="dxa" w:w="537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D6E3BC" w:color="000000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Ovršna isprava</w:t>
            </w:r>
          </w:p>
        </w:tc>
      </w:tr>
      <w:tr w:rsidTr="00514B19" w:rsidR="00227738" w:rsidRPr="00AC784A">
        <w:trPr>
          <w:trHeight w:val="1478"/>
        </w:trPr>
        <w:tc>
          <w:tcPr>
            <w:tcW w:type="dxa" w:w="664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18</w:t>
            </w:r>
          </w:p>
        </w:tc>
        <w:tc>
          <w:tcPr>
            <w:tcW w:type="dxa" w:w="665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OTP banka Hrvatska dioničko društvo</w:t>
            </w:r>
          </w:p>
        </w:tc>
        <w:tc>
          <w:tcPr>
            <w:tcW w:type="dxa" w:w="825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52508873833</w:t>
            </w:r>
          </w:p>
        </w:tc>
        <w:tc>
          <w:tcPr>
            <w:tcW w:type="dxa" w:w="82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Domovinskog rata 61, 21000 Split</w:t>
            </w:r>
          </w:p>
        </w:tc>
        <w:tc>
          <w:tcPr>
            <w:tcW w:type="dxa" w:w="709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da</w:t>
            </w:r>
          </w:p>
        </w:tc>
        <w:tc>
          <w:tcPr>
            <w:tcW w:type="dxa" w:w="84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997.951,89</w:t>
            </w:r>
          </w:p>
        </w:tc>
        <w:tc>
          <w:tcPr>
            <w:tcW w:type="dxa" w:w="85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10.301.943,23</w:t>
            </w:r>
          </w:p>
        </w:tc>
        <w:tc>
          <w:tcPr>
            <w:tcW w:type="dxa" w:w="582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type="dxa" w:w="85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10.301.943,23</w:t>
            </w:r>
          </w:p>
        </w:tc>
        <w:tc>
          <w:tcPr>
            <w:tcW w:type="dxa" w:w="96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REPUBLIKA HRVATSKA MINISTARSTVO FINANCIJA</w:t>
            </w:r>
          </w:p>
        </w:tc>
        <w:tc>
          <w:tcPr>
            <w:tcW w:type="dxa" w:w="759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Vjerovnik je u smislu čl. 114.st. 1. Zakona o obveznim odnosima bio dužan prijaviti predmetnu tražbinu u stečaju glavnog dužnika ABUNDAN d.o.o.</w:t>
            </w:r>
          </w:p>
        </w:tc>
        <w:tc>
          <w:tcPr>
            <w:tcW w:type="dxa" w:w="537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da</w:t>
            </w:r>
          </w:p>
        </w:tc>
      </w:tr>
      <w:tr w:rsidTr="00514B19" w:rsidR="00227738" w:rsidRPr="00AC784A">
        <w:trPr>
          <w:trHeight w:val="295"/>
        </w:trPr>
        <w:tc>
          <w:tcPr>
            <w:tcW w:type="dxa" w:w="664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66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825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82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UKUPNO</w:t>
            </w:r>
          </w:p>
        </w:tc>
        <w:tc>
          <w:tcPr>
            <w:tcW w:type="dxa" w:w="70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84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85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10.301.943,23</w:t>
            </w:r>
          </w:p>
        </w:tc>
        <w:tc>
          <w:tcPr>
            <w:tcW w:type="dxa" w:w="582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type="dxa" w:w="85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10.301.943,23</w:t>
            </w:r>
          </w:p>
        </w:tc>
        <w:tc>
          <w:tcPr>
            <w:tcW w:type="dxa" w:w="963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759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dxa" w:w="537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227738" w:rsidP="00514B19" w:rsidR="00227738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</w:tbl>
    <w:p w:rsidRDefault="00227738" w:rsidP="00227738" w:rsidR="00227738"/>
    <w:p w:rsidRDefault="00514B19" w:rsidP="00227738" w:rsidR="00514B19">
      <w:pPr>
        <w:spacing w:lineRule="auto" w:line="240" w:after="0"/>
        <w:sectPr w:rsidSect="00664433" w:rsidR="00514B19">
          <w:headerReference w:type="default" r:id="rId9"/>
          <w:headerReference w:type="first" r:id="rId10"/>
          <w:pgSz w:orient="landscape" w:h="11906" w:w="16838"/>
          <w:pgMar w:gutter="0" w:footer="709" w:header="709" w:left="709" w:bottom="1418" w:right="709" w:top="851"/>
          <w:cols w:space="708"/>
          <w:titlePg/>
          <w:docGrid w:linePitch="360"/>
        </w:sectPr>
      </w:pPr>
    </w:p>
    <w:p w:rsidRDefault="00966D3F" w:rsidP="00966D3F" w:rsidR="00966D3F">
      <w:pPr>
        <w:spacing w:lineRule="auto" w:line="240" w:after="0"/>
        <w:jc w:val="both"/>
      </w:pPr>
    </w:p>
    <w:p w:rsidRDefault="00966D3F" w:rsidP="00966D3F" w:rsidR="00966D3F">
      <w:pPr>
        <w:spacing w:lineRule="auto" w:line="240" w:after="0"/>
        <w:ind w:firstLine="708"/>
        <w:jc w:val="both"/>
      </w:pPr>
      <w:r>
        <w:t xml:space="preserve">Vezano za razlučne i izlučne vjerovnike, sukladno čl. 46. st. 6. SZ-a izlučna i razlučna prava nisu predmet ispitivanja na ovom ročištu, ali su razlučni i izlučni vjerovnici bili dužni obavijestiti nadležnu jedincu FINA-e u roku za prijavu tražbina o postojanju svog razlučnog odnosno izlučnog prava i dati izjavu u pristanku ili uskrati pristanka odgode namirenja iz predmeta na koji se odnosi njihovo pravo. Oni mogu opozvati svoju izjavu najkasnije do početka ročišta za glasovanje o planu restrukturiranja, ako su tim planom njihova prava smanjena ili je ostvarenje tog prava izmijenjeno nakon dane izjave, na propisanom obrascu (čl. 38. SZ-a) </w:t>
      </w:r>
    </w:p>
    <w:p w:rsidRDefault="00966D3F" w:rsidP="00966D3F" w:rsidR="00966D3F">
      <w:pPr>
        <w:spacing w:lineRule="auto" w:line="240" w:after="0"/>
        <w:jc w:val="both"/>
      </w:pPr>
    </w:p>
    <w:p w:rsidRDefault="00CA30EB" w:rsidP="00CA30EB" w:rsidR="00CA30EB">
      <w:pPr>
        <w:spacing w:lineRule="auto" w:line="240" w:after="0"/>
        <w:jc w:val="both"/>
      </w:pPr>
      <w:r>
        <w:t>Na temelju čl. 49. st. 3. SZ-a sud sastavlja i tablicu razlučnih prava kako slijedi:</w:t>
      </w:r>
    </w:p>
    <w:p w:rsidRDefault="00CA30EB" w:rsidP="00CA30EB" w:rsidR="00CA30EB" w:rsidRPr="00810AE8">
      <w:pPr>
        <w:spacing w:lineRule="auto" w:line="240" w:after="0"/>
        <w:jc w:val="both"/>
        <w:rPr>
          <w:szCs w:val="24"/>
        </w:rPr>
      </w:pPr>
    </w:p>
    <w:p w:rsidRDefault="00CA30EB" w:rsidP="00CA30EB" w:rsidR="00CA30EB">
      <w:pPr>
        <w:rPr>
          <w:rFonts w:cs="Times New Roman"/>
          <w:b/>
          <w:szCs w:val="24"/>
        </w:rPr>
      </w:pPr>
      <w:r w:rsidRPr="00810AE8">
        <w:rPr>
          <w:rFonts w:cs="Times New Roman"/>
          <w:b/>
          <w:szCs w:val="24"/>
        </w:rPr>
        <w:t>II. TABLICA RAZLUČNIH PRAVA: (treba razlučiti vjerovnike koji su se odrekli odvojenog namirenja, od onih, koji nisu i to u tablici posebno naznačiti)</w:t>
      </w:r>
    </w:p>
    <w:tbl>
      <w:tblPr>
        <w:tblW w:type="auto" w:w="0"/>
        <w:tblInd w:type="dxa" w:w="-5"/>
        <w:tblLook w:val="04A0" w:noVBand="1" w:noHBand="0" w:lastColumn="0" w:firstColumn="1" w:lastRow="0" w:firstRow="1"/>
      </w:tblPr>
      <w:tblGrid>
        <w:gridCol w:w="464"/>
        <w:gridCol w:w="1016"/>
        <w:gridCol w:w="957"/>
        <w:gridCol w:w="925"/>
        <w:gridCol w:w="952"/>
        <w:gridCol w:w="899"/>
        <w:gridCol w:w="723"/>
        <w:gridCol w:w="899"/>
        <w:gridCol w:w="834"/>
        <w:gridCol w:w="997"/>
        <w:gridCol w:w="1192"/>
      </w:tblGrid>
      <w:tr w:rsidTr="00842C6F" w:rsidR="00CA30EB" w:rsidRPr="00AC784A">
        <w:trPr>
          <w:trHeight w:val="1935"/>
        </w:trPr>
        <w:tc>
          <w:tcPr>
            <w:tcW w:type="auto" w:w="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6E0B4" w:color="000000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RBR</w:t>
            </w:r>
          </w:p>
        </w:tc>
        <w:tc>
          <w:tcPr>
            <w:tcW w:type="auto" w:w="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NAZIV VJEROVNIKA</w:t>
            </w:r>
          </w:p>
        </w:tc>
        <w:tc>
          <w:tcPr>
            <w:tcW w:type="auto" w:w="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OIB VJEROVNIKA</w:t>
            </w:r>
          </w:p>
        </w:tc>
        <w:tc>
          <w:tcPr>
            <w:tcW w:type="auto" w:w="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ADRESA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C6E0B4" w:color="000000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Iznos tražbine navedene u prijedlogu za otvaranje predstečajnog postupka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C6E0B4" w:color="000000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Ukupan iznos prijavljene tražbine</w:t>
            </w:r>
          </w:p>
        </w:tc>
        <w:tc>
          <w:tcPr>
            <w:tcW w:type="auto" w:w="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6E0B4" w:color="000000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OVRŠNA ISPRAVA (DA/NE)</w:t>
            </w:r>
          </w:p>
        </w:tc>
        <w:tc>
          <w:tcPr>
            <w:tcW w:type="auto" w:w="0"/>
            <w:tcBorders>
              <w:top w:space="0" w:sz="8" w:color="auto" w:val="single"/>
              <w:left w:val="nil"/>
              <w:bottom w:val="nil"/>
              <w:right w:space="0" w:sz="8" w:color="auto" w:val="single"/>
            </w:tcBorders>
            <w:shd w:fill="C6E0B4" w:color="000000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Cs/>
                <w:color w:val="000000"/>
                <w:sz w:val="18"/>
                <w:szCs w:val="18"/>
                <w:lang w:val="en-US"/>
              </w:rPr>
              <w:t>Priznata tražbina</w:t>
            </w:r>
          </w:p>
        </w:tc>
        <w:tc>
          <w:tcPr>
            <w:tcW w:type="auto" w:w="0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6E0B4" w:color="000000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OSPORENI IZNOS</w:t>
            </w:r>
          </w:p>
        </w:tc>
        <w:tc>
          <w:tcPr>
            <w:tcW w:type="auto" w:w="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PRAVNA OSNOVA TRAŽBINE</w:t>
            </w:r>
          </w:p>
        </w:tc>
        <w:tc>
          <w:tcPr>
            <w:tcW w:type="auto" w:w="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PREDMET NA KOJEM POSTOJI RAZLUČNO PRAVO</w:t>
            </w:r>
          </w:p>
        </w:tc>
      </w:tr>
      <w:tr w:rsidTr="00842C6F" w:rsidR="00CA30EB" w:rsidRPr="00AC784A">
        <w:trPr>
          <w:trHeight w:val="1845"/>
        </w:trPr>
        <w:tc>
          <w:tcPr>
            <w:tcW w:type="auto" w:w="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18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OTP banka Hrvatska dioničko društvo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52508873833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Domovinskog rata 61, 21000 Split</w:t>
            </w:r>
          </w:p>
        </w:tc>
        <w:tc>
          <w:tcPr>
            <w:tcW w:type="auto" w:w="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997.951,89</w:t>
            </w:r>
          </w:p>
        </w:tc>
        <w:tc>
          <w:tcPr>
            <w:tcW w:type="auto" w:w="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1.011.105,48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 xml:space="preserve">da </w:t>
            </w:r>
          </w:p>
        </w:tc>
        <w:tc>
          <w:tcPr>
            <w:tcW w:type="auto" w:w="0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sz w:val="18"/>
                <w:szCs w:val="18"/>
                <w:lang w:eastAsia="hr-HR"/>
              </w:rPr>
              <w:t>1.011.105,48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Solemnizirani Ugovor o dugoročnom kreditu br. 140915334422 od 26.09. 2014. s pripadajućim solemniziranim Dodatkom br. 1 od 19.08.2015.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Pokretnine:</w:t>
            </w: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br/>
              <w:t>- Platforma Herkules, ser. br. 2014-09, marka Hercules, god. 2014., kom. 1;</w:t>
            </w: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br/>
              <w:t>- Paletni sanduk 110 FA, marka Palbox, god, 2013. i 2014., kol. 1800 i 1115;</w:t>
            </w:r>
          </w:p>
        </w:tc>
      </w:tr>
      <w:tr w:rsidTr="00842C6F" w:rsidR="00CA30EB" w:rsidRPr="00AC784A">
        <w:trPr>
          <w:trHeight w:val="1890"/>
        </w:trPr>
        <w:tc>
          <w:tcPr>
            <w:tcW w:type="auto" w:w="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23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RAZLUČNO PRAVO - ZAGREBAČKA BANKA DIONIČKO DRUŠTVO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92963223473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Trg bana Josipa Jelačića 10, 10000 Zagreb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1.054.992,26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1.970.359,11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 xml:space="preserve">da 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sz w:val="18"/>
                <w:szCs w:val="18"/>
                <w:lang w:eastAsia="hr-HR"/>
              </w:rPr>
              <w:t>1.970.359,11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>Ugovor o založnom pravu od 13.10.2011., OV-1017/2011;</w:t>
            </w: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br/>
              <w:t>Ugovor o založnom pravu prijenosom neizbrisane hipoteke i zasnivanjem založnog prava od 29.05.2017., OV-1053/2017 i od 25.01.2018., OU-10/2018.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auto" w:color="auto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center"/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color w:val="000000"/>
                <w:sz w:val="18"/>
                <w:szCs w:val="18"/>
                <w:lang w:eastAsia="hr-HR"/>
              </w:rPr>
              <w:t xml:space="preserve"> nekretnine upisane kod Općinskog suda u Sisku Zk. odjel  k.o. Katoličko Selišće, zk.ul. 1924, k.č. br. 4810/7, zk.ul. 2000, k.č. br. 4810/23 i zk.ul. 1850, k.č. br. 4810/5;pokretnine- čeoni električni viličar ser br. FN431886, marka: EFG 425K, god 2011; boks palete 3000 kom</w:t>
            </w:r>
          </w:p>
        </w:tc>
      </w:tr>
      <w:tr w:rsidTr="00842C6F" w:rsidR="00CA30EB" w:rsidRPr="00AC784A">
        <w:trPr>
          <w:trHeight w:val="585"/>
        </w:trPr>
        <w:tc>
          <w:tcPr>
            <w:tcW w:type="auto" w:w="0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UKUPNO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2.052.944,15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2.981.464,59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jc w:val="right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2.981.464,59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type="auto" w:w="0"/>
            <w:tcBorders>
              <w:top w:val="nil"/>
              <w:left w:val="nil"/>
              <w:bottom w:space="0" w:sz="4" w:color="auto" w:val="single"/>
              <w:right w:space="0" w:sz="4" w:color="auto" w:val="single"/>
            </w:tcBorders>
            <w:shd w:fill="C6E0B4" w:color="000000" w:val="clear"/>
            <w:noWrap/>
            <w:vAlign w:val="center"/>
            <w:hideMark/>
          </w:tcPr>
          <w:p w:rsidRDefault="00CA30EB" w:rsidP="000157D7" w:rsidR="00CA30EB" w:rsidRPr="00AC784A">
            <w:pPr>
              <w:spacing w:lineRule="auto" w:line="240" w:after="0"/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AC784A">
              <w:rPr>
                <w:rFonts w:cs="Calibri" w:eastAsia="Times New Roman" w:hAnsi="Arial Narrow" w:ascii="Arial Narrow"/>
                <w:b/>
                <w:bCs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</w:tbl>
    <w:p w:rsidRDefault="00842C6F" w:rsidP="00842C6F" w:rsidR="008378A3">
      <w:pPr>
        <w:sectPr w:rsidSect="00664433" w:rsidR="008378A3">
          <w:pgSz w:h="16838" w:w="11906"/>
          <w:pgMar w:gutter="0" w:footer="709" w:header="709" w:left="1418" w:bottom="709" w:right="851" w:top="709"/>
          <w:cols w:space="708"/>
          <w:titlePg/>
          <w:docGrid w:linePitch="360"/>
        </w:sectPr>
      </w:pPr>
      <w:r>
        <w:br w:type="page"/>
      </w:r>
    </w:p>
    <w:p w:rsidRDefault="00976B3F" w:rsidP="003B17FD" w:rsidR="00976B3F">
      <w:pPr>
        <w:spacing w:after="0"/>
      </w:pPr>
      <w:r>
        <w:lastRenderedPageBreak/>
        <w:tab/>
        <w:t xml:space="preserve">Utvrđuje se da spisu prileži podnesak vjerovnika OTP BANKA d.d. od 1. veljače 2019. godine </w:t>
      </w:r>
      <w:r w:rsidR="00E841FA">
        <w:t xml:space="preserve">u kojem se navodi da je FINA prilikom svog postupanja omaškom propustila uvrstiti uredno prijavljenu tražbinu vjerovnika OTP BANKE d.d. prema ovdje dužniku kao jamcu za obveze dužnika ABUNDAN d.o.o. u iznosu od 10.301.943,23 kn </w:t>
      </w:r>
      <w:r w:rsidR="00E07E39">
        <w:t>temeljem Ugovora o dugoročnom</w:t>
      </w:r>
      <w:r w:rsidR="00925E68">
        <w:t xml:space="preserve"> kreditu, a potraživanja po tim</w:t>
      </w:r>
      <w:r w:rsidR="00E07E39">
        <w:t xml:space="preserve"> kreditima osigurana su upisanim založnim pravima na imovini tog društva. </w:t>
      </w:r>
      <w:r w:rsidR="004A336C">
        <w:t xml:space="preserve">Vjerovnik RH-MF-PU, Područni ured Sisak je dana 18. veljače 2019. godine, temeljem čl. 42 SZ-a osporio navedenu tražbinu, smatrajući da je prema čl. 114 st. 1 ZOO-a vjerovnik OTP BANKA d.d. bio dužan prijaviti tu tražbinu u stečaju glavnog dužnika ABUNDAN d.o.o., koji stečaj se vodi kod ovog suda pod brojem St-1549/18, a jamci su u smislu čl. 143 st. 1 Stečajnog zakona mogli prijaviti svoju tražbinu kao stečajni vjerovnici u stečaju glavnog dužnika, a što isti nisu učinili. </w:t>
      </w:r>
    </w:p>
    <w:p w:rsidRDefault="00427CF5" w:rsidP="003B17FD" w:rsidR="00427CF5">
      <w:pPr>
        <w:spacing w:after="0"/>
      </w:pPr>
      <w:r>
        <w:tab/>
        <w:t xml:space="preserve">Spisu prileži i podnesak OTP BANKA d.d. od 6. ožujka 2019. godine iz kojeg proizlazi da  FINA nema dužnost, a niti ovlast, odlučivati o pravodobnosti prijavljene tražbine, već se o njima očituju dužnik i povjerenik, prema čl. 36 st. 6 SZ-a. Vjerovnik ističe da je pravodobno prijavio tražbinu u iznosu od ukupno 11.313.048,71 kn po dvije osnove i to: </w:t>
      </w:r>
    </w:p>
    <w:p w:rsidRDefault="00427CF5" w:rsidP="006A533A" w:rsidR="00427CF5">
      <w:pPr>
        <w:pStyle w:val="Odlomakpopisa"/>
        <w:numPr>
          <w:ilvl w:val="0"/>
          <w:numId w:val="2"/>
        </w:numPr>
        <w:spacing w:after="0"/>
      </w:pPr>
      <w:r>
        <w:t>za dugovanje dužnika po kreditu gdje je dužnik korisnik kredita u iznosu od 1.011.105,48 kn i dugovanje dužnika po kreditu gdje je dužnik jamac u iznosu od 10.301.943,23 kn.</w:t>
      </w:r>
    </w:p>
    <w:p w:rsidRDefault="00427CF5" w:rsidP="00427CF5" w:rsidR="00427CF5">
      <w:pPr>
        <w:ind w:left="708"/>
      </w:pPr>
      <w:r>
        <w:t>Obje su tražbine, prema stanovištu tog vje</w:t>
      </w:r>
      <w:r w:rsidR="00A57DD2">
        <w:t xml:space="preserve">rovnika prijavljene pravodobno, a radi se o solidarnom jamstvu. </w:t>
      </w:r>
    </w:p>
    <w:p w:rsidRDefault="004C3ABC" w:rsidP="004C3ABC" w:rsidR="004C3ABC">
      <w:r>
        <w:tab/>
        <w:t>Povjerenik i vjerovnik OTP BANKA d.d. ističu da se broj spisa na koji se poziva vjerovnik RH ne odnosi društvo ABUNDAN d.o.o. i ne vodi se stečajni postupak nego predstečajni p</w:t>
      </w:r>
      <w:r w:rsidR="005A5A20">
        <w:t xml:space="preserve">ostupak nad navedenim dužnikom pod brojem St-2317/18. </w:t>
      </w:r>
    </w:p>
    <w:p w:rsidRDefault="00194B01" w:rsidP="004C3ABC" w:rsidR="00194B01">
      <w:r>
        <w:tab/>
        <w:t xml:space="preserve">Nadalje, vjerovnik OTP BANKA d.d. ističe da nema razloga za osporavanje tražbine jer se radi o tražbini zasnovanoj na ovršnoj ispravi, a ne samo o Ugovorima o kreditu, već se radi i o zadužnicama. </w:t>
      </w:r>
    </w:p>
    <w:p w:rsidRDefault="006A533A" w:rsidP="00674BB0" w:rsidR="00976B3F">
      <w:r>
        <w:tab/>
        <w:t xml:space="preserve">Sam dužnik je naveo u prijedlogu za pokretanje postupka predstečajne nagodbe navedeni dug koji postoji u poslovnim knjigama dužnika, a s osnova jamstva vjerovnik smatra da je prijava podnesena sukladno važećoj sudskoj praksi VTS-a. </w:t>
      </w:r>
    </w:p>
    <w:p w:rsidRDefault="00F711A2" w:rsidP="00674BB0" w:rsidR="00F711A2">
      <w:r>
        <w:tab/>
        <w:t xml:space="preserve">Spisu prileži i obavijest direktora dužnika Zorislava Kiš od 17. svibnja 2019. godine iz koje proizlazi da je jamac Ana Kiš iz Velike Ludine, Cvjetna 13, OIB: 71705140934 za prijavljenu tražbinu vjerovnika OTP BANKA HRVATSKA d.d., preminula. </w:t>
      </w:r>
    </w:p>
    <w:p w:rsidRDefault="00CD1DDD" w:rsidP="00674BB0" w:rsidR="00CD1DDD">
      <w:r>
        <w:tab/>
        <w:t>Povjerenik ističe da se radilo o omašci u FINI kod skeniranja pristiglih dokumenata vezano za prijavu tražbina OTP BANKE d.d. , u koverti su se nalazile dvije prijave na propisanim obrasci</w:t>
      </w:r>
      <w:r w:rsidR="00C55F50">
        <w:t xml:space="preserve">ma za dvije različite tražbine,  tako da je došlo do naknadnog objavljivanja dopune tablica. </w:t>
      </w:r>
    </w:p>
    <w:p w:rsidRDefault="00833F00" w:rsidP="00674BB0" w:rsidR="00833F00"/>
    <w:p w:rsidRDefault="00966D3F" w:rsidP="0095473C" w:rsidR="00966D3F" w:rsidRPr="00E14552">
      <w:pPr>
        <w:ind w:firstLine="708"/>
      </w:pPr>
      <w:r w:rsidRPr="00E14552">
        <w:t xml:space="preserve">Sukladno člancima 50, 51 stavak 1 i 55 stavak 1 SZ-a, sud donosi </w:t>
      </w:r>
    </w:p>
    <w:p w:rsidRDefault="00966D3F" w:rsidP="00966D3F" w:rsidR="00966D3F" w:rsidRPr="00E14552">
      <w:pPr>
        <w:spacing w:lineRule="auto" w:line="240" w:after="0"/>
        <w:ind w:firstLine="709"/>
        <w:jc w:val="center"/>
      </w:pPr>
    </w:p>
    <w:p w:rsidRDefault="00966D3F" w:rsidP="00966D3F" w:rsidR="00966D3F" w:rsidRPr="00E14552">
      <w:pPr>
        <w:spacing w:lineRule="auto" w:line="240" w:after="0"/>
        <w:ind w:firstLine="709"/>
        <w:jc w:val="center"/>
      </w:pPr>
      <w:r w:rsidRPr="00E14552">
        <w:t>Rješenje</w:t>
      </w:r>
    </w:p>
    <w:p w:rsidRDefault="00966D3F" w:rsidP="00966D3F" w:rsidR="00966D3F" w:rsidRPr="00E14552">
      <w:pPr>
        <w:spacing w:lineRule="auto" w:line="240" w:after="0"/>
        <w:ind w:firstLine="709"/>
        <w:jc w:val="both"/>
      </w:pPr>
    </w:p>
    <w:p w:rsidRDefault="00966D3F" w:rsidP="00833F00" w:rsidR="00833F00">
      <w:pPr>
        <w:pStyle w:val="Odlomakpopisa"/>
        <w:numPr>
          <w:ilvl w:val="0"/>
          <w:numId w:val="4"/>
        </w:numPr>
        <w:spacing w:lineRule="auto" w:line="240" w:after="0"/>
        <w:jc w:val="both"/>
      </w:pPr>
      <w:r w:rsidRPr="00E14552">
        <w:t xml:space="preserve">Na temelju tablice ispitanih tražbina na današnjem ročištu sud će donijeti rješenje </w:t>
      </w:r>
    </w:p>
    <w:p w:rsidRDefault="00966D3F" w:rsidP="00833F00" w:rsidR="00966D3F">
      <w:pPr>
        <w:spacing w:lineRule="auto" w:line="240" w:after="0"/>
        <w:jc w:val="both"/>
      </w:pPr>
      <w:r w:rsidRPr="00E14552">
        <w:t xml:space="preserve">o utvrđenim </w:t>
      </w:r>
      <w:r w:rsidR="00674BB0">
        <w:t>tražbinama</w:t>
      </w:r>
      <w:r w:rsidRPr="00E14552">
        <w:t>, a navedeno rješenje objavit će se na mrežnoj stranici e-Oglasna ploča sudova.</w:t>
      </w:r>
    </w:p>
    <w:p w:rsidRDefault="00833F00" w:rsidP="00833F00" w:rsidR="00833F00" w:rsidRPr="00E14552">
      <w:pPr>
        <w:pStyle w:val="Odlomakpopisa"/>
        <w:spacing w:lineRule="auto" w:line="240" w:after="0"/>
        <w:ind w:left="1683"/>
        <w:jc w:val="both"/>
      </w:pPr>
    </w:p>
    <w:p w:rsidRDefault="00966D3F" w:rsidP="00966D3F" w:rsidR="00966D3F" w:rsidRPr="00E14552">
      <w:pPr>
        <w:spacing w:lineRule="auto" w:line="240" w:after="0"/>
        <w:ind w:firstLine="708"/>
        <w:jc w:val="both"/>
      </w:pPr>
      <w:r w:rsidRPr="00E14552">
        <w:t>II. Pravo na žalbu protiv rješenja o utvrđenim i osporenim tražbinama ima dužnik i svaki vjerovnik u dijelu koji se odnosi na njegovu prijavljenu tražbinu i tražbinu koju je osporio.</w:t>
      </w:r>
    </w:p>
    <w:p w:rsidRDefault="00966D3F" w:rsidP="00966D3F" w:rsidR="00966D3F" w:rsidRPr="00E14552">
      <w:pPr>
        <w:spacing w:lineRule="auto" w:line="240" w:after="0"/>
        <w:ind w:firstLine="708"/>
        <w:jc w:val="both"/>
      </w:pPr>
      <w:r w:rsidRPr="00E14552">
        <w:t>III. Nakon pravomoćnosti rješenja o utvrđenim i osporenim tražbinama, sud će u zakonskom roku odrediti ročište za glasovanje o planu restrukturiranja.</w:t>
      </w:r>
    </w:p>
    <w:p w:rsidRDefault="00966D3F" w:rsidP="00966D3F" w:rsidR="00966D3F">
      <w:pPr>
        <w:spacing w:lineRule="auto" w:line="240" w:after="0"/>
        <w:jc w:val="both"/>
        <w:rPr>
          <w:rFonts w:cs="Times New Roman" w:eastAsia="Times New Roman"/>
          <w:sz w:val="22"/>
          <w:lang w:eastAsia="hr-HR"/>
        </w:rPr>
      </w:pPr>
    </w:p>
    <w:p w:rsidRDefault="00966D3F" w:rsidP="00966D3F" w:rsidR="00966D3F" w:rsidRPr="00E14552">
      <w:pPr>
        <w:spacing w:lineRule="auto" w:line="240" w:after="0"/>
        <w:jc w:val="both"/>
        <w:rPr>
          <w:rFonts w:cs="Times New Roman" w:eastAsia="Times New Roman"/>
          <w:sz w:val="22"/>
          <w:lang w:eastAsia="hr-HR"/>
        </w:rPr>
      </w:pPr>
    </w:p>
    <w:p w:rsidRDefault="00966D3F" w:rsidP="00966D3F" w:rsidR="00966D3F" w:rsidRPr="00E14552">
      <w:pPr>
        <w:spacing w:lineRule="auto" w:line="240" w:after="0"/>
        <w:jc w:val="center"/>
        <w:rPr>
          <w:rFonts w:cs="Times New Roman" w:eastAsia="Times New Roman"/>
          <w:szCs w:val="24"/>
          <w:lang w:eastAsia="hr-HR"/>
        </w:rPr>
      </w:pPr>
      <w:r w:rsidRPr="00E14552">
        <w:rPr>
          <w:rFonts w:cs="Times New Roman" w:eastAsia="Times New Roman"/>
          <w:szCs w:val="24"/>
          <w:lang w:eastAsia="hr-HR"/>
        </w:rPr>
        <w:t>Dovršeno u</w:t>
      </w:r>
      <w:r w:rsidR="007845D4">
        <w:rPr>
          <w:rFonts w:cs="Times New Roman" w:eastAsia="Times New Roman"/>
          <w:szCs w:val="24"/>
          <w:lang w:eastAsia="hr-HR"/>
        </w:rPr>
        <w:t xml:space="preserve"> 10,32</w:t>
      </w:r>
      <w:r w:rsidRPr="00E14552">
        <w:rPr>
          <w:rFonts w:cs="Times New Roman" w:eastAsia="Times New Roman"/>
          <w:szCs w:val="24"/>
          <w:lang w:eastAsia="hr-HR"/>
        </w:rPr>
        <w:t xml:space="preserve"> sati.</w:t>
      </w:r>
    </w:p>
    <w:p w:rsidRDefault="00966D3F" w:rsidP="00966D3F" w:rsidR="00966D3F" w:rsidRPr="00E14552">
      <w:pPr>
        <w:spacing w:lineRule="auto" w:line="240" w:after="0"/>
        <w:rPr>
          <w:rFonts w:cs="Times New Roman" w:eastAsia="Times New Roman"/>
          <w:szCs w:val="24"/>
          <w:u w:val="single"/>
          <w:lang w:eastAsia="hr-HR"/>
        </w:rPr>
      </w:pPr>
    </w:p>
    <w:p w:rsidRDefault="00966D3F" w:rsidP="00966D3F" w:rsidR="00966D3F" w:rsidRPr="00E14552">
      <w:pPr>
        <w:spacing w:lineRule="auto" w:line="240" w:after="0"/>
        <w:jc w:val="center"/>
        <w:rPr>
          <w:rFonts w:cs="Times New Roman" w:eastAsia="Times New Roman"/>
          <w:szCs w:val="24"/>
          <w:lang w:eastAsia="hr-HR"/>
        </w:rPr>
      </w:pPr>
      <w:r w:rsidRPr="00E14552">
        <w:rPr>
          <w:rFonts w:cs="Times New Roman" w:eastAsia="Times New Roman"/>
          <w:szCs w:val="24"/>
          <w:lang w:eastAsia="hr-HR"/>
        </w:rPr>
        <w:t>SUDAC:</w:t>
      </w:r>
    </w:p>
    <w:p w:rsidRDefault="00966D3F" w:rsidP="00966D3F" w:rsidR="00966D3F" w:rsidRPr="00E14552">
      <w:pPr>
        <w:spacing w:lineRule="auto" w:line="240" w:after="0"/>
        <w:jc w:val="center"/>
        <w:rPr>
          <w:rFonts w:cs="Times New Roman" w:eastAsia="Times New Roman"/>
          <w:szCs w:val="24"/>
          <w:lang w:eastAsia="hr-HR"/>
        </w:rPr>
      </w:pPr>
      <w:r w:rsidRPr="00E14552">
        <w:rPr>
          <w:rFonts w:cs="Times New Roman" w:eastAsia="Times New Roman"/>
          <w:szCs w:val="24"/>
          <w:lang w:eastAsia="hr-HR"/>
        </w:rPr>
        <w:t>Vesna Sremac Šoštar</w:t>
      </w:r>
    </w:p>
    <w:p w:rsidRDefault="00966D3F" w:rsidP="00966D3F" w:rsidR="00966D3F" w:rsidRPr="00E14552">
      <w:pPr>
        <w:spacing w:lineRule="auto" w:line="240" w:after="0"/>
        <w:rPr>
          <w:rFonts w:cs="Times New Roman" w:eastAsia="Times New Roman"/>
          <w:szCs w:val="24"/>
          <w:lang w:eastAsia="hr-HR"/>
        </w:rPr>
      </w:pPr>
    </w:p>
    <w:p w:rsidRDefault="00966D3F" w:rsidP="00966D3F" w:rsidR="00966D3F" w:rsidRPr="00E14552">
      <w:pPr>
        <w:spacing w:lineRule="auto" w:line="240" w:after="0"/>
        <w:jc w:val="center"/>
        <w:rPr>
          <w:rFonts w:cs="Times New Roman" w:eastAsia="Times New Roman"/>
          <w:szCs w:val="24"/>
          <w:lang w:eastAsia="hr-HR"/>
        </w:rPr>
      </w:pPr>
      <w:r w:rsidRPr="00E14552">
        <w:rPr>
          <w:rFonts w:cs="Times New Roman" w:eastAsia="Times New Roman"/>
          <w:szCs w:val="24"/>
          <w:lang w:eastAsia="hr-HR"/>
        </w:rPr>
        <w:t>Zapisničar:</w:t>
      </w:r>
    </w:p>
    <w:p w:rsidRDefault="00AA02A7" w:rsidP="00966D3F" w:rsidR="00966D3F" w:rsidRPr="00E14552">
      <w:pPr>
        <w:spacing w:lineRule="auto" w:line="240" w:after="0"/>
        <w:jc w:val="center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Vinka Mihalinčić </w:t>
      </w:r>
    </w:p>
    <w:p w:rsidRDefault="00966D3F" w:rsidP="00966D3F" w:rsidR="00966D3F" w:rsidRPr="00E14552">
      <w:pPr>
        <w:spacing w:lineRule="auto" w:line="240" w:after="0"/>
        <w:jc w:val="center"/>
        <w:rPr>
          <w:rFonts w:cs="Times New Roman" w:eastAsia="Times New Roman"/>
          <w:szCs w:val="24"/>
          <w:lang w:eastAsia="hr-HR"/>
        </w:rPr>
      </w:pPr>
    </w:p>
    <w:p w:rsidRDefault="00966D3F" w:rsidP="00966D3F" w:rsidR="00966D3F" w:rsidRPr="00E14552">
      <w:r w:rsidRPr="00E14552">
        <w:t>Za dužnika:</w:t>
      </w:r>
      <w:r w:rsidRPr="00E14552">
        <w:tab/>
      </w:r>
      <w:r w:rsidRPr="00E14552">
        <w:tab/>
      </w:r>
      <w:r w:rsidRPr="00E14552">
        <w:tab/>
      </w:r>
      <w:r w:rsidRPr="00E14552">
        <w:tab/>
      </w:r>
      <w:r w:rsidRPr="00E14552">
        <w:tab/>
        <w:t xml:space="preserve">                </w:t>
      </w:r>
      <w:r w:rsidR="00674BB0">
        <w:t xml:space="preserve">                    </w:t>
      </w:r>
      <w:r w:rsidRPr="00E14552">
        <w:t xml:space="preserve"> Povjerenik:</w:t>
      </w:r>
      <w:r w:rsidRPr="00E14552">
        <w:tab/>
      </w:r>
      <w:r w:rsidRPr="00E14552">
        <w:tab/>
      </w:r>
      <w:r w:rsidRPr="00E14552">
        <w:tab/>
      </w:r>
      <w:r w:rsidRPr="00E14552">
        <w:tab/>
      </w:r>
    </w:p>
    <w:p w:rsidRDefault="00966D3F" w:rsidP="00966D3F" w:rsidR="00966D3F" w:rsidRPr="00E14552">
      <w:pPr>
        <w:pStyle w:val="Zaglavlje"/>
        <w:jc w:val="both"/>
      </w:pPr>
      <w:r w:rsidRPr="00E14552">
        <w:t>_____________________</w:t>
      </w:r>
      <w:r w:rsidRPr="00E14552">
        <w:tab/>
        <w:t xml:space="preserve">                                                     _____________________</w:t>
      </w:r>
    </w:p>
    <w:p w:rsidRDefault="00966D3F" w:rsidP="00966D3F" w:rsidR="00966D3F" w:rsidRPr="00E14552">
      <w:pPr>
        <w:spacing w:lineRule="auto" w:line="240" w:after="0"/>
        <w:rPr>
          <w:u w:val="single"/>
        </w:rPr>
      </w:pPr>
    </w:p>
    <w:p w:rsidRDefault="00966D3F" w:rsidP="00EE7448" w:rsidR="00966D3F" w:rsidRPr="00D06888">
      <w:r w:rsidRPr="00E14552">
        <w:t>Z</w:t>
      </w:r>
      <w:r>
        <w:t>a vjerovnike</w:t>
      </w:r>
    </w:p>
    <w:p w:rsidRDefault="00676C72" w:rsidR="00676C72"/>
    <w:sectPr w:rsidSect="00810AE8" w:rsidR="00676C72">
      <w:pgSz w:h="16838" w:w="11906"/>
      <w:pgMar w:gutter="0" w:footer="709" w:header="709" w:left="1418" w:bottom="709" w:right="851" w:top="709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14B19" w:rsidR="00514B19">
      <w:pPr>
        <w:spacing w:lineRule="auto" w:line="240" w:after="0"/>
      </w:pPr>
      <w:r>
        <w:separator/>
      </w:r>
    </w:p>
  </w:endnote>
  <w:endnote w:id="0" w:type="continuationSeparator">
    <w:p w:rsidRDefault="00514B19" w:rsidR="00514B19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14B19" w:rsidR="00514B19">
      <w:pPr>
        <w:spacing w:lineRule="auto" w:line="240" w:after="0"/>
      </w:pPr>
      <w:r>
        <w:separator/>
      </w:r>
    </w:p>
  </w:footnote>
  <w:footnote w:id="0" w:type="continuationSeparator">
    <w:p w:rsidRDefault="00514B19" w:rsidR="00514B19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289169891"/>
      <w:docPartObj>
        <w:docPartGallery w:val="Page Numbers (Top of Page)"/>
        <w:docPartUnique/>
      </w:docPartObj>
    </w:sdtPr>
    <w:sdtEndPr/>
    <w:sdtContent>
      <w:p w:rsidRDefault="00514B19" w:rsidP="00664433" w:rsidR="00514B19">
        <w:pPr>
          <w:pStyle w:val="Zaglavlje"/>
          <w:jc w:val="right"/>
        </w:pPr>
        <w:r>
          <w:t>48.St-2318/18</w:t>
        </w:r>
      </w:p>
      <w:p w:rsidRDefault="00514B19" w:rsidR="00514B19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7448">
          <w:rPr>
            <w:noProof/>
          </w:rPr>
          <w:t>10</w:t>
        </w:r>
        <w:r>
          <w:fldChar w:fldCharType="end"/>
        </w:r>
      </w:p>
    </w:sdtContent>
  </w:sdt>
  <w:p w:rsidRDefault="00514B19" w:rsidP="00664433" w:rsidR="00514B19">
    <w:pPr>
      <w:pStyle w:val="Zaglavlje"/>
      <w:jc w:val="right"/>
      <w:rPr>
        <w:sz w:val="20"/>
        <w:szCs w:val="20"/>
      </w:rPr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14B19" w:rsidP="00664433" w:rsidR="00514B19">
    <w:pPr>
      <w:pStyle w:val="Zaglavlje"/>
      <w:jc w:val="center"/>
    </w:pPr>
    <w: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C252B6"/>
    <w:multiLevelType w:val="hybridMultilevel"/>
    <w:tmpl w:val="86DAD506"/>
    <w:lvl w:tplc="99CCC112" w:ilvl="0">
      <w:start w:val="2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200F2A57"/>
    <w:multiLevelType w:val="hybridMultilevel"/>
    <w:tmpl w:val="7E146A2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8294A31"/>
    <w:multiLevelType w:val="hybridMultilevel"/>
    <w:tmpl w:val="03CC167E"/>
    <w:lvl w:tplc="C4E0660A" w:ilvl="0">
      <w:start w:val="1"/>
      <w:numFmt w:val="upperRoman"/>
      <w:lvlText w:val="%1."/>
      <w:lvlJc w:val="left"/>
      <w:pPr>
        <w:ind w:hanging="975" w:left="168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79D52F65"/>
    <w:multiLevelType w:val="hybridMultilevel"/>
    <w:tmpl w:val="E3A02BE8"/>
    <w:lvl w:tplc="0E345CF0" w:ilvl="0">
      <w:start w:val="1"/>
      <w:numFmt w:val="decimal"/>
      <w:lvlText w:val="%1.)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E6504"/>
    <w:rsid w:val="00001461"/>
    <w:rsid w:val="0002483E"/>
    <w:rsid w:val="0009048E"/>
    <w:rsid w:val="00141DA0"/>
    <w:rsid w:val="001525BC"/>
    <w:rsid w:val="001814FD"/>
    <w:rsid w:val="00194B01"/>
    <w:rsid w:val="001F087F"/>
    <w:rsid w:val="0022132A"/>
    <w:rsid w:val="00227738"/>
    <w:rsid w:val="00252406"/>
    <w:rsid w:val="00280500"/>
    <w:rsid w:val="002826C7"/>
    <w:rsid w:val="002B1DFF"/>
    <w:rsid w:val="002D35CF"/>
    <w:rsid w:val="00301F07"/>
    <w:rsid w:val="003609D4"/>
    <w:rsid w:val="003625C7"/>
    <w:rsid w:val="003800C4"/>
    <w:rsid w:val="003B17FD"/>
    <w:rsid w:val="003B1EEE"/>
    <w:rsid w:val="003E0826"/>
    <w:rsid w:val="003E4FCA"/>
    <w:rsid w:val="003F4988"/>
    <w:rsid w:val="004240FB"/>
    <w:rsid w:val="00427CF5"/>
    <w:rsid w:val="004A336C"/>
    <w:rsid w:val="004C3ABC"/>
    <w:rsid w:val="004D22CA"/>
    <w:rsid w:val="005016BE"/>
    <w:rsid w:val="00514B19"/>
    <w:rsid w:val="00523FCA"/>
    <w:rsid w:val="00536BFE"/>
    <w:rsid w:val="00541C85"/>
    <w:rsid w:val="00554D41"/>
    <w:rsid w:val="005A3FE8"/>
    <w:rsid w:val="005A5A20"/>
    <w:rsid w:val="005F4A7A"/>
    <w:rsid w:val="00645E48"/>
    <w:rsid w:val="00664433"/>
    <w:rsid w:val="006709A8"/>
    <w:rsid w:val="0067336B"/>
    <w:rsid w:val="00674BB0"/>
    <w:rsid w:val="00676C72"/>
    <w:rsid w:val="006A533A"/>
    <w:rsid w:val="006B18BD"/>
    <w:rsid w:val="006C0223"/>
    <w:rsid w:val="006C7167"/>
    <w:rsid w:val="006E20CC"/>
    <w:rsid w:val="006E3139"/>
    <w:rsid w:val="00702EE0"/>
    <w:rsid w:val="00736319"/>
    <w:rsid w:val="007845D4"/>
    <w:rsid w:val="00786A29"/>
    <w:rsid w:val="007916CF"/>
    <w:rsid w:val="00810AE8"/>
    <w:rsid w:val="00821114"/>
    <w:rsid w:val="00833F00"/>
    <w:rsid w:val="008378A3"/>
    <w:rsid w:val="00842C6F"/>
    <w:rsid w:val="008E19A5"/>
    <w:rsid w:val="008E66B8"/>
    <w:rsid w:val="008F1146"/>
    <w:rsid w:val="00925E68"/>
    <w:rsid w:val="00951A93"/>
    <w:rsid w:val="0095473C"/>
    <w:rsid w:val="00954F3A"/>
    <w:rsid w:val="00966D3F"/>
    <w:rsid w:val="00976B3F"/>
    <w:rsid w:val="00985674"/>
    <w:rsid w:val="009F16E5"/>
    <w:rsid w:val="009F2458"/>
    <w:rsid w:val="009F74AD"/>
    <w:rsid w:val="00A01F21"/>
    <w:rsid w:val="00A20CCF"/>
    <w:rsid w:val="00A57DD2"/>
    <w:rsid w:val="00AA02A7"/>
    <w:rsid w:val="00AC48CB"/>
    <w:rsid w:val="00AD32C9"/>
    <w:rsid w:val="00AE1249"/>
    <w:rsid w:val="00B51437"/>
    <w:rsid w:val="00B9281F"/>
    <w:rsid w:val="00C53329"/>
    <w:rsid w:val="00C55F50"/>
    <w:rsid w:val="00C90A32"/>
    <w:rsid w:val="00C97B51"/>
    <w:rsid w:val="00CA30EB"/>
    <w:rsid w:val="00CB4950"/>
    <w:rsid w:val="00CD1DDD"/>
    <w:rsid w:val="00D01309"/>
    <w:rsid w:val="00D21431"/>
    <w:rsid w:val="00D511FD"/>
    <w:rsid w:val="00DE125E"/>
    <w:rsid w:val="00DE6504"/>
    <w:rsid w:val="00E07E39"/>
    <w:rsid w:val="00E1228E"/>
    <w:rsid w:val="00E33DDA"/>
    <w:rsid w:val="00E841FA"/>
    <w:rsid w:val="00EB3735"/>
    <w:rsid w:val="00EE7448"/>
    <w:rsid w:val="00F07594"/>
    <w:rsid w:val="00F15017"/>
    <w:rsid w:val="00F65230"/>
    <w:rsid w:val="00F711A2"/>
    <w:rsid w:val="00F72979"/>
    <w:rsid w:val="00F94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0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66D3F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966D3F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966D3F"/>
  </w:style>
  <w:style w:styleId="Tijeloteksta" w:type="paragraph">
    <w:name w:val="Body Text"/>
    <w:basedOn w:val="Normal"/>
    <w:link w:val="TijelotekstaChar"/>
    <w:uiPriority w:val="99"/>
    <w:unhideWhenUsed/>
    <w:rsid w:val="00966D3F"/>
    <w:pPr>
      <w:spacing w:lineRule="auto" w:line="240" w:after="0"/>
      <w:jc w:val="both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966D3F"/>
  </w:style>
  <w:style w:styleId="Uvuenotijeloteksta" w:type="paragraph">
    <w:name w:val="Body Text Indent"/>
    <w:basedOn w:val="Normal"/>
    <w:link w:val="UvuenotijelotekstaChar"/>
    <w:uiPriority w:val="99"/>
    <w:unhideWhenUsed/>
    <w:rsid w:val="00966D3F"/>
    <w:pPr>
      <w:spacing w:lineRule="auto" w:line="240" w:after="0"/>
      <w:ind w:firstLine="708"/>
      <w:jc w:val="both"/>
    </w:pPr>
    <w:rPr>
      <w:b/>
    </w:rPr>
  </w:style>
  <w:style w:customStyle="true" w:styleId="UvuenotijelotekstaChar" w:type="character">
    <w:name w:val="Uvučeno tijelo teksta Char"/>
    <w:basedOn w:val="Zadanifontodlomka"/>
    <w:link w:val="Uvuenotijeloteksta"/>
    <w:uiPriority w:val="99"/>
    <w:rsid w:val="00966D3F"/>
    <w:rPr>
      <w:b/>
    </w:rPr>
  </w:style>
  <w:style w:styleId="Tijeloteksta-uvlaka2" w:type="paragraph">
    <w:name w:val="Body Text Indent 2"/>
    <w:basedOn w:val="Normal"/>
    <w:link w:val="Tijeloteksta-uvlaka2Char"/>
    <w:uiPriority w:val="99"/>
    <w:unhideWhenUsed/>
    <w:rsid w:val="00966D3F"/>
    <w:pPr>
      <w:spacing w:lineRule="auto" w:line="240" w:after="0"/>
      <w:ind w:firstLine="708"/>
      <w:jc w:val="both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rsid w:val="00966D3F"/>
  </w:style>
  <w:style w:styleId="Bezproreda" w:type="paragraph">
    <w:name w:val="No Spacing"/>
    <w:qFormat/>
    <w:rsid w:val="00966D3F"/>
    <w:pPr>
      <w:spacing w:lineRule="auto" w:line="240" w:after="0"/>
    </w:pPr>
    <w:rPr>
      <w:rFonts w:cs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64433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664433"/>
  </w:style>
  <w:style w:styleId="Tijeloteksta2" w:type="paragraph">
    <w:name w:val="Body Text 2"/>
    <w:basedOn w:val="Normal"/>
    <w:link w:val="Tijeloteksta2Char"/>
    <w:uiPriority w:val="99"/>
    <w:unhideWhenUsed/>
    <w:rsid w:val="008378A3"/>
    <w:rPr>
      <w:rFonts w:cs="Times New Roman"/>
      <w:b/>
      <w:szCs w:val="24"/>
    </w:rPr>
  </w:style>
  <w:style w:customStyle="true" w:styleId="Tijeloteksta2Char" w:type="character">
    <w:name w:val="Tijelo teksta 2 Char"/>
    <w:basedOn w:val="Zadanifontodlomka"/>
    <w:link w:val="Tijeloteksta2"/>
    <w:uiPriority w:val="99"/>
    <w:rsid w:val="008378A3"/>
    <w:rPr>
      <w:rFonts w:cs="Times New Roman"/>
      <w:b/>
      <w:szCs w:val="24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72979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72979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27CF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E744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E744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E744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E744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E744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66D3F"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966D3F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966D3F"/>
  </w:style>
  <w:style w:styleId="Tijeloteksta" w:type="paragraph">
    <w:name w:val="Body Text"/>
    <w:basedOn w:val="Normal"/>
    <w:link w:val="TijelotekstaChar"/>
    <w:uiPriority w:val="99"/>
    <w:unhideWhenUsed/>
    <w:rsid w:val="00966D3F"/>
    <w:pPr>
      <w:spacing w:after="0" w:line="240" w:lineRule="auto"/>
      <w:jc w:val="both"/>
    </w:pPr>
  </w:style>
  <w:style w:customStyle="1" w:styleId="TijelotekstaChar" w:type="character">
    <w:name w:val="Tijelo teksta Char"/>
    <w:basedOn w:val="Zadanifontodlomka"/>
    <w:link w:val="Tijeloteksta"/>
    <w:uiPriority w:val="99"/>
    <w:rsid w:val="00966D3F"/>
  </w:style>
  <w:style w:styleId="Uvuenotijeloteksta" w:type="paragraph">
    <w:name w:val="Body Text Indent"/>
    <w:basedOn w:val="Normal"/>
    <w:link w:val="UvuenotijelotekstaChar"/>
    <w:uiPriority w:val="99"/>
    <w:unhideWhenUsed/>
    <w:rsid w:val="00966D3F"/>
    <w:pPr>
      <w:spacing w:after="0" w:line="240" w:lineRule="auto"/>
      <w:ind w:firstLine="708"/>
      <w:jc w:val="both"/>
    </w:pPr>
    <w:rPr>
      <w:b/>
    </w:rPr>
  </w:style>
  <w:style w:customStyle="1" w:styleId="UvuenotijelotekstaChar" w:type="character">
    <w:name w:val="Uvučeno tijelo teksta Char"/>
    <w:basedOn w:val="Zadanifontodlomka"/>
    <w:link w:val="Uvuenotijeloteksta"/>
    <w:uiPriority w:val="99"/>
    <w:rsid w:val="00966D3F"/>
    <w:rPr>
      <w:b/>
    </w:rPr>
  </w:style>
  <w:style w:styleId="Tijeloteksta-uvlaka2" w:type="paragraph">
    <w:name w:val="Body Text Indent 2"/>
    <w:basedOn w:val="Normal"/>
    <w:link w:val="Tijeloteksta-uvlaka2Char"/>
    <w:uiPriority w:val="99"/>
    <w:unhideWhenUsed/>
    <w:rsid w:val="00966D3F"/>
    <w:pPr>
      <w:spacing w:after="0" w:line="240" w:lineRule="auto"/>
      <w:ind w:firstLine="708"/>
      <w:jc w:val="both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rsid w:val="00966D3F"/>
  </w:style>
  <w:style w:styleId="Bezproreda" w:type="paragraph">
    <w:name w:val="No Spacing"/>
    <w:qFormat/>
    <w:rsid w:val="00966D3F"/>
    <w:pPr>
      <w:spacing w:after="0" w:line="240" w:lineRule="auto"/>
    </w:pPr>
    <w:rPr>
      <w:rFonts w:cs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64433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664433"/>
  </w:style>
  <w:style w:styleId="Tijeloteksta2" w:type="paragraph">
    <w:name w:val="Body Text 2"/>
    <w:basedOn w:val="Normal"/>
    <w:link w:val="Tijeloteksta2Char"/>
    <w:uiPriority w:val="99"/>
    <w:unhideWhenUsed/>
    <w:rsid w:val="008378A3"/>
    <w:rPr>
      <w:rFonts w:cs="Times New Roman"/>
      <w:b/>
      <w:szCs w:val="24"/>
    </w:rPr>
  </w:style>
  <w:style w:customStyle="1" w:styleId="Tijeloteksta2Char" w:type="character">
    <w:name w:val="Tijelo teksta 2 Char"/>
    <w:basedOn w:val="Zadanifontodlomka"/>
    <w:link w:val="Tijeloteksta2"/>
    <w:uiPriority w:val="99"/>
    <w:rsid w:val="008378A3"/>
    <w:rPr>
      <w:rFonts w:cs="Times New Roman"/>
      <w:b/>
      <w:szCs w:val="24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72979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72979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27CF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E744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E744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E744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E744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E744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UZ II 93</izvorni_sadrzaj>
    <derivirana_varijabla naziv="DomainObject.Prostorija.Naziv_1">Soba UZ II 93</derivirana_varijabla>
  </DomainObject.Prostorija.Naziv>
  <DomainObject.Prostorija.Oznaka>
    <izvorni_sadrzaj>UZ II 93</izvorni_sadrzaj>
    <derivirana_varijabla naziv="DomainObject.Prostorija.Oznaka_1">UZ II 93</derivirana_varijabla>
  </DomainObject.Prostorija.Oznaka>
  <DomainObject.Obrazlozenje>
    <izvorni_sadrzaj/>
    <derivirana_varijabla naziv="DomainObject.Obrazlozenje_1"/>
  </DomainObject.Obrazlozenje>
  <DomainObject.StvarniPocetakDatum>
    <izvorni_sadrzaj>3. lipnja 2019.</izvorni_sadrzaj>
    <derivirana_varijabla naziv="DomainObject.StvarniPocetakDatum_1">3. lipnja 2019.</derivirana_varijabla>
  </DomainObject.StvarniPocetakDatum>
  <DomainObject.StvarniZavrsetakDatum>
    <izvorni_sadrzaj>3. lipnja 2019.</izvorni_sadrzaj>
    <derivirana_varijabla naziv="DomainObject.StvarniZavrsetakDatum_1">3. lipnja 2019.</derivirana_varijabla>
  </DomainObject.StvarniZavrsetakDatum>
  <DomainObject.PlaniraniZavrsetakDatum>
    <izvorni_sadrzaj>3. lipnja 2019.</izvorni_sadrzaj>
    <derivirana_varijabla naziv="DomainObject.PlaniraniZavrsetakDatum_1">3. lipnja 2019.</derivirana_varijabla>
  </DomainObject.PlaniraniZavrsetakDatum>
  <DomainObject.PlaniraniPocetakDatum>
    <izvorni_sadrzaj>3. lipnja 2019.</izvorni_sadrzaj>
    <derivirana_varijabla naziv="DomainObject.PlaniraniPocetakDatum_1">3. lipnja 2019.</derivirana_varijabla>
  </DomainObject.PlaniraniPocetakDatum>
  <DomainObject.StvarniPocetakVrijeme>
    <izvorni_sadrzaj>10:00</izvorni_sadrzaj>
    <derivirana_varijabla naziv="DomainObject.StvarniPocetakVrijeme_1">10:00</derivirana_varijabla>
  </DomainObject.StvarniPocetakVrijeme>
  <DomainObject.StvarniZavrsetakVrijeme>
    <izvorni_sadrzaj>10:32</izvorni_sadrzaj>
    <derivirana_varijabla naziv="DomainObject.StvarniZavrsetakVrijeme_1">10:32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3. lipnja 2019.</izvorni_sadrzaj>
    <derivirana_varijabla naziv="DomainObject.Zapisnik.DatumKreiranja_1">3. lipnja 2019.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St-2318/2018-23</izvorni_sadrzaj>
    <derivirana_varijabla naziv="DomainObject.Zapisnik.Oznaka_1">St-2318/2018-23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2318</izvorni_sadrzaj>
    <derivirana_varijabla naziv="DomainObject.Predmet.Broj_1">2318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rujna 2018.</izvorni_sadrzaj>
    <derivirana_varijabla naziv="DomainObject.Predmet.DatumOsnivanja_1">14. rujna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St-2318/2018</izvorni_sadrzaj>
    <derivirana_varijabla naziv="DomainObject.Predmet.OznakaBroj_1">St-2318/2018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FRUCTUS d.o.o.</izvorni_sadrzaj>
    <derivirana_varijabla naziv="DomainObject.Predmet.ProtustrankaFormated_1">  FRUCTUS d.o.o.</derivirana_varijabla>
  </DomainObject.Predmet.ProtustrankaFormated>
  <DomainObject.Predmet.ProtustrankaFormatedOIB>
    <izvorni_sadrzaj>  FRUCTUS d.o.o., OIB 65104739579</izvorni_sadrzaj>
    <derivirana_varijabla naziv="DomainObject.Predmet.ProtustrankaFormatedOIB_1">  FRUCTUS d.o.o., OIB 65104739579</derivirana_varijabla>
  </DomainObject.Predmet.ProtustrankaFormatedOIB>
  <DomainObject.Predmet.ProtustrankaFormatedWithAdress>
    <izvorni_sadrzaj> FRUCTUS d.o.o., Sv. Mihovila 19, 44317 Velika Ludina</izvorni_sadrzaj>
    <derivirana_varijabla naziv="DomainObject.Predmet.ProtustrankaFormatedWithAdress_1"> FRUCTUS d.o.o., Sv. Mihovila 19, 44317 Velika Ludina</derivirana_varijabla>
  </DomainObject.Predmet.ProtustrankaFormatedWithAdress>
  <DomainObject.Predmet.ProtustrankaFormatedWithAdressOIB>
    <izvorni_sadrzaj> FRUCTUS d.o.o., OIB 65104739579, Sv. Mihovila 19, 44317 Velika Ludina</izvorni_sadrzaj>
    <derivirana_varijabla naziv="DomainObject.Predmet.ProtustrankaFormatedWithAdressOIB_1"> FRUCTUS d.o.o., OIB 65104739579, Sv. Mihovila 19, 44317 Velika Ludina</derivirana_varijabla>
  </DomainObject.Predmet.ProtustrankaFormatedWithAdressOIB>
  <DomainObject.Predmet.ProtustrankaWithAdress>
    <izvorni_sadrzaj>FRUCTUS d.o.o. Sv. Mihovila 19, 44317 Velika Ludina</izvorni_sadrzaj>
    <derivirana_varijabla naziv="DomainObject.Predmet.ProtustrankaWithAdress_1">FRUCTUS d.o.o. Sv. Mihovila 19, 44317 Velika Ludina</derivirana_varijabla>
  </DomainObject.Predmet.ProtustrankaWithAdress>
  <DomainObject.Predmet.ProtustrankaWithAdressOIB>
    <izvorni_sadrzaj>FRUCTUS d.o.o., OIB 65104739579, Sv. Mihovila 19, 44317 Velika Ludina</izvorni_sadrzaj>
    <derivirana_varijabla naziv="DomainObject.Predmet.ProtustrankaWithAdressOIB_1">FRUCTUS d.o.o., OIB 65104739579, Sv. Mihovila 19, 44317 Velika Ludina</derivirana_varijabla>
  </DomainObject.Predmet.ProtustrankaWithAdressOIB>
  <DomainObject.Predmet.ProtustrankaNazivFormated>
    <izvorni_sadrzaj>FRUCTUS d.o.o.</izvorni_sadrzaj>
    <derivirana_varijabla naziv="DomainObject.Predmet.ProtustrankaNazivFormated_1">FRUCTUS d.o.o.</derivirana_varijabla>
  </DomainObject.Predmet.ProtustrankaNazivFormated>
  <DomainObject.Predmet.ProtustrankaNazivFormatedOIB>
    <izvorni_sadrzaj>FRUCTUS d.o.o., OIB 65104739579</izvorni_sadrzaj>
    <derivirana_varijabla naziv="DomainObject.Predmet.ProtustrankaNazivFormatedOIB_1">FRUCTUS d.o.o., OIB 65104739579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- V. Sremac Šoštar</izvorni_sadrzaj>
    <derivirana_varijabla naziv="DomainObject.Predmet.Referada.Naziv_1">48. - V. Sremac Šoštar</derivirana_varijabla>
  </DomainObject.Predmet.Referada.Naziv>
  <DomainObject.Predmet.Referada.Oznaka>
    <izvorni_sadrzaj>48. </izvorni_sadrzaj>
    <derivirana_varijabla naziv="DomainObject.Predmet.Referada.Oznaka_1">48. 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FRUCTUS d.o.o.; Zorislav Kiš</izvorni_sadrzaj>
    <derivirana_varijabla naziv="DomainObject.Predmet.StrankaFormated_1">  FRUCTUS d.o.o.; Zorislav Kiš</derivirana_varijabla>
  </DomainObject.Predmet.StrankaFormated>
  <DomainObject.Predmet.StrankaFormatedOIB>
    <izvorni_sadrzaj>  FRUCTUS d.o.o., OIB 65104739579; Zorislav Kiš, OIB 33597174662</izvorni_sadrzaj>
    <derivirana_varijabla naziv="DomainObject.Predmet.StrankaFormatedOIB_1">  FRUCTUS d.o.o., OIB 65104739579; Zorislav Kiš, OIB 33597174662</derivirana_varijabla>
  </DomainObject.Predmet.StrankaFormatedOIB>
  <DomainObject.Predmet.StrankaFormatedWithAdress>
    <izvorni_sadrzaj> FRUCTUS d.o.o., Sv. Mihovila 19, 44317 Velika Ludina; Zorislav Kiš, Cvjetna 13, 44317 Velika Ludina</izvorni_sadrzaj>
    <derivirana_varijabla naziv="DomainObject.Predmet.StrankaFormatedWithAdress_1"> FRUCTUS d.o.o., Sv. Mihovila 19, 44317 Velika Ludina; Zorislav Kiš, Cvjetna 13, 44317 Velika Ludina</derivirana_varijabla>
  </DomainObject.Predmet.StrankaFormatedWithAdress>
  <DomainObject.Predmet.StrankaFormatedWithAdressOIB>
    <izvorni_sadrzaj> FRUCTUS d.o.o., OIB 65104739579, Sv. Mihovila 19, 44317 Velika Ludina; Zorislav Kiš, OIB 33597174662, Cvjetna 13, 44317 Velika Ludina</izvorni_sadrzaj>
    <derivirana_varijabla naziv="DomainObject.Predmet.StrankaFormatedWithAdressOIB_1"> FRUCTUS d.o.o., OIB 65104739579, Sv. Mihovila 19, 44317 Velika Ludina; Zorislav Kiš, OIB 33597174662, Cvjetna 13, 44317 Velika Ludina</derivirana_varijabla>
  </DomainObject.Predmet.StrankaFormatedWithAdressOIB>
  <DomainObject.Predmet.StrankaWithAdress>
    <izvorni_sadrzaj>FRUCTUS d.o.o. Sv. Mihovila 19,44317 Velika Ludina,Zorislav Kiš Cvjetna 13,44317 Velika Ludina</izvorni_sadrzaj>
    <derivirana_varijabla naziv="DomainObject.Predmet.StrankaWithAdress_1">FRUCTUS d.o.o. Sv. Mihovila 19,44317 Velika Ludina,Zorislav Kiš Cvjetna 13,44317 Velika Ludina</derivirana_varijabla>
  </DomainObject.Predmet.StrankaWithAdress>
  <DomainObject.Predmet.StrankaWithAdressOIB>
    <izvorni_sadrzaj>FRUCTUS d.o.o., OIB 65104739579, Sv. Mihovila 19,44317 Velika Ludina,Zorislav Kiš, OIB 33597174662, Cvjetna 13,44317 Velika Ludina</izvorni_sadrzaj>
    <derivirana_varijabla naziv="DomainObject.Predmet.StrankaWithAdressOIB_1">FRUCTUS d.o.o., OIB 65104739579, Sv. Mihovila 19,44317 Velika Ludina,Zorislav Kiš, OIB 33597174662, Cvjetna 13,44317 Velika Ludina</derivirana_varijabla>
  </DomainObject.Predmet.StrankaWithAdressOIB>
  <DomainObject.Predmet.StrankaNazivFormated>
    <izvorni_sadrzaj>FRUCTUS d.o.o.,Zorislav Kiš</izvorni_sadrzaj>
    <derivirana_varijabla naziv="DomainObject.Predmet.StrankaNazivFormated_1">FRUCTUS d.o.o.,Zorislav Kiš</derivirana_varijabla>
  </DomainObject.Predmet.StrankaNazivFormated>
  <DomainObject.Predmet.StrankaNazivFormatedOIB>
    <izvorni_sadrzaj>FRUCTUS d.o.o., OIB 65104739579,Zorislav Kiš, OIB 33597174662</izvorni_sadrzaj>
    <derivirana_varijabla naziv="DomainObject.Predmet.StrankaNazivFormatedOIB_1">FRUCTUS d.o.o., OIB 65104739579,Zorislav Kiš, OIB 33597174662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- V. Sremac Šoštar</izvorni_sadrzaj>
    <derivirana_varijabla naziv="DomainObject.Predmet.TrenutnaLokacijaSpisa.Naziv_1">48.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Vinka Mihalinčić</izvorni_sadrzaj>
    <derivirana_varijabla naziv="DomainObject.Predmet.Zapisnicar_1">Vinka Mihalinčić</derivirana_varijabla>
  </DomainObject.Predmet.Zapisnicar>
  <DomainObject.Predmet.StrankaListFormated>
    <izvorni_sadrzaj>
      <item>FRUCTUS d.o.o.</item>
      <item>Zorislav Kiš</item>
    </izvorni_sadrzaj>
    <derivirana_varijabla naziv="DomainObject.Predmet.StrankaListFormated_1">
      <item>FRUCTUS d.o.o.</item>
      <item>Zorislav Kiš</item>
    </derivirana_varijabla>
  </DomainObject.Predmet.StrankaListFormated>
  <DomainObject.Predmet.StrankaListFormatedOIB>
    <izvorni_sadrzaj>
      <item>FRUCTUS d.o.o., OIB 65104739579</item>
      <item>Zorislav Kiš, OIB 33597174662</item>
    </izvorni_sadrzaj>
    <derivirana_varijabla naziv="DomainObject.Predmet.StrankaListFormatedOIB_1">
      <item>FRUCTUS d.o.o., OIB 65104739579</item>
      <item>Zorislav Kiš, OIB 33597174662</item>
    </derivirana_varijabla>
  </DomainObject.Predmet.StrankaListFormatedOIB>
  <DomainObject.Predmet.StrankaListFormatedWithAdress>
    <izvorni_sadrzaj>
      <item>FRUCTUS d.o.o., Sv. Mihovila 19, 44317 Velika Ludina</item>
      <item>Zorislav Kiš, Cvjetna 13, 44317 Velika Ludina</item>
    </izvorni_sadrzaj>
    <derivirana_varijabla naziv="DomainObject.Predmet.StrankaListFormatedWithAdress_1">
      <item>FRUCTUS d.o.o., Sv. Mihovila 19, 44317 Velika Ludina</item>
      <item>Zorislav Kiš, Cvjetna 13, 44317 Velika Ludina</item>
    </derivirana_varijabla>
  </DomainObject.Predmet.StrankaListFormatedWithAdress>
  <DomainObject.Predmet.StrankaListFormatedWithAdressOIB>
    <izvorni_sadrzaj>
      <item>FRUCTUS d.o.o., OIB 65104739579, Sv. Mihovila 19, 44317 Velika Ludina</item>
      <item>Zorislav Kiš, OIB 33597174662, Cvjetna 13, 44317 Velika Ludina</item>
    </izvorni_sadrzaj>
    <derivirana_varijabla naziv="DomainObject.Predmet.StrankaListFormatedWithAdressOIB_1">
      <item>FRUCTUS d.o.o., OIB 65104739579, Sv. Mihovila 19, 44317 Velika Ludina</item>
      <item>Zorislav Kiš, OIB 33597174662, Cvjetna 13, 44317 Velika Ludina</item>
    </derivirana_varijabla>
  </DomainObject.Predmet.StrankaListFormatedWithAdressOIB>
  <DomainObject.Predmet.StrankaListNazivFormated>
    <izvorni_sadrzaj>
      <item>FRUCTUS d.o.o.</item>
      <item>Zorislav Kiš</item>
    </izvorni_sadrzaj>
    <derivirana_varijabla naziv="DomainObject.Predmet.StrankaListNazivFormated_1">
      <item>FRUCTUS d.o.o.</item>
      <item>Zorislav Kiš</item>
    </derivirana_varijabla>
  </DomainObject.Predmet.StrankaListNazivFormated>
  <DomainObject.Predmet.StrankaListNazivFormatedOIB>
    <izvorni_sadrzaj>
      <item>FRUCTUS d.o.o., OIB 65104739579</item>
      <item>Zorislav Kiš, OIB 33597174662</item>
    </izvorni_sadrzaj>
    <derivirana_varijabla naziv="DomainObject.Predmet.StrankaListNazivFormatedOIB_1">
      <item>FRUCTUS d.o.o., OIB 65104739579</item>
      <item>Zorislav Kiš, OIB 33597174662</item>
    </derivirana_varijabla>
  </DomainObject.Predmet.StrankaListNazivFormatedOIB>
  <DomainObject.Predmet.ProtuStrankaListFormated>
    <izvorni_sadrzaj>
      <item>FRUCTUS d.o.o.</item>
    </izvorni_sadrzaj>
    <derivirana_varijabla naziv="DomainObject.Predmet.ProtuStrankaListFormated_1">
      <item>FRUCTUS d.o.o.</item>
    </derivirana_varijabla>
  </DomainObject.Predmet.ProtuStrankaListFormated>
  <DomainObject.Predmet.ProtuStrankaListFormatedOIB>
    <izvorni_sadrzaj>
      <item>FRUCTUS d.o.o., OIB 65104739579</item>
    </izvorni_sadrzaj>
    <derivirana_varijabla naziv="DomainObject.Predmet.ProtuStrankaListFormatedOIB_1">
      <item>FRUCTUS d.o.o., OIB 65104739579</item>
    </derivirana_varijabla>
  </DomainObject.Predmet.ProtuStrankaListFormatedOIB>
  <DomainObject.Predmet.ProtuStrankaListFormatedWithAdress>
    <izvorni_sadrzaj>
      <item>FRUCTUS d.o.o., Sv. Mihovila 19, 44317 Velika Ludina</item>
    </izvorni_sadrzaj>
    <derivirana_varijabla naziv="DomainObject.Predmet.ProtuStrankaListFormatedWithAdress_1">
      <item>FRUCTUS d.o.o., Sv. Mihovila 19, 44317 Velika Ludina</item>
    </derivirana_varijabla>
  </DomainObject.Predmet.ProtuStrankaListFormatedWithAdress>
  <DomainObject.Predmet.ProtuStrankaListFormatedWithAdressOIB>
    <izvorni_sadrzaj>
      <item>FRUCTUS d.o.o., OIB 65104739579, Sv. Mihovila 19, 44317 Velika Ludina</item>
    </izvorni_sadrzaj>
    <derivirana_varijabla naziv="DomainObject.Predmet.ProtuStrankaListFormatedWithAdressOIB_1">
      <item>FRUCTUS d.o.o., OIB 65104739579, Sv. Mihovila 19, 44317 Velika Ludina</item>
    </derivirana_varijabla>
  </DomainObject.Predmet.ProtuStrankaListFormatedWithAdressOIB>
  <DomainObject.Predmet.ProtuStrankaListNazivFormated>
    <izvorni_sadrzaj>
      <item>FRUCTUS d.o.o.</item>
    </izvorni_sadrzaj>
    <derivirana_varijabla naziv="DomainObject.Predmet.ProtuStrankaListNazivFormated_1">
      <item>FRUCTUS d.o.o.</item>
    </derivirana_varijabla>
  </DomainObject.Predmet.ProtuStrankaListNazivFormated>
  <DomainObject.Predmet.ProtuStrankaListNazivFormatedOIB>
    <izvorni_sadrzaj>
      <item>FRUCTUS d.o.o., OIB 65104739579</item>
    </izvorni_sadrzaj>
    <derivirana_varijabla naziv="DomainObject.Predmet.ProtuStrankaListNazivFormatedOIB_1">
      <item>FRUCTUS d.o.o., OIB 65104739579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lipnja 2019.</izvorni_sadrzaj>
    <derivirana_varijabla naziv="DomainObject.Datum_1">3. lipnja 2019.</derivirana_varijabla>
  </DomainObject.Datum>
  <DomainObject.PoslovniBrojDokumenta>
    <izvorni_sadrzaj>St-2318/2018-23</izvorni_sadrzaj>
    <derivirana_varijabla naziv="DomainObject.PoslovniBrojDokumenta_1">St-2318/2018-23</derivirana_varijabla>
  </DomainObject.PoslovniBrojDokumenta>
  <DomainObject.Predmet.StrankaIDrugi>
    <izvorni_sadrzaj>FRUCTUS d.o.o. i dr.</izvorni_sadrzaj>
    <derivirana_varijabla naziv="DomainObject.Predmet.StrankaIDrugi_1">FRUCTUS d.o.o. i dr.</derivirana_varijabla>
  </DomainObject.Predmet.StrankaIDrugi>
  <DomainObject.Predmet.ProtustrankaIDrugi>
    <izvorni_sadrzaj>FRUCTUS d.o.o.</izvorni_sadrzaj>
    <derivirana_varijabla naziv="DomainObject.Predmet.ProtustrankaIDrugi_1">FRUCTUS d.o.o.</derivirana_varijabla>
  </DomainObject.Predmet.ProtustrankaIDrugi>
  <DomainObject.Predmet.StrankaIDrugiAdressOIB>
    <izvorni_sadrzaj>FRUCTUS d.o.o., OIB 65104739579, Sv. Mihovila 19, 44317 Velika Ludina i dr.</izvorni_sadrzaj>
    <derivirana_varijabla naziv="DomainObject.Predmet.StrankaIDrugiAdressOIB_1">FRUCTUS d.o.o., OIB 65104739579, Sv. Mihovila 19, 44317 Velika Ludina i dr.</derivirana_varijabla>
  </DomainObject.Predmet.StrankaIDrugiAdressOIB>
  <DomainObject.Predmet.ProtustrankaIDrugiAdressOIB>
    <izvorni_sadrzaj>FRUCTUS d.o.o., OIB 65104739579, Sv. Mihovila 19, 44317 Velika Ludina</izvorni_sadrzaj>
    <derivirana_varijabla naziv="DomainObject.Predmet.ProtustrankaIDrugiAdressOIB_1">FRUCTUS d.o.o., OIB 65104739579, Sv. Mihovila 19, 44317 Velika Ludina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FRUCTUS d.o.o.</item>
      <item>FRUCTUS d.o.o.</item>
      <item>Zorislav Kiš</item>
    </izvorni_sadrzaj>
    <derivirana_varijabla naziv="DomainObject.Predmet.SudioniciListNaziv_1">
      <item>FRUCTUS d.o.o.</item>
      <item>FRUCTUS d.o.o.</item>
      <item>Zorislav Kiš</item>
    </derivirana_varijabla>
  </DomainObject.Predmet.SudioniciListNaziv>
  <DomainObject.Predmet.SudioniciListAdressOIB>
    <izvorni_sadrzaj>
      <item>FRUCTUS d.o.o., OIB 65104739579, Sv. Mihovila 19,44317 Velika Ludina</item>
      <item>FRUCTUS d.o.o., OIB 65104739579, Sv. Mihovila 19,44317 Velika Ludina</item>
      <item>Zorislav Kiš, OIB 33597174662, Cvjetna 13,44317 Velika Ludina</item>
    </izvorni_sadrzaj>
    <derivirana_varijabla naziv="DomainObject.Predmet.SudioniciListAdressOIB_1">
      <item>FRUCTUS d.o.o., OIB 65104739579, Sv. Mihovila 19,44317 Velika Ludina</item>
      <item>FRUCTUS d.o.o., OIB 65104739579, Sv. Mihovila 19,44317 Velika Ludina</item>
      <item>Zorislav Kiš, OIB 33597174662, Cvjetna 13,44317 Velika Ludina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65104739579</item>
      <item>, OIB 65104739579</item>
      <item>, OIB 33597174662</item>
    </izvorni_sadrzaj>
    <derivirana_varijabla naziv="DomainObject.Predmet.SudioniciListNazivOIB_1">
      <item>, OIB 65104739579</item>
      <item>, OIB 65104739579</item>
      <item>, OIB 33597174662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Zdravko Frleta, OIB 16983053469, Brune Bušića 40, 10020 Novi Zagreb – Zapad</item>
    </izvorni_sadrzaj>
    <derivirana_varijabla naziv="DomainObject.Predmet.StecajniUpraviteljiListAddressOIB_1">
      <item>Zdravko Frleta, OIB 16983053469, Brune Bušića 40, 10020 Novi Zagreb – Zapad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3. lipnja 2019.</izvorni_sadrzaj>
    <derivirana_varijabla naziv="DomainObject.Predmet.DatumZadnjeOdrzaneSudskeRadnje_1">3. lipnja 2019.</derivirana_varijabla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10</properties:Pages>
  <properties:Words>2532</properties:Words>
  <properties:Characters>14682</properties:Characters>
  <properties:Lines>907</properties:Lines>
  <properties:Paragraphs>335</properties:Paragraphs>
  <properties:TotalTime>81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17560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2019-05-31T08:31:00Z</dcterms:created>
  <dc:creator>Matea Bizjak</dc:creator>
  <cp:lastModifiedBy>Vinka Mihalinčić</cp:lastModifiedBy>
  <cp:lastPrinted>2019-01-28T09:39:00Z</cp:lastPrinted>
  <dcterms:modified xmlns:xsi="http://www.w3.org/2001/XMLSchema-instance" xsi:type="dcterms:W3CDTF">2019-06-03T08:45:00Z</dcterms:modified>
  <cp:revision>30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St-2318/2018-23 / Zapisnik - Ročište radi ispitivanja tražbina (St-2318-18-ZAPISNIK-ispitivanje tražbina - predstečaj.docx)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10</vt:i4>
  </prop:property>
</prop:Properties>
</file>