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9028A" w:rsidR="0009028A" w:rsidP="0009028A" w:rsidRDefault="0009028A" w14:paraId="2e3e347" w14:textId="2e3e347">
      <w:pPr>
        <w:spacing w:after="0" w:line="240" w:lineRule="auto"/>
        <w:jc w:val="center"/>
        <w15:collapsed w:val="false"/>
        <w:rPr>
          <w:rFonts w:eastAsia="Times New Roman" w:cs="Arial"/>
          <w:szCs w:val="24"/>
          <w:lang w:eastAsia="hr-HR"/>
        </w:rPr>
      </w:pPr>
      <w:r w:rsidRPr="0009028A">
        <w:rPr>
          <w:rFonts w:eastAsia="Times New Roman" w:cs="Arial"/>
          <w:szCs w:val="24"/>
          <w:lang w:eastAsia="hr-HR"/>
        </w:rPr>
        <w:t>ZAPISNIK</w:t>
      </w:r>
    </w:p>
    <w:p w:rsidRPr="0009028A" w:rsidR="0009028A" w:rsidP="0009028A" w:rsidRDefault="0009028A">
      <w:pPr>
        <w:spacing w:after="0" w:line="240" w:lineRule="auto"/>
        <w:jc w:val="center"/>
        <w:rPr>
          <w:rFonts w:eastAsia="Times New Roman" w:cs="Arial"/>
          <w:szCs w:val="24"/>
          <w:lang w:eastAsia="hr-HR"/>
        </w:rPr>
      </w:pPr>
      <w:r w:rsidRPr="0009028A">
        <w:rPr>
          <w:rFonts w:eastAsia="Times New Roman" w:cs="Arial"/>
          <w:szCs w:val="24"/>
          <w:lang w:eastAsia="hr-HR"/>
        </w:rPr>
        <w:t xml:space="preserve">od dana </w:t>
      </w:r>
      <w:r w:rsidR="00167BD5">
        <w:rPr>
          <w:rFonts w:eastAsia="Times New Roman" w:cs="Arial"/>
          <w:szCs w:val="24"/>
          <w:lang w:eastAsia="hr-HR"/>
        </w:rPr>
        <w:t>18. rujna</w:t>
      </w:r>
      <w:r>
        <w:rPr>
          <w:rFonts w:eastAsia="Times New Roman" w:cs="Arial"/>
          <w:szCs w:val="24"/>
          <w:lang w:eastAsia="hr-HR"/>
        </w:rPr>
        <w:t xml:space="preserve"> 2026.</w:t>
      </w:r>
      <w:r w:rsidRPr="0009028A">
        <w:rPr>
          <w:rFonts w:eastAsia="Times New Roman" w:cs="Arial"/>
          <w:szCs w:val="24"/>
          <w:lang w:eastAsia="hr-HR"/>
        </w:rPr>
        <w:t xml:space="preserve"> godine </w:t>
      </w:r>
    </w:p>
    <w:p w:rsidRPr="0009028A" w:rsidR="0009028A" w:rsidP="0009028A" w:rsidRDefault="0009028A">
      <w:pPr>
        <w:spacing w:after="0" w:line="240" w:lineRule="auto"/>
        <w:jc w:val="center"/>
        <w:rPr>
          <w:rFonts w:eastAsia="Times New Roman" w:cs="Arial"/>
          <w:szCs w:val="24"/>
          <w:lang w:eastAsia="hr-HR"/>
        </w:rPr>
      </w:pPr>
      <w:r w:rsidRPr="0009028A">
        <w:rPr>
          <w:rFonts w:eastAsia="Times New Roman" w:cs="Arial"/>
          <w:szCs w:val="24"/>
          <w:lang w:eastAsia="hr-HR"/>
        </w:rPr>
        <w:t xml:space="preserve">o održanom ročištu za objavu presude kod Općinskog suda u Splitu, Stalna služba u Starom Gradu  </w:t>
      </w:r>
    </w:p>
    <w:p w:rsidRPr="0009028A" w:rsidR="0009028A" w:rsidP="0009028A" w:rsidRDefault="0009028A">
      <w:pPr>
        <w:spacing w:after="0" w:line="240" w:lineRule="auto"/>
        <w:jc w:val="both"/>
        <w:rPr>
          <w:rFonts w:eastAsia="Times New Roman" w:cs="Arial"/>
          <w:bCs/>
          <w:sz w:val="8"/>
          <w:szCs w:val="24"/>
          <w:lang w:eastAsia="hr-HR"/>
        </w:rPr>
      </w:pPr>
    </w:p>
    <w:p w:rsidRPr="00167BD5" w:rsidR="00167BD5" w:rsidP="00167BD5" w:rsidRDefault="00167BD5">
      <w:pPr>
        <w:spacing w:after="0" w:line="240" w:lineRule="auto"/>
        <w:jc w:val="both"/>
        <w:rPr>
          <w:rFonts w:eastAsia="Times New Roman" w:cs="Arial"/>
          <w:b/>
          <w:bCs/>
          <w:szCs w:val="24"/>
          <w:lang w:eastAsia="hr-HR"/>
        </w:rPr>
      </w:pPr>
      <w:r w:rsidRPr="00167BD5">
        <w:rPr>
          <w:rFonts w:eastAsia="Times New Roman" w:cs="Arial"/>
          <w:bCs/>
          <w:szCs w:val="24"/>
          <w:lang w:eastAsia="hr-HR"/>
        </w:rPr>
        <w:t>Prisutni od suda:</w:t>
      </w:r>
      <w:r w:rsidRPr="00167BD5">
        <w:rPr>
          <w:rFonts w:eastAsia="Times New Roman" w:cs="Arial"/>
          <w:b/>
          <w:bCs/>
          <w:szCs w:val="24"/>
          <w:lang w:eastAsia="hr-HR"/>
        </w:rPr>
        <w:t xml:space="preserve">                  </w:t>
      </w:r>
      <w:r w:rsidRPr="00167BD5">
        <w:rPr>
          <w:rFonts w:eastAsia="Times New Roman" w:cs="Arial"/>
          <w:b/>
          <w:bCs/>
          <w:szCs w:val="24"/>
          <w:lang w:eastAsia="hr-HR"/>
        </w:rPr>
        <w:tab/>
      </w:r>
      <w:r w:rsidRPr="00167BD5">
        <w:rPr>
          <w:rFonts w:eastAsia="Times New Roman" w:cs="Arial"/>
          <w:b/>
          <w:bCs/>
          <w:szCs w:val="24"/>
          <w:lang w:eastAsia="hr-HR"/>
        </w:rPr>
        <w:tab/>
        <w:t xml:space="preserve">     </w:t>
      </w:r>
      <w:r w:rsidRPr="00167BD5">
        <w:rPr>
          <w:rFonts w:eastAsia="Times New Roman" w:cs="Arial"/>
          <w:bCs/>
          <w:szCs w:val="24"/>
          <w:lang w:eastAsia="hr-HR"/>
        </w:rPr>
        <w:t>Pravna stvar:</w:t>
      </w:r>
      <w:r w:rsidRPr="00167BD5">
        <w:rPr>
          <w:rFonts w:eastAsia="Times New Roman" w:cs="Arial"/>
          <w:b/>
          <w:bCs/>
          <w:szCs w:val="24"/>
          <w:lang w:eastAsia="hr-HR"/>
        </w:rPr>
        <w:t xml:space="preserve"> </w:t>
      </w:r>
    </w:p>
    <w:p w:rsidRPr="00167BD5" w:rsidR="00167BD5" w:rsidP="00167BD5" w:rsidRDefault="00167BD5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167BD5">
        <w:rPr>
          <w:rFonts w:eastAsia="Times New Roman" w:cs="Arial"/>
          <w:szCs w:val="24"/>
          <w:lang w:eastAsia="hr-HR"/>
        </w:rPr>
        <w:t xml:space="preserve">Marija Pavlinović        </w:t>
      </w:r>
      <w:r w:rsidRPr="00167BD5">
        <w:rPr>
          <w:rFonts w:eastAsia="Times New Roman" w:cs="Arial"/>
          <w:szCs w:val="24"/>
          <w:lang w:eastAsia="hr-HR"/>
        </w:rPr>
        <w:tab/>
      </w:r>
      <w:r w:rsidRPr="00167BD5">
        <w:rPr>
          <w:rFonts w:eastAsia="Times New Roman" w:cs="Arial"/>
          <w:szCs w:val="24"/>
          <w:lang w:eastAsia="hr-HR"/>
        </w:rPr>
        <w:tab/>
        <w:t xml:space="preserve">               Tužitelj: Nedjeljka </w:t>
      </w:r>
      <w:proofErr w:type="spellStart"/>
      <w:r w:rsidRPr="00167BD5">
        <w:rPr>
          <w:rFonts w:eastAsia="Times New Roman" w:cs="Arial"/>
          <w:szCs w:val="24"/>
          <w:lang w:eastAsia="hr-HR"/>
        </w:rPr>
        <w:t>Gabelić</w:t>
      </w:r>
      <w:proofErr w:type="spellEnd"/>
      <w:r w:rsidRPr="00167BD5">
        <w:rPr>
          <w:rFonts w:eastAsia="Times New Roman" w:cs="Arial"/>
          <w:szCs w:val="24"/>
          <w:lang w:eastAsia="hr-HR"/>
        </w:rPr>
        <w:t xml:space="preserve"> i dr. </w:t>
      </w:r>
    </w:p>
    <w:p w:rsidRPr="00167BD5" w:rsidR="00167BD5" w:rsidP="00167BD5" w:rsidRDefault="00167BD5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167BD5">
        <w:rPr>
          <w:rFonts w:eastAsia="Times New Roman" w:cs="Arial"/>
          <w:szCs w:val="24"/>
          <w:lang w:eastAsia="hr-HR"/>
        </w:rPr>
        <w:t xml:space="preserve"> (sudac)                                                       Tuženik: Antun </w:t>
      </w:r>
      <w:proofErr w:type="spellStart"/>
      <w:r w:rsidRPr="00167BD5">
        <w:rPr>
          <w:rFonts w:eastAsia="Times New Roman" w:cs="Arial"/>
          <w:szCs w:val="24"/>
          <w:lang w:eastAsia="hr-HR"/>
        </w:rPr>
        <w:t>Gabelić</w:t>
      </w:r>
      <w:proofErr w:type="spellEnd"/>
      <w:r w:rsidRPr="00167BD5">
        <w:rPr>
          <w:rFonts w:eastAsia="Times New Roman" w:cs="Arial"/>
          <w:szCs w:val="24"/>
          <w:lang w:eastAsia="hr-HR"/>
        </w:rPr>
        <w:t xml:space="preserve"> i dr.</w:t>
      </w:r>
    </w:p>
    <w:p w:rsidRPr="00167BD5" w:rsidR="00167BD5" w:rsidP="00167BD5" w:rsidRDefault="00167BD5">
      <w:pPr>
        <w:tabs>
          <w:tab w:val="left" w:pos="5262"/>
          <w:tab w:val="right" w:pos="9072"/>
        </w:tabs>
        <w:spacing w:after="0" w:line="240" w:lineRule="auto"/>
        <w:rPr>
          <w:rFonts w:eastAsia="Times New Roman" w:cs="Arial"/>
          <w:szCs w:val="24"/>
          <w:lang w:eastAsia="hr-HR"/>
        </w:rPr>
      </w:pPr>
      <w:r w:rsidRPr="00167BD5">
        <w:rPr>
          <w:rFonts w:eastAsia="Times New Roman" w:cs="Arial"/>
          <w:szCs w:val="24"/>
          <w:lang w:eastAsia="hr-HR"/>
        </w:rPr>
        <w:t>Viktorija Perić                                               Radi: pravo vlasništva nekretnine</w:t>
      </w:r>
      <w:r w:rsidRPr="00167BD5">
        <w:rPr>
          <w:rFonts w:eastAsia="Times New Roman" w:cs="Arial"/>
          <w:szCs w:val="24"/>
          <w:lang w:eastAsia="hr-HR"/>
        </w:rPr>
        <w:tab/>
        <w:t xml:space="preserve">                                                      </w:t>
      </w:r>
    </w:p>
    <w:p w:rsidR="00167BD5" w:rsidP="00167BD5" w:rsidRDefault="00167BD5">
      <w:pPr>
        <w:tabs>
          <w:tab w:val="left" w:pos="5259"/>
        </w:tabs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167BD5">
        <w:rPr>
          <w:rFonts w:eastAsia="Times New Roman" w:cs="Arial"/>
          <w:szCs w:val="24"/>
          <w:lang w:eastAsia="hr-HR"/>
        </w:rPr>
        <w:t xml:space="preserve">(zapisničar)                                                             </w:t>
      </w:r>
      <w:r w:rsidRPr="00167BD5">
        <w:rPr>
          <w:rFonts w:eastAsia="Times New Roman" w:cs="Arial"/>
          <w:szCs w:val="24"/>
          <w:lang w:eastAsia="hr-HR"/>
        </w:rPr>
        <w:tab/>
        <w:t xml:space="preserve">              </w:t>
      </w:r>
      <w:r w:rsidRPr="00167BD5">
        <w:rPr>
          <w:rFonts w:eastAsia="Times New Roman" w:cs="Arial"/>
          <w:szCs w:val="24"/>
          <w:lang w:eastAsia="hr-HR"/>
        </w:rPr>
        <w:tab/>
      </w:r>
      <w:r w:rsidRPr="00167BD5">
        <w:rPr>
          <w:rFonts w:eastAsia="Times New Roman" w:cs="Arial"/>
          <w:szCs w:val="24"/>
          <w:lang w:eastAsia="hr-HR"/>
        </w:rPr>
        <w:tab/>
      </w:r>
      <w:r w:rsidRPr="00167BD5">
        <w:rPr>
          <w:rFonts w:eastAsia="Times New Roman" w:cs="Arial"/>
          <w:b/>
          <w:szCs w:val="24"/>
          <w:lang w:eastAsia="hr-HR"/>
        </w:rPr>
        <w:t xml:space="preserve">         </w:t>
      </w:r>
    </w:p>
    <w:p w:rsidRPr="0009028A" w:rsidR="0009028A" w:rsidP="00167BD5" w:rsidRDefault="0009028A">
      <w:pPr>
        <w:tabs>
          <w:tab w:val="left" w:pos="5259"/>
        </w:tabs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09028A">
        <w:rPr>
          <w:rFonts w:eastAsia="Times New Roman" w:cs="Arial"/>
          <w:szCs w:val="24"/>
          <w:lang w:eastAsia="hr-HR"/>
        </w:rPr>
        <w:tab/>
        <w:t xml:space="preserve">                                                         </w:t>
      </w:r>
    </w:p>
    <w:p w:rsidRPr="0009028A" w:rsidR="0009028A" w:rsidP="0009028A" w:rsidRDefault="0009028A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09028A">
        <w:rPr>
          <w:rFonts w:eastAsia="Times New Roman" w:cs="Arial"/>
          <w:szCs w:val="24"/>
          <w:lang w:eastAsia="hr-HR"/>
        </w:rPr>
        <w:t xml:space="preserve">Sudac otvara raspravu </w:t>
      </w:r>
      <w:r w:rsidR="00167BD5">
        <w:rPr>
          <w:rFonts w:eastAsia="Times New Roman" w:cs="Arial"/>
          <w:szCs w:val="24"/>
          <w:lang w:eastAsia="hr-HR"/>
        </w:rPr>
        <w:t>10,00</w:t>
      </w:r>
      <w:r w:rsidRPr="0009028A">
        <w:rPr>
          <w:rFonts w:eastAsia="Times New Roman" w:cs="Arial"/>
          <w:szCs w:val="24"/>
          <w:lang w:eastAsia="hr-HR"/>
        </w:rPr>
        <w:t xml:space="preserve"> sati i objavljuje predmet raspravljanja. </w:t>
      </w:r>
    </w:p>
    <w:p w:rsidRPr="0009028A" w:rsidR="0009028A" w:rsidP="0009028A" w:rsidRDefault="0009028A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09028A">
        <w:rPr>
          <w:rFonts w:eastAsia="Times New Roman" w:cs="Arial"/>
          <w:szCs w:val="24"/>
          <w:lang w:eastAsia="hr-HR"/>
        </w:rPr>
        <w:t>Rasprava je javna:</w:t>
      </w:r>
    </w:p>
    <w:p w:rsidRPr="0009028A" w:rsidR="0009028A" w:rsidP="0009028A" w:rsidRDefault="0009028A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09028A">
        <w:rPr>
          <w:rFonts w:eastAsia="Times New Roman" w:cs="Arial"/>
          <w:szCs w:val="24"/>
          <w:lang w:eastAsia="hr-HR"/>
        </w:rPr>
        <w:t>Utvrđuje se da su pristupili:</w:t>
      </w:r>
    </w:p>
    <w:p w:rsidRPr="0009028A" w:rsidR="0009028A" w:rsidP="0009028A" w:rsidRDefault="0009028A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09028A">
        <w:rPr>
          <w:rFonts w:eastAsia="Times New Roman" w:cs="Arial"/>
          <w:szCs w:val="24"/>
          <w:lang w:eastAsia="hr-HR"/>
        </w:rPr>
        <w:t>Za tužiteljice: nitko, dostava poziva uredno iskazana</w:t>
      </w:r>
    </w:p>
    <w:p w:rsidRPr="0009028A" w:rsidR="0009028A" w:rsidP="0009028A" w:rsidRDefault="0009028A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09028A">
        <w:rPr>
          <w:rFonts w:eastAsia="Times New Roman" w:cs="Arial"/>
          <w:szCs w:val="24"/>
          <w:lang w:eastAsia="hr-HR"/>
        </w:rPr>
        <w:t>Za tuženice: nitko, dostava poziva uredno iskazana</w:t>
      </w:r>
    </w:p>
    <w:p w:rsidRPr="00A21C12" w:rsidR="0009028A" w:rsidP="0009028A" w:rsidRDefault="0009028A">
      <w:pPr>
        <w:spacing w:after="0" w:line="240" w:lineRule="auto"/>
        <w:jc w:val="both"/>
        <w:rPr>
          <w:rFonts w:eastAsia="Times New Roman" w:cs="Arial"/>
          <w:sz w:val="16"/>
          <w:szCs w:val="24"/>
          <w:lang w:eastAsia="hr-HR"/>
        </w:rPr>
      </w:pPr>
    </w:p>
    <w:p w:rsidRPr="0009028A" w:rsidR="0009028A" w:rsidP="0009028A" w:rsidRDefault="0009028A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09028A">
        <w:rPr>
          <w:rFonts w:eastAsia="Times New Roman" w:cs="Arial"/>
          <w:szCs w:val="24"/>
          <w:lang w:eastAsia="hr-HR"/>
        </w:rPr>
        <w:t>Sud donosi i objavljuje</w:t>
      </w:r>
    </w:p>
    <w:p w:rsidRPr="0009028A" w:rsidR="0009028A" w:rsidP="0009028A" w:rsidRDefault="0009028A">
      <w:pPr>
        <w:spacing w:after="0" w:line="240" w:lineRule="auto"/>
        <w:jc w:val="both"/>
        <w:rPr>
          <w:rFonts w:eastAsia="Times New Roman" w:cs="Arial"/>
          <w:sz w:val="12"/>
          <w:szCs w:val="24"/>
          <w:lang w:eastAsia="hr-HR"/>
        </w:rPr>
      </w:pPr>
    </w:p>
    <w:p w:rsidRPr="0009028A" w:rsidR="0009028A" w:rsidP="0009028A" w:rsidRDefault="0009028A">
      <w:pPr>
        <w:spacing w:after="0" w:line="240" w:lineRule="auto"/>
        <w:rPr>
          <w:rFonts w:cs="Arial"/>
          <w:szCs w:val="24"/>
        </w:rPr>
      </w:pPr>
      <w:r w:rsidRPr="0009028A">
        <w:rPr>
          <w:rFonts w:cs="Arial"/>
          <w:szCs w:val="24"/>
        </w:rPr>
        <w:t>Temeljem čl. 335. st. 4. Zakona o parničnom postupku</w:t>
      </w:r>
    </w:p>
    <w:p w:rsidRPr="0009028A" w:rsidR="0009028A" w:rsidP="0009028A" w:rsidRDefault="0009028A">
      <w:pPr>
        <w:spacing w:after="0" w:line="240" w:lineRule="auto"/>
        <w:jc w:val="center"/>
        <w:rPr>
          <w:rFonts w:cs="Arial"/>
        </w:rPr>
      </w:pPr>
    </w:p>
    <w:p w:rsidR="00167BD5" w:rsidP="00167BD5" w:rsidRDefault="00167BD5">
      <w:pPr>
        <w:keepNext/>
        <w:spacing w:after="0"/>
        <w:jc w:val="center"/>
      </w:pPr>
      <w:r>
        <w:t>U  I M E   R E P U B L I K E   H R V A T S K E</w:t>
      </w:r>
    </w:p>
    <w:p w:rsidRPr="00167BD5" w:rsidR="00167BD5" w:rsidP="00167BD5" w:rsidRDefault="00167BD5">
      <w:pPr>
        <w:ind w:firstLine="567"/>
        <w:jc w:val="both"/>
        <w:rPr>
          <w:rFonts w:eastAsia="Times New Roman"/>
          <w:sz w:val="2"/>
        </w:rPr>
      </w:pPr>
    </w:p>
    <w:p w:rsidR="00167BD5" w:rsidP="00167BD5" w:rsidRDefault="00167BD5">
      <w:pPr>
        <w:keepNext/>
        <w:spacing w:after="0"/>
        <w:jc w:val="center"/>
      </w:pPr>
      <w:r>
        <w:t>P R E S U D A</w:t>
      </w:r>
    </w:p>
    <w:p w:rsidRPr="00167BD5" w:rsidR="00167BD5" w:rsidP="00167BD5" w:rsidRDefault="00167BD5">
      <w:pPr>
        <w:spacing w:after="0"/>
        <w:jc w:val="center"/>
        <w:rPr>
          <w:sz w:val="6"/>
        </w:rPr>
      </w:pPr>
    </w:p>
    <w:p w:rsidR="00167BD5" w:rsidP="00167BD5" w:rsidRDefault="00167BD5">
      <w:pPr>
        <w:spacing w:after="0"/>
        <w:jc w:val="center"/>
      </w:pPr>
      <w:r>
        <w:t>p r e s u d i o   j e:</w:t>
      </w:r>
    </w:p>
    <w:p w:rsidRPr="00167BD5" w:rsidR="00167BD5" w:rsidP="00167BD5" w:rsidRDefault="00167BD5">
      <w:pPr>
        <w:keepNext/>
        <w:spacing w:after="0" w:line="240" w:lineRule="auto"/>
        <w:jc w:val="both"/>
        <w:rPr>
          <w:rFonts w:eastAsia="Times New Roman" w:cs="Arial"/>
          <w:sz w:val="12"/>
          <w:lang w:eastAsia="hr-HR"/>
        </w:rPr>
      </w:pPr>
    </w:p>
    <w:p w:rsidR="00167BD5" w:rsidP="00167BD5" w:rsidRDefault="00167BD5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Utvrđuje se da su tužiteljice vlasnice </w:t>
      </w:r>
      <w:proofErr w:type="spellStart"/>
      <w:r>
        <w:rPr>
          <w:rFonts w:ascii="Arial" w:hAnsi="Arial" w:cs="Arial"/>
        </w:rPr>
        <w:t>čes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zem</w:t>
      </w:r>
      <w:proofErr w:type="spellEnd"/>
      <w:r>
        <w:rPr>
          <w:rFonts w:ascii="Arial" w:hAnsi="Arial" w:cs="Arial"/>
        </w:rPr>
        <w:t xml:space="preserve">. 793/1, </w:t>
      </w:r>
      <w:proofErr w:type="spellStart"/>
      <w:r>
        <w:rPr>
          <w:rFonts w:ascii="Arial" w:hAnsi="Arial" w:cs="Arial"/>
        </w:rPr>
        <w:t>čes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zem</w:t>
      </w:r>
      <w:proofErr w:type="spellEnd"/>
      <w:r>
        <w:rPr>
          <w:rFonts w:ascii="Arial" w:hAnsi="Arial" w:cs="Arial"/>
        </w:rPr>
        <w:t xml:space="preserve">. 793/2, </w:t>
      </w:r>
      <w:proofErr w:type="spellStart"/>
      <w:r>
        <w:rPr>
          <w:rFonts w:ascii="Arial" w:hAnsi="Arial" w:cs="Arial"/>
        </w:rPr>
        <w:t>čes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zem</w:t>
      </w:r>
      <w:proofErr w:type="spellEnd"/>
      <w:r>
        <w:rPr>
          <w:rFonts w:ascii="Arial" w:hAnsi="Arial" w:cs="Arial"/>
        </w:rPr>
        <w:t xml:space="preserve">. 1688, </w:t>
      </w:r>
      <w:proofErr w:type="spellStart"/>
      <w:r>
        <w:rPr>
          <w:rFonts w:ascii="Arial" w:hAnsi="Arial" w:cs="Arial"/>
        </w:rPr>
        <w:t>čes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zem</w:t>
      </w:r>
      <w:proofErr w:type="spellEnd"/>
      <w:r>
        <w:rPr>
          <w:rFonts w:ascii="Arial" w:hAnsi="Arial" w:cs="Arial"/>
        </w:rPr>
        <w:t xml:space="preserve">. 1689/1 i </w:t>
      </w:r>
      <w:proofErr w:type="spellStart"/>
      <w:r>
        <w:rPr>
          <w:rFonts w:ascii="Arial" w:hAnsi="Arial" w:cs="Arial"/>
        </w:rPr>
        <w:t>čes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zem</w:t>
      </w:r>
      <w:proofErr w:type="spellEnd"/>
      <w:r>
        <w:rPr>
          <w:rFonts w:ascii="Arial" w:hAnsi="Arial" w:cs="Arial"/>
        </w:rPr>
        <w:t xml:space="preserve">. 1689/2, </w:t>
      </w:r>
      <w:proofErr w:type="spellStart"/>
      <w:r>
        <w:rPr>
          <w:rFonts w:ascii="Arial" w:hAnsi="Arial" w:cs="Arial"/>
        </w:rPr>
        <w:t>zk</w:t>
      </w:r>
      <w:proofErr w:type="spellEnd"/>
      <w:r>
        <w:rPr>
          <w:rFonts w:ascii="Arial" w:hAnsi="Arial" w:cs="Arial"/>
        </w:rPr>
        <w:t xml:space="preserve">. ul. 376, K.O. </w:t>
      </w:r>
      <w:proofErr w:type="spellStart"/>
      <w:r>
        <w:rPr>
          <w:rFonts w:ascii="Arial" w:hAnsi="Arial" w:cs="Arial"/>
        </w:rPr>
        <w:t>Vrboska</w:t>
      </w:r>
      <w:proofErr w:type="spellEnd"/>
      <w:r>
        <w:rPr>
          <w:rFonts w:ascii="Arial" w:hAnsi="Arial" w:cs="Arial"/>
        </w:rPr>
        <w:t xml:space="preserve">, i to </w:t>
      </w:r>
    </w:p>
    <w:p w:rsidR="00167BD5" w:rsidP="00167BD5" w:rsidRDefault="00167BD5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tužiteljica Ad 1 Nediljka </w:t>
      </w:r>
      <w:proofErr w:type="spellStart"/>
      <w:r>
        <w:rPr>
          <w:rFonts w:ascii="Arial" w:hAnsi="Arial" w:cs="Arial"/>
        </w:rPr>
        <w:t>Gabelić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Vrboska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Vrboska</w:t>
      </w:r>
      <w:proofErr w:type="spellEnd"/>
      <w:r>
        <w:rPr>
          <w:rFonts w:ascii="Arial" w:hAnsi="Arial" w:cs="Arial"/>
        </w:rPr>
        <w:t xml:space="preserve"> 444, OIB: 99854130408, za 7/60 dijela,</w:t>
      </w:r>
    </w:p>
    <w:p w:rsidR="00167BD5" w:rsidP="00167BD5" w:rsidRDefault="00167BD5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tužiteljica Ad 2 Slavica </w:t>
      </w:r>
      <w:proofErr w:type="spellStart"/>
      <w:r>
        <w:rPr>
          <w:rFonts w:ascii="Arial" w:hAnsi="Arial" w:cs="Arial"/>
        </w:rPr>
        <w:t>Gabelić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Vrboska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Vrboska</w:t>
      </w:r>
      <w:proofErr w:type="spellEnd"/>
      <w:r>
        <w:rPr>
          <w:rFonts w:ascii="Arial" w:hAnsi="Arial" w:cs="Arial"/>
        </w:rPr>
        <w:t xml:space="preserve"> 444, OIB: 59647009960, za 7/60 dijela,</w:t>
      </w:r>
    </w:p>
    <w:p w:rsidR="00167BD5" w:rsidP="00167BD5" w:rsidRDefault="00167BD5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tužiteljica Ad 3 Tereza </w:t>
      </w:r>
      <w:proofErr w:type="spellStart"/>
      <w:r>
        <w:rPr>
          <w:rFonts w:ascii="Arial" w:hAnsi="Arial" w:cs="Arial"/>
        </w:rPr>
        <w:t>Gabelić</w:t>
      </w:r>
      <w:proofErr w:type="spellEnd"/>
      <w:r>
        <w:rPr>
          <w:rFonts w:ascii="Arial" w:hAnsi="Arial" w:cs="Arial"/>
        </w:rPr>
        <w:t xml:space="preserve">, Zagreb, </w:t>
      </w:r>
      <w:proofErr w:type="spellStart"/>
      <w:r>
        <w:rPr>
          <w:rFonts w:ascii="Arial" w:hAnsi="Arial" w:cs="Arial"/>
        </w:rPr>
        <w:t>Jordanovac</w:t>
      </w:r>
      <w:proofErr w:type="spellEnd"/>
      <w:r>
        <w:rPr>
          <w:rFonts w:ascii="Arial" w:hAnsi="Arial" w:cs="Arial"/>
        </w:rPr>
        <w:t xml:space="preserve"> 113, OIB: 75164647595, za 7/60 dijela,</w:t>
      </w:r>
    </w:p>
    <w:p w:rsidR="00167BD5" w:rsidP="00167BD5" w:rsidRDefault="00167BD5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tužiteljica Ad 4 Žana Belić, </w:t>
      </w:r>
      <w:proofErr w:type="spellStart"/>
      <w:r>
        <w:rPr>
          <w:rFonts w:ascii="Arial" w:hAnsi="Arial" w:cs="Arial"/>
        </w:rPr>
        <w:t>Jelsa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Jelsa</w:t>
      </w:r>
      <w:proofErr w:type="spellEnd"/>
      <w:r>
        <w:rPr>
          <w:rFonts w:ascii="Arial" w:hAnsi="Arial" w:cs="Arial"/>
        </w:rPr>
        <w:t xml:space="preserve"> 898, OIB: 23177331747, za 1/40 dijela,</w:t>
      </w:r>
    </w:p>
    <w:p w:rsidR="00167BD5" w:rsidP="00167BD5" w:rsidRDefault="00167BD5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tužiteljica Ad 5 </w:t>
      </w:r>
      <w:proofErr w:type="spellStart"/>
      <w:r>
        <w:rPr>
          <w:rFonts w:ascii="Arial" w:hAnsi="Arial" w:cs="Arial"/>
        </w:rPr>
        <w:t>Lučana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Jakas</w:t>
      </w:r>
      <w:proofErr w:type="spellEnd"/>
      <w:r>
        <w:rPr>
          <w:rFonts w:ascii="Arial" w:hAnsi="Arial" w:cs="Arial"/>
        </w:rPr>
        <w:t xml:space="preserve">, Split, </w:t>
      </w:r>
      <w:proofErr w:type="spellStart"/>
      <w:r>
        <w:rPr>
          <w:rFonts w:ascii="Arial" w:hAnsi="Arial" w:cs="Arial"/>
        </w:rPr>
        <w:t>Papandopulova</w:t>
      </w:r>
      <w:proofErr w:type="spellEnd"/>
      <w:r>
        <w:rPr>
          <w:rFonts w:ascii="Arial" w:hAnsi="Arial" w:cs="Arial"/>
        </w:rPr>
        <w:t xml:space="preserve"> 6, OIB: 67435495298, za 1/40 dijela,</w:t>
      </w:r>
    </w:p>
    <w:p w:rsidR="00167BD5" w:rsidP="00167BD5" w:rsidRDefault="00167BD5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tužiteljica Ad 6 Julija </w:t>
      </w:r>
      <w:proofErr w:type="spellStart"/>
      <w:r>
        <w:rPr>
          <w:rFonts w:ascii="Arial" w:hAnsi="Arial" w:cs="Arial"/>
        </w:rPr>
        <w:t>Šabašov</w:t>
      </w:r>
      <w:proofErr w:type="spellEnd"/>
      <w:r>
        <w:rPr>
          <w:rFonts w:ascii="Arial" w:hAnsi="Arial" w:cs="Arial"/>
        </w:rPr>
        <w:t xml:space="preserve">, Split, </w:t>
      </w:r>
      <w:proofErr w:type="spellStart"/>
      <w:r>
        <w:rPr>
          <w:rFonts w:ascii="Arial" w:hAnsi="Arial" w:cs="Arial"/>
        </w:rPr>
        <w:t>Ostravska</w:t>
      </w:r>
      <w:proofErr w:type="spellEnd"/>
      <w:r>
        <w:rPr>
          <w:rFonts w:ascii="Arial" w:hAnsi="Arial" w:cs="Arial"/>
        </w:rPr>
        <w:t xml:space="preserve"> 3, OIB: 97920305404, za 1/20 dijela,</w:t>
      </w:r>
    </w:p>
    <w:p w:rsidR="00167BD5" w:rsidP="00167BD5" w:rsidRDefault="00167BD5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tužiteljice Ad 7 Marija Vukasović, Split, </w:t>
      </w:r>
      <w:proofErr w:type="spellStart"/>
      <w:r>
        <w:rPr>
          <w:rFonts w:ascii="Arial" w:hAnsi="Arial" w:cs="Arial"/>
        </w:rPr>
        <w:t>Sukoišanska</w:t>
      </w:r>
      <w:proofErr w:type="spellEnd"/>
      <w:r>
        <w:rPr>
          <w:rFonts w:ascii="Arial" w:hAnsi="Arial" w:cs="Arial"/>
        </w:rPr>
        <w:t xml:space="preserve"> 37, OIB: 87054438447, za 1/20 dijela,</w:t>
      </w:r>
    </w:p>
    <w:p w:rsidR="00167BD5" w:rsidP="00167BD5" w:rsidRDefault="00167BD5">
      <w:pPr>
        <w:keepNext/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pa su stoga tužiteljice temeljem ove presude ovlaštene zatražiti i postići uknjižbu prava vlasništva na svoje ime na </w:t>
      </w:r>
      <w:proofErr w:type="spellStart"/>
      <w:r>
        <w:rPr>
          <w:rFonts w:cs="Arial"/>
        </w:rPr>
        <w:t>čes</w:t>
      </w:r>
      <w:proofErr w:type="spellEnd"/>
      <w:r>
        <w:rPr>
          <w:rFonts w:cs="Arial"/>
        </w:rPr>
        <w:t xml:space="preserve">. </w:t>
      </w:r>
      <w:proofErr w:type="spellStart"/>
      <w:r>
        <w:rPr>
          <w:rFonts w:cs="Arial"/>
        </w:rPr>
        <w:t>zem</w:t>
      </w:r>
      <w:proofErr w:type="spellEnd"/>
      <w:r>
        <w:rPr>
          <w:rFonts w:cs="Arial"/>
        </w:rPr>
        <w:t xml:space="preserve">. 793/1, </w:t>
      </w:r>
      <w:proofErr w:type="spellStart"/>
      <w:r>
        <w:rPr>
          <w:rFonts w:cs="Arial"/>
        </w:rPr>
        <w:t>čes</w:t>
      </w:r>
      <w:proofErr w:type="spellEnd"/>
      <w:r>
        <w:rPr>
          <w:rFonts w:cs="Arial"/>
        </w:rPr>
        <w:t xml:space="preserve">. </w:t>
      </w:r>
      <w:proofErr w:type="spellStart"/>
      <w:r>
        <w:rPr>
          <w:rFonts w:cs="Arial"/>
        </w:rPr>
        <w:t>zem</w:t>
      </w:r>
      <w:proofErr w:type="spellEnd"/>
      <w:r>
        <w:rPr>
          <w:rFonts w:cs="Arial"/>
        </w:rPr>
        <w:t xml:space="preserve">. 793/2, </w:t>
      </w:r>
      <w:proofErr w:type="spellStart"/>
      <w:r>
        <w:rPr>
          <w:rFonts w:cs="Arial"/>
        </w:rPr>
        <w:t>čes</w:t>
      </w:r>
      <w:proofErr w:type="spellEnd"/>
      <w:r>
        <w:rPr>
          <w:rFonts w:cs="Arial"/>
        </w:rPr>
        <w:t xml:space="preserve">. </w:t>
      </w:r>
      <w:proofErr w:type="spellStart"/>
      <w:r>
        <w:rPr>
          <w:rFonts w:cs="Arial"/>
        </w:rPr>
        <w:t>zem</w:t>
      </w:r>
      <w:proofErr w:type="spellEnd"/>
      <w:r>
        <w:rPr>
          <w:rFonts w:cs="Arial"/>
        </w:rPr>
        <w:t xml:space="preserve">. 1688, </w:t>
      </w:r>
      <w:proofErr w:type="spellStart"/>
      <w:r>
        <w:rPr>
          <w:rFonts w:cs="Arial"/>
        </w:rPr>
        <w:t>čes</w:t>
      </w:r>
      <w:proofErr w:type="spellEnd"/>
      <w:r>
        <w:rPr>
          <w:rFonts w:cs="Arial"/>
        </w:rPr>
        <w:t xml:space="preserve">. </w:t>
      </w:r>
      <w:proofErr w:type="spellStart"/>
      <w:r>
        <w:rPr>
          <w:rFonts w:cs="Arial"/>
        </w:rPr>
        <w:t>zem</w:t>
      </w:r>
      <w:proofErr w:type="spellEnd"/>
      <w:r>
        <w:rPr>
          <w:rFonts w:cs="Arial"/>
        </w:rPr>
        <w:t xml:space="preserve">. 1689/1 i </w:t>
      </w:r>
      <w:proofErr w:type="spellStart"/>
      <w:r>
        <w:rPr>
          <w:rFonts w:cs="Arial"/>
        </w:rPr>
        <w:t>čes</w:t>
      </w:r>
      <w:proofErr w:type="spellEnd"/>
      <w:r>
        <w:rPr>
          <w:rFonts w:cs="Arial"/>
        </w:rPr>
        <w:t xml:space="preserve">. </w:t>
      </w:r>
      <w:proofErr w:type="spellStart"/>
      <w:r>
        <w:rPr>
          <w:rFonts w:cs="Arial"/>
        </w:rPr>
        <w:t>zem</w:t>
      </w:r>
      <w:proofErr w:type="spellEnd"/>
      <w:r>
        <w:rPr>
          <w:rFonts w:cs="Arial"/>
        </w:rPr>
        <w:t xml:space="preserve">. 1689/2, </w:t>
      </w:r>
      <w:proofErr w:type="spellStart"/>
      <w:r>
        <w:rPr>
          <w:rFonts w:cs="Arial"/>
        </w:rPr>
        <w:t>zk</w:t>
      </w:r>
      <w:proofErr w:type="spellEnd"/>
      <w:r>
        <w:rPr>
          <w:rFonts w:cs="Arial"/>
        </w:rPr>
        <w:t xml:space="preserve">. ul. 376, K.O. </w:t>
      </w:r>
      <w:proofErr w:type="spellStart"/>
      <w:r>
        <w:rPr>
          <w:rFonts w:cs="Arial"/>
        </w:rPr>
        <w:t>Vrboska</w:t>
      </w:r>
      <w:proofErr w:type="spellEnd"/>
      <w:r>
        <w:rPr>
          <w:rFonts w:cs="Arial"/>
        </w:rPr>
        <w:t xml:space="preserve">, i to tužiteljica Ad 1 za 7/60 dijela, tužiteljica Ad 2 za 7/60 dijela, tužiteljica Ad 3 za 7/60 dijela, tužiteljica Ad 4 za 1/40 dijela, tužiteljica Ad 5 za 1/40 dijela, tužiteljica Ad 6 za 1/20 dijela, te tužiteljica Ad 7 za 1/20 dijela, uz prethodni </w:t>
      </w:r>
      <w:proofErr w:type="spellStart"/>
      <w:r>
        <w:rPr>
          <w:rFonts w:cs="Arial"/>
        </w:rPr>
        <w:t>izbris</w:t>
      </w:r>
      <w:proofErr w:type="spellEnd"/>
      <w:r>
        <w:rPr>
          <w:rFonts w:cs="Arial"/>
        </w:rPr>
        <w:t xml:space="preserve"> istog prava sa imena tuženika.</w:t>
      </w:r>
    </w:p>
    <w:p w:rsidR="00167BD5" w:rsidP="00167BD5" w:rsidRDefault="00167BD5">
      <w:pPr>
        <w:spacing w:after="0" w:line="240" w:lineRule="auto"/>
        <w:ind w:firstLine="708"/>
        <w:rPr>
          <w:rFonts w:cs="Arial" w:eastAsiaTheme="minorEastAsia"/>
          <w:szCs w:val="24"/>
          <w:lang w:eastAsia="hr-HR"/>
        </w:rPr>
      </w:pPr>
    </w:p>
    <w:p w:rsidRPr="00167BD5" w:rsidR="0009028A" w:rsidP="00167BD5" w:rsidRDefault="0009028A">
      <w:pPr>
        <w:spacing w:after="0" w:line="240" w:lineRule="auto"/>
        <w:ind w:firstLine="708"/>
        <w:rPr>
          <w:rFonts w:cs="Arial" w:eastAsiaTheme="minorEastAsia"/>
          <w:szCs w:val="24"/>
          <w:lang w:eastAsia="hr-HR"/>
        </w:rPr>
      </w:pPr>
      <w:r w:rsidRPr="0009028A">
        <w:rPr>
          <w:rFonts w:cs="Arial" w:eastAsiaTheme="minorEastAsia"/>
          <w:szCs w:val="24"/>
          <w:lang w:eastAsia="hr-HR"/>
        </w:rPr>
        <w:t>Presuda će biti objavljena na e-oglasnoj ploči 8 dana od dana objave.</w:t>
      </w:r>
    </w:p>
    <w:p w:rsidRPr="0009028A" w:rsidR="0009028A" w:rsidP="0009028A" w:rsidRDefault="0009028A">
      <w:pPr>
        <w:spacing w:after="0" w:line="240" w:lineRule="auto"/>
        <w:ind w:firstLine="708"/>
        <w:rPr>
          <w:rFonts w:cs="Arial" w:eastAsiaTheme="minorEastAsia"/>
          <w:szCs w:val="24"/>
          <w:lang w:eastAsia="hr-HR"/>
        </w:rPr>
      </w:pPr>
      <w:r w:rsidRPr="0009028A">
        <w:rPr>
          <w:rFonts w:cs="Arial" w:eastAsiaTheme="minorEastAsia"/>
          <w:szCs w:val="24"/>
          <w:lang w:eastAsia="hr-HR"/>
        </w:rPr>
        <w:t>Za stranku koja nije pristupila na ročište objave, a dostava je uredno iskazana, dostava se smatra izvršenom danom objave.</w:t>
      </w:r>
    </w:p>
    <w:p w:rsidRPr="00167BD5" w:rsidR="00167BD5" w:rsidRDefault="00167BD5">
      <w:pPr>
        <w:rPr>
          <w:rFonts w:cs="Arial"/>
          <w:sz w:val="8"/>
          <w:szCs w:val="24"/>
        </w:rPr>
      </w:pPr>
    </w:p>
    <w:p w:rsidRPr="0009028A" w:rsidR="00D375D4" w:rsidRDefault="0009028A">
      <w:pPr>
        <w:rPr>
          <w:rFonts w:cs="Arial"/>
          <w:szCs w:val="24"/>
        </w:rPr>
      </w:pPr>
      <w:r>
        <w:rPr>
          <w:rFonts w:cs="Arial"/>
          <w:szCs w:val="24"/>
        </w:rPr>
        <w:t xml:space="preserve">Dovršeno </w:t>
      </w:r>
      <w:r w:rsidR="00167BD5">
        <w:rPr>
          <w:rFonts w:cs="Arial"/>
          <w:szCs w:val="24"/>
        </w:rPr>
        <w:t>10,05</w:t>
      </w:r>
      <w:r w:rsidRPr="0009028A">
        <w:rPr>
          <w:rFonts w:eastAsia="Times New Roman" w:cs="Arial"/>
          <w:szCs w:val="24"/>
        </w:rPr>
        <w:t xml:space="preserve"> sati.</w:t>
      </w:r>
      <w:r w:rsidRPr="0009028A">
        <w:rPr>
          <w:rFonts w:eastAsia="Times New Roman" w:cs="Arial"/>
          <w:szCs w:val="24"/>
          <w:lang w:eastAsia="hr-HR"/>
        </w:rPr>
        <w:t xml:space="preserve">                               </w:t>
      </w:r>
      <w:bookmarkStart w:name="_GoBack" w:id="0"/>
      <w:bookmarkEnd w:id="0"/>
    </w:p>
    <w:sectPr w:rsidRPr="0009028A" w:rsidR="00D375D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54AA0" w:rsidP="0009028A" w:rsidRDefault="00554AA0">
      <w:pPr>
        <w:spacing w:after="0" w:line="240" w:lineRule="auto"/>
      </w:pPr>
      <w:r>
        <w:separator/>
      </w:r>
    </w:p>
  </w:endnote>
  <w:endnote w:type="continuationSeparator" w:id="0">
    <w:p w:rsidR="00554AA0" w:rsidP="0009028A" w:rsidRDefault="00554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54AA0" w:rsidP="0009028A" w:rsidRDefault="00554AA0">
      <w:pPr>
        <w:spacing w:after="0" w:line="240" w:lineRule="auto"/>
      </w:pPr>
      <w:r>
        <w:separator/>
      </w:r>
    </w:p>
  </w:footnote>
  <w:footnote w:type="continuationSeparator" w:id="0">
    <w:p w:rsidR="00554AA0" w:rsidP="0009028A" w:rsidRDefault="00554A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7053F" w:rsidR="0067053F" w:rsidRDefault="007C1F4D">
    <w:pPr>
      <w:pStyle w:val="Zaglavlje"/>
      <w:rPr>
        <w:rFonts w:ascii="Arial" w:hAnsi="Arial" w:cs="Arial"/>
        <w:sz w:val="24"/>
      </w:rPr>
    </w:pPr>
    <w:r>
      <w:rPr>
        <w:rFonts w:ascii="Arial" w:hAnsi="Arial" w:cs="Arial"/>
        <w:sz w:val="24"/>
      </w:rPr>
      <w:tab/>
    </w:r>
    <w:r>
      <w:rPr>
        <w:rFonts w:ascii="Arial" w:hAnsi="Arial" w:cs="Arial"/>
        <w:sz w:val="24"/>
      </w:rPr>
      <w:tab/>
    </w:r>
    <w:r w:rsidRPr="0067053F">
      <w:rPr>
        <w:rFonts w:ascii="Arial" w:hAnsi="Arial" w:cs="Arial"/>
        <w:sz w:val="24"/>
      </w:rPr>
      <w:t>P-</w:t>
    </w:r>
    <w:r w:rsidR="00167BD5">
      <w:rPr>
        <w:rFonts w:ascii="Arial" w:hAnsi="Arial" w:cs="Arial"/>
        <w:sz w:val="24"/>
      </w:rPr>
      <w:t>2451</w:t>
    </w:r>
    <w:r w:rsidR="0009028A">
      <w:rPr>
        <w:rFonts w:ascii="Arial" w:hAnsi="Arial" w:cs="Arial"/>
        <w:sz w:val="24"/>
      </w:rPr>
      <w:t>/2026</w:t>
    </w: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28A"/>
    <w:rsid w:val="0009028A"/>
    <w:rsid w:val="00167BD5"/>
    <w:rsid w:val="00554AA0"/>
    <w:rsid w:val="007C1F4D"/>
    <w:rsid w:val="00A07D4B"/>
    <w:rsid w:val="00A21C12"/>
    <w:rsid w:val="00D37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eastAsiaTheme="minorHAnsi" w:cstheme="minorBidi"/>
        <w:sz w:val="24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09028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</w:rPr>
  </w:style>
  <w:style w:type="character" w:styleId="ZaglavljeChar" w:customStyle="true">
    <w:name w:val="Zaglavlje Char"/>
    <w:basedOn w:val="Zadanifontodlomka"/>
    <w:link w:val="Zaglavlje"/>
    <w:uiPriority w:val="99"/>
    <w:rsid w:val="0009028A"/>
    <w:rPr>
      <w:rFonts w:asciiTheme="minorHAnsi" w:hAnsiTheme="minorHAnsi"/>
      <w:sz w:val="22"/>
    </w:rPr>
  </w:style>
  <w:style w:type="paragraph" w:styleId="Podnoje">
    <w:name w:val="footer"/>
    <w:basedOn w:val="Normal"/>
    <w:link w:val="PodnojeChar"/>
    <w:uiPriority w:val="99"/>
    <w:unhideWhenUsed/>
    <w:rsid w:val="0009028A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09028A"/>
  </w:style>
  <w:style w:type="paragraph" w:styleId="Default" w:customStyle="true">
    <w:name w:val="Default"/>
    <w:rsid w:val="0009028A"/>
    <w:pPr>
      <w:autoSpaceDE w:val="false"/>
      <w:autoSpaceDN w:val="false"/>
      <w:adjustRightInd w:val="false"/>
      <w:spacing w:after="0" w:line="240" w:lineRule="auto"/>
    </w:pPr>
    <w:rPr>
      <w:rFonts w:ascii="Cambria" w:hAnsi="Cambria" w:cs="Cambria"/>
      <w:color w:val="000000"/>
      <w:szCs w:val="24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Arial" w:cstheme="minorBidi" w:eastAsiaTheme="minorHAnsi" w:hAnsi="Arial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9028A"/>
    <w:pPr>
      <w:tabs>
        <w:tab w:pos="4536" w:val="center"/>
        <w:tab w:pos="9072" w:val="right"/>
      </w:tabs>
      <w:spacing w:after="0" w:line="240" w:lineRule="auto"/>
    </w:pPr>
    <w:rPr>
      <w:rFonts w:asciiTheme="minorHAnsi" w:hAnsiTheme="minorHAnsi"/>
      <w:sz w:val="22"/>
    </w:rPr>
  </w:style>
  <w:style w:customStyle="1" w:styleId="ZaglavljeChar" w:type="character">
    <w:name w:val="Zaglavlje Char"/>
    <w:basedOn w:val="Zadanifontodlomka"/>
    <w:link w:val="Zaglavlje"/>
    <w:uiPriority w:val="99"/>
    <w:rsid w:val="0009028A"/>
    <w:rPr>
      <w:rFonts w:asciiTheme="minorHAnsi" w:hAnsiTheme="minorHAnsi"/>
      <w:sz w:val="22"/>
    </w:rPr>
  </w:style>
  <w:style w:styleId="Podnoje" w:type="paragraph">
    <w:name w:val="footer"/>
    <w:basedOn w:val="Normal"/>
    <w:link w:val="PodnojeChar"/>
    <w:uiPriority w:val="99"/>
    <w:unhideWhenUsed/>
    <w:rsid w:val="0009028A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09028A"/>
  </w:style>
  <w:style w:customStyle="1" w:styleId="Default" w:type="paragraph">
    <w:name w:val="Default"/>
    <w:rsid w:val="0009028A"/>
    <w:pPr>
      <w:autoSpaceDE w:val="0"/>
      <w:autoSpaceDN w:val="0"/>
      <w:adjustRightInd w:val="0"/>
      <w:spacing w:after="0" w:line="240" w:lineRule="auto"/>
    </w:pPr>
    <w:rPr>
      <w:rFonts w:ascii="Cambria" w:cs="Cambria" w:hAnsi="Cambria"/>
      <w:color w:val="000000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885368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322469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010164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ettings.xml" Type="http://schemas.openxmlformats.org/officeDocument/2006/relationships/settings" Id="rId3"/><Relationship Target="header1.xml" Type="http://schemas.openxmlformats.org/officeDocument/2006/relationships/header" Id="rId7"/><Relationship Target="stylesWithEffects.xml" Type="http://schemas.microsoft.com/office/2007/relationships/stylesWithEffects" Id="rId2"/><Relationship Target="styles.xml" Type="http://schemas.openxmlformats.org/officeDocument/2006/relationships/styles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webSettings.xml" Type="http://schemas.openxmlformats.org/officeDocument/2006/relationships/webSettings" Id="rId4"/><Relationship Target="theme/theme1.xml" Type="http://schemas.openxmlformats.org/officeDocument/2006/relationships/theme" Id="rId9"/><Relationship Target="../customXml/item1.xml" Type="http://schemas.openxmlformats.org/officeDocument/2006/relationships/customXml" Id="rId10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>MPRH</properties:Company>
  <properties:Pages>1</properties:Pages>
  <properties:Words>390</properties:Words>
  <properties:Characters>2224</properties:Characters>
  <properties:Lines>18</properties:Lines>
  <properties:Paragraphs>5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2609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2026-09-18T06:03:00Z</dcterms:created>
  <dc:creator>Viktorija Perić</dc:creator>
  <cp:lastModifiedBy>Viktorija Perić</cp:lastModifiedBy>
  <dcterms:modified xmlns:xsi="http://www.w3.org/2001/XMLSchema-instance" xsi:type="dcterms:W3CDTF">2026-09-18T06:03:00Z</dcterms:modified>
  <cp:revision>2</cp:revision>
</cp:coreProperties>
</file>