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366B08BF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9340FE">
        <w:rPr>
          <w:sz w:val="24"/>
        </w:rPr>
        <w:t>7521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9340FE">
        <w:rPr>
          <w:sz w:val="24"/>
        </w:rPr>
        <w:t>6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7D835703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9340FE">
        <w:rPr>
          <w:sz w:val="24"/>
        </w:rPr>
        <w:t>Milke Vučenović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42A75320" w14:textId="061DE211" w:rsidR="00FF69FE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9340FE">
        <w:rPr>
          <w:b/>
          <w:sz w:val="24"/>
        </w:rPr>
        <w:t>589/4 i 590/1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9340FE">
        <w:rPr>
          <w:b/>
          <w:sz w:val="24"/>
        </w:rPr>
        <w:t xml:space="preserve"> zk.ul.</w:t>
      </w:r>
      <w:r w:rsidR="00683FCC">
        <w:rPr>
          <w:b/>
          <w:sz w:val="24"/>
        </w:rPr>
        <w:t>br.</w:t>
      </w:r>
      <w:r w:rsidR="00D66EF8">
        <w:rPr>
          <w:b/>
          <w:sz w:val="24"/>
        </w:rPr>
        <w:t xml:space="preserve"> </w:t>
      </w:r>
      <w:r w:rsidR="009340FE">
        <w:rPr>
          <w:b/>
          <w:sz w:val="24"/>
        </w:rPr>
        <w:t>31</w:t>
      </w:r>
      <w:r w:rsidR="005B1FBD" w:rsidRPr="005B1FBD">
        <w:rPr>
          <w:b/>
          <w:sz w:val="24"/>
        </w:rPr>
        <w:t xml:space="preserve"> k.o. </w:t>
      </w:r>
      <w:r w:rsidR="003559FA">
        <w:rPr>
          <w:b/>
          <w:sz w:val="24"/>
        </w:rPr>
        <w:t>Kokočak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46007CEF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10</w:t>
      </w:r>
      <w:r w:rsidR="00A30093">
        <w:rPr>
          <w:b/>
          <w:sz w:val="24"/>
        </w:rPr>
        <w:t>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9340FE">
        <w:rPr>
          <w:b/>
          <w:sz w:val="24"/>
        </w:rPr>
        <w:t>8,30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68CD7257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F69FE">
        <w:rPr>
          <w:sz w:val="24"/>
        </w:rPr>
        <w:t>13</w:t>
      </w:r>
      <w:r w:rsidR="00A30093">
        <w:rPr>
          <w:sz w:val="24"/>
        </w:rPr>
        <w:t>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559FA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3FCC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630A4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340FE"/>
    <w:rsid w:val="00941117"/>
    <w:rsid w:val="0094712E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B21D5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7606E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40</cp:revision>
  <cp:lastPrinted>2026-05-13T11:16:00Z</cp:lastPrinted>
  <dcterms:created xsi:type="dcterms:W3CDTF">2025-07-07T06:56:00Z</dcterms:created>
  <dcterms:modified xsi:type="dcterms:W3CDTF">2026-05-13T11:19:00Z</dcterms:modified>
</cp:coreProperties>
</file>