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590BD6" w:rsidR="00B67F2C" w:rsidRDefault="00541F60" w14:paraId="70402D43" w14:textId="77777777">
      <w:pPr>
        <w:jc w:val="both"/>
        <w15:collapsed w:val="false"/>
        <w:rPr>
          <w:rFonts w:ascii="Arial" w:hAnsi="Arial" w:cs="Arial"/>
          <w:szCs w:val="24"/>
        </w:rPr>
      </w:pPr>
      <w:r w:rsidRPr="00590BD6">
        <w:rPr>
          <w:rFonts w:ascii="Arial" w:hAnsi="Arial" w:cs="Arial"/>
          <w:szCs w:val="24"/>
        </w:rPr>
        <w:t xml:space="preserve">                 </w:t>
      </w:r>
      <w:r w:rsidRPr="00590BD6">
        <w:rPr>
          <w:rFonts w:ascii="Arial" w:hAnsi="Arial" w:cs="Arial"/>
          <w:noProof/>
          <w:szCs w:val="24"/>
        </w:rPr>
        <w:drawing>
          <wp:inline distT="0" distB="0" distL="0" distR="0">
            <wp:extent cx="542925" cy="685800"/>
            <wp:effectExtent l="0" t="0" r="0" b="0"/>
            <wp:docPr id="1" name="Picture 1"/>
            <wp:cNvGraphicFramePr/>
            <a:graphic>
              <a:graphicData uri="http://schemas.openxmlformats.org/drawingml/2006/picture">
                <pic:pic>
                  <pic:nvPicPr>
                    <pic:cNvPr id="1" name="Picture 1"/>
                    <pic:cNvPicPr/>
                  </pic:nvPicPr>
                  <pic:blipFill>
                    <a:blip r:embed="rId8"/>
                    <a:stretch>
                      <a:fillRect/>
                    </a:stretch>
                  </pic:blipFill>
                  <pic:spPr>
                    <a:xfrm>
                      <a:off x="0" y="0"/>
                      <a:ext cx="542925" cy="685800"/>
                    </a:xfrm>
                    <a:prstGeom prst="rect">
                      <a:avLst/>
                    </a:prstGeom>
                    <a:noFill/>
                  </pic:spPr>
                </pic:pic>
              </a:graphicData>
            </a:graphic>
          </wp:inline>
        </w:drawing>
      </w:r>
    </w:p>
    <w:p w:rsidRPr="00590BD6" w:rsidR="00B67F2C" w:rsidRDefault="00541F60" w14:paraId="69155C59" w14:textId="77777777">
      <w:pPr>
        <w:jc w:val="both"/>
        <w:rPr>
          <w:rFonts w:ascii="Arial" w:hAnsi="Arial" w:cs="Arial"/>
          <w:szCs w:val="24"/>
        </w:rPr>
      </w:pPr>
      <w:r w:rsidRPr="00590BD6">
        <w:rPr>
          <w:rFonts w:ascii="Arial" w:hAnsi="Arial" w:cs="Arial"/>
          <w:szCs w:val="24"/>
        </w:rPr>
        <w:t xml:space="preserve">         Republika Hrvatska</w:t>
      </w:r>
    </w:p>
    <w:p w:rsidRPr="00590BD6" w:rsidR="00B67F2C" w:rsidRDefault="00541F60" w14:paraId="7384A9A8" w14:textId="77777777">
      <w:pPr>
        <w:jc w:val="both"/>
        <w:rPr>
          <w:rFonts w:ascii="Arial" w:hAnsi="Arial" w:cs="Arial"/>
          <w:szCs w:val="24"/>
        </w:rPr>
      </w:pPr>
      <w:r w:rsidRPr="00590BD6">
        <w:rPr>
          <w:rFonts w:ascii="Arial" w:hAnsi="Arial" w:cs="Arial"/>
          <w:szCs w:val="24"/>
        </w:rPr>
        <w:t xml:space="preserve">   Općinski sud u Čakovcu</w:t>
      </w:r>
    </w:p>
    <w:p w:rsidRPr="00590BD6" w:rsidR="00B67F2C" w:rsidRDefault="00541F60" w14:paraId="436D7E61" w14:textId="77777777">
      <w:pPr>
        <w:jc w:val="both"/>
        <w:rPr>
          <w:rFonts w:ascii="Arial" w:hAnsi="Arial" w:cs="Arial"/>
          <w:szCs w:val="24"/>
        </w:rPr>
      </w:pPr>
      <w:r w:rsidRPr="00590BD6">
        <w:rPr>
          <w:rFonts w:ascii="Arial" w:hAnsi="Arial" w:cs="Arial"/>
          <w:szCs w:val="24"/>
        </w:rPr>
        <w:t xml:space="preserve">        Prekršajni odjel</w:t>
      </w:r>
    </w:p>
    <w:p w:rsidRPr="00590BD6" w:rsidR="00B67F2C" w:rsidRDefault="00541F60" w14:paraId="5A961BE3" w14:textId="77777777">
      <w:pPr>
        <w:jc w:val="both"/>
        <w:rPr>
          <w:rFonts w:ascii="Arial" w:hAnsi="Arial" w:cs="Arial"/>
          <w:szCs w:val="24"/>
        </w:rPr>
      </w:pPr>
      <w:r w:rsidRPr="00590BD6">
        <w:rPr>
          <w:rFonts w:ascii="Arial" w:hAnsi="Arial" w:cs="Arial"/>
          <w:szCs w:val="24"/>
        </w:rPr>
        <w:t>Čak</w:t>
      </w:r>
      <w:r w:rsidR="00590BD6">
        <w:rPr>
          <w:rFonts w:ascii="Arial" w:hAnsi="Arial" w:cs="Arial"/>
          <w:szCs w:val="24"/>
        </w:rPr>
        <w:t>ovec, Zrinsko-Frankopanska 9</w:t>
      </w:r>
      <w:r w:rsidR="00590BD6">
        <w:rPr>
          <w:rFonts w:ascii="Arial" w:hAnsi="Arial" w:cs="Arial"/>
          <w:szCs w:val="24"/>
        </w:rPr>
        <w:tab/>
      </w:r>
      <w:r w:rsidR="00590BD6">
        <w:rPr>
          <w:rFonts w:ascii="Arial" w:hAnsi="Arial" w:cs="Arial"/>
          <w:szCs w:val="24"/>
        </w:rPr>
        <w:tab/>
        <w:t xml:space="preserve">    </w:t>
      </w:r>
      <w:r w:rsidR="003E4194">
        <w:rPr>
          <w:rFonts w:ascii="Arial" w:hAnsi="Arial" w:cs="Arial"/>
          <w:szCs w:val="24"/>
        </w:rPr>
        <w:t xml:space="preserve">     </w:t>
      </w:r>
      <w:r w:rsidR="00590BD6">
        <w:rPr>
          <w:rFonts w:ascii="Arial" w:hAnsi="Arial" w:cs="Arial"/>
          <w:szCs w:val="24"/>
        </w:rPr>
        <w:t xml:space="preserve">   </w:t>
      </w:r>
      <w:r w:rsidR="00A76EA1">
        <w:rPr>
          <w:rFonts w:ascii="Arial" w:hAnsi="Arial" w:cs="Arial"/>
          <w:szCs w:val="24"/>
        </w:rPr>
        <w:t>Poslovni b</w:t>
      </w:r>
      <w:r w:rsidRPr="00590BD6">
        <w:rPr>
          <w:rFonts w:ascii="Arial" w:hAnsi="Arial" w:cs="Arial"/>
          <w:szCs w:val="24"/>
        </w:rPr>
        <w:t>roj: Pp</w:t>
      </w:r>
      <w:r w:rsidR="00590BD6">
        <w:rPr>
          <w:rFonts w:ascii="Arial" w:hAnsi="Arial" w:cs="Arial"/>
          <w:szCs w:val="24"/>
        </w:rPr>
        <w:t>-</w:t>
      </w:r>
      <w:r w:rsidR="00A76EA1">
        <w:rPr>
          <w:rFonts w:ascii="Arial" w:hAnsi="Arial" w:cs="Arial"/>
          <w:szCs w:val="24"/>
        </w:rPr>
        <w:t>2219/2025-7</w:t>
      </w:r>
    </w:p>
    <w:p w:rsidRPr="00590BD6" w:rsidR="00B67F2C" w:rsidRDefault="00B67F2C" w14:paraId="4BB8CCB3" w14:textId="77777777">
      <w:pPr>
        <w:jc w:val="both"/>
        <w:rPr>
          <w:rFonts w:ascii="Arial" w:hAnsi="Arial" w:cs="Arial"/>
          <w:szCs w:val="24"/>
        </w:rPr>
      </w:pPr>
    </w:p>
    <w:p w:rsidRPr="00590BD6" w:rsidR="00B67F2C" w:rsidRDefault="00541F60" w14:paraId="0B91C4D3" w14:textId="77777777">
      <w:pPr>
        <w:jc w:val="center"/>
        <w:rPr>
          <w:rFonts w:ascii="Arial" w:hAnsi="Arial" w:cs="Arial"/>
          <w:szCs w:val="24"/>
        </w:rPr>
      </w:pPr>
      <w:r w:rsidRPr="00590BD6">
        <w:rPr>
          <w:rFonts w:ascii="Arial" w:hAnsi="Arial" w:cs="Arial"/>
          <w:szCs w:val="24"/>
        </w:rPr>
        <w:t xml:space="preserve">U </w:t>
      </w:r>
      <w:r w:rsidR="00373F31">
        <w:rPr>
          <w:rFonts w:ascii="Arial" w:hAnsi="Arial" w:cs="Arial"/>
          <w:szCs w:val="24"/>
        </w:rPr>
        <w:t xml:space="preserve">  </w:t>
      </w:r>
      <w:r w:rsidRPr="00590BD6">
        <w:rPr>
          <w:rFonts w:ascii="Arial" w:hAnsi="Arial" w:cs="Arial"/>
          <w:szCs w:val="24"/>
        </w:rPr>
        <w:t>I</w:t>
      </w:r>
      <w:r w:rsidR="00373F31">
        <w:rPr>
          <w:rFonts w:ascii="Arial" w:hAnsi="Arial" w:cs="Arial"/>
          <w:szCs w:val="24"/>
        </w:rPr>
        <w:t xml:space="preserve"> </w:t>
      </w:r>
      <w:r w:rsidRPr="00590BD6">
        <w:rPr>
          <w:rFonts w:ascii="Arial" w:hAnsi="Arial" w:cs="Arial"/>
          <w:szCs w:val="24"/>
        </w:rPr>
        <w:t>M</w:t>
      </w:r>
      <w:r w:rsidR="00373F31">
        <w:rPr>
          <w:rFonts w:ascii="Arial" w:hAnsi="Arial" w:cs="Arial"/>
          <w:szCs w:val="24"/>
        </w:rPr>
        <w:t xml:space="preserve"> </w:t>
      </w:r>
      <w:r w:rsidRPr="00590BD6">
        <w:rPr>
          <w:rFonts w:ascii="Arial" w:hAnsi="Arial" w:cs="Arial"/>
          <w:szCs w:val="24"/>
        </w:rPr>
        <w:t>E</w:t>
      </w:r>
      <w:r w:rsidR="00373F31">
        <w:rPr>
          <w:rFonts w:ascii="Arial" w:hAnsi="Arial" w:cs="Arial"/>
          <w:szCs w:val="24"/>
        </w:rPr>
        <w:t xml:space="preserve">  </w:t>
      </w:r>
      <w:r w:rsidRPr="00590BD6">
        <w:rPr>
          <w:rFonts w:ascii="Arial" w:hAnsi="Arial" w:cs="Arial"/>
          <w:szCs w:val="24"/>
        </w:rPr>
        <w:t xml:space="preserve"> R</w:t>
      </w:r>
      <w:r w:rsidR="00373F31">
        <w:rPr>
          <w:rFonts w:ascii="Arial" w:hAnsi="Arial" w:cs="Arial"/>
          <w:szCs w:val="24"/>
        </w:rPr>
        <w:t xml:space="preserve"> </w:t>
      </w:r>
      <w:r w:rsidRPr="00590BD6">
        <w:rPr>
          <w:rFonts w:ascii="Arial" w:hAnsi="Arial" w:cs="Arial"/>
          <w:szCs w:val="24"/>
        </w:rPr>
        <w:t>E</w:t>
      </w:r>
      <w:r w:rsidR="00373F31">
        <w:rPr>
          <w:rFonts w:ascii="Arial" w:hAnsi="Arial" w:cs="Arial"/>
          <w:szCs w:val="24"/>
        </w:rPr>
        <w:t xml:space="preserve"> </w:t>
      </w:r>
      <w:r w:rsidRPr="00590BD6">
        <w:rPr>
          <w:rFonts w:ascii="Arial" w:hAnsi="Arial" w:cs="Arial"/>
          <w:szCs w:val="24"/>
        </w:rPr>
        <w:t>P</w:t>
      </w:r>
      <w:r w:rsidR="00373F31">
        <w:rPr>
          <w:rFonts w:ascii="Arial" w:hAnsi="Arial" w:cs="Arial"/>
          <w:szCs w:val="24"/>
        </w:rPr>
        <w:t xml:space="preserve"> </w:t>
      </w:r>
      <w:r w:rsidRPr="00590BD6">
        <w:rPr>
          <w:rFonts w:ascii="Arial" w:hAnsi="Arial" w:cs="Arial"/>
          <w:szCs w:val="24"/>
        </w:rPr>
        <w:t>U</w:t>
      </w:r>
      <w:r w:rsidR="00373F31">
        <w:rPr>
          <w:rFonts w:ascii="Arial" w:hAnsi="Arial" w:cs="Arial"/>
          <w:szCs w:val="24"/>
        </w:rPr>
        <w:t xml:space="preserve"> </w:t>
      </w:r>
      <w:r w:rsidRPr="00590BD6">
        <w:rPr>
          <w:rFonts w:ascii="Arial" w:hAnsi="Arial" w:cs="Arial"/>
          <w:szCs w:val="24"/>
        </w:rPr>
        <w:t>B</w:t>
      </w:r>
      <w:r w:rsidR="00373F31">
        <w:rPr>
          <w:rFonts w:ascii="Arial" w:hAnsi="Arial" w:cs="Arial"/>
          <w:szCs w:val="24"/>
        </w:rPr>
        <w:t xml:space="preserve"> </w:t>
      </w:r>
      <w:r w:rsidRPr="00590BD6">
        <w:rPr>
          <w:rFonts w:ascii="Arial" w:hAnsi="Arial" w:cs="Arial"/>
          <w:szCs w:val="24"/>
        </w:rPr>
        <w:t>L</w:t>
      </w:r>
      <w:r w:rsidR="00373F31">
        <w:rPr>
          <w:rFonts w:ascii="Arial" w:hAnsi="Arial" w:cs="Arial"/>
          <w:szCs w:val="24"/>
        </w:rPr>
        <w:t xml:space="preserve"> </w:t>
      </w:r>
      <w:r w:rsidRPr="00590BD6">
        <w:rPr>
          <w:rFonts w:ascii="Arial" w:hAnsi="Arial" w:cs="Arial"/>
          <w:szCs w:val="24"/>
        </w:rPr>
        <w:t>I</w:t>
      </w:r>
      <w:r w:rsidR="00373F31">
        <w:rPr>
          <w:rFonts w:ascii="Arial" w:hAnsi="Arial" w:cs="Arial"/>
          <w:szCs w:val="24"/>
        </w:rPr>
        <w:t xml:space="preserve"> </w:t>
      </w:r>
      <w:r w:rsidRPr="00590BD6">
        <w:rPr>
          <w:rFonts w:ascii="Arial" w:hAnsi="Arial" w:cs="Arial"/>
          <w:szCs w:val="24"/>
        </w:rPr>
        <w:t>K</w:t>
      </w:r>
      <w:r w:rsidR="00373F31">
        <w:rPr>
          <w:rFonts w:ascii="Arial" w:hAnsi="Arial" w:cs="Arial"/>
          <w:szCs w:val="24"/>
        </w:rPr>
        <w:t xml:space="preserve"> </w:t>
      </w:r>
      <w:r w:rsidRPr="00590BD6">
        <w:rPr>
          <w:rFonts w:ascii="Arial" w:hAnsi="Arial" w:cs="Arial"/>
          <w:szCs w:val="24"/>
        </w:rPr>
        <w:t xml:space="preserve">E </w:t>
      </w:r>
      <w:r w:rsidR="00373F31">
        <w:rPr>
          <w:rFonts w:ascii="Arial" w:hAnsi="Arial" w:cs="Arial"/>
          <w:szCs w:val="24"/>
        </w:rPr>
        <w:t xml:space="preserve"> </w:t>
      </w:r>
      <w:r w:rsidRPr="00590BD6">
        <w:rPr>
          <w:rFonts w:ascii="Arial" w:hAnsi="Arial" w:cs="Arial"/>
          <w:szCs w:val="24"/>
        </w:rPr>
        <w:t>H</w:t>
      </w:r>
      <w:r w:rsidR="00373F31">
        <w:rPr>
          <w:rFonts w:ascii="Arial" w:hAnsi="Arial" w:cs="Arial"/>
          <w:szCs w:val="24"/>
        </w:rPr>
        <w:t xml:space="preserve"> </w:t>
      </w:r>
      <w:r w:rsidRPr="00590BD6">
        <w:rPr>
          <w:rFonts w:ascii="Arial" w:hAnsi="Arial" w:cs="Arial"/>
          <w:szCs w:val="24"/>
        </w:rPr>
        <w:t>R</w:t>
      </w:r>
      <w:r w:rsidR="00373F31">
        <w:rPr>
          <w:rFonts w:ascii="Arial" w:hAnsi="Arial" w:cs="Arial"/>
          <w:szCs w:val="24"/>
        </w:rPr>
        <w:t xml:space="preserve"> </w:t>
      </w:r>
      <w:r w:rsidRPr="00590BD6">
        <w:rPr>
          <w:rFonts w:ascii="Arial" w:hAnsi="Arial" w:cs="Arial"/>
          <w:szCs w:val="24"/>
        </w:rPr>
        <w:t>V</w:t>
      </w:r>
      <w:r w:rsidR="00373F31">
        <w:rPr>
          <w:rFonts w:ascii="Arial" w:hAnsi="Arial" w:cs="Arial"/>
          <w:szCs w:val="24"/>
        </w:rPr>
        <w:t xml:space="preserve"> </w:t>
      </w:r>
      <w:r w:rsidRPr="00590BD6">
        <w:rPr>
          <w:rFonts w:ascii="Arial" w:hAnsi="Arial" w:cs="Arial"/>
          <w:szCs w:val="24"/>
        </w:rPr>
        <w:t>A</w:t>
      </w:r>
      <w:r w:rsidR="00373F31">
        <w:rPr>
          <w:rFonts w:ascii="Arial" w:hAnsi="Arial" w:cs="Arial"/>
          <w:szCs w:val="24"/>
        </w:rPr>
        <w:t xml:space="preserve"> </w:t>
      </w:r>
      <w:r w:rsidRPr="00590BD6">
        <w:rPr>
          <w:rFonts w:ascii="Arial" w:hAnsi="Arial" w:cs="Arial"/>
          <w:szCs w:val="24"/>
        </w:rPr>
        <w:t>T</w:t>
      </w:r>
      <w:r w:rsidR="00373F31">
        <w:rPr>
          <w:rFonts w:ascii="Arial" w:hAnsi="Arial" w:cs="Arial"/>
          <w:szCs w:val="24"/>
        </w:rPr>
        <w:t xml:space="preserve"> </w:t>
      </w:r>
      <w:r w:rsidRPr="00590BD6">
        <w:rPr>
          <w:rFonts w:ascii="Arial" w:hAnsi="Arial" w:cs="Arial"/>
          <w:szCs w:val="24"/>
        </w:rPr>
        <w:t>S</w:t>
      </w:r>
      <w:r w:rsidR="00373F31">
        <w:rPr>
          <w:rFonts w:ascii="Arial" w:hAnsi="Arial" w:cs="Arial"/>
          <w:szCs w:val="24"/>
        </w:rPr>
        <w:t xml:space="preserve"> </w:t>
      </w:r>
      <w:r w:rsidRPr="00590BD6">
        <w:rPr>
          <w:rFonts w:ascii="Arial" w:hAnsi="Arial" w:cs="Arial"/>
          <w:szCs w:val="24"/>
        </w:rPr>
        <w:t>K</w:t>
      </w:r>
      <w:r w:rsidR="00373F31">
        <w:rPr>
          <w:rFonts w:ascii="Arial" w:hAnsi="Arial" w:cs="Arial"/>
          <w:szCs w:val="24"/>
        </w:rPr>
        <w:t xml:space="preserve"> </w:t>
      </w:r>
      <w:r w:rsidRPr="00590BD6">
        <w:rPr>
          <w:rFonts w:ascii="Arial" w:hAnsi="Arial" w:cs="Arial"/>
          <w:szCs w:val="24"/>
        </w:rPr>
        <w:t>E</w:t>
      </w:r>
    </w:p>
    <w:p w:rsidRPr="00590BD6" w:rsidR="00B67F2C" w:rsidRDefault="00B67F2C" w14:paraId="7238854D" w14:textId="77777777">
      <w:pPr>
        <w:jc w:val="center"/>
        <w:rPr>
          <w:rFonts w:ascii="Arial" w:hAnsi="Arial" w:cs="Arial"/>
          <w:szCs w:val="24"/>
        </w:rPr>
      </w:pPr>
    </w:p>
    <w:p w:rsidRPr="00590BD6" w:rsidR="00B67F2C" w:rsidRDefault="00541F60" w14:paraId="7D5ED314" w14:textId="77777777">
      <w:pPr>
        <w:jc w:val="center"/>
        <w:rPr>
          <w:rFonts w:ascii="Arial" w:hAnsi="Arial" w:cs="Arial"/>
          <w:szCs w:val="24"/>
        </w:rPr>
      </w:pPr>
      <w:r w:rsidRPr="00590BD6">
        <w:rPr>
          <w:rFonts w:ascii="Arial" w:hAnsi="Arial" w:cs="Arial"/>
          <w:szCs w:val="24"/>
        </w:rPr>
        <w:t>P R E S U D A</w:t>
      </w:r>
    </w:p>
    <w:p w:rsidRPr="00590BD6" w:rsidR="00B67F2C" w:rsidRDefault="00B67F2C" w14:paraId="39D4AD10" w14:textId="77777777">
      <w:pPr>
        <w:jc w:val="both"/>
        <w:rPr>
          <w:rFonts w:ascii="Arial" w:hAnsi="Arial" w:cs="Arial"/>
          <w:szCs w:val="24"/>
        </w:rPr>
      </w:pPr>
    </w:p>
    <w:p w:rsidRPr="00590BD6" w:rsidR="00B67F2C" w:rsidRDefault="00541F60" w14:paraId="2F000FF6" w14:textId="77777777">
      <w:pPr>
        <w:jc w:val="both"/>
        <w:rPr>
          <w:rFonts w:ascii="Arial" w:hAnsi="Arial" w:cs="Arial"/>
          <w:szCs w:val="24"/>
        </w:rPr>
      </w:pPr>
      <w:r w:rsidRPr="00590BD6">
        <w:rPr>
          <w:rFonts w:ascii="Arial" w:hAnsi="Arial" w:cs="Arial"/>
          <w:szCs w:val="24"/>
        </w:rPr>
        <w:tab/>
        <w:t xml:space="preserve">Općinski sud u Čakovcu, Prekršajni odjel, po sucu Draženu Bence, uz sudjelovanje zapisničarke Ljiljane Lehkec, rješavajući u prekršajnom predmetu protiv okrivljenika </w:t>
      </w:r>
      <w:r w:rsidR="00A76EA1">
        <w:rPr>
          <w:rFonts w:ascii="Arial" w:hAnsi="Arial" w:cs="Arial"/>
          <w:szCs w:val="24"/>
        </w:rPr>
        <w:t xml:space="preserve">Damjana </w:t>
      </w:r>
      <w:proofErr w:type="spellStart"/>
      <w:r w:rsidR="00A76EA1">
        <w:rPr>
          <w:rFonts w:ascii="Arial" w:hAnsi="Arial" w:cs="Arial"/>
          <w:szCs w:val="24"/>
        </w:rPr>
        <w:t>Keramitchievski</w:t>
      </w:r>
      <w:proofErr w:type="spellEnd"/>
      <w:r w:rsidR="00A76EA1">
        <w:rPr>
          <w:rFonts w:ascii="Arial" w:hAnsi="Arial" w:cs="Arial"/>
          <w:szCs w:val="24"/>
        </w:rPr>
        <w:t xml:space="preserve">, </w:t>
      </w:r>
      <w:r w:rsidRPr="00590BD6">
        <w:rPr>
          <w:rFonts w:ascii="Arial" w:hAnsi="Arial" w:cs="Arial"/>
          <w:szCs w:val="24"/>
        </w:rPr>
        <w:t xml:space="preserve">zbog prekršaja iz čl. </w:t>
      </w:r>
      <w:r w:rsidR="00A76EA1">
        <w:rPr>
          <w:rFonts w:ascii="Arial" w:hAnsi="Arial" w:cs="Arial"/>
          <w:szCs w:val="24"/>
        </w:rPr>
        <w:t xml:space="preserve">251. st. 4. </w:t>
      </w:r>
      <w:proofErr w:type="spellStart"/>
      <w:r w:rsidR="00A76EA1">
        <w:rPr>
          <w:rFonts w:ascii="Arial" w:hAnsi="Arial" w:cs="Arial"/>
          <w:szCs w:val="24"/>
        </w:rPr>
        <w:t>toč</w:t>
      </w:r>
      <w:proofErr w:type="spellEnd"/>
      <w:r w:rsidR="00A76EA1">
        <w:rPr>
          <w:rFonts w:ascii="Arial" w:hAnsi="Arial" w:cs="Arial"/>
          <w:szCs w:val="24"/>
        </w:rPr>
        <w:t>. 24. Zakona o strancima</w:t>
      </w:r>
      <w:r w:rsidRPr="00590BD6">
        <w:rPr>
          <w:rFonts w:ascii="Arial" w:hAnsi="Arial" w:cs="Arial"/>
          <w:szCs w:val="24"/>
        </w:rPr>
        <w:t>, rješavajući po prigovoru okrivljeni</w:t>
      </w:r>
      <w:r w:rsidR="00373F31">
        <w:rPr>
          <w:rFonts w:ascii="Arial" w:hAnsi="Arial" w:cs="Arial"/>
          <w:szCs w:val="24"/>
        </w:rPr>
        <w:t>ka</w:t>
      </w:r>
      <w:r w:rsidRPr="00590BD6">
        <w:rPr>
          <w:rFonts w:ascii="Arial" w:hAnsi="Arial" w:cs="Arial"/>
          <w:szCs w:val="24"/>
        </w:rPr>
        <w:t xml:space="preserve"> na obavezni prekršajni nalog Ministarstva unutarnjih poslova, Policijske uprave međimurske, Postaje prometne policije Čakovec broj: </w:t>
      </w:r>
      <w:r w:rsidR="00143668">
        <w:rPr>
          <w:rFonts w:ascii="Arial" w:hAnsi="Arial" w:cs="Arial"/>
          <w:szCs w:val="24"/>
        </w:rPr>
        <w:t>KLASA</w:t>
      </w:r>
      <w:r w:rsidR="00373F31">
        <w:rPr>
          <w:rFonts w:ascii="Arial" w:hAnsi="Arial" w:cs="Arial"/>
          <w:szCs w:val="24"/>
        </w:rPr>
        <w:t>: 211-07/2</w:t>
      </w:r>
      <w:r w:rsidR="00EA4DD6">
        <w:rPr>
          <w:rFonts w:ascii="Arial" w:hAnsi="Arial" w:cs="Arial"/>
          <w:szCs w:val="24"/>
        </w:rPr>
        <w:t>5</w:t>
      </w:r>
      <w:r w:rsidR="00373F31">
        <w:rPr>
          <w:rFonts w:ascii="Arial" w:hAnsi="Arial" w:cs="Arial"/>
          <w:szCs w:val="24"/>
        </w:rPr>
        <w:t>-4/1</w:t>
      </w:r>
      <w:r w:rsidR="00EA4DD6">
        <w:rPr>
          <w:rFonts w:ascii="Arial" w:hAnsi="Arial" w:cs="Arial"/>
          <w:szCs w:val="24"/>
        </w:rPr>
        <w:t>26555</w:t>
      </w:r>
      <w:r w:rsidR="00373F31">
        <w:rPr>
          <w:rFonts w:ascii="Arial" w:hAnsi="Arial" w:cs="Arial"/>
          <w:szCs w:val="24"/>
        </w:rPr>
        <w:t>, URBROJ: 511-21-0</w:t>
      </w:r>
      <w:r w:rsidR="00EA4DD6">
        <w:rPr>
          <w:rFonts w:ascii="Arial" w:hAnsi="Arial" w:cs="Arial"/>
          <w:szCs w:val="24"/>
        </w:rPr>
        <w:t>5</w:t>
      </w:r>
      <w:r w:rsidR="00373F31">
        <w:rPr>
          <w:rFonts w:ascii="Arial" w:hAnsi="Arial" w:cs="Arial"/>
          <w:szCs w:val="24"/>
        </w:rPr>
        <w:t>-2</w:t>
      </w:r>
      <w:r w:rsidR="00EA4DD6">
        <w:rPr>
          <w:rFonts w:ascii="Arial" w:hAnsi="Arial" w:cs="Arial"/>
          <w:szCs w:val="24"/>
        </w:rPr>
        <w:t>5</w:t>
      </w:r>
      <w:r w:rsidR="00373F31">
        <w:rPr>
          <w:rFonts w:ascii="Arial" w:hAnsi="Arial" w:cs="Arial"/>
          <w:szCs w:val="24"/>
        </w:rPr>
        <w:t xml:space="preserve">-1 od </w:t>
      </w:r>
      <w:r w:rsidR="00EA4DD6">
        <w:rPr>
          <w:rFonts w:ascii="Arial" w:hAnsi="Arial" w:cs="Arial"/>
          <w:szCs w:val="24"/>
        </w:rPr>
        <w:t>05. prosinca 2025.</w:t>
      </w:r>
      <w:r w:rsidR="00373F31">
        <w:rPr>
          <w:rFonts w:ascii="Arial" w:hAnsi="Arial" w:cs="Arial"/>
          <w:szCs w:val="24"/>
        </w:rPr>
        <w:t xml:space="preserve"> </w:t>
      </w:r>
      <w:r w:rsidRPr="00590BD6">
        <w:rPr>
          <w:rFonts w:ascii="Arial" w:hAnsi="Arial" w:cs="Arial"/>
          <w:szCs w:val="24"/>
        </w:rPr>
        <w:t xml:space="preserve">godine, nakon provedenog žurnog postupka, temeljem čl. 222. i čl. 183. Prekršajnog zakona </w:t>
      </w:r>
      <w:r w:rsidR="00373F31">
        <w:rPr>
          <w:rFonts w:ascii="Arial" w:hAnsi="Arial" w:cs="Arial"/>
          <w:szCs w:val="24"/>
        </w:rPr>
        <w:t xml:space="preserve">("Narodne novine" br. 107/07, 39/13, 157/13, 110/15, 70/17, 118/18 i 114/22), </w:t>
      </w:r>
      <w:r w:rsidRPr="00590BD6">
        <w:rPr>
          <w:rFonts w:ascii="Arial" w:hAnsi="Arial" w:cs="Arial"/>
          <w:szCs w:val="24"/>
        </w:rPr>
        <w:t xml:space="preserve">dana </w:t>
      </w:r>
      <w:r w:rsidR="003E4194">
        <w:rPr>
          <w:rFonts w:ascii="Arial" w:hAnsi="Arial" w:cs="Arial"/>
          <w:szCs w:val="24"/>
        </w:rPr>
        <w:t>2</w:t>
      </w:r>
      <w:r w:rsidR="00764DA8">
        <w:rPr>
          <w:rFonts w:ascii="Arial" w:hAnsi="Arial" w:cs="Arial"/>
          <w:szCs w:val="24"/>
        </w:rPr>
        <w:t>6</w:t>
      </w:r>
      <w:r w:rsidR="003E4194">
        <w:rPr>
          <w:rFonts w:ascii="Arial" w:hAnsi="Arial" w:cs="Arial"/>
          <w:szCs w:val="24"/>
        </w:rPr>
        <w:t xml:space="preserve">. </w:t>
      </w:r>
      <w:r w:rsidR="00EA4DD6">
        <w:rPr>
          <w:rFonts w:ascii="Arial" w:hAnsi="Arial" w:cs="Arial"/>
          <w:szCs w:val="24"/>
        </w:rPr>
        <w:t>kolovoza 2026.</w:t>
      </w:r>
      <w:r w:rsidRPr="00590BD6">
        <w:rPr>
          <w:rFonts w:ascii="Arial" w:hAnsi="Arial" w:cs="Arial"/>
          <w:szCs w:val="24"/>
        </w:rPr>
        <w:t xml:space="preserve"> godine, </w:t>
      </w:r>
    </w:p>
    <w:p w:rsidRPr="00590BD6" w:rsidR="00B67F2C" w:rsidRDefault="00B67F2C" w14:paraId="30711F58" w14:textId="77777777">
      <w:pPr>
        <w:jc w:val="center"/>
        <w:rPr>
          <w:rFonts w:ascii="Arial" w:hAnsi="Arial" w:cs="Arial"/>
          <w:szCs w:val="24"/>
        </w:rPr>
      </w:pPr>
    </w:p>
    <w:p w:rsidRPr="00590BD6" w:rsidR="00B67F2C" w:rsidRDefault="00541F60" w14:paraId="7ECC37AD" w14:textId="77777777">
      <w:pPr>
        <w:jc w:val="center"/>
        <w:rPr>
          <w:rFonts w:ascii="Arial" w:hAnsi="Arial" w:cs="Arial"/>
          <w:szCs w:val="24"/>
        </w:rPr>
      </w:pPr>
      <w:r w:rsidRPr="00590BD6">
        <w:rPr>
          <w:rFonts w:ascii="Arial" w:hAnsi="Arial" w:cs="Arial"/>
          <w:szCs w:val="24"/>
        </w:rPr>
        <w:t>p r e s u d i o    j e</w:t>
      </w:r>
    </w:p>
    <w:p w:rsidRPr="00590BD6" w:rsidR="00B67F2C" w:rsidRDefault="00B67F2C" w14:paraId="7B80D756" w14:textId="77777777">
      <w:pPr>
        <w:jc w:val="center"/>
        <w:rPr>
          <w:rFonts w:ascii="Arial" w:hAnsi="Arial" w:cs="Arial"/>
          <w:szCs w:val="24"/>
        </w:rPr>
      </w:pPr>
    </w:p>
    <w:p w:rsidR="00373F31" w:rsidRDefault="00EA4DD6" w14:paraId="18D2093D" w14:textId="77777777">
      <w:pPr>
        <w:ind w:firstLine="708"/>
        <w:jc w:val="both"/>
        <w:rPr>
          <w:rFonts w:ascii="Arial" w:hAnsi="Arial" w:cs="Arial"/>
          <w:szCs w:val="24"/>
        </w:rPr>
      </w:pPr>
      <w:r>
        <w:rPr>
          <w:rFonts w:ascii="Arial" w:hAnsi="Arial" w:cs="Arial"/>
          <w:szCs w:val="24"/>
        </w:rPr>
        <w:t xml:space="preserve">Okrivljenik: DAMJAN KERAMITCHIEVSKI, OIB: 62786001837, </w:t>
      </w:r>
      <w:proofErr w:type="spellStart"/>
      <w:r>
        <w:rPr>
          <w:rFonts w:ascii="Arial" w:hAnsi="Arial" w:cs="Arial"/>
          <w:szCs w:val="24"/>
        </w:rPr>
        <w:t>rođ</w:t>
      </w:r>
      <w:proofErr w:type="spellEnd"/>
      <w:r>
        <w:rPr>
          <w:rFonts w:ascii="Arial" w:hAnsi="Arial" w:cs="Arial"/>
          <w:szCs w:val="24"/>
        </w:rPr>
        <w:t xml:space="preserve">. 04.01.1994. u mjestu Skopje, s prebivalištem: Čakovec, Josipa </w:t>
      </w:r>
      <w:proofErr w:type="spellStart"/>
      <w:r>
        <w:rPr>
          <w:rFonts w:ascii="Arial" w:hAnsi="Arial" w:cs="Arial"/>
          <w:szCs w:val="24"/>
        </w:rPr>
        <w:t>Štolcera</w:t>
      </w:r>
      <w:proofErr w:type="spellEnd"/>
      <w:r>
        <w:rPr>
          <w:rFonts w:ascii="Arial" w:hAnsi="Arial" w:cs="Arial"/>
          <w:szCs w:val="24"/>
        </w:rPr>
        <w:t xml:space="preserve">  Slavenskog br. 2A, državlj. Sjeverna Makedonija, prekršajno nekažnjavan, </w:t>
      </w:r>
    </w:p>
    <w:p w:rsidRPr="00590BD6" w:rsidR="00EA4DD6" w:rsidRDefault="00EA4DD6" w14:paraId="4CB91A8A" w14:textId="77777777">
      <w:pPr>
        <w:ind w:firstLine="708"/>
        <w:jc w:val="both"/>
        <w:rPr>
          <w:rFonts w:ascii="Arial" w:hAnsi="Arial" w:cs="Arial"/>
          <w:szCs w:val="24"/>
        </w:rPr>
      </w:pPr>
    </w:p>
    <w:p w:rsidRPr="00590BD6" w:rsidR="00B67F2C" w:rsidRDefault="00541F60" w14:paraId="743BEE81" w14:textId="77777777">
      <w:pPr>
        <w:jc w:val="center"/>
        <w:rPr>
          <w:rFonts w:ascii="Arial" w:hAnsi="Arial" w:cs="Arial"/>
          <w:szCs w:val="24"/>
        </w:rPr>
      </w:pPr>
      <w:r w:rsidRPr="00590BD6">
        <w:rPr>
          <w:rFonts w:ascii="Arial" w:hAnsi="Arial" w:cs="Arial"/>
          <w:szCs w:val="24"/>
        </w:rPr>
        <w:t>k  r  i  v         j e</w:t>
      </w:r>
    </w:p>
    <w:p w:rsidRPr="00590BD6" w:rsidR="00B67F2C" w:rsidRDefault="00B67F2C" w14:paraId="3A39CAEB" w14:textId="77777777">
      <w:pPr>
        <w:jc w:val="center"/>
        <w:rPr>
          <w:rFonts w:ascii="Arial" w:hAnsi="Arial" w:cs="Arial"/>
          <w:szCs w:val="24"/>
        </w:rPr>
      </w:pPr>
    </w:p>
    <w:p w:rsidR="00C62C7E" w:rsidP="00C62C7E" w:rsidRDefault="00541F60" w14:paraId="562A5D2E" w14:textId="77777777">
      <w:pPr>
        <w:jc w:val="both"/>
        <w:rPr>
          <w:rFonts w:ascii="Arial" w:hAnsi="Arial" w:cs="Arial"/>
          <w:szCs w:val="24"/>
        </w:rPr>
      </w:pPr>
      <w:r w:rsidRPr="00590BD6">
        <w:rPr>
          <w:rFonts w:ascii="Arial" w:hAnsi="Arial" w:cs="Arial"/>
          <w:szCs w:val="24"/>
        </w:rPr>
        <w:tab/>
      </w:r>
      <w:r w:rsidR="00C62C7E">
        <w:rPr>
          <w:rFonts w:ascii="Arial" w:hAnsi="Arial" w:cs="Arial"/>
          <w:szCs w:val="24"/>
        </w:rPr>
        <w:t xml:space="preserve">I. </w:t>
      </w:r>
      <w:r w:rsidRPr="00590BD6">
        <w:rPr>
          <w:rFonts w:ascii="Arial" w:hAnsi="Arial" w:cs="Arial"/>
          <w:szCs w:val="24"/>
        </w:rPr>
        <w:t xml:space="preserve">što je dana </w:t>
      </w:r>
      <w:r w:rsidR="00EA4DD6">
        <w:rPr>
          <w:rFonts w:ascii="Arial" w:hAnsi="Arial" w:cs="Arial"/>
          <w:szCs w:val="24"/>
        </w:rPr>
        <w:t>04. prosinca 2024. u 08:00 sati u PUM Čakovec, Jakova Gotovca br. 7</w:t>
      </w:r>
      <w:r w:rsidR="0029402F">
        <w:rPr>
          <w:rFonts w:ascii="Arial" w:hAnsi="Arial" w:cs="Arial"/>
          <w:szCs w:val="24"/>
        </w:rPr>
        <w:t xml:space="preserve">. uočeno da je </w:t>
      </w:r>
      <w:r w:rsidR="00EA4DD6">
        <w:rPr>
          <w:rFonts w:ascii="Arial" w:hAnsi="Arial" w:cs="Arial"/>
          <w:szCs w:val="24"/>
        </w:rPr>
        <w:t>kao državljanin treće zemlje boravio u Republici Hrvatskoj u vremenskom periodu od 02.12.</w:t>
      </w:r>
      <w:r w:rsidR="005D3D0F">
        <w:rPr>
          <w:rFonts w:ascii="Arial" w:hAnsi="Arial" w:cs="Arial"/>
          <w:szCs w:val="24"/>
        </w:rPr>
        <w:t xml:space="preserve"> do 12.12.</w:t>
      </w:r>
      <w:r w:rsidR="00EA4DD6">
        <w:rPr>
          <w:rFonts w:ascii="Arial" w:hAnsi="Arial" w:cs="Arial"/>
          <w:szCs w:val="24"/>
        </w:rPr>
        <w:t>2024., a kojom pr</w:t>
      </w:r>
      <w:r w:rsidR="005D3D0F">
        <w:rPr>
          <w:rFonts w:ascii="Arial" w:hAnsi="Arial" w:cs="Arial"/>
          <w:szCs w:val="24"/>
        </w:rPr>
        <w:t>i</w:t>
      </w:r>
      <w:r w:rsidR="00EA4DD6">
        <w:rPr>
          <w:rFonts w:ascii="Arial" w:hAnsi="Arial" w:cs="Arial"/>
          <w:szCs w:val="24"/>
        </w:rPr>
        <w:t xml:space="preserve">likom nije izvršio prijavu kratkotrajnog boravka u zakonskom roku od 2 dana, </w:t>
      </w:r>
    </w:p>
    <w:p w:rsidRPr="00590BD6" w:rsidR="00B67F2C" w:rsidP="00473C92" w:rsidRDefault="00B67F2C" w14:paraId="32459650" w14:textId="77777777">
      <w:pPr>
        <w:jc w:val="both"/>
        <w:rPr>
          <w:rFonts w:ascii="Arial" w:hAnsi="Arial" w:cs="Arial"/>
          <w:szCs w:val="24"/>
        </w:rPr>
      </w:pPr>
    </w:p>
    <w:p w:rsidRPr="00B36E54" w:rsidR="00A76EA1" w:rsidP="00A76EA1" w:rsidRDefault="00C62C7E" w14:paraId="32A4446B" w14:textId="77777777">
      <w:pPr>
        <w:ind w:firstLine="720"/>
        <w:jc w:val="both"/>
        <w:rPr>
          <w:rFonts w:ascii="Arial" w:hAnsi="Arial" w:cs="Arial"/>
        </w:rPr>
      </w:pPr>
      <w:r>
        <w:rPr>
          <w:rFonts w:ascii="Arial" w:hAnsi="Arial" w:cs="Arial"/>
          <w:szCs w:val="24"/>
        </w:rPr>
        <w:t xml:space="preserve">II. </w:t>
      </w:r>
      <w:r w:rsidRPr="00B36E54" w:rsidR="00A76EA1">
        <w:rPr>
          <w:rFonts w:ascii="Arial" w:hAnsi="Arial" w:cs="Arial"/>
        </w:rPr>
        <w:t xml:space="preserve">čime </w:t>
      </w:r>
      <w:r w:rsidR="00A76EA1">
        <w:rPr>
          <w:rFonts w:ascii="Arial" w:hAnsi="Arial" w:cs="Arial"/>
        </w:rPr>
        <w:t xml:space="preserve">je počinio prekršaj iz čl.  </w:t>
      </w:r>
      <w:r w:rsidR="005D3D0F">
        <w:rPr>
          <w:rFonts w:ascii="Arial" w:hAnsi="Arial" w:cs="Arial"/>
        </w:rPr>
        <w:t xml:space="preserve">177. st. 4. Zakona o strancima kažnjiv po čl. 251. st. 4. </w:t>
      </w:r>
      <w:proofErr w:type="spellStart"/>
      <w:r w:rsidR="005D3D0F">
        <w:rPr>
          <w:rFonts w:ascii="Arial" w:hAnsi="Arial" w:cs="Arial"/>
        </w:rPr>
        <w:t>toč</w:t>
      </w:r>
      <w:proofErr w:type="spellEnd"/>
      <w:r w:rsidR="005D3D0F">
        <w:rPr>
          <w:rFonts w:ascii="Arial" w:hAnsi="Arial" w:cs="Arial"/>
        </w:rPr>
        <w:t xml:space="preserve">. 24. </w:t>
      </w:r>
      <w:r w:rsidRPr="00B36E54" w:rsidR="00A76EA1">
        <w:rPr>
          <w:rFonts w:ascii="Arial" w:hAnsi="Arial" w:cs="Arial"/>
        </w:rPr>
        <w:t>Zakona o strancima (</w:t>
      </w:r>
      <w:r w:rsidR="00A76EA1">
        <w:rPr>
          <w:rFonts w:ascii="Arial" w:hAnsi="Arial" w:cs="Arial"/>
        </w:rPr>
        <w:t>„Narodne novine“ br. 133/20, 114/22,151/22, 40/25)</w:t>
      </w:r>
      <w:r w:rsidRPr="00B36E54" w:rsidR="00A76EA1">
        <w:rPr>
          <w:rFonts w:ascii="Arial" w:hAnsi="Arial" w:cs="Arial"/>
        </w:rPr>
        <w:t>,</w:t>
      </w:r>
    </w:p>
    <w:p w:rsidRPr="00590BD6" w:rsidR="00B67F2C" w:rsidRDefault="00B67F2C" w14:paraId="62E1900A" w14:textId="77777777">
      <w:pPr>
        <w:ind w:firstLine="708"/>
        <w:jc w:val="both"/>
        <w:rPr>
          <w:rFonts w:ascii="Arial" w:hAnsi="Arial" w:cs="Arial"/>
          <w:szCs w:val="24"/>
        </w:rPr>
      </w:pPr>
    </w:p>
    <w:p w:rsidRPr="00590BD6" w:rsidR="00B67F2C" w:rsidRDefault="00541F60" w14:paraId="025FC14E" w14:textId="77777777">
      <w:pPr>
        <w:ind w:firstLine="708"/>
        <w:jc w:val="both"/>
        <w:rPr>
          <w:rFonts w:ascii="Arial" w:hAnsi="Arial" w:cs="Arial"/>
          <w:szCs w:val="24"/>
        </w:rPr>
      </w:pPr>
      <w:r w:rsidRPr="00590BD6">
        <w:rPr>
          <w:rFonts w:ascii="Arial" w:hAnsi="Arial" w:cs="Arial"/>
          <w:szCs w:val="24"/>
        </w:rPr>
        <w:t>temeljem koj</w:t>
      </w:r>
      <w:r w:rsidR="00C62C7E">
        <w:rPr>
          <w:rFonts w:ascii="Arial" w:hAnsi="Arial" w:cs="Arial"/>
          <w:szCs w:val="24"/>
        </w:rPr>
        <w:t>eg mu se, a primjenom čl. 3</w:t>
      </w:r>
      <w:r w:rsidR="005D3D0F">
        <w:rPr>
          <w:rFonts w:ascii="Arial" w:hAnsi="Arial" w:cs="Arial"/>
          <w:szCs w:val="24"/>
        </w:rPr>
        <w:t>6</w:t>
      </w:r>
      <w:r w:rsidR="00C62C7E">
        <w:rPr>
          <w:rFonts w:ascii="Arial" w:hAnsi="Arial" w:cs="Arial"/>
          <w:szCs w:val="24"/>
        </w:rPr>
        <w:t xml:space="preserve">. Prekršajnog zakona, </w:t>
      </w:r>
      <w:r w:rsidRPr="00590BD6">
        <w:rPr>
          <w:rFonts w:ascii="Arial" w:hAnsi="Arial" w:cs="Arial"/>
          <w:szCs w:val="24"/>
        </w:rPr>
        <w:t xml:space="preserve">  </w:t>
      </w:r>
    </w:p>
    <w:p w:rsidRPr="00590BD6" w:rsidR="00B67F2C" w:rsidRDefault="00B67F2C" w14:paraId="2E876F81" w14:textId="77777777">
      <w:pPr>
        <w:ind w:firstLine="708"/>
        <w:jc w:val="both"/>
        <w:rPr>
          <w:rFonts w:ascii="Arial" w:hAnsi="Arial" w:cs="Arial"/>
          <w:szCs w:val="24"/>
        </w:rPr>
      </w:pPr>
    </w:p>
    <w:p w:rsidR="00B67F2C" w:rsidRDefault="00541F60" w14:paraId="1CCD7B1D" w14:textId="77777777">
      <w:pPr>
        <w:jc w:val="center"/>
        <w:rPr>
          <w:rFonts w:ascii="Arial" w:hAnsi="Arial" w:cs="Arial"/>
          <w:szCs w:val="24"/>
        </w:rPr>
      </w:pPr>
      <w:r w:rsidRPr="00590BD6">
        <w:rPr>
          <w:rFonts w:ascii="Arial" w:hAnsi="Arial" w:cs="Arial"/>
          <w:szCs w:val="24"/>
        </w:rPr>
        <w:t>i  z  r  i  č  e</w:t>
      </w:r>
    </w:p>
    <w:p w:rsidRPr="00590BD6" w:rsidR="00C62C7E" w:rsidRDefault="00C62C7E" w14:paraId="11F8CA73" w14:textId="77777777">
      <w:pPr>
        <w:jc w:val="center"/>
        <w:rPr>
          <w:rFonts w:ascii="Arial" w:hAnsi="Arial" w:cs="Arial"/>
          <w:szCs w:val="24"/>
        </w:rPr>
      </w:pPr>
    </w:p>
    <w:p w:rsidRPr="00590BD6" w:rsidR="00B67F2C" w:rsidRDefault="00541F60" w14:paraId="107B5920" w14:textId="77777777">
      <w:pPr>
        <w:jc w:val="both"/>
        <w:rPr>
          <w:rFonts w:ascii="Arial" w:hAnsi="Arial" w:cs="Arial"/>
          <w:szCs w:val="24"/>
        </w:rPr>
      </w:pPr>
      <w:r w:rsidRPr="00590BD6">
        <w:rPr>
          <w:rFonts w:ascii="Arial" w:hAnsi="Arial" w:cs="Arial"/>
          <w:szCs w:val="24"/>
        </w:rPr>
        <w:tab/>
      </w:r>
      <w:r w:rsidR="00C62C7E">
        <w:rPr>
          <w:rFonts w:ascii="Arial" w:hAnsi="Arial" w:cs="Arial"/>
          <w:szCs w:val="24"/>
        </w:rPr>
        <w:t xml:space="preserve">III. novčana kazna u </w:t>
      </w:r>
      <w:r w:rsidRPr="00590BD6">
        <w:rPr>
          <w:rFonts w:ascii="Arial" w:hAnsi="Arial" w:cs="Arial"/>
          <w:szCs w:val="24"/>
        </w:rPr>
        <w:t xml:space="preserve">iznosu od </w:t>
      </w:r>
      <w:r w:rsidR="005D3D0F">
        <w:rPr>
          <w:rFonts w:ascii="Arial" w:hAnsi="Arial" w:cs="Arial"/>
          <w:szCs w:val="24"/>
        </w:rPr>
        <w:t>60,00 eura (šezdeset eura),</w:t>
      </w:r>
    </w:p>
    <w:p w:rsidRPr="00590BD6" w:rsidR="00B67F2C" w:rsidRDefault="00541F60" w14:paraId="6716CEB4" w14:textId="77777777">
      <w:pPr>
        <w:widowControl/>
        <w:tabs>
          <w:tab w:val="left" w:pos="-1985"/>
        </w:tabs>
        <w:jc w:val="both"/>
        <w:rPr>
          <w:rFonts w:ascii="Arial" w:hAnsi="Arial" w:cs="Arial"/>
          <w:szCs w:val="24"/>
        </w:rPr>
      </w:pPr>
      <w:r w:rsidRPr="00590BD6">
        <w:rPr>
          <w:rFonts w:ascii="Arial" w:hAnsi="Arial" w:cs="Arial"/>
          <w:szCs w:val="24"/>
        </w:rPr>
        <w:tab/>
        <w:t>koju je okrivljenik temeljem čl. 33. st. 10. Prekršajnog zakona (</w:t>
      </w:r>
      <w:r w:rsidR="00C62C7E">
        <w:rPr>
          <w:rFonts w:ascii="Arial" w:hAnsi="Arial" w:cs="Arial"/>
          <w:szCs w:val="24"/>
        </w:rPr>
        <w:t xml:space="preserve">("Narodne novine" br. 107/07 i 39/13) </w:t>
      </w:r>
      <w:r w:rsidRPr="00590BD6">
        <w:rPr>
          <w:rFonts w:ascii="Arial" w:hAnsi="Arial" w:cs="Arial"/>
          <w:szCs w:val="24"/>
        </w:rPr>
        <w:t xml:space="preserve">dužan platiti u roku od 30 dana od dana primitka ove presude. </w:t>
      </w:r>
    </w:p>
    <w:p w:rsidRPr="00590BD6" w:rsidR="00B67F2C" w:rsidRDefault="00541F60" w14:paraId="7104C46D" w14:textId="77777777">
      <w:pPr>
        <w:ind w:firstLine="708"/>
        <w:jc w:val="both"/>
        <w:rPr>
          <w:rFonts w:ascii="Arial" w:hAnsi="Arial" w:cs="Arial"/>
          <w:szCs w:val="24"/>
        </w:rPr>
      </w:pPr>
      <w:r w:rsidRPr="00590BD6">
        <w:rPr>
          <w:rFonts w:ascii="Arial" w:hAnsi="Arial" w:cs="Arial"/>
          <w:szCs w:val="24"/>
        </w:rPr>
        <w:t>Temeljem članka 152. stavak 3. Prekršajnog zakona (</w:t>
      </w:r>
      <w:r w:rsidR="00C62C7E">
        <w:rPr>
          <w:rFonts w:ascii="Arial" w:hAnsi="Arial" w:cs="Arial"/>
          <w:szCs w:val="24"/>
        </w:rPr>
        <w:t xml:space="preserve">"Narodne novine" br. </w:t>
      </w:r>
      <w:r w:rsidRPr="00590BD6">
        <w:rPr>
          <w:rFonts w:ascii="Arial" w:hAnsi="Arial" w:cs="Arial"/>
          <w:szCs w:val="24"/>
        </w:rPr>
        <w:t>107/07 i 39/13), smatrat će se da je novčana kazna u cjelini plaćena ako osuđena osoba plati dvije trećine izrečene novčane kazne  u roku određenom ovom presudom.</w:t>
      </w:r>
    </w:p>
    <w:p w:rsidRPr="00590BD6" w:rsidR="00B67F2C" w:rsidRDefault="00B67F2C" w14:paraId="5EF07F29" w14:textId="77777777">
      <w:pPr>
        <w:ind w:firstLine="708"/>
        <w:jc w:val="both"/>
        <w:rPr>
          <w:rFonts w:ascii="Arial" w:hAnsi="Arial" w:cs="Arial"/>
          <w:szCs w:val="24"/>
        </w:rPr>
      </w:pPr>
    </w:p>
    <w:p w:rsidRPr="00590BD6" w:rsidR="00B67F2C" w:rsidRDefault="00541F60" w14:paraId="4B4B2195" w14:textId="77777777">
      <w:pPr>
        <w:ind w:firstLine="708"/>
        <w:jc w:val="both"/>
        <w:rPr>
          <w:rFonts w:ascii="Arial" w:hAnsi="Arial" w:cs="Arial"/>
          <w:b/>
          <w:szCs w:val="24"/>
        </w:rPr>
      </w:pPr>
      <w:r w:rsidRPr="00590BD6">
        <w:rPr>
          <w:rFonts w:ascii="Arial" w:hAnsi="Arial" w:cs="Arial"/>
          <w:b/>
          <w:szCs w:val="24"/>
        </w:rPr>
        <w:t xml:space="preserve">Izrečena novčana kazna plaćena je u iznosu od </w:t>
      </w:r>
      <w:r w:rsidR="005D3D0F">
        <w:rPr>
          <w:rFonts w:ascii="Arial" w:hAnsi="Arial" w:cs="Arial"/>
          <w:b/>
          <w:szCs w:val="24"/>
        </w:rPr>
        <w:t>6</w:t>
      </w:r>
      <w:r w:rsidR="00657F9E">
        <w:rPr>
          <w:rFonts w:ascii="Arial" w:hAnsi="Arial" w:cs="Arial"/>
          <w:b/>
          <w:szCs w:val="24"/>
        </w:rPr>
        <w:t>0</w:t>
      </w:r>
      <w:r w:rsidR="00C62C7E">
        <w:rPr>
          <w:rFonts w:ascii="Arial" w:hAnsi="Arial" w:cs="Arial"/>
          <w:b/>
          <w:szCs w:val="24"/>
        </w:rPr>
        <w:t>,00 eura (</w:t>
      </w:r>
      <w:r w:rsidR="005D3D0F">
        <w:rPr>
          <w:rFonts w:ascii="Arial" w:hAnsi="Arial" w:cs="Arial"/>
          <w:b/>
          <w:szCs w:val="24"/>
        </w:rPr>
        <w:t>šezdeset</w:t>
      </w:r>
      <w:r w:rsidR="00C62C7E">
        <w:rPr>
          <w:rFonts w:ascii="Arial" w:hAnsi="Arial" w:cs="Arial"/>
          <w:b/>
          <w:szCs w:val="24"/>
        </w:rPr>
        <w:t xml:space="preserve"> eura), </w:t>
      </w:r>
      <w:r w:rsidRPr="00590BD6">
        <w:rPr>
          <w:rFonts w:ascii="Arial" w:hAnsi="Arial" w:cs="Arial"/>
          <w:b/>
          <w:szCs w:val="24"/>
        </w:rPr>
        <w:t>čime je okrivljenik ispunio obvezu plaćanja novčane kazne.</w:t>
      </w:r>
    </w:p>
    <w:p w:rsidRPr="00590BD6" w:rsidR="00B67F2C" w:rsidRDefault="00B67F2C" w14:paraId="1C543B3B" w14:textId="77777777">
      <w:pPr>
        <w:jc w:val="both"/>
        <w:rPr>
          <w:rFonts w:ascii="Arial" w:hAnsi="Arial" w:cs="Arial"/>
          <w:b/>
          <w:szCs w:val="24"/>
        </w:rPr>
      </w:pPr>
    </w:p>
    <w:p w:rsidRPr="00463B96" w:rsidR="00657F9E" w:rsidP="00657F9E" w:rsidRDefault="00541F60" w14:paraId="667101B3" w14:textId="77777777">
      <w:pPr>
        <w:ind w:firstLine="708"/>
        <w:jc w:val="both"/>
        <w:rPr>
          <w:rFonts w:ascii="Arial" w:hAnsi="Arial" w:cs="Arial"/>
        </w:rPr>
      </w:pPr>
      <w:r w:rsidRPr="00590BD6">
        <w:rPr>
          <w:rFonts w:ascii="Arial" w:hAnsi="Arial" w:cs="Arial"/>
          <w:szCs w:val="24"/>
        </w:rPr>
        <w:t xml:space="preserve"> </w:t>
      </w:r>
      <w:r w:rsidR="00657F9E">
        <w:rPr>
          <w:rFonts w:ascii="Arial" w:hAnsi="Arial" w:cs="Arial"/>
          <w:szCs w:val="24"/>
        </w:rPr>
        <w:t>IV.</w:t>
      </w:r>
      <w:r w:rsidRPr="00590BD6">
        <w:rPr>
          <w:rFonts w:ascii="Arial" w:hAnsi="Arial" w:cs="Arial"/>
          <w:szCs w:val="24"/>
        </w:rPr>
        <w:t xml:space="preserve"> </w:t>
      </w:r>
      <w:r w:rsidRPr="00463B96" w:rsidR="00657F9E">
        <w:rPr>
          <w:rFonts w:ascii="Arial" w:hAnsi="Arial" w:cs="Arial"/>
        </w:rPr>
        <w:t>Temeljem čl. 139. st. 6. Prekršajnog zakona (</w:t>
      </w:r>
      <w:r w:rsidR="00657F9E">
        <w:rPr>
          <w:rFonts w:ascii="Arial" w:hAnsi="Arial" w:cs="Arial"/>
        </w:rPr>
        <w:t xml:space="preserve">„Narodne novine“ br. </w:t>
      </w:r>
      <w:r w:rsidRPr="00463B96" w:rsidR="00657F9E">
        <w:rPr>
          <w:rFonts w:ascii="Arial" w:hAnsi="Arial" w:cs="Arial"/>
        </w:rPr>
        <w:t>107/07 i 39/13) okrivljenik se u cijelosti oslobađa plaćanja troškova prekršajnog postupka.</w:t>
      </w:r>
    </w:p>
    <w:p w:rsidRPr="00590BD6" w:rsidR="00B67F2C" w:rsidP="00657F9E" w:rsidRDefault="00B67F2C" w14:paraId="185B23DF" w14:textId="77777777">
      <w:pPr>
        <w:jc w:val="both"/>
        <w:rPr>
          <w:rFonts w:ascii="Arial" w:hAnsi="Arial" w:cs="Arial"/>
          <w:b/>
          <w:szCs w:val="24"/>
        </w:rPr>
      </w:pPr>
    </w:p>
    <w:p w:rsidRPr="00590BD6" w:rsidR="00657F9E" w:rsidRDefault="00657F9E" w14:paraId="7B7BCE71" w14:textId="77777777">
      <w:pPr>
        <w:jc w:val="center"/>
        <w:rPr>
          <w:rFonts w:ascii="Arial" w:hAnsi="Arial" w:cs="Arial"/>
          <w:szCs w:val="24"/>
        </w:rPr>
      </w:pPr>
    </w:p>
    <w:p w:rsidRPr="00590BD6" w:rsidR="00B67F2C" w:rsidRDefault="00541F60" w14:paraId="57ABBA3D" w14:textId="77777777">
      <w:pPr>
        <w:jc w:val="center"/>
        <w:rPr>
          <w:rFonts w:ascii="Arial" w:hAnsi="Arial" w:cs="Arial"/>
          <w:szCs w:val="24"/>
        </w:rPr>
      </w:pPr>
      <w:r w:rsidRPr="00590BD6">
        <w:rPr>
          <w:rFonts w:ascii="Arial" w:hAnsi="Arial" w:cs="Arial"/>
          <w:szCs w:val="24"/>
        </w:rPr>
        <w:t>Obrazloženje</w:t>
      </w:r>
    </w:p>
    <w:p w:rsidRPr="00590BD6" w:rsidR="00B67F2C" w:rsidRDefault="00B67F2C" w14:paraId="7214934B" w14:textId="77777777">
      <w:pPr>
        <w:ind w:firstLine="708"/>
        <w:jc w:val="both"/>
        <w:rPr>
          <w:rFonts w:ascii="Arial" w:hAnsi="Arial" w:cs="Arial"/>
          <w:szCs w:val="24"/>
        </w:rPr>
      </w:pPr>
    </w:p>
    <w:p w:rsidRPr="00590BD6" w:rsidR="00B67F2C" w:rsidRDefault="002D2431" w14:paraId="1A639BFC" w14:textId="77777777">
      <w:pPr>
        <w:ind w:firstLine="708"/>
        <w:jc w:val="both"/>
        <w:rPr>
          <w:rFonts w:ascii="Arial" w:hAnsi="Arial" w:cs="Arial"/>
          <w:szCs w:val="24"/>
        </w:rPr>
      </w:pPr>
      <w:r>
        <w:rPr>
          <w:rFonts w:ascii="Arial" w:hAnsi="Arial" w:cs="Arial"/>
          <w:szCs w:val="24"/>
        </w:rPr>
        <w:t xml:space="preserve">1. </w:t>
      </w:r>
      <w:r w:rsidRPr="00590BD6" w:rsidR="00541F60">
        <w:rPr>
          <w:rFonts w:ascii="Arial" w:hAnsi="Arial" w:cs="Arial"/>
          <w:szCs w:val="24"/>
        </w:rPr>
        <w:t>Ministarstvo unutarnjih poslova, Policijska uprava međimurska, Po</w:t>
      </w:r>
      <w:r w:rsidR="00AF01EA">
        <w:rPr>
          <w:rFonts w:ascii="Arial" w:hAnsi="Arial" w:cs="Arial"/>
          <w:szCs w:val="24"/>
        </w:rPr>
        <w:t>licijska postaja Čakovec</w:t>
      </w:r>
      <w:r w:rsidRPr="00590BD6" w:rsidR="00541F60">
        <w:rPr>
          <w:rFonts w:ascii="Arial" w:hAnsi="Arial" w:cs="Arial"/>
          <w:szCs w:val="24"/>
        </w:rPr>
        <w:t xml:space="preserve"> broj: </w:t>
      </w:r>
      <w:r w:rsidR="00143668">
        <w:rPr>
          <w:rFonts w:ascii="Arial" w:hAnsi="Arial" w:cs="Arial"/>
          <w:szCs w:val="24"/>
        </w:rPr>
        <w:t>KLASA</w:t>
      </w:r>
      <w:r>
        <w:rPr>
          <w:rFonts w:ascii="Arial" w:hAnsi="Arial" w:cs="Arial"/>
          <w:szCs w:val="24"/>
        </w:rPr>
        <w:t>: 211-07/2</w:t>
      </w:r>
      <w:r w:rsidR="00AF01EA">
        <w:rPr>
          <w:rFonts w:ascii="Arial" w:hAnsi="Arial" w:cs="Arial"/>
          <w:szCs w:val="24"/>
        </w:rPr>
        <w:t>5</w:t>
      </w:r>
      <w:r>
        <w:rPr>
          <w:rFonts w:ascii="Arial" w:hAnsi="Arial" w:cs="Arial"/>
          <w:szCs w:val="24"/>
        </w:rPr>
        <w:t>-4/1</w:t>
      </w:r>
      <w:r w:rsidR="00AF01EA">
        <w:rPr>
          <w:rFonts w:ascii="Arial" w:hAnsi="Arial" w:cs="Arial"/>
          <w:szCs w:val="24"/>
        </w:rPr>
        <w:t>16555</w:t>
      </w:r>
      <w:r>
        <w:rPr>
          <w:rFonts w:ascii="Arial" w:hAnsi="Arial" w:cs="Arial"/>
          <w:szCs w:val="24"/>
        </w:rPr>
        <w:t>, URBROJ: 511-21-0</w:t>
      </w:r>
      <w:r w:rsidR="00AF01EA">
        <w:rPr>
          <w:rFonts w:ascii="Arial" w:hAnsi="Arial" w:cs="Arial"/>
          <w:szCs w:val="24"/>
        </w:rPr>
        <w:t>5-1 od 05. prosinca 2025.</w:t>
      </w:r>
      <w:r w:rsidRPr="00590BD6" w:rsidR="00541F60">
        <w:rPr>
          <w:rFonts w:ascii="Arial" w:hAnsi="Arial" w:cs="Arial"/>
          <w:szCs w:val="24"/>
        </w:rPr>
        <w:t xml:space="preserve"> godine, temeljem čl. 239. u svezi s čl. 234. Prekršajnog zakona izdala je obavezni prekršajni nalog kojim je okrivljenik </w:t>
      </w:r>
      <w:r w:rsidR="00AF01EA">
        <w:rPr>
          <w:rFonts w:ascii="Arial" w:hAnsi="Arial" w:cs="Arial"/>
          <w:szCs w:val="24"/>
        </w:rPr>
        <w:t xml:space="preserve">Damjan </w:t>
      </w:r>
      <w:proofErr w:type="spellStart"/>
      <w:r w:rsidR="00AF01EA">
        <w:rPr>
          <w:rFonts w:ascii="Arial" w:hAnsi="Arial" w:cs="Arial"/>
          <w:szCs w:val="24"/>
        </w:rPr>
        <w:t>Keramitchievski</w:t>
      </w:r>
      <w:proofErr w:type="spellEnd"/>
      <w:r w:rsidR="00AF01EA">
        <w:rPr>
          <w:rFonts w:ascii="Arial" w:hAnsi="Arial" w:cs="Arial"/>
          <w:szCs w:val="24"/>
        </w:rPr>
        <w:t>, državlj. Sjeverne Makedonije, p</w:t>
      </w:r>
      <w:r w:rsidRPr="00590BD6" w:rsidR="00541F60">
        <w:rPr>
          <w:rFonts w:ascii="Arial" w:hAnsi="Arial" w:cs="Arial"/>
          <w:szCs w:val="24"/>
        </w:rPr>
        <w:t>roglaš</w:t>
      </w:r>
      <w:r w:rsidR="0029402F">
        <w:rPr>
          <w:rFonts w:ascii="Arial" w:hAnsi="Arial" w:cs="Arial"/>
          <w:szCs w:val="24"/>
        </w:rPr>
        <w:t>en krivim i kažnjen za prekršaj činjenično i pravno opisan</w:t>
      </w:r>
      <w:r w:rsidRPr="00590BD6" w:rsidR="00541F60">
        <w:rPr>
          <w:rFonts w:ascii="Arial" w:hAnsi="Arial" w:cs="Arial"/>
          <w:szCs w:val="24"/>
        </w:rPr>
        <w:t xml:space="preserve"> u izreci presude. </w:t>
      </w:r>
    </w:p>
    <w:p w:rsidRPr="00590BD6" w:rsidR="00B67F2C" w:rsidRDefault="00B67F2C" w14:paraId="7A63D036" w14:textId="77777777">
      <w:pPr>
        <w:ind w:firstLine="708"/>
        <w:jc w:val="both"/>
        <w:rPr>
          <w:rFonts w:ascii="Arial" w:hAnsi="Arial" w:cs="Arial"/>
          <w:szCs w:val="24"/>
        </w:rPr>
      </w:pPr>
    </w:p>
    <w:p w:rsidRPr="00590BD6" w:rsidR="00B67F2C" w:rsidRDefault="002D2431" w14:paraId="62379443" w14:textId="77777777">
      <w:pPr>
        <w:ind w:firstLine="708"/>
        <w:jc w:val="both"/>
        <w:rPr>
          <w:rFonts w:ascii="Arial" w:hAnsi="Arial" w:cs="Arial"/>
          <w:szCs w:val="24"/>
        </w:rPr>
      </w:pPr>
      <w:r>
        <w:rPr>
          <w:rFonts w:ascii="Arial" w:hAnsi="Arial" w:cs="Arial"/>
          <w:szCs w:val="24"/>
        </w:rPr>
        <w:t xml:space="preserve">2. </w:t>
      </w:r>
      <w:r w:rsidRPr="00590BD6" w:rsidR="00541F60">
        <w:rPr>
          <w:rFonts w:ascii="Arial" w:hAnsi="Arial" w:cs="Arial"/>
          <w:szCs w:val="24"/>
        </w:rPr>
        <w:t>Na obavezni prekršajni nalog okrivljenik je pravodobno uložio prigovor</w:t>
      </w:r>
      <w:r w:rsidR="008B6142">
        <w:rPr>
          <w:rFonts w:ascii="Arial" w:hAnsi="Arial" w:cs="Arial"/>
          <w:szCs w:val="24"/>
        </w:rPr>
        <w:t>,</w:t>
      </w:r>
      <w:r w:rsidRPr="00590BD6" w:rsidR="00541F60">
        <w:rPr>
          <w:rFonts w:ascii="Arial" w:hAnsi="Arial" w:cs="Arial"/>
          <w:szCs w:val="24"/>
        </w:rPr>
        <w:t xml:space="preserve"> te je isti stavljen izvan snage i proveden je žurni postupak kod ovog suda. </w:t>
      </w:r>
    </w:p>
    <w:p w:rsidRPr="00590BD6" w:rsidR="00B67F2C" w:rsidRDefault="00B67F2C" w14:paraId="093FB6DE" w14:textId="77777777">
      <w:pPr>
        <w:ind w:firstLine="708"/>
        <w:jc w:val="both"/>
        <w:rPr>
          <w:rFonts w:ascii="Arial" w:hAnsi="Arial" w:cs="Arial"/>
          <w:szCs w:val="24"/>
        </w:rPr>
      </w:pPr>
    </w:p>
    <w:p w:rsidRPr="00FF302E" w:rsidR="00C822D1" w:rsidP="00C822D1" w:rsidRDefault="002D2431" w14:paraId="6C572508" w14:textId="77777777">
      <w:pPr>
        <w:pStyle w:val="Tekstkrajnjebiljeke"/>
        <w:ind w:firstLine="720"/>
        <w:jc w:val="both"/>
        <w:rPr>
          <w:rFonts w:ascii="Arial" w:hAnsi="Arial" w:cs="Arial"/>
          <w:spacing w:val="-3"/>
        </w:rPr>
      </w:pPr>
      <w:r>
        <w:rPr>
          <w:rFonts w:ascii="Arial" w:hAnsi="Arial" w:cs="Arial"/>
          <w:szCs w:val="24"/>
        </w:rPr>
        <w:t xml:space="preserve">3. </w:t>
      </w:r>
      <w:r w:rsidRPr="00FF302E" w:rsidR="00C822D1">
        <w:rPr>
          <w:rFonts w:ascii="Arial" w:hAnsi="Arial" w:cs="Arial"/>
          <w:spacing w:val="-3"/>
        </w:rPr>
        <w:t>Ovaj sud je poz</w:t>
      </w:r>
      <w:r w:rsidR="00C822D1">
        <w:rPr>
          <w:rFonts w:ascii="Arial" w:hAnsi="Arial" w:cs="Arial"/>
          <w:spacing w:val="-3"/>
        </w:rPr>
        <w:t>i</w:t>
      </w:r>
      <w:r w:rsidRPr="00FF302E" w:rsidR="00C822D1">
        <w:rPr>
          <w:rFonts w:ascii="Arial" w:hAnsi="Arial" w:cs="Arial"/>
          <w:spacing w:val="-3"/>
        </w:rPr>
        <w:t xml:space="preserve">vao okrivljenika na ispitivanje za dan </w:t>
      </w:r>
      <w:r w:rsidR="00C822D1">
        <w:rPr>
          <w:rFonts w:ascii="Arial" w:hAnsi="Arial" w:cs="Arial"/>
          <w:spacing w:val="-3"/>
        </w:rPr>
        <w:t xml:space="preserve">18.03.2026. koji poziv se vratio neuručen s naznakom „obaviješten“, </w:t>
      </w:r>
      <w:r w:rsidRPr="00FF302E" w:rsidR="00C822D1">
        <w:rPr>
          <w:rFonts w:ascii="Arial" w:hAnsi="Arial" w:cs="Arial"/>
          <w:spacing w:val="-3"/>
        </w:rPr>
        <w:t>radi čega</w:t>
      </w:r>
      <w:r w:rsidR="00C822D1">
        <w:rPr>
          <w:rFonts w:ascii="Arial" w:hAnsi="Arial" w:cs="Arial"/>
          <w:spacing w:val="-3"/>
        </w:rPr>
        <w:t xml:space="preserve"> mu je poziv za 04.08.2026.</w:t>
      </w:r>
      <w:r w:rsidRPr="00FF302E" w:rsidR="00C822D1">
        <w:rPr>
          <w:rFonts w:ascii="Arial" w:hAnsi="Arial" w:cs="Arial"/>
          <w:spacing w:val="-3"/>
        </w:rPr>
        <w:t xml:space="preserve"> za dan </w:t>
      </w:r>
      <w:r w:rsidR="00C822D1">
        <w:rPr>
          <w:rFonts w:ascii="Arial" w:hAnsi="Arial" w:cs="Arial"/>
          <w:spacing w:val="-3"/>
        </w:rPr>
        <w:t>04.08.2026.</w:t>
      </w:r>
      <w:r w:rsidRPr="00FF302E" w:rsidR="00C822D1">
        <w:rPr>
          <w:rFonts w:ascii="Arial" w:hAnsi="Arial" w:cs="Arial"/>
          <w:spacing w:val="-3"/>
        </w:rPr>
        <w:t xml:space="preserve"> uručen</w:t>
      </w:r>
      <w:r w:rsidR="00C822D1">
        <w:rPr>
          <w:rFonts w:ascii="Arial" w:hAnsi="Arial" w:cs="Arial"/>
          <w:spacing w:val="-3"/>
        </w:rPr>
        <w:t>i</w:t>
      </w:r>
      <w:r w:rsidRPr="00FF302E" w:rsidR="00C822D1">
        <w:rPr>
          <w:rFonts w:ascii="Arial" w:hAnsi="Arial" w:cs="Arial"/>
          <w:spacing w:val="-3"/>
        </w:rPr>
        <w:t xml:space="preserve"> putem e</w:t>
      </w:r>
      <w:r w:rsidR="00C822D1">
        <w:rPr>
          <w:rFonts w:ascii="Arial" w:hAnsi="Arial" w:cs="Arial"/>
          <w:spacing w:val="-3"/>
        </w:rPr>
        <w:t>-</w:t>
      </w:r>
      <w:r w:rsidRPr="00FF302E" w:rsidR="00C822D1">
        <w:rPr>
          <w:rFonts w:ascii="Arial" w:hAnsi="Arial" w:cs="Arial"/>
          <w:spacing w:val="-3"/>
        </w:rPr>
        <w:t>oglasne ploče,</w:t>
      </w:r>
      <w:r w:rsidR="00C822D1">
        <w:rPr>
          <w:rFonts w:ascii="Arial" w:hAnsi="Arial" w:cs="Arial"/>
          <w:spacing w:val="-3"/>
        </w:rPr>
        <w:t xml:space="preserve"> </w:t>
      </w:r>
      <w:r w:rsidRPr="00FF302E" w:rsidR="00C822D1">
        <w:rPr>
          <w:rFonts w:ascii="Arial" w:hAnsi="Arial" w:cs="Arial"/>
          <w:spacing w:val="-3"/>
        </w:rPr>
        <w:t xml:space="preserve">na </w:t>
      </w:r>
      <w:r w:rsidR="00C822D1">
        <w:rPr>
          <w:rFonts w:ascii="Arial" w:hAnsi="Arial" w:cs="Arial"/>
          <w:spacing w:val="-3"/>
        </w:rPr>
        <w:t xml:space="preserve">koji poziv se </w:t>
      </w:r>
      <w:r w:rsidRPr="00FF302E" w:rsidR="00C822D1">
        <w:rPr>
          <w:rFonts w:ascii="Arial" w:hAnsi="Arial" w:cs="Arial"/>
          <w:spacing w:val="-3"/>
        </w:rPr>
        <w:t>okrivljenik nije odazvao</w:t>
      </w:r>
      <w:r w:rsidR="00C822D1">
        <w:rPr>
          <w:rFonts w:ascii="Arial" w:hAnsi="Arial" w:cs="Arial"/>
          <w:spacing w:val="-3"/>
        </w:rPr>
        <w:t>, niti opravdao izostanak</w:t>
      </w:r>
      <w:r w:rsidRPr="00FF302E" w:rsidR="00C822D1">
        <w:rPr>
          <w:rFonts w:ascii="Arial" w:hAnsi="Arial" w:cs="Arial"/>
          <w:spacing w:val="-3"/>
        </w:rPr>
        <w:t xml:space="preserve">. </w:t>
      </w:r>
    </w:p>
    <w:p w:rsidRPr="00164F92" w:rsidR="002D2431" w:rsidP="00C822D1" w:rsidRDefault="00541F60" w14:paraId="6634A18F" w14:textId="77777777">
      <w:pPr>
        <w:pStyle w:val="Tekstkrajnjebiljeke"/>
        <w:ind w:firstLine="720"/>
        <w:jc w:val="both"/>
        <w:rPr>
          <w:rFonts w:ascii="Arial" w:hAnsi="Arial" w:cs="Arial"/>
          <w:szCs w:val="24"/>
        </w:rPr>
      </w:pPr>
      <w:r w:rsidRPr="00590BD6">
        <w:rPr>
          <w:rFonts w:ascii="Arial" w:hAnsi="Arial" w:cs="Arial"/>
          <w:szCs w:val="24"/>
        </w:rPr>
        <w:t xml:space="preserve"> </w:t>
      </w:r>
    </w:p>
    <w:p w:rsidR="00C822D1" w:rsidP="00C822D1" w:rsidRDefault="00C822D1" w14:paraId="0C26DC52" w14:textId="77777777">
      <w:pPr>
        <w:ind w:firstLine="708"/>
        <w:jc w:val="both"/>
        <w:rPr>
          <w:rFonts w:ascii="Arial" w:hAnsi="Arial" w:cs="Arial"/>
          <w:szCs w:val="24"/>
        </w:rPr>
      </w:pPr>
      <w:r>
        <w:rPr>
          <w:rFonts w:ascii="Arial" w:hAnsi="Arial" w:cs="Arial"/>
          <w:szCs w:val="24"/>
        </w:rPr>
        <w:t>4. Na ročištu dana 13.08.2026. sud je izvršio uvid i pročitao dokaze iz spisa i to dokumentaciju o plaćanju novčane kazne str. 10-14, dokumentaciju odjave za okrivljenika str. 15-18 spisa, potvrda iz prekršajne evidencije Ministarstva pravosuđa, Odjela za prekršajne evidencije str. 19-20 spisa</w:t>
      </w:r>
      <w:r w:rsidR="003E4194">
        <w:rPr>
          <w:rFonts w:ascii="Arial" w:hAnsi="Arial" w:cs="Arial"/>
          <w:szCs w:val="24"/>
        </w:rPr>
        <w:t>, te dokumentaciju</w:t>
      </w:r>
      <w:r>
        <w:rPr>
          <w:rFonts w:ascii="Arial" w:hAnsi="Arial" w:cs="Arial"/>
          <w:szCs w:val="24"/>
        </w:rPr>
        <w:t xml:space="preserve"> banke o plaćanju novčane kazne dostavljena od PUM-e str. 21-22 spisa. </w:t>
      </w:r>
    </w:p>
    <w:p w:rsidRPr="00590BD6" w:rsidR="00B67F2C" w:rsidRDefault="00B67F2C" w14:paraId="49DEE272" w14:textId="77777777">
      <w:pPr>
        <w:jc w:val="both"/>
        <w:rPr>
          <w:rFonts w:ascii="Arial" w:hAnsi="Arial" w:cs="Arial"/>
          <w:szCs w:val="24"/>
        </w:rPr>
      </w:pPr>
    </w:p>
    <w:p w:rsidRPr="002D2431" w:rsidR="00B67F2C" w:rsidP="003E4194" w:rsidRDefault="00C822D1" w14:paraId="06A21326" w14:textId="77777777">
      <w:pPr>
        <w:ind w:firstLine="708"/>
        <w:jc w:val="both"/>
        <w:rPr>
          <w:rFonts w:ascii="Arial" w:hAnsi="Arial" w:cs="Arial"/>
          <w:szCs w:val="24"/>
        </w:rPr>
      </w:pPr>
      <w:r>
        <w:rPr>
          <w:rFonts w:ascii="Arial" w:hAnsi="Arial" w:cs="Arial"/>
          <w:szCs w:val="24"/>
        </w:rPr>
        <w:t>5</w:t>
      </w:r>
      <w:r w:rsidR="002D2431">
        <w:rPr>
          <w:rFonts w:ascii="Arial" w:hAnsi="Arial" w:cs="Arial"/>
          <w:szCs w:val="24"/>
        </w:rPr>
        <w:t xml:space="preserve">. </w:t>
      </w:r>
      <w:r w:rsidRPr="00590BD6" w:rsidR="00541F60">
        <w:rPr>
          <w:rFonts w:ascii="Arial" w:hAnsi="Arial" w:cs="Arial"/>
          <w:szCs w:val="24"/>
        </w:rPr>
        <w:t>Nakon provedenog postupka, a na temelju uvida u dokumentaciju iz spisa, sud nalazi nedvojbeno utvrđenim da je okrivljenik počinio prekrša</w:t>
      </w:r>
      <w:r w:rsidRPr="002D2431" w:rsidR="00541F60">
        <w:rPr>
          <w:rFonts w:ascii="Arial" w:hAnsi="Arial" w:cs="Arial"/>
          <w:szCs w:val="24"/>
        </w:rPr>
        <w:t xml:space="preserve">j koji </w:t>
      </w:r>
      <w:r>
        <w:rPr>
          <w:rFonts w:ascii="Arial" w:hAnsi="Arial" w:cs="Arial"/>
          <w:szCs w:val="24"/>
        </w:rPr>
        <w:t xml:space="preserve">mu je stavljen na teret. </w:t>
      </w:r>
      <w:r w:rsidRPr="002D2431" w:rsidR="00541F60">
        <w:rPr>
          <w:rFonts w:ascii="Arial" w:hAnsi="Arial" w:cs="Arial"/>
          <w:szCs w:val="24"/>
        </w:rPr>
        <w:t xml:space="preserve"> </w:t>
      </w:r>
    </w:p>
    <w:p w:rsidRPr="003402C6" w:rsidR="007F2C6F" w:rsidP="007F2C6F" w:rsidRDefault="002D2431" w14:paraId="12C54338" w14:textId="77777777">
      <w:pPr>
        <w:spacing w:before="100" w:beforeAutospacing="true" w:after="100" w:afterAutospacing="true"/>
        <w:jc w:val="both"/>
        <w:rPr>
          <w:rFonts w:ascii="Arial" w:hAnsi="Arial" w:cs="Arial"/>
          <w:szCs w:val="24"/>
        </w:rPr>
      </w:pPr>
      <w:r w:rsidRPr="002D2431">
        <w:rPr>
          <w:rFonts w:ascii="Arial" w:hAnsi="Arial" w:cs="Arial"/>
          <w:szCs w:val="24"/>
        </w:rPr>
        <w:tab/>
      </w:r>
      <w:r>
        <w:rPr>
          <w:rFonts w:ascii="Arial" w:hAnsi="Arial" w:cs="Arial"/>
          <w:szCs w:val="24"/>
        </w:rPr>
        <w:t xml:space="preserve">4.1. </w:t>
      </w:r>
      <w:r w:rsidR="007F2C6F">
        <w:rPr>
          <w:rFonts w:ascii="Arial" w:hAnsi="Arial" w:cs="Arial"/>
          <w:szCs w:val="24"/>
        </w:rPr>
        <w:t xml:space="preserve">Odredba čl. 177. st. 4. Zakona o strancima propisuje: </w:t>
      </w:r>
      <w:r w:rsidRPr="003402C6" w:rsidR="007F2C6F">
        <w:rPr>
          <w:rFonts w:ascii="Arial" w:hAnsi="Arial" w:cs="Arial"/>
          <w:szCs w:val="24"/>
        </w:rPr>
        <w:t>Ako se obveznik prijave iz stavka 1. ovoga članka u trenutku dolaska državljanina treće zemlje na smještaj ne nalazi u Republici Hrvatskoj ili se prijava smještaja zbog drugog razloga ne može obaviti u skladu sa stavkom 1. ovoga članka, državljanin treće zemlje na kratkotrajnom boravku dužan je sam prijaviti svoj smještaj u roku od dva dana od ulaska u Republiku Hrvatsku odnosno od promjene smještaja</w:t>
      </w:r>
      <w:r w:rsidR="007F2C6F">
        <w:rPr>
          <w:rFonts w:ascii="Arial" w:hAnsi="Arial" w:cs="Arial"/>
          <w:szCs w:val="24"/>
        </w:rPr>
        <w:t xml:space="preserve"> te je u čl. 251. st. 4. </w:t>
      </w:r>
      <w:proofErr w:type="spellStart"/>
      <w:r w:rsidR="007F2C6F">
        <w:rPr>
          <w:rFonts w:ascii="Arial" w:hAnsi="Arial" w:cs="Arial"/>
          <w:szCs w:val="24"/>
        </w:rPr>
        <w:t>toč</w:t>
      </w:r>
      <w:proofErr w:type="spellEnd"/>
      <w:r w:rsidR="007F2C6F">
        <w:rPr>
          <w:rFonts w:ascii="Arial" w:hAnsi="Arial" w:cs="Arial"/>
          <w:szCs w:val="24"/>
        </w:rPr>
        <w:t xml:space="preserve">. 24. </w:t>
      </w:r>
      <w:proofErr w:type="spellStart"/>
      <w:r w:rsidR="007F2C6F">
        <w:rPr>
          <w:rFonts w:ascii="Arial" w:hAnsi="Arial" w:cs="Arial"/>
          <w:szCs w:val="24"/>
        </w:rPr>
        <w:t>cit</w:t>
      </w:r>
      <w:proofErr w:type="spellEnd"/>
      <w:r w:rsidR="007F2C6F">
        <w:rPr>
          <w:rFonts w:ascii="Arial" w:hAnsi="Arial" w:cs="Arial"/>
          <w:szCs w:val="24"/>
        </w:rPr>
        <w:t xml:space="preserve">. Zakona propisana novčana kazna </w:t>
      </w:r>
      <w:r w:rsidRPr="003402C6" w:rsidR="007F2C6F">
        <w:rPr>
          <w:rFonts w:ascii="Arial" w:hAnsi="Arial" w:cs="Arial"/>
          <w:szCs w:val="24"/>
        </w:rPr>
        <w:t>(1) Novčanom kaznom u iznosu od 1500,00 do 3000,00 eura kaznit će se za prekršaj poslodavac – pravna osoba koja:</w:t>
      </w:r>
    </w:p>
    <w:p w:rsidRPr="003402C6" w:rsidR="007F2C6F" w:rsidP="007F2C6F" w:rsidRDefault="007F2C6F" w14:paraId="34B0677A" w14:textId="77777777">
      <w:pPr>
        <w:spacing w:before="100" w:beforeAutospacing="true" w:after="100" w:afterAutospacing="true"/>
        <w:jc w:val="both"/>
        <w:rPr>
          <w:rFonts w:ascii="Arial" w:hAnsi="Arial" w:cs="Arial"/>
          <w:szCs w:val="24"/>
        </w:rPr>
      </w:pPr>
      <w:r w:rsidRPr="003402C6">
        <w:rPr>
          <w:rFonts w:ascii="Arial" w:hAnsi="Arial" w:cs="Arial"/>
          <w:szCs w:val="24"/>
        </w:rPr>
        <w:t>1. nije u propisanom roku obavijestila policijsku upravu odnosno policijsku postaju o prestanku ugovora o radu ili o prestanku postojanja drugih uvjeta na temelju kojih je izdana dozvola za boravak i rad (članak 95. stavak 1.)</w:t>
      </w:r>
    </w:p>
    <w:p w:rsidRPr="003402C6" w:rsidR="007F2C6F" w:rsidP="007F2C6F" w:rsidRDefault="007F2C6F" w14:paraId="6E7E8CA2" w14:textId="77777777">
      <w:pPr>
        <w:spacing w:before="100" w:beforeAutospacing="true" w:after="100" w:afterAutospacing="true"/>
        <w:jc w:val="both"/>
        <w:rPr>
          <w:rFonts w:ascii="Arial" w:hAnsi="Arial" w:cs="Arial"/>
          <w:szCs w:val="24"/>
        </w:rPr>
      </w:pPr>
      <w:r w:rsidRPr="003402C6">
        <w:rPr>
          <w:rFonts w:ascii="Arial" w:hAnsi="Arial" w:cs="Arial"/>
          <w:szCs w:val="24"/>
        </w:rPr>
        <w:t>2. osigurava ili je posrednik u osiguravanju smještaja, a smještaj nije primjeren (članak 103.f stavak 1.)</w:t>
      </w:r>
    </w:p>
    <w:p w:rsidRPr="003402C6" w:rsidR="007F2C6F" w:rsidP="007F2C6F" w:rsidRDefault="007F2C6F" w14:paraId="07E6107A" w14:textId="77777777">
      <w:pPr>
        <w:spacing w:before="100" w:beforeAutospacing="true" w:after="100" w:afterAutospacing="true"/>
        <w:jc w:val="both"/>
        <w:rPr>
          <w:rFonts w:ascii="Arial" w:hAnsi="Arial" w:cs="Arial"/>
          <w:szCs w:val="24"/>
        </w:rPr>
      </w:pPr>
      <w:r w:rsidRPr="003402C6">
        <w:rPr>
          <w:rFonts w:ascii="Arial" w:hAnsi="Arial" w:cs="Arial"/>
          <w:szCs w:val="24"/>
        </w:rPr>
        <w:lastRenderedPageBreak/>
        <w:t>3. osigurava ili je posrednik u osiguravanju smještaja, a smještaj nije primjeren (članak 104. stavak 9.).</w:t>
      </w:r>
    </w:p>
    <w:p w:rsidRPr="003402C6" w:rsidR="007F2C6F" w:rsidP="007F2C6F" w:rsidRDefault="007F2C6F" w14:paraId="2012C1E8" w14:textId="77777777">
      <w:pPr>
        <w:spacing w:before="100" w:beforeAutospacing="true" w:after="100" w:afterAutospacing="true"/>
        <w:jc w:val="both"/>
        <w:rPr>
          <w:rFonts w:ascii="Arial" w:hAnsi="Arial" w:cs="Arial"/>
          <w:szCs w:val="24"/>
        </w:rPr>
      </w:pPr>
      <w:r w:rsidRPr="003402C6">
        <w:rPr>
          <w:rFonts w:ascii="Arial" w:hAnsi="Arial" w:cs="Arial"/>
          <w:szCs w:val="24"/>
        </w:rPr>
        <w:t>(2) Za prekršaje iz stavka 1. ovoga članka kaznit će se novčanom kaznom u iznosu od 500,00 do 1000,00 eura i odgovorna osoba u pravnoj osobi.</w:t>
      </w:r>
    </w:p>
    <w:p w:rsidRPr="003402C6" w:rsidR="007F2C6F" w:rsidP="007F2C6F" w:rsidRDefault="007F2C6F" w14:paraId="0AA5B3DB" w14:textId="77777777">
      <w:pPr>
        <w:spacing w:before="100" w:beforeAutospacing="true" w:after="100" w:afterAutospacing="true"/>
        <w:jc w:val="both"/>
        <w:rPr>
          <w:rFonts w:ascii="Arial" w:hAnsi="Arial" w:cs="Arial"/>
          <w:szCs w:val="24"/>
        </w:rPr>
      </w:pPr>
      <w:r w:rsidRPr="003402C6">
        <w:rPr>
          <w:rFonts w:ascii="Arial" w:hAnsi="Arial" w:cs="Arial"/>
          <w:szCs w:val="24"/>
        </w:rPr>
        <w:t>(3) Novčanom kaznom u iznosu od 700,00 do 1500,00 eura kaznit će se za prekršaj poslodavac – fizička osoba koja:</w:t>
      </w:r>
    </w:p>
    <w:p w:rsidRPr="003402C6" w:rsidR="007F2C6F" w:rsidP="007F2C6F" w:rsidRDefault="007F2C6F" w14:paraId="11F1927B" w14:textId="77777777">
      <w:pPr>
        <w:spacing w:before="100" w:beforeAutospacing="true" w:after="100" w:afterAutospacing="true"/>
        <w:jc w:val="both"/>
        <w:rPr>
          <w:rFonts w:ascii="Arial" w:hAnsi="Arial" w:cs="Arial"/>
          <w:szCs w:val="24"/>
        </w:rPr>
      </w:pPr>
      <w:r w:rsidRPr="003402C6">
        <w:rPr>
          <w:rFonts w:ascii="Arial" w:hAnsi="Arial" w:cs="Arial"/>
          <w:szCs w:val="24"/>
        </w:rPr>
        <w:t>1. nije u propisanom roku obavijestila policijsku upravu odnosno policijsku postaju o prestanku ugovora o radu ili o prestanku postojanja drugih uvjeta na temelju kojih je izdana dozvola za boravak i rad (članak 95. stavak 1.)</w:t>
      </w:r>
    </w:p>
    <w:p w:rsidRPr="003402C6" w:rsidR="007F2C6F" w:rsidP="007F2C6F" w:rsidRDefault="007F2C6F" w14:paraId="7B8D3BD1" w14:textId="77777777">
      <w:pPr>
        <w:spacing w:before="100" w:beforeAutospacing="true" w:after="100" w:afterAutospacing="true"/>
        <w:jc w:val="both"/>
        <w:rPr>
          <w:rFonts w:ascii="Arial" w:hAnsi="Arial" w:cs="Arial"/>
          <w:szCs w:val="24"/>
        </w:rPr>
      </w:pPr>
      <w:r w:rsidRPr="003402C6">
        <w:rPr>
          <w:rFonts w:ascii="Arial" w:hAnsi="Arial" w:cs="Arial"/>
          <w:szCs w:val="24"/>
        </w:rPr>
        <w:t>2. osigurava ili je posrednik u osiguravanju smještaja, a smještaj nije primjeren (članak 103.f stavak 1.)</w:t>
      </w:r>
    </w:p>
    <w:p w:rsidRPr="003402C6" w:rsidR="007F2C6F" w:rsidP="007F2C6F" w:rsidRDefault="007F2C6F" w14:paraId="743CB789" w14:textId="77777777">
      <w:pPr>
        <w:spacing w:before="100" w:beforeAutospacing="true" w:after="100" w:afterAutospacing="true"/>
        <w:jc w:val="both"/>
        <w:rPr>
          <w:rFonts w:ascii="Arial" w:hAnsi="Arial" w:cs="Arial"/>
          <w:szCs w:val="24"/>
        </w:rPr>
      </w:pPr>
      <w:r w:rsidRPr="003402C6">
        <w:rPr>
          <w:rFonts w:ascii="Arial" w:hAnsi="Arial" w:cs="Arial"/>
          <w:szCs w:val="24"/>
        </w:rPr>
        <w:t>3. osigurava ili je posrednik u osiguravanju smještaja, a smještaj nije primjeren (članak 104. stavak 9.).</w:t>
      </w:r>
    </w:p>
    <w:p w:rsidRPr="003402C6" w:rsidR="007F2C6F" w:rsidP="007F2C6F" w:rsidRDefault="007F2C6F" w14:paraId="5859F14A" w14:textId="77777777">
      <w:pPr>
        <w:spacing w:before="100" w:beforeAutospacing="true" w:after="100" w:afterAutospacing="true"/>
        <w:jc w:val="both"/>
        <w:rPr>
          <w:rFonts w:ascii="Arial" w:hAnsi="Arial" w:cs="Arial"/>
          <w:szCs w:val="24"/>
        </w:rPr>
      </w:pPr>
      <w:r w:rsidRPr="003402C6">
        <w:rPr>
          <w:rFonts w:ascii="Arial" w:hAnsi="Arial" w:cs="Arial"/>
          <w:szCs w:val="24"/>
        </w:rPr>
        <w:t>(4) Novčanom kaznom u iznosu od 500,00 do 1500,00 eura kaznit će se za prekršaj poslodavac – pravna osoba koja:</w:t>
      </w:r>
    </w:p>
    <w:p w:rsidRPr="003402C6" w:rsidR="007F2C6F" w:rsidP="007F2C6F" w:rsidRDefault="007F2C6F" w14:paraId="0D8A7ABA" w14:textId="77777777">
      <w:pPr>
        <w:spacing w:before="100" w:beforeAutospacing="true" w:after="100" w:afterAutospacing="true"/>
        <w:jc w:val="both"/>
        <w:rPr>
          <w:rFonts w:ascii="Arial" w:hAnsi="Arial" w:cs="Arial"/>
          <w:szCs w:val="24"/>
        </w:rPr>
      </w:pPr>
      <w:r w:rsidRPr="003402C6">
        <w:rPr>
          <w:rFonts w:ascii="Arial" w:hAnsi="Arial" w:cs="Arial"/>
          <w:szCs w:val="24"/>
        </w:rPr>
        <w:t>1. nije u propisanom roku u pisanom obliku obavijestila državljanina treće zemlje o mišljenju Hrvatskog zavoda za zapošljavanje (članak 88. stavak 12.)</w:t>
      </w:r>
    </w:p>
    <w:p w:rsidRPr="003402C6" w:rsidR="007F2C6F" w:rsidP="007F2C6F" w:rsidRDefault="007F2C6F" w14:paraId="1492F90E" w14:textId="77777777">
      <w:pPr>
        <w:spacing w:before="100" w:beforeAutospacing="true" w:after="100" w:afterAutospacing="true"/>
        <w:jc w:val="both"/>
        <w:rPr>
          <w:rFonts w:ascii="Arial" w:hAnsi="Arial" w:cs="Arial"/>
          <w:szCs w:val="24"/>
        </w:rPr>
      </w:pPr>
      <w:r w:rsidRPr="003402C6">
        <w:rPr>
          <w:rFonts w:ascii="Arial" w:hAnsi="Arial" w:cs="Arial"/>
          <w:szCs w:val="24"/>
        </w:rPr>
        <w:t>2. nije u propisanom roku podnijela zahtjev za produljenje dozvole za boravak i rad (članak 92. stavak 1.)</w:t>
      </w:r>
    </w:p>
    <w:p w:rsidRPr="003402C6" w:rsidR="007F2C6F" w:rsidP="007F2C6F" w:rsidRDefault="007F2C6F" w14:paraId="65694C80" w14:textId="77777777">
      <w:pPr>
        <w:spacing w:before="100" w:beforeAutospacing="true" w:after="100" w:afterAutospacing="true"/>
        <w:jc w:val="both"/>
        <w:rPr>
          <w:rFonts w:ascii="Arial" w:hAnsi="Arial" w:cs="Arial"/>
          <w:szCs w:val="24"/>
        </w:rPr>
      </w:pPr>
      <w:r w:rsidRPr="003402C6">
        <w:rPr>
          <w:rFonts w:ascii="Arial" w:hAnsi="Arial" w:cs="Arial"/>
          <w:szCs w:val="24"/>
        </w:rPr>
        <w:t>3. nije u propisanom roku od sklapanja ugovora o ustupanju s drugim korisnikom podnijela zahtjev za promjenu korisnika policijskoj upravi odnosno policijskoj postaji (članak 100. stavak 4.)</w:t>
      </w:r>
    </w:p>
    <w:p w:rsidRPr="003402C6" w:rsidR="007F2C6F" w:rsidP="007F2C6F" w:rsidRDefault="007F2C6F" w14:paraId="13A8B01B" w14:textId="77777777">
      <w:pPr>
        <w:spacing w:before="100" w:beforeAutospacing="true" w:after="100" w:afterAutospacing="true"/>
        <w:jc w:val="both"/>
        <w:rPr>
          <w:rFonts w:ascii="Arial" w:hAnsi="Arial" w:cs="Arial"/>
          <w:szCs w:val="24"/>
        </w:rPr>
      </w:pPr>
      <w:r w:rsidRPr="003402C6">
        <w:rPr>
          <w:rFonts w:ascii="Arial" w:hAnsi="Arial" w:cs="Arial"/>
          <w:szCs w:val="24"/>
        </w:rPr>
        <w:t>4. nije u propisanom roku od sklapanja ugovora o radu za novo zanimanje podnijela zahtjev za promjenu zanimanja policijskoj upravi odnosno policijskoj postaji (članak 103.c stavak 2.)</w:t>
      </w:r>
    </w:p>
    <w:p w:rsidRPr="003402C6" w:rsidR="007F2C6F" w:rsidP="007F2C6F" w:rsidRDefault="007F2C6F" w14:paraId="4978BAF9" w14:textId="77777777">
      <w:pPr>
        <w:spacing w:before="100" w:beforeAutospacing="true" w:after="100" w:afterAutospacing="true"/>
        <w:jc w:val="both"/>
        <w:rPr>
          <w:rFonts w:ascii="Arial" w:hAnsi="Arial" w:cs="Arial"/>
          <w:szCs w:val="24"/>
        </w:rPr>
      </w:pPr>
      <w:r w:rsidRPr="003402C6">
        <w:rPr>
          <w:rFonts w:ascii="Arial" w:hAnsi="Arial" w:cs="Arial"/>
          <w:szCs w:val="24"/>
        </w:rPr>
        <w:t>5. nije u propisanom roku od sklapanja ugovora o radu podnijela zahtjev za promjenu poslodavca policijskoj upravi odnosno policijskoj postaji (članak 103.d stavak 1.)</w:t>
      </w:r>
    </w:p>
    <w:p w:rsidRPr="003402C6" w:rsidR="007F2C6F" w:rsidP="007F2C6F" w:rsidRDefault="007F2C6F" w14:paraId="37A9C104" w14:textId="77777777">
      <w:pPr>
        <w:spacing w:before="100" w:beforeAutospacing="true" w:after="100" w:afterAutospacing="true"/>
        <w:jc w:val="both"/>
        <w:rPr>
          <w:rFonts w:ascii="Arial" w:hAnsi="Arial" w:cs="Arial"/>
          <w:szCs w:val="24"/>
        </w:rPr>
      </w:pPr>
      <w:r w:rsidRPr="003402C6">
        <w:rPr>
          <w:rFonts w:ascii="Arial" w:hAnsi="Arial" w:cs="Arial"/>
          <w:szCs w:val="24"/>
        </w:rPr>
        <w:t>6. nije u propisanom roku od sklapanja ugovora o dodatnom radu podnijela zahtjev za dodatni rad policijskoj upravi odnosno policijskoj postaji (članak 103.e stavak 3.)</w:t>
      </w:r>
    </w:p>
    <w:p w:rsidRPr="003402C6" w:rsidR="007F2C6F" w:rsidP="007F2C6F" w:rsidRDefault="007F2C6F" w14:paraId="065E9923" w14:textId="77777777">
      <w:pPr>
        <w:spacing w:before="100" w:beforeAutospacing="true" w:after="100" w:afterAutospacing="true"/>
        <w:jc w:val="both"/>
        <w:rPr>
          <w:rFonts w:ascii="Arial" w:hAnsi="Arial" w:cs="Arial"/>
          <w:szCs w:val="24"/>
        </w:rPr>
      </w:pPr>
      <w:r w:rsidRPr="003402C6">
        <w:rPr>
          <w:rFonts w:ascii="Arial" w:hAnsi="Arial" w:cs="Arial"/>
          <w:szCs w:val="24"/>
        </w:rPr>
        <w:t>7. u propisanom roku ne obavijesti policijsku upravu odnosno policijsku postaju o promjeni smještaja (članak 103.f stavak 2.)</w:t>
      </w:r>
    </w:p>
    <w:p w:rsidRPr="003402C6" w:rsidR="007F2C6F" w:rsidP="007F2C6F" w:rsidRDefault="007F2C6F" w14:paraId="76258FA8" w14:textId="77777777">
      <w:pPr>
        <w:spacing w:before="100" w:beforeAutospacing="true" w:after="100" w:afterAutospacing="true"/>
        <w:jc w:val="both"/>
        <w:rPr>
          <w:rFonts w:ascii="Arial" w:hAnsi="Arial" w:cs="Arial"/>
          <w:szCs w:val="24"/>
        </w:rPr>
      </w:pPr>
      <w:r w:rsidRPr="003402C6">
        <w:rPr>
          <w:rFonts w:ascii="Arial" w:hAnsi="Arial" w:cs="Arial"/>
          <w:szCs w:val="24"/>
        </w:rPr>
        <w:t>8. u propisanom roku ne obavijesti policijsku upravu odnosno policijsku postaju o promjeni smještaja (članak 104. stavak 9.)</w:t>
      </w:r>
    </w:p>
    <w:p w:rsidRPr="003402C6" w:rsidR="007F2C6F" w:rsidP="007F2C6F" w:rsidRDefault="007F2C6F" w14:paraId="1A0505DD" w14:textId="77777777">
      <w:pPr>
        <w:spacing w:before="100" w:beforeAutospacing="true" w:after="100" w:afterAutospacing="true"/>
        <w:jc w:val="both"/>
        <w:rPr>
          <w:rFonts w:ascii="Arial" w:hAnsi="Arial" w:cs="Arial"/>
          <w:szCs w:val="24"/>
        </w:rPr>
      </w:pPr>
      <w:r w:rsidRPr="003402C6">
        <w:rPr>
          <w:rFonts w:ascii="Arial" w:hAnsi="Arial" w:cs="Arial"/>
          <w:szCs w:val="24"/>
        </w:rPr>
        <w:t>9. nije u propisanom roku podnijela zahtjev za produljenje dozvole za boravak i rad za sezonski rad (članak 106. stavak 5.)</w:t>
      </w:r>
    </w:p>
    <w:p w:rsidRPr="003402C6" w:rsidR="007F2C6F" w:rsidP="007F2C6F" w:rsidRDefault="007F2C6F" w14:paraId="4DBE9D11" w14:textId="77777777">
      <w:pPr>
        <w:spacing w:before="100" w:beforeAutospacing="true" w:after="100" w:afterAutospacing="true"/>
        <w:jc w:val="both"/>
        <w:rPr>
          <w:rFonts w:ascii="Arial" w:hAnsi="Arial" w:cs="Arial"/>
          <w:szCs w:val="24"/>
        </w:rPr>
      </w:pPr>
      <w:r w:rsidRPr="003402C6">
        <w:rPr>
          <w:rFonts w:ascii="Arial" w:hAnsi="Arial" w:cs="Arial"/>
          <w:szCs w:val="24"/>
        </w:rPr>
        <w:lastRenderedPageBreak/>
        <w:t>10. nije u propisanom roku obavijestila policijsku upravu odnosno policijsku postaju o prestanku postojanja uvjeta na temelju kojih je izdana dozvola za boravak i rad za premještaj unutar društva (članak 117. stavak 2.)</w:t>
      </w:r>
    </w:p>
    <w:p w:rsidRPr="003402C6" w:rsidR="007F2C6F" w:rsidP="007F2C6F" w:rsidRDefault="007F2C6F" w14:paraId="249C6E58" w14:textId="77777777">
      <w:pPr>
        <w:spacing w:before="100" w:beforeAutospacing="true" w:after="100" w:afterAutospacing="true"/>
        <w:jc w:val="both"/>
        <w:rPr>
          <w:rFonts w:ascii="Arial" w:hAnsi="Arial" w:cs="Arial"/>
          <w:szCs w:val="24"/>
        </w:rPr>
      </w:pPr>
      <w:r w:rsidRPr="003402C6">
        <w:rPr>
          <w:rFonts w:ascii="Arial" w:hAnsi="Arial" w:cs="Arial"/>
          <w:szCs w:val="24"/>
        </w:rPr>
        <w:t>11. nije u propisanom roku obavijestila policijsku upravu odnosno policijsku postaju o prestanku postojanja uvjeta na temelju kojih je izdana dozvola za boravak i rad za dugoročnu mobilnost (članak 120. stavak 6.)</w:t>
      </w:r>
    </w:p>
    <w:p w:rsidRPr="003402C6" w:rsidR="007F2C6F" w:rsidP="007F2C6F" w:rsidRDefault="007F2C6F" w14:paraId="2041DF4B" w14:textId="77777777">
      <w:pPr>
        <w:spacing w:before="100" w:beforeAutospacing="true" w:after="100" w:afterAutospacing="true"/>
        <w:jc w:val="both"/>
        <w:rPr>
          <w:rFonts w:ascii="Arial" w:hAnsi="Arial" w:cs="Arial"/>
          <w:szCs w:val="24"/>
        </w:rPr>
      </w:pPr>
      <w:r w:rsidRPr="003402C6">
        <w:rPr>
          <w:rFonts w:ascii="Arial" w:hAnsi="Arial" w:cs="Arial"/>
          <w:szCs w:val="24"/>
        </w:rPr>
        <w:t>12. nije u propisanom roku obavijestila policijsku upravu odnosno policijsku postaju o promjenama koje utječu na ispunjenje uvjeta na temelju kojih je izdana »plava karta EU-a« (članak 129. stavak 4.)</w:t>
      </w:r>
    </w:p>
    <w:p w:rsidRPr="003402C6" w:rsidR="007F2C6F" w:rsidP="007F2C6F" w:rsidRDefault="007F2C6F" w14:paraId="1A1FF200" w14:textId="77777777">
      <w:pPr>
        <w:spacing w:before="100" w:beforeAutospacing="true" w:after="100" w:afterAutospacing="true"/>
        <w:jc w:val="both"/>
        <w:rPr>
          <w:rFonts w:ascii="Arial" w:hAnsi="Arial" w:cs="Arial"/>
          <w:szCs w:val="24"/>
        </w:rPr>
      </w:pPr>
      <w:r w:rsidRPr="003402C6">
        <w:rPr>
          <w:rFonts w:ascii="Arial" w:hAnsi="Arial" w:cs="Arial"/>
          <w:szCs w:val="24"/>
        </w:rPr>
        <w:t>13. nije u propisanom roku podnijela zahtjev za produljenje »plave karte EU-a« (članak 130. stavak 1.)</w:t>
      </w:r>
    </w:p>
    <w:p w:rsidRPr="003402C6" w:rsidR="007F2C6F" w:rsidP="007F2C6F" w:rsidRDefault="007F2C6F" w14:paraId="5693B4DA" w14:textId="77777777">
      <w:pPr>
        <w:spacing w:before="100" w:beforeAutospacing="true" w:after="100" w:afterAutospacing="true"/>
        <w:jc w:val="both"/>
        <w:rPr>
          <w:rFonts w:ascii="Arial" w:hAnsi="Arial" w:cs="Arial"/>
          <w:szCs w:val="24"/>
        </w:rPr>
      </w:pPr>
      <w:r w:rsidRPr="003402C6">
        <w:rPr>
          <w:rFonts w:ascii="Arial" w:hAnsi="Arial" w:cs="Arial"/>
          <w:szCs w:val="24"/>
        </w:rPr>
        <w:t>14. nije u propisanom roku podnijela zahtjev za izdavanje »plave karte EU-a« u slučaju dugoročne mobilnosti (članak 135.a stavak 5. podstavak 2.)</w:t>
      </w:r>
    </w:p>
    <w:p w:rsidRPr="003402C6" w:rsidR="007F2C6F" w:rsidP="007F2C6F" w:rsidRDefault="007F2C6F" w14:paraId="7B8DFAA4" w14:textId="77777777">
      <w:pPr>
        <w:spacing w:before="100" w:beforeAutospacing="true" w:after="100" w:afterAutospacing="true"/>
        <w:jc w:val="both"/>
        <w:rPr>
          <w:rFonts w:ascii="Arial" w:hAnsi="Arial" w:cs="Arial"/>
          <w:szCs w:val="24"/>
        </w:rPr>
      </w:pPr>
      <w:r w:rsidRPr="003402C6">
        <w:rPr>
          <w:rFonts w:ascii="Arial" w:hAnsi="Arial" w:cs="Arial"/>
          <w:szCs w:val="24"/>
        </w:rPr>
        <w:t>15. nije u propisanom roku izvršila obvezu prijave boravišta odnosno prebivališta ili adrese stanovanja u slučaju upućivanja državljanina treće zemlje na rad izvan mjesta boravišta ili prebivališta u Republici Hrvatskoj (članak 178. stavak 3.)</w:t>
      </w:r>
    </w:p>
    <w:p w:rsidRPr="003402C6" w:rsidR="007F2C6F" w:rsidP="007F2C6F" w:rsidRDefault="007F2C6F" w14:paraId="10D5518E" w14:textId="77777777">
      <w:pPr>
        <w:spacing w:before="100" w:beforeAutospacing="true" w:after="100" w:afterAutospacing="true"/>
        <w:jc w:val="both"/>
        <w:rPr>
          <w:rFonts w:ascii="Arial" w:hAnsi="Arial" w:cs="Arial"/>
          <w:szCs w:val="24"/>
        </w:rPr>
      </w:pPr>
      <w:r w:rsidRPr="003402C6">
        <w:rPr>
          <w:rFonts w:ascii="Arial" w:hAnsi="Arial" w:cs="Arial"/>
          <w:szCs w:val="24"/>
        </w:rPr>
        <w:t>16. nije u propisanom roku obavijestila policijsku upravu odnosno policijsku postaju o upućivanju radnika na rad u drugu državu članicu EGP-a ili Švicarsku Konfederaciju (članak 178. stavak 5.).</w:t>
      </w:r>
    </w:p>
    <w:p w:rsidRPr="003402C6" w:rsidR="007F2C6F" w:rsidP="007F2C6F" w:rsidRDefault="007F2C6F" w14:paraId="62A65E52" w14:textId="77777777">
      <w:pPr>
        <w:spacing w:before="100" w:beforeAutospacing="true" w:after="100" w:afterAutospacing="true"/>
        <w:jc w:val="both"/>
        <w:rPr>
          <w:rFonts w:ascii="Arial" w:hAnsi="Arial" w:cs="Arial"/>
          <w:szCs w:val="24"/>
        </w:rPr>
      </w:pPr>
      <w:r w:rsidRPr="003402C6">
        <w:rPr>
          <w:rFonts w:ascii="Arial" w:hAnsi="Arial" w:cs="Arial"/>
          <w:szCs w:val="24"/>
        </w:rPr>
        <w:t>(5) Za prekršaje iz stavka 4. ovoga članka kaznit će se novčanom kaznom u iznosu od 50,00 do 400,00 eura i odgovorna osoba u pravnoj osobi.</w:t>
      </w:r>
    </w:p>
    <w:p w:rsidRPr="003402C6" w:rsidR="007F2C6F" w:rsidP="007F2C6F" w:rsidRDefault="007F2C6F" w14:paraId="237D504C" w14:textId="77777777">
      <w:pPr>
        <w:spacing w:before="100" w:beforeAutospacing="true" w:after="100" w:afterAutospacing="true"/>
        <w:jc w:val="both"/>
        <w:rPr>
          <w:rFonts w:ascii="Arial" w:hAnsi="Arial" w:cs="Arial"/>
          <w:szCs w:val="24"/>
        </w:rPr>
      </w:pPr>
      <w:r w:rsidRPr="003402C6">
        <w:rPr>
          <w:rFonts w:ascii="Arial" w:hAnsi="Arial" w:cs="Arial"/>
          <w:szCs w:val="24"/>
        </w:rPr>
        <w:t>(6) Novčanom kaznom u iznosu od 100,00 do 700,00 eura kaznit će se za prekršaj poslodavac – fizička osoba koja:</w:t>
      </w:r>
    </w:p>
    <w:p w:rsidRPr="003402C6" w:rsidR="007F2C6F" w:rsidP="007F2C6F" w:rsidRDefault="007F2C6F" w14:paraId="197E4BA7" w14:textId="77777777">
      <w:pPr>
        <w:spacing w:before="100" w:beforeAutospacing="true" w:after="100" w:afterAutospacing="true"/>
        <w:jc w:val="both"/>
        <w:rPr>
          <w:rFonts w:ascii="Arial" w:hAnsi="Arial" w:cs="Arial"/>
          <w:szCs w:val="24"/>
        </w:rPr>
      </w:pPr>
      <w:r w:rsidRPr="003402C6">
        <w:rPr>
          <w:rFonts w:ascii="Arial" w:hAnsi="Arial" w:cs="Arial"/>
          <w:szCs w:val="24"/>
        </w:rPr>
        <w:t>1. nije u propisanom roku u pisanom obliku obavijestila državljanina treće zemlje o mišljenju Hrvatskog zavoda za zapošljavanje (članak 88. stavak 12.)</w:t>
      </w:r>
    </w:p>
    <w:p w:rsidRPr="003402C6" w:rsidR="007F2C6F" w:rsidP="007F2C6F" w:rsidRDefault="007F2C6F" w14:paraId="1D29098E" w14:textId="77777777">
      <w:pPr>
        <w:spacing w:before="100" w:beforeAutospacing="true" w:after="100" w:afterAutospacing="true"/>
        <w:jc w:val="both"/>
        <w:rPr>
          <w:rFonts w:ascii="Arial" w:hAnsi="Arial" w:cs="Arial"/>
          <w:szCs w:val="24"/>
        </w:rPr>
      </w:pPr>
      <w:r w:rsidRPr="003402C6">
        <w:rPr>
          <w:rFonts w:ascii="Arial" w:hAnsi="Arial" w:cs="Arial"/>
          <w:szCs w:val="24"/>
        </w:rPr>
        <w:t>2. nije u propisanom roku podnijela zahtjev za produljenje dozvole za boravak i rad (članak 92. stavak 1.)</w:t>
      </w:r>
    </w:p>
    <w:p w:rsidRPr="003402C6" w:rsidR="007F2C6F" w:rsidP="007F2C6F" w:rsidRDefault="007F2C6F" w14:paraId="4A6055CA" w14:textId="77777777">
      <w:pPr>
        <w:spacing w:before="100" w:beforeAutospacing="true" w:after="100" w:afterAutospacing="true"/>
        <w:jc w:val="both"/>
        <w:rPr>
          <w:rFonts w:ascii="Arial" w:hAnsi="Arial" w:cs="Arial"/>
          <w:szCs w:val="24"/>
        </w:rPr>
      </w:pPr>
      <w:r w:rsidRPr="003402C6">
        <w:rPr>
          <w:rFonts w:ascii="Arial" w:hAnsi="Arial" w:cs="Arial"/>
          <w:szCs w:val="24"/>
        </w:rPr>
        <w:t>3. nije u propisanom roku od sklapanja ugovora o ustupanju s drugim korisnikom podnijela zahtjev za promjenu korisnika policijskoj upravi odnosno policijskoj postaji (članak 100. stavak 4.)</w:t>
      </w:r>
    </w:p>
    <w:p w:rsidRPr="003402C6" w:rsidR="007F2C6F" w:rsidP="007F2C6F" w:rsidRDefault="007F2C6F" w14:paraId="6CC811FA" w14:textId="77777777">
      <w:pPr>
        <w:spacing w:before="100" w:beforeAutospacing="true" w:after="100" w:afterAutospacing="true"/>
        <w:jc w:val="both"/>
        <w:rPr>
          <w:rFonts w:ascii="Arial" w:hAnsi="Arial" w:cs="Arial"/>
          <w:szCs w:val="24"/>
        </w:rPr>
      </w:pPr>
      <w:r w:rsidRPr="003402C6">
        <w:rPr>
          <w:rFonts w:ascii="Arial" w:hAnsi="Arial" w:cs="Arial"/>
          <w:szCs w:val="24"/>
        </w:rPr>
        <w:t>4. nije u propisanom roku od sklapanja ugovora o radu za novo zanimanje podnijela zahtjev za promjenu zanimanja policijskoj upravi odnosno policijskoj postaji (članak 103.c stavak 2.)</w:t>
      </w:r>
    </w:p>
    <w:p w:rsidRPr="003402C6" w:rsidR="007F2C6F" w:rsidP="007F2C6F" w:rsidRDefault="007F2C6F" w14:paraId="52669DBA" w14:textId="77777777">
      <w:pPr>
        <w:spacing w:before="100" w:beforeAutospacing="true" w:after="100" w:afterAutospacing="true"/>
        <w:jc w:val="both"/>
        <w:rPr>
          <w:rFonts w:ascii="Arial" w:hAnsi="Arial" w:cs="Arial"/>
          <w:szCs w:val="24"/>
        </w:rPr>
      </w:pPr>
      <w:r w:rsidRPr="003402C6">
        <w:rPr>
          <w:rFonts w:ascii="Arial" w:hAnsi="Arial" w:cs="Arial"/>
          <w:szCs w:val="24"/>
        </w:rPr>
        <w:t>5. nije u propisanom roku od sklapanja ugovora o radu podnijela zahtjev za promjenu poslodavca policijskoj upravi odnosno policijskoj postaji (članak 103.d stavak 1.)</w:t>
      </w:r>
    </w:p>
    <w:p w:rsidRPr="003402C6" w:rsidR="007F2C6F" w:rsidP="007F2C6F" w:rsidRDefault="007F2C6F" w14:paraId="45BDD6CA" w14:textId="77777777">
      <w:pPr>
        <w:spacing w:before="100" w:beforeAutospacing="true" w:after="100" w:afterAutospacing="true"/>
        <w:jc w:val="both"/>
        <w:rPr>
          <w:rFonts w:ascii="Arial" w:hAnsi="Arial" w:cs="Arial"/>
          <w:szCs w:val="24"/>
        </w:rPr>
      </w:pPr>
      <w:r w:rsidRPr="003402C6">
        <w:rPr>
          <w:rFonts w:ascii="Arial" w:hAnsi="Arial" w:cs="Arial"/>
          <w:szCs w:val="24"/>
        </w:rPr>
        <w:t>6. nije u propisanom roku od sklapanja ugovora o dodatnom radu podnijela zahtjev za dodatni rad policijskoj upravi odnosno policijskoj postaji (članak 103.e stavak 3.)</w:t>
      </w:r>
    </w:p>
    <w:p w:rsidRPr="003402C6" w:rsidR="007F2C6F" w:rsidP="007F2C6F" w:rsidRDefault="007F2C6F" w14:paraId="1EE5E4A4" w14:textId="77777777">
      <w:pPr>
        <w:spacing w:before="100" w:beforeAutospacing="true" w:after="100" w:afterAutospacing="true"/>
        <w:jc w:val="both"/>
        <w:rPr>
          <w:rFonts w:ascii="Arial" w:hAnsi="Arial" w:cs="Arial"/>
          <w:szCs w:val="24"/>
        </w:rPr>
      </w:pPr>
      <w:r w:rsidRPr="003402C6">
        <w:rPr>
          <w:rFonts w:ascii="Arial" w:hAnsi="Arial" w:cs="Arial"/>
          <w:szCs w:val="24"/>
        </w:rPr>
        <w:lastRenderedPageBreak/>
        <w:t>7. u propisanom roku ne obavijesti policijsku upravu odnosno policijsku postaju o promjeni smještaja (članak 103.f stavak 2.)</w:t>
      </w:r>
    </w:p>
    <w:p w:rsidRPr="003402C6" w:rsidR="007F2C6F" w:rsidP="007F2C6F" w:rsidRDefault="007F2C6F" w14:paraId="74813893" w14:textId="77777777">
      <w:pPr>
        <w:spacing w:before="100" w:beforeAutospacing="true" w:after="100" w:afterAutospacing="true"/>
        <w:jc w:val="both"/>
        <w:rPr>
          <w:rFonts w:ascii="Arial" w:hAnsi="Arial" w:cs="Arial"/>
          <w:szCs w:val="24"/>
        </w:rPr>
      </w:pPr>
      <w:r w:rsidRPr="003402C6">
        <w:rPr>
          <w:rFonts w:ascii="Arial" w:hAnsi="Arial" w:cs="Arial"/>
          <w:szCs w:val="24"/>
        </w:rPr>
        <w:t>8. u propisanom roku ne obavijesti policijsku upravu odnosno policijsku postaju o promjeni smještaja (članak 104. stavak 9.)</w:t>
      </w:r>
    </w:p>
    <w:p w:rsidRPr="003402C6" w:rsidR="007F2C6F" w:rsidP="007F2C6F" w:rsidRDefault="007F2C6F" w14:paraId="1C6446CE" w14:textId="77777777">
      <w:pPr>
        <w:spacing w:before="100" w:beforeAutospacing="true" w:after="100" w:afterAutospacing="true"/>
        <w:jc w:val="both"/>
        <w:rPr>
          <w:rFonts w:ascii="Arial" w:hAnsi="Arial" w:cs="Arial"/>
          <w:szCs w:val="24"/>
        </w:rPr>
      </w:pPr>
      <w:r w:rsidRPr="003402C6">
        <w:rPr>
          <w:rFonts w:ascii="Arial" w:hAnsi="Arial" w:cs="Arial"/>
          <w:szCs w:val="24"/>
        </w:rPr>
        <w:t>9. nije u propisanom roku podnijela zahtjev za produljenje dozvole za boravak i rad za sezonski rad (članak 106. stavak 5.)</w:t>
      </w:r>
    </w:p>
    <w:p w:rsidRPr="003402C6" w:rsidR="007F2C6F" w:rsidP="007F2C6F" w:rsidRDefault="007F2C6F" w14:paraId="4DFD19C9" w14:textId="77777777">
      <w:pPr>
        <w:spacing w:before="100" w:beforeAutospacing="true" w:after="100" w:afterAutospacing="true"/>
        <w:jc w:val="both"/>
        <w:rPr>
          <w:rFonts w:ascii="Arial" w:hAnsi="Arial" w:cs="Arial"/>
          <w:szCs w:val="24"/>
        </w:rPr>
      </w:pPr>
      <w:r w:rsidRPr="003402C6">
        <w:rPr>
          <w:rFonts w:ascii="Arial" w:hAnsi="Arial" w:cs="Arial"/>
          <w:szCs w:val="24"/>
        </w:rPr>
        <w:t>10. nije u propisanom roku obavijestila policijsku upravu odnosno policijsku postaju o promjenama koje utječu na ispunjenje uvjeta na temelju kojih je izdana »plava karta EU-a« (članak 129. stavak 4.)</w:t>
      </w:r>
    </w:p>
    <w:p w:rsidRPr="003402C6" w:rsidR="007F2C6F" w:rsidP="007F2C6F" w:rsidRDefault="007F2C6F" w14:paraId="01D322C5" w14:textId="77777777">
      <w:pPr>
        <w:spacing w:before="100" w:beforeAutospacing="true" w:after="100" w:afterAutospacing="true"/>
        <w:jc w:val="both"/>
        <w:rPr>
          <w:rFonts w:ascii="Arial" w:hAnsi="Arial" w:cs="Arial"/>
          <w:szCs w:val="24"/>
        </w:rPr>
      </w:pPr>
      <w:r w:rsidRPr="003402C6">
        <w:rPr>
          <w:rFonts w:ascii="Arial" w:hAnsi="Arial" w:cs="Arial"/>
          <w:szCs w:val="24"/>
        </w:rPr>
        <w:t>11. nije u propisanom roku podnijela zahtjev za produljenje »plave karte EU-a« (članak 130. stavak 1.)</w:t>
      </w:r>
    </w:p>
    <w:p w:rsidRPr="003402C6" w:rsidR="007F2C6F" w:rsidP="007F2C6F" w:rsidRDefault="007F2C6F" w14:paraId="1BE97E84" w14:textId="77777777">
      <w:pPr>
        <w:spacing w:before="100" w:beforeAutospacing="true" w:after="100" w:afterAutospacing="true"/>
        <w:jc w:val="both"/>
        <w:rPr>
          <w:rFonts w:ascii="Arial" w:hAnsi="Arial" w:cs="Arial"/>
          <w:szCs w:val="24"/>
        </w:rPr>
      </w:pPr>
      <w:r w:rsidRPr="003402C6">
        <w:rPr>
          <w:rFonts w:ascii="Arial" w:hAnsi="Arial" w:cs="Arial"/>
          <w:szCs w:val="24"/>
        </w:rPr>
        <w:t>12. nije u propisanom roku podnijela zahtjev za izdavanje »plave karte EU-a« u slučaju dugoročne mobilnosti (članak 135.a stavak 5. podstavak 2.)</w:t>
      </w:r>
    </w:p>
    <w:p w:rsidRPr="003402C6" w:rsidR="007F2C6F" w:rsidP="007F2C6F" w:rsidRDefault="007F2C6F" w14:paraId="67A7421A" w14:textId="77777777">
      <w:pPr>
        <w:spacing w:before="100" w:beforeAutospacing="true" w:after="100" w:afterAutospacing="true"/>
        <w:jc w:val="both"/>
        <w:rPr>
          <w:rFonts w:ascii="Arial" w:hAnsi="Arial" w:cs="Arial"/>
          <w:szCs w:val="24"/>
        </w:rPr>
      </w:pPr>
      <w:r w:rsidRPr="003402C6">
        <w:rPr>
          <w:rFonts w:ascii="Arial" w:hAnsi="Arial" w:cs="Arial"/>
          <w:szCs w:val="24"/>
        </w:rPr>
        <w:t>13. nije u propisanom roku izvršila obvezu prijave boravišta odnosno prebivališta ili adrese stanovanja u slučaju upućivanja državljanina treće zemlje na rad izvan mjesta boravišta ili prebivališta u Republici Hrvatskoj (članak 178. stavak 3.)</w:t>
      </w:r>
    </w:p>
    <w:p w:rsidRPr="003402C6" w:rsidR="007F2C6F" w:rsidP="007F2C6F" w:rsidRDefault="007F2C6F" w14:paraId="169FE07A" w14:textId="77777777">
      <w:pPr>
        <w:spacing w:before="100" w:beforeAutospacing="true" w:after="100" w:afterAutospacing="true"/>
        <w:jc w:val="both"/>
        <w:rPr>
          <w:rFonts w:ascii="Arial" w:hAnsi="Arial" w:cs="Arial"/>
          <w:szCs w:val="24"/>
        </w:rPr>
      </w:pPr>
      <w:r w:rsidRPr="003402C6">
        <w:rPr>
          <w:rFonts w:ascii="Arial" w:hAnsi="Arial" w:cs="Arial"/>
          <w:szCs w:val="24"/>
        </w:rPr>
        <w:t>14. nije u propisanom roku obavijestila policijsku upravu odnosno policijsku postaju o upućivanju radnika na rad u drugu državu članicu EGP-a ili Švicarsku Konfederaciju (članak 178. stavak 5.).</w:t>
      </w:r>
    </w:p>
    <w:p w:rsidRPr="003402C6" w:rsidR="007F2C6F" w:rsidP="007F2C6F" w:rsidRDefault="007F2C6F" w14:paraId="0E73538F" w14:textId="77777777">
      <w:pPr>
        <w:spacing w:before="100" w:beforeAutospacing="true" w:after="100" w:afterAutospacing="true"/>
        <w:jc w:val="both"/>
        <w:rPr>
          <w:rFonts w:ascii="Arial" w:hAnsi="Arial" w:cs="Arial"/>
          <w:szCs w:val="24"/>
        </w:rPr>
      </w:pPr>
      <w:r w:rsidRPr="003402C6">
        <w:rPr>
          <w:rFonts w:ascii="Arial" w:hAnsi="Arial" w:cs="Arial"/>
          <w:szCs w:val="24"/>
        </w:rPr>
        <w:t>(7) Novčanom kaznom u iznosu od 100,00 do 1000,00 eura kaznit će se za prekršaj državljanin treće zemlje koji:</w:t>
      </w:r>
    </w:p>
    <w:p w:rsidRPr="003402C6" w:rsidR="007F2C6F" w:rsidP="007F2C6F" w:rsidRDefault="007F2C6F" w14:paraId="79594101" w14:textId="77777777">
      <w:pPr>
        <w:spacing w:before="100" w:beforeAutospacing="true" w:after="100" w:afterAutospacing="true"/>
        <w:jc w:val="both"/>
        <w:rPr>
          <w:rFonts w:ascii="Arial" w:hAnsi="Arial" w:cs="Arial"/>
          <w:szCs w:val="24"/>
        </w:rPr>
      </w:pPr>
      <w:r w:rsidRPr="003402C6">
        <w:rPr>
          <w:rFonts w:ascii="Arial" w:hAnsi="Arial" w:cs="Arial"/>
          <w:szCs w:val="24"/>
        </w:rPr>
        <w:t>1. nije u propisanom roku obavijestio policijsku upravu odnosno policijsku postaju o prestanku postojanja uvjeta na temelju kojih je odobren privremeni boravak (članak 62.a)</w:t>
      </w:r>
    </w:p>
    <w:p w:rsidRPr="003402C6" w:rsidR="007F2C6F" w:rsidP="007F2C6F" w:rsidRDefault="007F2C6F" w14:paraId="701FBC12" w14:textId="77777777">
      <w:pPr>
        <w:spacing w:before="100" w:beforeAutospacing="true" w:after="100" w:afterAutospacing="true"/>
        <w:jc w:val="both"/>
        <w:rPr>
          <w:rFonts w:ascii="Arial" w:hAnsi="Arial" w:cs="Arial"/>
          <w:szCs w:val="24"/>
        </w:rPr>
      </w:pPr>
      <w:r w:rsidRPr="003402C6">
        <w:rPr>
          <w:rFonts w:ascii="Arial" w:hAnsi="Arial" w:cs="Arial"/>
          <w:szCs w:val="24"/>
        </w:rPr>
        <w:t>2. boravi u Republici Hrvatskoj suprotno svrsi zbog koje mu je odobren privremeni boravak (članak 87. stavak 1. točka 7.)</w:t>
      </w:r>
    </w:p>
    <w:p w:rsidRPr="003402C6" w:rsidR="007F2C6F" w:rsidP="007F2C6F" w:rsidRDefault="007F2C6F" w14:paraId="0C7EF05C" w14:textId="77777777">
      <w:pPr>
        <w:spacing w:before="100" w:beforeAutospacing="true" w:after="100" w:afterAutospacing="true"/>
        <w:jc w:val="both"/>
        <w:rPr>
          <w:rFonts w:ascii="Arial" w:hAnsi="Arial" w:cs="Arial"/>
          <w:szCs w:val="24"/>
        </w:rPr>
      </w:pPr>
      <w:r w:rsidRPr="003402C6">
        <w:rPr>
          <w:rFonts w:ascii="Arial" w:hAnsi="Arial" w:cs="Arial"/>
          <w:szCs w:val="24"/>
        </w:rPr>
        <w:t>3. nije u propisanom roku obavijestio policijsku upravu odnosno policijsku postaju o prestanku ugovora o radu ili o prestanku postojanja drugih uvjeta na temelju kojih je izdana dozvola za boravak i rad (članak 95. stavak 1.)</w:t>
      </w:r>
    </w:p>
    <w:p w:rsidRPr="003402C6" w:rsidR="007F2C6F" w:rsidP="007F2C6F" w:rsidRDefault="007F2C6F" w14:paraId="7CD7A999" w14:textId="77777777">
      <w:pPr>
        <w:spacing w:before="100" w:beforeAutospacing="true" w:after="100" w:afterAutospacing="true"/>
        <w:jc w:val="both"/>
        <w:rPr>
          <w:rFonts w:ascii="Arial" w:hAnsi="Arial" w:cs="Arial"/>
          <w:szCs w:val="24"/>
        </w:rPr>
      </w:pPr>
      <w:r w:rsidRPr="003402C6">
        <w:rPr>
          <w:rFonts w:ascii="Arial" w:hAnsi="Arial" w:cs="Arial"/>
          <w:szCs w:val="24"/>
        </w:rPr>
        <w:t>4. zahtjev za izdavanje dozvole boravka ne podnese u roku od osam dana od dana odobrenja privremenog boravka, dugotrajnog ili stalnog boravka odnosno u roku od 30 dana od dana izdavanja dugotrajne vize (članak 169. stavak 1.).</w:t>
      </w:r>
    </w:p>
    <w:p w:rsidRPr="003402C6" w:rsidR="007F2C6F" w:rsidP="007F2C6F" w:rsidRDefault="007F2C6F" w14:paraId="78924AEA" w14:textId="77777777">
      <w:pPr>
        <w:spacing w:before="100" w:beforeAutospacing="true" w:after="100" w:afterAutospacing="true"/>
        <w:jc w:val="both"/>
        <w:rPr>
          <w:rFonts w:ascii="Arial" w:hAnsi="Arial" w:cs="Arial"/>
          <w:szCs w:val="24"/>
        </w:rPr>
      </w:pPr>
      <w:r w:rsidRPr="003402C6">
        <w:rPr>
          <w:rFonts w:ascii="Arial" w:hAnsi="Arial" w:cs="Arial"/>
          <w:szCs w:val="24"/>
        </w:rPr>
        <w:t>(8) Novčanom kaznom u iznosu od 50,00 do 700,00 eura kaznit će se za prekršaj državljanin treće zemlje koji:</w:t>
      </w:r>
    </w:p>
    <w:p w:rsidRPr="003402C6" w:rsidR="007F2C6F" w:rsidP="007F2C6F" w:rsidRDefault="007F2C6F" w14:paraId="1F50E86C" w14:textId="77777777">
      <w:pPr>
        <w:spacing w:before="100" w:beforeAutospacing="true" w:after="100" w:afterAutospacing="true"/>
        <w:jc w:val="both"/>
        <w:rPr>
          <w:rFonts w:ascii="Arial" w:hAnsi="Arial" w:cs="Arial"/>
          <w:szCs w:val="24"/>
        </w:rPr>
      </w:pPr>
      <w:r w:rsidRPr="003402C6">
        <w:rPr>
          <w:rFonts w:ascii="Arial" w:hAnsi="Arial" w:cs="Arial"/>
          <w:szCs w:val="24"/>
        </w:rPr>
        <w:t>1. ima višestruko državljanstvo, a služi se putnom ispravom s kojom nije ušao u Republiku Hrvatsku ili nije izašao s putnom ispravom s kojom je ušao u Republiku Hrvatsku (članak 4. stavak 1.)</w:t>
      </w:r>
    </w:p>
    <w:p w:rsidRPr="003402C6" w:rsidR="007F2C6F" w:rsidP="007F2C6F" w:rsidRDefault="007F2C6F" w14:paraId="7DF142FC" w14:textId="77777777">
      <w:pPr>
        <w:spacing w:beforeAutospacing="true" w:afterAutospacing="true"/>
        <w:jc w:val="both"/>
        <w:rPr>
          <w:rFonts w:ascii="Arial" w:hAnsi="Arial" w:cs="Arial"/>
          <w:szCs w:val="24"/>
        </w:rPr>
      </w:pPr>
      <w:r w:rsidRPr="003402C6">
        <w:rPr>
          <w:rFonts w:ascii="Arial" w:hAnsi="Arial" w:cs="Arial"/>
          <w:szCs w:val="24"/>
        </w:rPr>
        <w:lastRenderedPageBreak/>
        <w:t>2. nije vratio posebnu putnu ispravu u roku od 30 dana od ishođenja valjane strane putne isprave ili primitka u hrvatsko državljanstvo ili prestanka supsidijarne zaštite ili prestanka boravka iz članka 8.</w:t>
      </w:r>
      <w:r w:rsidR="00BB425D">
        <w:rPr>
          <w:rFonts w:ascii="Arial" w:hAnsi="Arial" w:cs="Arial"/>
          <w:noProof/>
          <w:color w:val="0000FF"/>
          <w:szCs w:val="24"/>
        </w:rPr>
      </w:r>
      <w:r w:rsidR="00BB425D">
        <w:rPr>
          <w:rFonts w:ascii="Arial" w:hAnsi="Arial" w:cs="Arial"/>
          <w:noProof/>
          <w:color w:val="0000FF"/>
          <w:szCs w:val="24"/>
        </w:rPr>
        <w:pict w14:anchorId="0C492C9B">
          <v:rect href="https://informator.hr/zakoni/372575-zakon-o-strancima?id=372575#clanak8" alt="https://informator.hr/link_zakon.bmp" style="width:23.85pt;height:23.85pt;visibility:visible;mso-wrap-style:square;mso-left-percent:-10001;mso-top-percent:-10001;mso-position-horizontal:absolute;mso-position-horizontal-relative:char;mso-position-vertical:absolute;mso-position-vertical-relative:line;mso-left-percent:-10001;mso-top-percent:-10001;v-text-anchor:top" id="Pravokutnik 73" o:spid="_x0000_s1027" o:button="t" stroked="f" filled="f">
            <v:fill o:detectmouseclick="t"/>
            <o:lock aspectratio="t" v:ext="edit"/>
            <w10:wrap type="none"/>
            <w10:anchorlock/>
          </v:rect>
        </w:pict>
      </w:r>
      <w:r w:rsidRPr="003402C6">
        <w:rPr>
          <w:rFonts w:ascii="Arial" w:hAnsi="Arial" w:cs="Arial"/>
          <w:szCs w:val="24"/>
        </w:rPr>
        <w:t> stavka 2. ovoga Zakona (članak 8. stavak 3.)</w:t>
      </w:r>
    </w:p>
    <w:p w:rsidRPr="003402C6" w:rsidR="007F2C6F" w:rsidP="007F2C6F" w:rsidRDefault="007F2C6F" w14:paraId="2BA3AFE4" w14:textId="77777777">
      <w:pPr>
        <w:spacing w:beforeAutospacing="true" w:afterAutospacing="true"/>
        <w:jc w:val="both"/>
        <w:rPr>
          <w:rFonts w:ascii="Arial" w:hAnsi="Arial" w:cs="Arial"/>
          <w:szCs w:val="24"/>
        </w:rPr>
      </w:pPr>
      <w:r w:rsidRPr="003402C6">
        <w:rPr>
          <w:rFonts w:ascii="Arial" w:hAnsi="Arial" w:cs="Arial"/>
          <w:szCs w:val="24"/>
        </w:rPr>
        <w:t>3. nije vratio putnu ispravu za osobe bez državljanstva u roku od 30 dana od ishođenja valjane strane putne isprave ili primitka u hrvatsko državljanstvo ili prestanka boravka iz članka 9.</w:t>
      </w:r>
      <w:r w:rsidR="00BB425D">
        <w:rPr>
          <w:rFonts w:ascii="Arial" w:hAnsi="Arial" w:cs="Arial"/>
          <w:noProof/>
          <w:color w:val="0000FF"/>
          <w:szCs w:val="24"/>
        </w:rPr>
      </w:r>
      <w:r w:rsidR="00BB425D">
        <w:rPr>
          <w:rFonts w:ascii="Arial" w:hAnsi="Arial" w:cs="Arial"/>
          <w:noProof/>
          <w:color w:val="0000FF"/>
          <w:szCs w:val="24"/>
        </w:rPr>
        <w:pict w14:anchorId="4A3062E2">
          <v:rect href="https://informator.hr/zakoni/372575-zakon-o-strancima?id=372575#clanak9" alt="https://informator.hr/link_zakon.bmp" style="width:23.85pt;height:23.85pt;visibility:visible;mso-wrap-style:square;mso-left-percent:-10001;mso-top-percent:-10001;mso-position-horizontal:absolute;mso-position-horizontal-relative:char;mso-position-vertical:absolute;mso-position-vertical-relative:line;mso-left-percent:-10001;mso-top-percent:-10001;v-text-anchor:top" id="Pravokutnik 72" o:spid="_x0000_s1026" o:button="t" stroked="f" filled="f">
            <v:fill o:detectmouseclick="t"/>
            <o:lock aspectratio="t" v:ext="edit"/>
            <w10:wrap type="none"/>
            <w10:anchorlock/>
          </v:rect>
        </w:pict>
      </w:r>
      <w:r w:rsidRPr="003402C6">
        <w:rPr>
          <w:rFonts w:ascii="Arial" w:hAnsi="Arial" w:cs="Arial"/>
          <w:szCs w:val="24"/>
        </w:rPr>
        <w:t> stavka 1. ovoga Zakona (članak 9. stavak 4.)</w:t>
      </w:r>
    </w:p>
    <w:p w:rsidRPr="003402C6" w:rsidR="007F2C6F" w:rsidP="007F2C6F" w:rsidRDefault="007F2C6F" w14:paraId="419F787F" w14:textId="77777777">
      <w:pPr>
        <w:spacing w:before="100" w:beforeAutospacing="true" w:after="100" w:afterAutospacing="true"/>
        <w:jc w:val="both"/>
        <w:rPr>
          <w:rFonts w:ascii="Arial" w:hAnsi="Arial" w:cs="Arial"/>
          <w:szCs w:val="24"/>
        </w:rPr>
      </w:pPr>
      <w:r w:rsidRPr="003402C6">
        <w:rPr>
          <w:rFonts w:ascii="Arial" w:hAnsi="Arial" w:cs="Arial"/>
          <w:szCs w:val="24"/>
        </w:rPr>
        <w:t>4. nije podnio zahtjev za produljenje privremenog boravka u propisanom roku prije isteka roka važećeg odobrenja za privremeni boravak (članak 62. stavak 1.)</w:t>
      </w:r>
    </w:p>
    <w:p w:rsidRPr="002D2431" w:rsidR="00B67F2C" w:rsidP="0029402F" w:rsidRDefault="007F2C6F" w14:paraId="1DDE8298" w14:textId="77777777">
      <w:pPr>
        <w:spacing w:before="100" w:beforeAutospacing="true" w:after="100" w:afterAutospacing="true"/>
        <w:jc w:val="both"/>
        <w:rPr>
          <w:rFonts w:ascii="Arial" w:hAnsi="Arial" w:cs="Arial"/>
          <w:szCs w:val="24"/>
        </w:rPr>
      </w:pPr>
      <w:r w:rsidRPr="003402C6">
        <w:rPr>
          <w:rFonts w:ascii="Arial" w:hAnsi="Arial" w:cs="Arial"/>
          <w:szCs w:val="24"/>
        </w:rPr>
        <w:t>5. kao roditelj ili skrbnik djeteta rođenog na području Republike Hrvatske ne podnese zahtjev za odobrenje privremenog boravka do navršena tri mjeseca život</w:t>
      </w:r>
      <w:r w:rsidR="003E4194">
        <w:rPr>
          <w:rFonts w:ascii="Arial" w:hAnsi="Arial" w:cs="Arial"/>
          <w:szCs w:val="24"/>
        </w:rPr>
        <w:t>a djeteta (članak 67.)</w:t>
      </w:r>
    </w:p>
    <w:p w:rsidRPr="00590BD6" w:rsidR="00B67F2C" w:rsidRDefault="00541F60" w14:paraId="7C44CE9E" w14:textId="77777777">
      <w:pPr>
        <w:tabs>
          <w:tab w:val="left" w:pos="-720"/>
        </w:tabs>
        <w:suppressAutoHyphens/>
        <w:jc w:val="both"/>
        <w:rPr>
          <w:rFonts w:ascii="Arial" w:hAnsi="Arial" w:cs="Arial"/>
          <w:szCs w:val="24"/>
        </w:rPr>
      </w:pPr>
      <w:r w:rsidRPr="00590BD6">
        <w:rPr>
          <w:rFonts w:ascii="Arial" w:hAnsi="Arial" w:cs="Arial"/>
          <w:szCs w:val="24"/>
        </w:rPr>
        <w:tab/>
      </w:r>
      <w:r w:rsidR="003B612C">
        <w:rPr>
          <w:rFonts w:ascii="Arial" w:hAnsi="Arial" w:cs="Arial"/>
          <w:szCs w:val="24"/>
        </w:rPr>
        <w:t xml:space="preserve">4.2. </w:t>
      </w:r>
      <w:r w:rsidR="0029402F">
        <w:rPr>
          <w:rFonts w:ascii="Arial" w:hAnsi="Arial" w:cs="Arial"/>
          <w:szCs w:val="24"/>
        </w:rPr>
        <w:t>Okrivljenik je</w:t>
      </w:r>
      <w:r w:rsidRPr="00590BD6">
        <w:rPr>
          <w:rFonts w:ascii="Arial" w:hAnsi="Arial" w:cs="Arial"/>
          <w:szCs w:val="24"/>
        </w:rPr>
        <w:t xml:space="preserve"> priznao</w:t>
      </w:r>
      <w:r w:rsidR="003E4194">
        <w:rPr>
          <w:rFonts w:ascii="Arial" w:hAnsi="Arial" w:cs="Arial"/>
          <w:szCs w:val="24"/>
        </w:rPr>
        <w:t xml:space="preserve"> plaćanjem novčane kazne</w:t>
      </w:r>
      <w:r w:rsidRPr="00590BD6">
        <w:rPr>
          <w:rFonts w:ascii="Arial" w:hAnsi="Arial" w:cs="Arial"/>
          <w:szCs w:val="24"/>
        </w:rPr>
        <w:t xml:space="preserve"> da je počinio prekrša</w:t>
      </w:r>
      <w:r w:rsidR="003B612C">
        <w:rPr>
          <w:rFonts w:ascii="Arial" w:hAnsi="Arial" w:cs="Arial"/>
          <w:szCs w:val="24"/>
        </w:rPr>
        <w:t>j</w:t>
      </w:r>
      <w:r w:rsidRPr="00590BD6">
        <w:rPr>
          <w:rFonts w:ascii="Arial" w:hAnsi="Arial" w:cs="Arial"/>
          <w:szCs w:val="24"/>
        </w:rPr>
        <w:t xml:space="preserve"> opisan u izreci presude, što potvrđuje i dokumentacija iz spisa, čime je ostvario obilježje prekršaja koji mu se stavlja na teret.</w:t>
      </w:r>
    </w:p>
    <w:p w:rsidRPr="00590BD6" w:rsidR="00B67F2C" w:rsidRDefault="00B67F2C" w14:paraId="76B77596" w14:textId="77777777">
      <w:pPr>
        <w:tabs>
          <w:tab w:val="left" w:pos="-720"/>
        </w:tabs>
        <w:suppressAutoHyphens/>
        <w:jc w:val="both"/>
        <w:rPr>
          <w:rFonts w:ascii="Arial" w:hAnsi="Arial" w:cs="Arial"/>
          <w:szCs w:val="24"/>
        </w:rPr>
      </w:pPr>
    </w:p>
    <w:p w:rsidR="00B67F2C" w:rsidRDefault="003B612C" w14:paraId="7726F4CC" w14:textId="77777777">
      <w:pPr>
        <w:ind w:firstLine="708"/>
        <w:jc w:val="both"/>
        <w:rPr>
          <w:rFonts w:ascii="Arial" w:hAnsi="Arial" w:cs="Arial"/>
          <w:szCs w:val="24"/>
        </w:rPr>
      </w:pPr>
      <w:r>
        <w:rPr>
          <w:rFonts w:ascii="Arial" w:hAnsi="Arial" w:cs="Arial"/>
          <w:szCs w:val="24"/>
        </w:rPr>
        <w:t xml:space="preserve">5. </w:t>
      </w:r>
      <w:r w:rsidRPr="00590BD6" w:rsidR="00541F60">
        <w:rPr>
          <w:rFonts w:ascii="Arial" w:hAnsi="Arial" w:cs="Arial"/>
          <w:szCs w:val="24"/>
        </w:rPr>
        <w:t>Stoga je sud okrivljenika proglasio krivim, time da je kod odmjere kazn</w:t>
      </w:r>
      <w:r>
        <w:rPr>
          <w:rFonts w:ascii="Arial" w:hAnsi="Arial" w:cs="Arial"/>
          <w:szCs w:val="24"/>
        </w:rPr>
        <w:t>e</w:t>
      </w:r>
      <w:r w:rsidRPr="00590BD6" w:rsidR="00541F60">
        <w:rPr>
          <w:rFonts w:ascii="Arial" w:hAnsi="Arial" w:cs="Arial"/>
          <w:szCs w:val="24"/>
        </w:rPr>
        <w:t xml:space="preserve"> uzeta u obzir težina prekršaja</w:t>
      </w:r>
      <w:r w:rsidR="003E4194">
        <w:rPr>
          <w:rFonts w:ascii="Arial" w:hAnsi="Arial" w:cs="Arial"/>
          <w:szCs w:val="24"/>
        </w:rPr>
        <w:t>,</w:t>
      </w:r>
      <w:r w:rsidRPr="00590BD6" w:rsidR="00541F60">
        <w:rPr>
          <w:rFonts w:ascii="Arial" w:hAnsi="Arial" w:cs="Arial"/>
          <w:szCs w:val="24"/>
        </w:rPr>
        <w:t xml:space="preserve"> te sve okolnosti iz čl. 36. Prekršajnog zakona, kao olakotno je cijenjeno priznanje prekršaja, prekršajna nekažnjavanost prema potvrdi iz prekršajne evidencije Ministarstva pravosuđa, imovinske prilike okrivljenika, dok otegotne okolnosti nisu utvrđene, radi čega mu je izrekao novčan</w:t>
      </w:r>
      <w:r>
        <w:rPr>
          <w:rFonts w:ascii="Arial" w:hAnsi="Arial" w:cs="Arial"/>
          <w:szCs w:val="24"/>
        </w:rPr>
        <w:t xml:space="preserve">u kaznu </w:t>
      </w:r>
      <w:r w:rsidRPr="00590BD6" w:rsidR="00541F60">
        <w:rPr>
          <w:rFonts w:ascii="Arial" w:hAnsi="Arial" w:cs="Arial"/>
          <w:szCs w:val="24"/>
        </w:rPr>
        <w:t xml:space="preserve">očekujući da će se </w:t>
      </w:r>
      <w:r w:rsidR="007F2C6F">
        <w:rPr>
          <w:rFonts w:ascii="Arial" w:hAnsi="Arial" w:cs="Arial"/>
          <w:szCs w:val="24"/>
        </w:rPr>
        <w:t xml:space="preserve">izrečenom </w:t>
      </w:r>
      <w:r>
        <w:rPr>
          <w:rFonts w:ascii="Arial" w:hAnsi="Arial" w:cs="Arial"/>
          <w:szCs w:val="24"/>
        </w:rPr>
        <w:t>kaznom</w:t>
      </w:r>
      <w:r w:rsidRPr="00590BD6" w:rsidR="00541F60">
        <w:rPr>
          <w:rFonts w:ascii="Arial" w:hAnsi="Arial" w:cs="Arial"/>
          <w:szCs w:val="24"/>
        </w:rPr>
        <w:t xml:space="preserve"> postići svrha kažnjavanja. </w:t>
      </w:r>
    </w:p>
    <w:p w:rsidRPr="00590BD6" w:rsidR="003B612C" w:rsidRDefault="003B612C" w14:paraId="2C8A394F" w14:textId="77777777">
      <w:pPr>
        <w:ind w:firstLine="708"/>
        <w:jc w:val="both"/>
        <w:rPr>
          <w:rFonts w:ascii="Arial" w:hAnsi="Arial" w:cs="Arial"/>
          <w:szCs w:val="24"/>
        </w:rPr>
      </w:pPr>
    </w:p>
    <w:p w:rsidR="003E4194" w:rsidP="003B612C" w:rsidRDefault="00541F60" w14:paraId="4DC567A3" w14:textId="77777777">
      <w:pPr>
        <w:jc w:val="both"/>
        <w:rPr>
          <w:rFonts w:ascii="Arial" w:hAnsi="Arial" w:cs="Arial"/>
        </w:rPr>
      </w:pPr>
      <w:r w:rsidRPr="00590BD6">
        <w:rPr>
          <w:rFonts w:ascii="Arial" w:hAnsi="Arial" w:cs="Arial"/>
          <w:szCs w:val="24"/>
        </w:rPr>
        <w:tab/>
      </w:r>
      <w:r w:rsidR="003B612C">
        <w:rPr>
          <w:rFonts w:ascii="Arial" w:hAnsi="Arial" w:cs="Arial"/>
          <w:szCs w:val="24"/>
        </w:rPr>
        <w:t xml:space="preserve">6. </w:t>
      </w:r>
      <w:r w:rsidRPr="00463B96" w:rsidR="003B612C">
        <w:rPr>
          <w:rFonts w:ascii="Arial" w:hAnsi="Arial" w:cs="Arial"/>
        </w:rPr>
        <w:t xml:space="preserve">Temeljem čl. 139. st. 6. Prekršajnog zakona okrivljenik se oslobađa plaćanja troškova ovog prekršajnog postupka iz čl. 138. st. 1. i st. 2. Prekršajnog zakona, to iz razloga što </w:t>
      </w:r>
      <w:r w:rsidR="007F2C6F">
        <w:rPr>
          <w:rFonts w:ascii="Arial" w:hAnsi="Arial" w:cs="Arial"/>
        </w:rPr>
        <w:t>je platio troškove postupka izdavanja obaveznog prekršajnog naloga izdanog od strane PP Čakovec.</w:t>
      </w:r>
    </w:p>
    <w:p w:rsidRPr="00590BD6" w:rsidR="00B67F2C" w:rsidP="003B612C" w:rsidRDefault="007F2C6F" w14:paraId="2925AD2F" w14:textId="77777777">
      <w:pPr>
        <w:jc w:val="both"/>
        <w:rPr>
          <w:rFonts w:ascii="Arial" w:hAnsi="Arial" w:cs="Arial"/>
          <w:szCs w:val="24"/>
        </w:rPr>
      </w:pPr>
      <w:r>
        <w:rPr>
          <w:rFonts w:ascii="Arial" w:hAnsi="Arial" w:cs="Arial"/>
        </w:rPr>
        <w:t xml:space="preserve"> </w:t>
      </w:r>
    </w:p>
    <w:p w:rsidRPr="00590BD6" w:rsidR="00B67F2C" w:rsidRDefault="00B67F2C" w14:paraId="2571BD2A" w14:textId="77777777">
      <w:pPr>
        <w:pStyle w:val="Tijeloteksta"/>
        <w:rPr>
          <w:rFonts w:ascii="Arial" w:hAnsi="Arial" w:cs="Arial"/>
          <w:szCs w:val="24"/>
        </w:rPr>
      </w:pPr>
    </w:p>
    <w:p w:rsidRPr="00590BD6" w:rsidR="00B67F2C" w:rsidRDefault="00541F60" w14:paraId="1772CCFA" w14:textId="77777777">
      <w:pPr>
        <w:jc w:val="center"/>
        <w:rPr>
          <w:rFonts w:ascii="Arial" w:hAnsi="Arial" w:cs="Arial"/>
          <w:szCs w:val="24"/>
        </w:rPr>
      </w:pPr>
      <w:r w:rsidRPr="00590BD6">
        <w:rPr>
          <w:rFonts w:ascii="Arial" w:hAnsi="Arial" w:cs="Arial"/>
          <w:szCs w:val="24"/>
        </w:rPr>
        <w:t xml:space="preserve">U Čakovcu, </w:t>
      </w:r>
      <w:r w:rsidR="003E4194">
        <w:rPr>
          <w:rFonts w:ascii="Arial" w:hAnsi="Arial" w:cs="Arial"/>
          <w:szCs w:val="24"/>
        </w:rPr>
        <w:t>2</w:t>
      </w:r>
      <w:r w:rsidR="00764DA8">
        <w:rPr>
          <w:rFonts w:ascii="Arial" w:hAnsi="Arial" w:cs="Arial"/>
          <w:szCs w:val="24"/>
        </w:rPr>
        <w:t>6</w:t>
      </w:r>
      <w:r w:rsidR="003E4194">
        <w:rPr>
          <w:rFonts w:ascii="Arial" w:hAnsi="Arial" w:cs="Arial"/>
          <w:szCs w:val="24"/>
        </w:rPr>
        <w:t xml:space="preserve">. </w:t>
      </w:r>
      <w:r w:rsidR="007F2C6F">
        <w:rPr>
          <w:rFonts w:ascii="Arial" w:hAnsi="Arial" w:cs="Arial"/>
          <w:szCs w:val="24"/>
        </w:rPr>
        <w:t>kolovoza 2026.</w:t>
      </w:r>
    </w:p>
    <w:p w:rsidRPr="00590BD6" w:rsidR="00B67F2C" w:rsidRDefault="00B67F2C" w14:paraId="2A2E48B2" w14:textId="77777777">
      <w:pPr>
        <w:jc w:val="center"/>
        <w:rPr>
          <w:rFonts w:ascii="Arial" w:hAnsi="Arial" w:cs="Arial"/>
          <w:szCs w:val="24"/>
        </w:rPr>
      </w:pPr>
    </w:p>
    <w:p w:rsidRPr="00590BD6" w:rsidR="00B67F2C" w:rsidRDefault="00541F60" w14:paraId="4CA79F24" w14:textId="77777777">
      <w:pPr>
        <w:jc w:val="both"/>
        <w:rPr>
          <w:rFonts w:ascii="Arial" w:hAnsi="Arial" w:cs="Arial"/>
          <w:szCs w:val="24"/>
        </w:rPr>
      </w:pPr>
      <w:r w:rsidRPr="00590BD6">
        <w:rPr>
          <w:rFonts w:ascii="Arial" w:hAnsi="Arial" w:cs="Arial"/>
          <w:szCs w:val="24"/>
        </w:rPr>
        <w:t xml:space="preserve">       </w:t>
      </w:r>
      <w:r w:rsidRPr="00590BD6">
        <w:rPr>
          <w:rFonts w:ascii="Arial" w:hAnsi="Arial" w:cs="Arial"/>
          <w:szCs w:val="24"/>
        </w:rPr>
        <w:tab/>
        <w:t>Zapisničarka:</w:t>
      </w:r>
      <w:r w:rsidRPr="00590BD6">
        <w:rPr>
          <w:rFonts w:ascii="Arial" w:hAnsi="Arial" w:cs="Arial"/>
          <w:szCs w:val="24"/>
        </w:rPr>
        <w:tab/>
      </w:r>
      <w:r w:rsidRPr="00590BD6">
        <w:rPr>
          <w:rFonts w:ascii="Arial" w:hAnsi="Arial" w:cs="Arial"/>
          <w:szCs w:val="24"/>
        </w:rPr>
        <w:tab/>
      </w:r>
      <w:r w:rsidRPr="00590BD6">
        <w:rPr>
          <w:rFonts w:ascii="Arial" w:hAnsi="Arial" w:cs="Arial"/>
          <w:szCs w:val="24"/>
        </w:rPr>
        <w:tab/>
      </w:r>
      <w:r w:rsidRPr="00590BD6">
        <w:rPr>
          <w:rFonts w:ascii="Arial" w:hAnsi="Arial" w:cs="Arial"/>
          <w:szCs w:val="24"/>
        </w:rPr>
        <w:tab/>
      </w:r>
      <w:r w:rsidRPr="00590BD6">
        <w:rPr>
          <w:rFonts w:ascii="Arial" w:hAnsi="Arial" w:cs="Arial"/>
          <w:szCs w:val="24"/>
        </w:rPr>
        <w:tab/>
      </w:r>
      <w:r w:rsidRPr="00590BD6">
        <w:rPr>
          <w:rFonts w:ascii="Arial" w:hAnsi="Arial" w:cs="Arial"/>
          <w:szCs w:val="24"/>
        </w:rPr>
        <w:tab/>
        <w:t xml:space="preserve">                        Sudac:</w:t>
      </w:r>
    </w:p>
    <w:p w:rsidR="003B612C" w:rsidRDefault="00541F60" w14:paraId="5591170C" w14:textId="77777777">
      <w:pPr>
        <w:jc w:val="both"/>
        <w:rPr>
          <w:rFonts w:ascii="Arial" w:hAnsi="Arial" w:cs="Arial"/>
          <w:szCs w:val="24"/>
        </w:rPr>
      </w:pPr>
      <w:r w:rsidRPr="00590BD6">
        <w:rPr>
          <w:rFonts w:ascii="Arial" w:hAnsi="Arial" w:cs="Arial"/>
          <w:szCs w:val="24"/>
        </w:rPr>
        <w:t xml:space="preserve">         Ljiljana Lehkec   </w:t>
      </w:r>
      <w:r w:rsidRPr="00590BD6">
        <w:rPr>
          <w:rFonts w:ascii="Arial" w:hAnsi="Arial" w:cs="Arial"/>
          <w:szCs w:val="24"/>
        </w:rPr>
        <w:tab/>
      </w:r>
      <w:r w:rsidRPr="00590BD6">
        <w:rPr>
          <w:rFonts w:ascii="Arial" w:hAnsi="Arial" w:cs="Arial"/>
          <w:szCs w:val="24"/>
        </w:rPr>
        <w:tab/>
      </w:r>
      <w:r w:rsidRPr="00590BD6">
        <w:rPr>
          <w:rFonts w:ascii="Arial" w:hAnsi="Arial" w:cs="Arial"/>
          <w:szCs w:val="24"/>
        </w:rPr>
        <w:tab/>
      </w:r>
      <w:r w:rsidRPr="00590BD6">
        <w:rPr>
          <w:rFonts w:ascii="Arial" w:hAnsi="Arial" w:cs="Arial"/>
          <w:szCs w:val="24"/>
        </w:rPr>
        <w:tab/>
      </w:r>
      <w:r w:rsidRPr="00590BD6">
        <w:rPr>
          <w:rFonts w:ascii="Arial" w:hAnsi="Arial" w:cs="Arial"/>
          <w:szCs w:val="24"/>
        </w:rPr>
        <w:tab/>
        <w:t xml:space="preserve">                  Dražen Bence</w:t>
      </w:r>
    </w:p>
    <w:p w:rsidRPr="00590BD6" w:rsidR="00B67F2C" w:rsidRDefault="00541F60" w14:paraId="3A2E0193" w14:textId="77777777">
      <w:pPr>
        <w:jc w:val="both"/>
        <w:rPr>
          <w:rFonts w:ascii="Arial" w:hAnsi="Arial" w:cs="Arial"/>
          <w:szCs w:val="24"/>
        </w:rPr>
      </w:pPr>
      <w:r w:rsidRPr="00590BD6">
        <w:rPr>
          <w:rFonts w:ascii="Arial" w:hAnsi="Arial" w:cs="Arial"/>
          <w:szCs w:val="24"/>
        </w:rPr>
        <w:tab/>
      </w:r>
    </w:p>
    <w:p w:rsidRPr="00590BD6" w:rsidR="00B67F2C" w:rsidRDefault="00B67F2C" w14:paraId="11FF328E" w14:textId="77777777">
      <w:pPr>
        <w:jc w:val="both"/>
        <w:rPr>
          <w:rFonts w:ascii="Arial" w:hAnsi="Arial" w:cs="Arial"/>
          <w:szCs w:val="24"/>
        </w:rPr>
      </w:pPr>
    </w:p>
    <w:p w:rsidRPr="00590BD6" w:rsidR="00B67F2C" w:rsidRDefault="00541F60" w14:paraId="06433660" w14:textId="77777777">
      <w:pPr>
        <w:ind w:firstLine="708"/>
        <w:jc w:val="both"/>
        <w:rPr>
          <w:rFonts w:ascii="Arial" w:hAnsi="Arial" w:cs="Arial"/>
          <w:szCs w:val="24"/>
        </w:rPr>
      </w:pPr>
      <w:r w:rsidRPr="00590BD6">
        <w:rPr>
          <w:rFonts w:ascii="Arial" w:hAnsi="Arial" w:cs="Arial"/>
          <w:szCs w:val="24"/>
        </w:rPr>
        <w:t>PRAVNA POUKA: Protiv ove  presude, temeljem čl. 244. st. 1. Prekršajnog zakona nije dopuštena žalba.</w:t>
      </w:r>
    </w:p>
    <w:p w:rsidRPr="00590BD6" w:rsidR="00B67F2C" w:rsidRDefault="00B67F2C" w14:paraId="5B89AA9C" w14:textId="77777777">
      <w:pPr>
        <w:ind w:firstLine="708"/>
        <w:jc w:val="both"/>
        <w:rPr>
          <w:rFonts w:ascii="Arial" w:hAnsi="Arial" w:cs="Arial"/>
          <w:szCs w:val="24"/>
        </w:rPr>
      </w:pPr>
    </w:p>
    <w:tbl>
      <w:tblPr>
        <w:tblW w:w="9970" w:type="dxa"/>
        <w:tblLayout w:type="fixed"/>
        <w:tblLook w:firstRow="1" w:lastRow="0" w:firstColumn="1" w:lastColumn="0" w:noHBand="0" w:noVBand="1" w:val="04A0"/>
      </w:tblPr>
      <w:tblGrid>
        <w:gridCol w:w="4985"/>
        <w:gridCol w:w="4985"/>
      </w:tblGrid>
      <w:tr w:rsidRPr="00590BD6" w:rsidR="00B67F2C" w14:paraId="7B30FED1" w14:textId="77777777">
        <w:trPr>
          <w:trHeight w:val="1414"/>
        </w:trPr>
        <w:tc>
          <w:tcPr>
            <w:tcW w:w="4985" w:type="dxa"/>
          </w:tcPr>
          <w:p w:rsidRPr="00590BD6" w:rsidR="00B67F2C" w:rsidRDefault="00541F60" w14:paraId="4B63032E" w14:textId="77777777">
            <w:pPr>
              <w:tabs>
                <w:tab w:val="left" w:pos="-720"/>
              </w:tabs>
              <w:suppressAutoHyphens/>
              <w:spacing w:after="80"/>
              <w:jc w:val="both"/>
              <w:rPr>
                <w:rFonts w:ascii="Arial" w:hAnsi="Arial" w:cs="Arial"/>
                <w:szCs w:val="24"/>
              </w:rPr>
            </w:pPr>
            <w:r w:rsidRPr="00590BD6">
              <w:rPr>
                <w:rFonts w:ascii="Arial" w:hAnsi="Arial" w:cs="Arial"/>
                <w:szCs w:val="24"/>
              </w:rPr>
              <w:t>DOSTAVNA NAREDBA:</w:t>
            </w:r>
          </w:p>
          <w:p w:rsidRPr="00590BD6" w:rsidR="00B67F2C" w:rsidRDefault="00541F60" w14:paraId="307DD3C1" w14:textId="77777777">
            <w:pPr>
              <w:tabs>
                <w:tab w:val="left" w:pos="-720"/>
              </w:tabs>
              <w:suppressAutoHyphens/>
              <w:jc w:val="both"/>
              <w:rPr>
                <w:rFonts w:ascii="Arial" w:hAnsi="Arial" w:cs="Arial"/>
                <w:szCs w:val="24"/>
              </w:rPr>
            </w:pPr>
            <w:r w:rsidRPr="00590BD6">
              <w:rPr>
                <w:rFonts w:ascii="Arial" w:hAnsi="Arial" w:cs="Arial"/>
                <w:szCs w:val="24"/>
              </w:rPr>
              <w:t>1. Okrivljeniku,</w:t>
            </w:r>
          </w:p>
          <w:p w:rsidRPr="00590BD6" w:rsidR="00B67F2C" w:rsidRDefault="00541F60" w14:paraId="663156FF" w14:textId="77777777">
            <w:pPr>
              <w:tabs>
                <w:tab w:val="left" w:pos="-720"/>
              </w:tabs>
              <w:suppressAutoHyphens/>
              <w:jc w:val="both"/>
              <w:rPr>
                <w:rFonts w:ascii="Arial" w:hAnsi="Arial" w:cs="Arial"/>
                <w:szCs w:val="24"/>
              </w:rPr>
            </w:pPr>
            <w:r w:rsidRPr="00590BD6">
              <w:rPr>
                <w:rFonts w:ascii="Arial" w:hAnsi="Arial" w:cs="Arial"/>
                <w:szCs w:val="24"/>
              </w:rPr>
              <w:t>2. Tužitelju,</w:t>
            </w:r>
          </w:p>
          <w:p w:rsidRPr="00590BD6" w:rsidR="00B67F2C" w:rsidRDefault="00541F60" w14:paraId="0DE36435" w14:textId="77777777">
            <w:pPr>
              <w:tabs>
                <w:tab w:val="left" w:pos="-720"/>
              </w:tabs>
              <w:suppressAutoHyphens/>
              <w:jc w:val="both"/>
              <w:rPr>
                <w:rFonts w:ascii="Arial" w:hAnsi="Arial" w:cs="Arial"/>
                <w:szCs w:val="24"/>
              </w:rPr>
            </w:pPr>
            <w:r w:rsidRPr="00590BD6">
              <w:rPr>
                <w:rFonts w:ascii="Arial" w:hAnsi="Arial" w:cs="Arial"/>
                <w:szCs w:val="24"/>
              </w:rPr>
              <w:t>3. Za spis</w:t>
            </w:r>
            <w:r w:rsidR="007F2C6F">
              <w:rPr>
                <w:rFonts w:ascii="Arial" w:hAnsi="Arial" w:cs="Arial"/>
                <w:szCs w:val="24"/>
              </w:rPr>
              <w:t>.</w:t>
            </w:r>
          </w:p>
          <w:p w:rsidRPr="00590BD6" w:rsidR="00B67F2C" w:rsidRDefault="00B67F2C" w14:paraId="67880A7C" w14:textId="77777777">
            <w:pPr>
              <w:tabs>
                <w:tab w:val="left" w:pos="-720"/>
              </w:tabs>
              <w:suppressAutoHyphens/>
              <w:jc w:val="both"/>
              <w:rPr>
                <w:rFonts w:ascii="Arial" w:hAnsi="Arial" w:cs="Arial"/>
                <w:szCs w:val="24"/>
              </w:rPr>
            </w:pPr>
          </w:p>
        </w:tc>
        <w:tc>
          <w:tcPr>
            <w:tcW w:w="4985" w:type="dxa"/>
          </w:tcPr>
          <w:p w:rsidRPr="00590BD6" w:rsidR="00B67F2C" w:rsidRDefault="00B67F2C" w14:paraId="690730F4" w14:textId="77777777">
            <w:pPr>
              <w:rPr>
                <w:rFonts w:ascii="Arial" w:hAnsi="Arial" w:cs="Arial"/>
                <w:szCs w:val="24"/>
              </w:rPr>
            </w:pPr>
          </w:p>
          <w:p w:rsidRPr="00590BD6" w:rsidR="00B67F2C" w:rsidRDefault="00541F60" w14:paraId="53EDEEC9" w14:textId="77777777">
            <w:pPr>
              <w:rPr>
                <w:rFonts w:ascii="Arial" w:hAnsi="Arial" w:cs="Arial"/>
                <w:szCs w:val="24"/>
              </w:rPr>
            </w:pPr>
            <w:r w:rsidRPr="00590BD6">
              <w:rPr>
                <w:rFonts w:ascii="Arial" w:hAnsi="Arial" w:cs="Arial"/>
                <w:szCs w:val="24"/>
              </w:rPr>
              <w:t xml:space="preserve"> </w:t>
            </w:r>
          </w:p>
          <w:p w:rsidRPr="00590BD6" w:rsidR="00B67F2C" w:rsidRDefault="00541F60" w14:paraId="69EE6F4E" w14:textId="77777777">
            <w:pPr>
              <w:rPr>
                <w:rFonts w:ascii="Arial" w:hAnsi="Arial" w:cs="Arial"/>
                <w:szCs w:val="24"/>
              </w:rPr>
            </w:pPr>
            <w:r w:rsidRPr="00590BD6">
              <w:rPr>
                <w:rFonts w:ascii="Arial" w:hAnsi="Arial" w:cs="Arial"/>
                <w:szCs w:val="24"/>
              </w:rPr>
              <w:t xml:space="preserve"> </w:t>
            </w:r>
          </w:p>
        </w:tc>
      </w:tr>
    </w:tbl>
    <w:p w:rsidRPr="00590BD6" w:rsidR="00B67F2C" w:rsidRDefault="00541F60" w14:paraId="21AC7EF4" w14:textId="77777777">
      <w:pPr>
        <w:rPr>
          <w:rFonts w:ascii="Arial" w:hAnsi="Arial" w:cs="Arial"/>
          <w:szCs w:val="24"/>
        </w:rPr>
      </w:pPr>
      <w:r w:rsidRPr="00590BD6">
        <w:rPr>
          <w:rFonts w:ascii="Arial" w:hAnsi="Arial" w:cs="Arial"/>
          <w:szCs w:val="24"/>
        </w:rPr>
        <w:t xml:space="preserve"> </w:t>
      </w:r>
    </w:p>
    <w:sectPr w:rsidRPr="00590BD6" w:rsidR="00B67F2C">
      <w:headerReference w:type="even" r:id="rId9"/>
      <w:headerReference w:type="default" r:id="rId10"/>
      <w:pgSz w:w="11906" w:h="16838"/>
      <w:pgMar w:top="1258" w:right="1417" w:bottom="1438" w:left="1417" w:header="708" w:footer="708" w:gutter="0"/>
      <w:cols w:space="720"/>
      <w:titlePg/>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BB425D" w:rsidRDefault="00BB425D" w14:paraId="0696089D" w14:textId="77777777">
      <w:r>
        <w:separator/>
      </w:r>
    </w:p>
  </w:endnote>
  <w:endnote w:type="continuationSeparator" w:id="0">
    <w:p w:rsidR="00BB425D" w:rsidRDefault="00BB425D" w14:paraId="4037E626"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BB425D" w:rsidRDefault="00BB425D" w14:paraId="2D9BDCA8" w14:textId="77777777">
      <w:r>
        <w:separator/>
      </w:r>
    </w:p>
  </w:footnote>
  <w:footnote w:type="continuationSeparator" w:id="0">
    <w:p w:rsidR="00BB425D" w:rsidRDefault="00BB425D" w14:paraId="2046D6DA"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B67F2C" w:rsidRDefault="00541F60" w14:paraId="00E96BEF" w14:textId="77777777">
    <w:pPr>
      <w:pStyle w:val="Zaglavlje"/>
      <w:framePr w:wrap="around" w:hAnchor="margin" w:vAnchor="text" w:xAlign="center" w:y="1"/>
      <w:rPr>
        <w:rStyle w:val="Brojstranice"/>
      </w:rPr>
    </w:pPr>
    <w:r>
      <w:fldChar w:fldCharType="begin"/>
    </w:r>
    <w:r>
      <w:rPr>
        <w:rStyle w:val="Brojstranice"/>
      </w:rPr>
      <w:instrText xml:space="preserve">PAGE  </w:instrText>
    </w:r>
    <w:r>
      <w:rPr>
        <w:rStyle w:val="Brojstranice"/>
      </w:rPr>
      <w:fldChar w:fldCharType="separate"/>
    </w:r>
    <w:r>
      <w:rPr>
        <w:rStyle w:val="Brojstranice"/>
      </w:rPr>
      <w:t>#</w:t>
    </w:r>
    <w:r>
      <w:rPr>
        <w:rStyle w:val="Brojstranice"/>
      </w:rPr>
      <w:fldChar w:fldCharType="end"/>
    </w:r>
  </w:p>
  <w:p w:rsidR="00B67F2C" w:rsidRDefault="00B67F2C" w14:paraId="15DE6F37" w14:textId="77777777">
    <w:pPr>
      <w:pStyle w:val="Zaglavlje"/>
      <w:rPr>
        <w:rStyle w:val="Brojstranice"/>
      </w:rPr>
    </w:pPr>
  </w:p>
</w:hdr>
</file>

<file path=word/header2.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B67F2C" w:rsidRDefault="00541F60" w14:paraId="45EF2D73" w14:textId="77777777">
    <w:pPr>
      <w:pStyle w:val="Zaglavlje"/>
      <w:framePr w:wrap="around" w:hAnchor="margin" w:vAnchor="text" w:xAlign="center" w:y="1"/>
      <w:rPr>
        <w:rStyle w:val="Brojstranice"/>
      </w:rPr>
    </w:pPr>
    <w:r>
      <w:fldChar w:fldCharType="begin"/>
    </w:r>
    <w:r>
      <w:rPr>
        <w:rStyle w:val="Brojstranice"/>
      </w:rPr>
      <w:instrText xml:space="preserve">PAGE  </w:instrText>
    </w:r>
    <w:r>
      <w:rPr>
        <w:rStyle w:val="Brojstranice"/>
      </w:rPr>
      <w:fldChar w:fldCharType="separate"/>
    </w:r>
    <w:r w:rsidR="0029402F">
      <w:rPr>
        <w:rStyle w:val="Brojstranice"/>
        <w:noProof/>
      </w:rPr>
      <w:t>3</w:t>
    </w:r>
    <w:r>
      <w:rPr>
        <w:rStyle w:val="Brojstranice"/>
      </w:rPr>
      <w:fldChar w:fldCharType="end"/>
    </w:r>
  </w:p>
  <w:p w:rsidRPr="00C62C7E" w:rsidR="00B67F2C" w:rsidRDefault="005D3D0F" w14:paraId="03AF607F" w14:textId="77777777">
    <w:pPr>
      <w:pStyle w:val="Zaglavlje"/>
      <w:jc w:val="right"/>
      <w:rPr>
        <w:rFonts w:ascii="Arial" w:hAnsi="Arial" w:cs="Arial"/>
        <w:szCs w:val="24"/>
      </w:rPr>
    </w:pPr>
    <w:r>
      <w:rPr>
        <w:rFonts w:ascii="Arial" w:hAnsi="Arial" w:cs="Arial"/>
        <w:szCs w:val="24"/>
      </w:rPr>
      <w:tab/>
    </w:r>
    <w:r>
      <w:rPr>
        <w:rFonts w:ascii="Arial" w:hAnsi="Arial" w:cs="Arial"/>
        <w:szCs w:val="24"/>
      </w:rPr>
      <w:tab/>
      <w:t>Poslovni b</w:t>
    </w:r>
    <w:r w:rsidR="00146A6C">
      <w:rPr>
        <w:rFonts w:ascii="Arial" w:hAnsi="Arial" w:cs="Arial"/>
        <w:szCs w:val="24"/>
      </w:rPr>
      <w:t xml:space="preserve">roj: </w:t>
    </w:r>
    <w:r w:rsidRPr="00C62C7E" w:rsidR="00541F60">
      <w:rPr>
        <w:rFonts w:ascii="Arial" w:hAnsi="Arial" w:cs="Arial"/>
        <w:szCs w:val="24"/>
      </w:rPr>
      <w:t>Pp</w:t>
    </w:r>
    <w:r w:rsidR="00C62C7E">
      <w:rPr>
        <w:rFonts w:ascii="Arial" w:hAnsi="Arial" w:cs="Arial"/>
        <w:szCs w:val="24"/>
      </w:rPr>
      <w:t>-</w:t>
    </w:r>
    <w:r>
      <w:rPr>
        <w:rFonts w:ascii="Arial" w:hAnsi="Arial" w:cs="Arial"/>
        <w:szCs w:val="24"/>
      </w:rPr>
      <w:t>2219/2025-7</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2C0572C8"/>
    <w:multiLevelType w:val="multilevel"/>
    <w:tmpl w:val="9580C42E"/>
    <w:lvl w:ilvl="0">
      <w:start w:val="1"/>
      <w:numFmt w:val="lowerLetter"/>
      <w:lvlText w:val="%1)"/>
      <w:lvlJc w:val="left"/>
      <w:pPr>
        <w:ind w:left="1065" w:hanging="360"/>
      </w:p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1">
    <w:nsid w:val="32371610"/>
    <w:multiLevelType w:val="multilevel"/>
    <w:tmpl w:val="BAEED8D4"/>
    <w:lvl w:ilvl="0">
      <w:start w:val="1"/>
      <w:numFmt w:val="decimal"/>
      <w:lvlText w:val="%1)"/>
      <w:lvlJc w:val="left"/>
      <w:pPr>
        <w:tabs>
          <w:tab w:val="left" w:pos="1170"/>
        </w:tabs>
        <w:ind w:left="1170" w:hanging="360"/>
      </w:pPr>
      <w:rPr>
        <w:rFonts w:ascii="Times New Roman" w:hAnsi="Times New Roman"/>
      </w:rPr>
    </w:lvl>
    <w:lvl w:ilvl="1">
      <w:start w:val="1"/>
      <w:numFmt w:val="lowerLetter"/>
      <w:lvlText w:val="%2."/>
      <w:lvlJc w:val="left"/>
      <w:pPr>
        <w:tabs>
          <w:tab w:val="left" w:pos="1890"/>
        </w:tabs>
        <w:ind w:left="1890" w:hanging="360"/>
      </w:pPr>
    </w:lvl>
    <w:lvl w:ilvl="2">
      <w:start w:val="1"/>
      <w:numFmt w:val="lowerRoman"/>
      <w:lvlText w:val="%3."/>
      <w:lvlJc w:val="right"/>
      <w:pPr>
        <w:tabs>
          <w:tab w:val="left" w:pos="2610"/>
        </w:tabs>
        <w:ind w:left="2610" w:hanging="180"/>
      </w:pPr>
    </w:lvl>
    <w:lvl w:ilvl="3">
      <w:start w:val="1"/>
      <w:numFmt w:val="decimal"/>
      <w:lvlText w:val="%4."/>
      <w:lvlJc w:val="left"/>
      <w:pPr>
        <w:tabs>
          <w:tab w:val="left" w:pos="3330"/>
        </w:tabs>
        <w:ind w:left="3330" w:hanging="360"/>
      </w:pPr>
    </w:lvl>
    <w:lvl w:ilvl="4">
      <w:start w:val="1"/>
      <w:numFmt w:val="lowerLetter"/>
      <w:lvlText w:val="%5."/>
      <w:lvlJc w:val="left"/>
      <w:pPr>
        <w:tabs>
          <w:tab w:val="left" w:pos="4050"/>
        </w:tabs>
        <w:ind w:left="4050" w:hanging="360"/>
      </w:pPr>
    </w:lvl>
    <w:lvl w:ilvl="5">
      <w:start w:val="1"/>
      <w:numFmt w:val="lowerRoman"/>
      <w:lvlText w:val="%6."/>
      <w:lvlJc w:val="right"/>
      <w:pPr>
        <w:tabs>
          <w:tab w:val="left" w:pos="4770"/>
        </w:tabs>
        <w:ind w:left="4770" w:hanging="180"/>
      </w:pPr>
    </w:lvl>
    <w:lvl w:ilvl="6">
      <w:start w:val="1"/>
      <w:numFmt w:val="decimal"/>
      <w:lvlText w:val="%7."/>
      <w:lvlJc w:val="left"/>
      <w:pPr>
        <w:tabs>
          <w:tab w:val="left" w:pos="5490"/>
        </w:tabs>
        <w:ind w:left="5490" w:hanging="360"/>
      </w:pPr>
    </w:lvl>
    <w:lvl w:ilvl="7">
      <w:start w:val="1"/>
      <w:numFmt w:val="lowerLetter"/>
      <w:lvlText w:val="%8."/>
      <w:lvlJc w:val="left"/>
      <w:pPr>
        <w:tabs>
          <w:tab w:val="left" w:pos="6210"/>
        </w:tabs>
        <w:ind w:left="6210" w:hanging="360"/>
      </w:pPr>
    </w:lvl>
    <w:lvl w:ilvl="8">
      <w:start w:val="1"/>
      <w:numFmt w:val="lowerRoman"/>
      <w:lvlText w:val="%9."/>
      <w:lvlJc w:val="right"/>
      <w:pPr>
        <w:tabs>
          <w:tab w:val="left" w:pos="6930"/>
        </w:tabs>
        <w:ind w:left="6930" w:hanging="180"/>
      </w:pPr>
    </w:lvl>
  </w:abstractNum>
  <w:abstractNum w:abstractNumId="2">
    <w:nsid w:val="51027BFA"/>
    <w:multiLevelType w:val="multilevel"/>
    <w:tmpl w:val="FA5E8AEC"/>
    <w:lvl w:ilvl="0">
      <w:start w:val="1"/>
      <w:numFmt w:val="lowerLetter"/>
      <w:lvlText w:val="%1)"/>
      <w:lvlJc w:val="left"/>
      <w:pPr>
        <w:tabs>
          <w:tab w:val="left" w:pos="1395"/>
        </w:tabs>
        <w:ind w:left="1395" w:hanging="360"/>
      </w:pPr>
    </w:lvl>
    <w:lvl w:ilvl="1">
      <w:start w:val="1"/>
      <w:numFmt w:val="lowerLetter"/>
      <w:lvlText w:val="%2."/>
      <w:lvlJc w:val="left"/>
      <w:pPr>
        <w:tabs>
          <w:tab w:val="left" w:pos="2115"/>
        </w:tabs>
        <w:ind w:left="2115" w:hanging="360"/>
      </w:pPr>
    </w:lvl>
    <w:lvl w:ilvl="2">
      <w:start w:val="1"/>
      <w:numFmt w:val="lowerRoman"/>
      <w:lvlText w:val="%3."/>
      <w:lvlJc w:val="right"/>
      <w:pPr>
        <w:tabs>
          <w:tab w:val="left" w:pos="2835"/>
        </w:tabs>
        <w:ind w:left="2835" w:hanging="180"/>
      </w:pPr>
    </w:lvl>
    <w:lvl w:ilvl="3">
      <w:start w:val="1"/>
      <w:numFmt w:val="decimal"/>
      <w:lvlText w:val="%4."/>
      <w:lvlJc w:val="left"/>
      <w:pPr>
        <w:tabs>
          <w:tab w:val="left" w:pos="3555"/>
        </w:tabs>
        <w:ind w:left="3555" w:hanging="360"/>
      </w:pPr>
    </w:lvl>
    <w:lvl w:ilvl="4">
      <w:start w:val="1"/>
      <w:numFmt w:val="lowerLetter"/>
      <w:lvlText w:val="%5."/>
      <w:lvlJc w:val="left"/>
      <w:pPr>
        <w:tabs>
          <w:tab w:val="left" w:pos="4275"/>
        </w:tabs>
        <w:ind w:left="4275" w:hanging="360"/>
      </w:pPr>
    </w:lvl>
    <w:lvl w:ilvl="5">
      <w:start w:val="1"/>
      <w:numFmt w:val="lowerRoman"/>
      <w:lvlText w:val="%6."/>
      <w:lvlJc w:val="right"/>
      <w:pPr>
        <w:tabs>
          <w:tab w:val="left" w:pos="4995"/>
        </w:tabs>
        <w:ind w:left="4995" w:hanging="180"/>
      </w:pPr>
    </w:lvl>
    <w:lvl w:ilvl="6">
      <w:start w:val="1"/>
      <w:numFmt w:val="decimal"/>
      <w:lvlText w:val="%7."/>
      <w:lvlJc w:val="left"/>
      <w:pPr>
        <w:tabs>
          <w:tab w:val="left" w:pos="5715"/>
        </w:tabs>
        <w:ind w:left="5715" w:hanging="360"/>
      </w:pPr>
    </w:lvl>
    <w:lvl w:ilvl="7">
      <w:start w:val="1"/>
      <w:numFmt w:val="lowerLetter"/>
      <w:lvlText w:val="%8."/>
      <w:lvlJc w:val="left"/>
      <w:pPr>
        <w:tabs>
          <w:tab w:val="left" w:pos="6435"/>
        </w:tabs>
        <w:ind w:left="6435" w:hanging="360"/>
      </w:pPr>
    </w:lvl>
    <w:lvl w:ilvl="8">
      <w:start w:val="1"/>
      <w:numFmt w:val="lowerRoman"/>
      <w:lvlText w:val="%9."/>
      <w:lvlJc w:val="right"/>
      <w:pPr>
        <w:tabs>
          <w:tab w:val="left" w:pos="7155"/>
        </w:tabs>
        <w:ind w:left="7155" w:hanging="180"/>
      </w:pPr>
    </w:lvl>
  </w:abstractNum>
  <w:abstractNum w:abstractNumId="3">
    <w:nsid w:val="5ED25E66"/>
    <w:multiLevelType w:val="multilevel"/>
    <w:tmpl w:val="019AABF2"/>
    <w:lvl w:ilvl="0">
      <w:start w:val="1"/>
      <w:numFmt w:val="decimal"/>
      <w:lvlText w:val="%1)"/>
      <w:lvlJc w:val="left"/>
      <w:pPr>
        <w:tabs>
          <w:tab w:val="left" w:pos="1080"/>
        </w:tabs>
        <w:ind w:left="1080" w:hanging="360"/>
      </w:pPr>
      <w:rPr>
        <w:rFonts w:ascii="Times New Roman" w:hAnsi="Times New Roman"/>
      </w:r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4">
    <w:nsid w:val="608B7486"/>
    <w:multiLevelType w:val="multilevel"/>
    <w:tmpl w:val="E990E0B4"/>
    <w:lvl w:ilvl="0">
      <w:start w:val="1"/>
      <w:numFmt w:val="decimal"/>
      <w:lvlText w:val="%1."/>
      <w:lvlJc w:val="left"/>
      <w:pPr>
        <w:tabs>
          <w:tab w:val="left" w:pos="1980"/>
        </w:tabs>
        <w:ind w:left="1980" w:hanging="360"/>
      </w:pPr>
    </w:lvl>
    <w:lvl w:ilvl="1">
      <w:start w:val="1"/>
      <w:numFmt w:val="lowerLetter"/>
      <w:lvlText w:val="%2."/>
      <w:lvlJc w:val="left"/>
      <w:pPr>
        <w:tabs>
          <w:tab w:val="left" w:pos="2700"/>
        </w:tabs>
        <w:ind w:left="2700" w:hanging="360"/>
      </w:pPr>
    </w:lvl>
    <w:lvl w:ilvl="2">
      <w:start w:val="1"/>
      <w:numFmt w:val="lowerRoman"/>
      <w:lvlText w:val="%3."/>
      <w:lvlJc w:val="right"/>
      <w:pPr>
        <w:tabs>
          <w:tab w:val="left" w:pos="3420"/>
        </w:tabs>
        <w:ind w:left="3420" w:hanging="180"/>
      </w:pPr>
    </w:lvl>
    <w:lvl w:ilvl="3">
      <w:start w:val="1"/>
      <w:numFmt w:val="decimal"/>
      <w:lvlText w:val="%4."/>
      <w:lvlJc w:val="left"/>
      <w:pPr>
        <w:tabs>
          <w:tab w:val="left" w:pos="4140"/>
        </w:tabs>
        <w:ind w:left="4140" w:hanging="360"/>
      </w:pPr>
    </w:lvl>
    <w:lvl w:ilvl="4">
      <w:start w:val="1"/>
      <w:numFmt w:val="lowerLetter"/>
      <w:lvlText w:val="%5."/>
      <w:lvlJc w:val="left"/>
      <w:pPr>
        <w:tabs>
          <w:tab w:val="left" w:pos="4860"/>
        </w:tabs>
        <w:ind w:left="4860" w:hanging="360"/>
      </w:pPr>
    </w:lvl>
    <w:lvl w:ilvl="5">
      <w:start w:val="1"/>
      <w:numFmt w:val="lowerRoman"/>
      <w:lvlText w:val="%6."/>
      <w:lvlJc w:val="right"/>
      <w:pPr>
        <w:tabs>
          <w:tab w:val="left" w:pos="5580"/>
        </w:tabs>
        <w:ind w:left="5580" w:hanging="180"/>
      </w:pPr>
    </w:lvl>
    <w:lvl w:ilvl="6">
      <w:start w:val="1"/>
      <w:numFmt w:val="decimal"/>
      <w:lvlText w:val="%7."/>
      <w:lvlJc w:val="left"/>
      <w:pPr>
        <w:tabs>
          <w:tab w:val="left" w:pos="6300"/>
        </w:tabs>
        <w:ind w:left="6300" w:hanging="360"/>
      </w:pPr>
    </w:lvl>
    <w:lvl w:ilvl="7">
      <w:start w:val="1"/>
      <w:numFmt w:val="lowerLetter"/>
      <w:lvlText w:val="%8."/>
      <w:lvlJc w:val="left"/>
      <w:pPr>
        <w:tabs>
          <w:tab w:val="left" w:pos="7020"/>
        </w:tabs>
        <w:ind w:left="7020" w:hanging="360"/>
      </w:pPr>
    </w:lvl>
    <w:lvl w:ilvl="8">
      <w:start w:val="1"/>
      <w:numFmt w:val="lowerRoman"/>
      <w:lvlText w:val="%9."/>
      <w:lvlJc w:val="right"/>
      <w:pPr>
        <w:tabs>
          <w:tab w:val="left" w:pos="7740"/>
        </w:tabs>
        <w:ind w:left="7740" w:hanging="180"/>
      </w:pPr>
    </w:lvl>
  </w:abstractNum>
  <w:abstractNum w:abstractNumId="5">
    <w:nsid w:val="6D761EF5"/>
    <w:multiLevelType w:val="multilevel"/>
    <w:tmpl w:val="E3ACEB5C"/>
    <w:lvl w:ilvl="0">
      <w:start w:val="2"/>
      <w:numFmt w:val="decimal"/>
      <w:lvlText w:val="%1)"/>
      <w:lvlJc w:val="left"/>
      <w:pPr>
        <w:tabs>
          <w:tab w:val="left" w:pos="1080"/>
        </w:tabs>
        <w:ind w:left="1080" w:hanging="360"/>
      </w:pPr>
    </w:lvl>
    <w:lvl w:ilvl="1">
      <w:start w:val="1"/>
      <w:numFmt w:val="lowerLetter"/>
      <w:lvlText w:val="%2."/>
      <w:lvlJc w:val="left"/>
      <w:pPr>
        <w:tabs>
          <w:tab w:val="left" w:pos="1800"/>
        </w:tabs>
        <w:ind w:left="1800" w:hanging="360"/>
      </w:pPr>
    </w:lvl>
    <w:lvl w:ilvl="2">
      <w:start w:val="1"/>
      <w:numFmt w:val="lowerRoman"/>
      <w:lvlText w:val="%3."/>
      <w:lvlJc w:val="right"/>
      <w:pPr>
        <w:tabs>
          <w:tab w:val="left" w:pos="2520"/>
        </w:tabs>
        <w:ind w:left="2520" w:hanging="180"/>
      </w:pPr>
    </w:lvl>
    <w:lvl w:ilvl="3">
      <w:start w:val="1"/>
      <w:numFmt w:val="decimal"/>
      <w:lvlText w:val="%4."/>
      <w:lvlJc w:val="left"/>
      <w:pPr>
        <w:tabs>
          <w:tab w:val="left" w:pos="3240"/>
        </w:tabs>
        <w:ind w:left="3240" w:hanging="360"/>
      </w:pPr>
    </w:lvl>
    <w:lvl w:ilvl="4">
      <w:start w:val="1"/>
      <w:numFmt w:val="lowerLetter"/>
      <w:lvlText w:val="%5."/>
      <w:lvlJc w:val="left"/>
      <w:pPr>
        <w:tabs>
          <w:tab w:val="left" w:pos="3960"/>
        </w:tabs>
        <w:ind w:left="3960" w:hanging="360"/>
      </w:pPr>
    </w:lvl>
    <w:lvl w:ilvl="5">
      <w:start w:val="1"/>
      <w:numFmt w:val="lowerRoman"/>
      <w:lvlText w:val="%6."/>
      <w:lvlJc w:val="right"/>
      <w:pPr>
        <w:tabs>
          <w:tab w:val="left" w:pos="4680"/>
        </w:tabs>
        <w:ind w:left="4680" w:hanging="180"/>
      </w:pPr>
    </w:lvl>
    <w:lvl w:ilvl="6">
      <w:start w:val="1"/>
      <w:numFmt w:val="decimal"/>
      <w:lvlText w:val="%7."/>
      <w:lvlJc w:val="left"/>
      <w:pPr>
        <w:tabs>
          <w:tab w:val="left" w:pos="5400"/>
        </w:tabs>
        <w:ind w:left="5400" w:hanging="360"/>
      </w:pPr>
    </w:lvl>
    <w:lvl w:ilvl="7">
      <w:start w:val="1"/>
      <w:numFmt w:val="lowerLetter"/>
      <w:lvlText w:val="%8."/>
      <w:lvlJc w:val="left"/>
      <w:pPr>
        <w:tabs>
          <w:tab w:val="left" w:pos="6120"/>
        </w:tabs>
        <w:ind w:left="6120" w:hanging="360"/>
      </w:pPr>
    </w:lvl>
    <w:lvl w:ilvl="8">
      <w:start w:val="1"/>
      <w:numFmt w:val="lowerRoman"/>
      <w:lvlText w:val="%9."/>
      <w:lvlJc w:val="right"/>
      <w:pPr>
        <w:tabs>
          <w:tab w:val="left" w:pos="6840"/>
        </w:tabs>
        <w:ind w:left="6840" w:hanging="180"/>
      </w:pPr>
    </w:lvl>
  </w:abstractNum>
  <w:abstractNum w:abstractNumId="6">
    <w:nsid w:val="715E7B63"/>
    <w:multiLevelType w:val="hybridMultilevel"/>
    <w:tmpl w:val="C3B81AE0"/>
    <w:lvl w:ilvl="0" w:tplc="66868333">
      <w:start w:val="4"/>
      <w:numFmt w:val="bullet"/>
      <w:lvlText w:val="-"/>
      <w:lvlJc w:val="left"/>
      <w:pPr>
        <w:tabs>
          <w:tab w:val="left" w:pos="990"/>
        </w:tabs>
        <w:ind w:left="990" w:hanging="360"/>
      </w:pPr>
      <w:rPr>
        <w:rFonts w:ascii="Times New Roman" w:hAnsi="Times New Roman"/>
      </w:rPr>
    </w:lvl>
    <w:lvl w:ilvl="1" w:tplc="68A8F180">
      <w:start w:val="1"/>
      <w:numFmt w:val="bullet"/>
      <w:lvlText w:val="o"/>
      <w:lvlJc w:val="left"/>
      <w:pPr>
        <w:tabs>
          <w:tab w:val="left" w:pos="1710"/>
        </w:tabs>
        <w:ind w:left="1710" w:hanging="360"/>
      </w:pPr>
      <w:rPr>
        <w:rFonts w:ascii="Courier New" w:hAnsi="Courier New"/>
      </w:rPr>
    </w:lvl>
    <w:lvl w:ilvl="2" w:tplc="610D69CF">
      <w:start w:val="1"/>
      <w:numFmt w:val="bullet"/>
      <w:lvlText w:val=""/>
      <w:lvlJc w:val="left"/>
      <w:pPr>
        <w:tabs>
          <w:tab w:val="left" w:pos="2430"/>
        </w:tabs>
        <w:ind w:left="2430" w:hanging="360"/>
      </w:pPr>
      <w:rPr>
        <w:rFonts w:ascii="Wingdings" w:hAnsi="Wingdings"/>
      </w:rPr>
    </w:lvl>
    <w:lvl w:ilvl="3" w:tplc="5FD849D3">
      <w:start w:val="1"/>
      <w:numFmt w:val="bullet"/>
      <w:lvlText w:val=""/>
      <w:lvlJc w:val="left"/>
      <w:pPr>
        <w:tabs>
          <w:tab w:val="left" w:pos="3150"/>
        </w:tabs>
        <w:ind w:left="3150" w:hanging="360"/>
      </w:pPr>
      <w:rPr>
        <w:rFonts w:ascii="Symbol" w:hAnsi="Symbol"/>
      </w:rPr>
    </w:lvl>
    <w:lvl w:ilvl="4" w:tplc="70B22E82">
      <w:start w:val="1"/>
      <w:numFmt w:val="bullet"/>
      <w:lvlText w:val="o"/>
      <w:lvlJc w:val="left"/>
      <w:pPr>
        <w:tabs>
          <w:tab w:val="left" w:pos="3870"/>
        </w:tabs>
        <w:ind w:left="3870" w:hanging="360"/>
      </w:pPr>
      <w:rPr>
        <w:rFonts w:ascii="Courier New" w:hAnsi="Courier New"/>
      </w:rPr>
    </w:lvl>
    <w:lvl w:ilvl="5" w:tplc="7409C277">
      <w:start w:val="1"/>
      <w:numFmt w:val="bullet"/>
      <w:lvlText w:val=""/>
      <w:lvlJc w:val="left"/>
      <w:pPr>
        <w:tabs>
          <w:tab w:val="left" w:pos="4590"/>
        </w:tabs>
        <w:ind w:left="4590" w:hanging="360"/>
      </w:pPr>
      <w:rPr>
        <w:rFonts w:ascii="Wingdings" w:hAnsi="Wingdings"/>
      </w:rPr>
    </w:lvl>
    <w:lvl w:ilvl="6" w:tplc="2A7C8CA9">
      <w:start w:val="1"/>
      <w:numFmt w:val="bullet"/>
      <w:lvlText w:val=""/>
      <w:lvlJc w:val="left"/>
      <w:pPr>
        <w:tabs>
          <w:tab w:val="left" w:pos="5310"/>
        </w:tabs>
        <w:ind w:left="5310" w:hanging="360"/>
      </w:pPr>
      <w:rPr>
        <w:rFonts w:ascii="Symbol" w:hAnsi="Symbol"/>
      </w:rPr>
    </w:lvl>
    <w:lvl w:ilvl="7" w:tplc="2CC05ACB">
      <w:start w:val="1"/>
      <w:numFmt w:val="bullet"/>
      <w:lvlText w:val="o"/>
      <w:lvlJc w:val="left"/>
      <w:pPr>
        <w:tabs>
          <w:tab w:val="left" w:pos="6030"/>
        </w:tabs>
        <w:ind w:left="6030" w:hanging="360"/>
      </w:pPr>
      <w:rPr>
        <w:rFonts w:ascii="Courier New" w:hAnsi="Courier New"/>
      </w:rPr>
    </w:lvl>
    <w:lvl w:ilvl="8" w:tplc="4422BDD5">
      <w:start w:val="1"/>
      <w:numFmt w:val="bullet"/>
      <w:lvlText w:val=""/>
      <w:lvlJc w:val="left"/>
      <w:pPr>
        <w:tabs>
          <w:tab w:val="left" w:pos="6750"/>
        </w:tabs>
        <w:ind w:left="6750" w:hanging="360"/>
      </w:pPr>
      <w:rPr>
        <w:rFonts w:ascii="Wingdings" w:hAnsi="Wingdings"/>
      </w:rPr>
    </w:lvl>
  </w:abstractNum>
  <w:num w:numId="1">
    <w:abstractNumId w:val="3"/>
    <w:lvlOverride w:ilvl="0">
      <w:startOverride w:val="1"/>
    </w:lvlOverride>
  </w:num>
  <w:num w:numId="2">
    <w:abstractNumId w:val="5"/>
  </w:num>
  <w:num w:numId="3">
    <w:abstractNumId w:val="4"/>
  </w:num>
  <w:num w:numId="4">
    <w:abstractNumId w:val="2"/>
  </w:num>
  <w:num w:numId="5">
    <w:abstractNumId w:val="6"/>
  </w:num>
  <w:num w:numId="6">
    <w:abstractNumId w:val="1"/>
  </w:num>
  <w:num w:numId="7">
    <w:abstractNumId w:val="0"/>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4"/>
  <w:proofState w:spelling="clean" w:grammar="clean"/>
  <w:attachedTemplate r:id="rId1"/>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7F2C"/>
    <w:rsid w:val="00027A37"/>
    <w:rsid w:val="00143668"/>
    <w:rsid w:val="00146A6C"/>
    <w:rsid w:val="001A298D"/>
    <w:rsid w:val="0029402F"/>
    <w:rsid w:val="002D2431"/>
    <w:rsid w:val="00373F31"/>
    <w:rsid w:val="003B612C"/>
    <w:rsid w:val="003E4194"/>
    <w:rsid w:val="00436595"/>
    <w:rsid w:val="00473C92"/>
    <w:rsid w:val="004B5692"/>
    <w:rsid w:val="00541F60"/>
    <w:rsid w:val="0054502F"/>
    <w:rsid w:val="00590BD6"/>
    <w:rsid w:val="005B0E5F"/>
    <w:rsid w:val="005D3D0F"/>
    <w:rsid w:val="00657F9E"/>
    <w:rsid w:val="006B008D"/>
    <w:rsid w:val="00764DA8"/>
    <w:rsid w:val="007F2C6F"/>
    <w:rsid w:val="008B6142"/>
    <w:rsid w:val="00A76EA1"/>
    <w:rsid w:val="00AF01EA"/>
    <w:rsid w:val="00B4616A"/>
    <w:rsid w:val="00B67F2C"/>
    <w:rsid w:val="00BB425D"/>
    <w:rsid w:val="00BF1888"/>
    <w:rsid w:val="00C62C7E"/>
    <w:rsid w:val="00C822D1"/>
    <w:rsid w:val="00D96FAF"/>
    <w:rsid w:val="00EA4DD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8" v:ext="edit"/>
    <o:shapelayout v:ext="edit">
      <o:idmap data="1" v:ext="edit"/>
    </o:shapelayout>
  </w:shapeDefaults>
  <w:decimalSymbol w:val=","/>
  <w:listSeparator w:val=";"/>
  <w14:docId w14:val="78A32A37"/>
  <w15:docId w15:val="{B60AA8DA-500D-422B-9A5C-E169E5D79A48}"/>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sz w:val="22"/>
        <w:lang w:val="hr-HR" w:eastAsia="hr-HR" w:bidi="ar-SA"/>
      </w:rPr>
    </w:rPrDefault>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uiPriority="0"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pPr>
      <w:widowControl w:val="false"/>
    </w:pPr>
    <w:rPr>
      <w:rFonts w:ascii="Courier" w:hAnsi="Courier"/>
      <w:sz w:val="24"/>
    </w:rPr>
  </w:style>
  <w:style w:type="paragraph" w:styleId="Naslov3">
    <w:name w:val="heading 3"/>
    <w:basedOn w:val="Normal"/>
    <w:next w:val="Normal"/>
    <w:qFormat/>
    <w:pPr>
      <w:keepNext/>
      <w:tabs>
        <w:tab w:val="left" w:pos="-720"/>
      </w:tabs>
      <w:suppressAutoHyphens/>
      <w:spacing w:before="120"/>
      <w:jc w:val="center"/>
      <w:outlineLvl w:val="2"/>
    </w:pPr>
    <w:rPr>
      <w:rFonts w:ascii="Times New Roman" w:hAnsi="Times New Roman"/>
      <w:b/>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pPr>
      <w:tabs>
        <w:tab w:val="center" w:pos="4536"/>
        <w:tab w:val="right" w:pos="9072"/>
      </w:tabs>
    </w:pPr>
  </w:style>
  <w:style w:type="paragraph" w:styleId="Podnoje">
    <w:name w:val="footer"/>
    <w:basedOn w:val="Normal"/>
    <w:pPr>
      <w:tabs>
        <w:tab w:val="center" w:pos="4536"/>
        <w:tab w:val="right" w:pos="9072"/>
      </w:tabs>
    </w:pPr>
  </w:style>
  <w:style w:type="paragraph" w:styleId="Tekstbalonia">
    <w:name w:val="Balloon Text"/>
    <w:basedOn w:val="Normal"/>
    <w:rPr>
      <w:rFonts w:ascii="Tahoma" w:hAnsi="Tahoma"/>
      <w:sz w:val="16"/>
    </w:rPr>
  </w:style>
  <w:style w:type="paragraph" w:styleId="Tijeloteksta">
    <w:name w:val="Body Text"/>
    <w:basedOn w:val="Normal"/>
    <w:link w:val="TijelotekstaChar"/>
    <w:pPr>
      <w:tabs>
        <w:tab w:val="left" w:pos="-720"/>
      </w:tabs>
      <w:suppressAutoHyphens/>
      <w:jc w:val="both"/>
    </w:pPr>
    <w:rPr>
      <w:rFonts w:ascii="Times New Roman" w:hAnsi="Times New Roman"/>
    </w:rPr>
  </w:style>
  <w:style w:type="paragraph" w:styleId="Tekstkrajnjebiljeke">
    <w:name w:val="endnote text"/>
    <w:basedOn w:val="Normal"/>
    <w:link w:val="TekstkrajnjebiljekeChar"/>
  </w:style>
  <w:style w:type="paragraph" w:styleId="Tijeloteksta-uvlaka3">
    <w:name w:val="Body Text Indent 3"/>
    <w:basedOn w:val="Normal"/>
    <w:link w:val="Tijeloteksta-uvlaka3Char"/>
    <w:pPr>
      <w:spacing w:after="120"/>
      <w:ind w:left="283"/>
    </w:pPr>
    <w:rPr>
      <w:sz w:val="16"/>
    </w:rPr>
  </w:style>
  <w:style w:type="character" w:styleId="Brojretka">
    <w:name w:val="line number"/>
    <w:basedOn w:val="Zadanifontodlomka"/>
    <w:semiHidden/>
  </w:style>
  <w:style w:type="character" w:styleId="Hiperveza">
    <w:name w:val="Hyperlink"/>
    <w:rPr>
      <w:color w:val="0000FF"/>
      <w:u w:val="single"/>
    </w:rPr>
  </w:style>
  <w:style w:type="character" w:styleId="TijelotekstaChar" w:customStyle="true">
    <w:name w:val="Tijelo teksta Char"/>
    <w:link w:val="Tijeloteksta"/>
    <w:rPr>
      <w:rFonts w:ascii="Times New Roman" w:hAnsi="Times New Roman"/>
    </w:rPr>
  </w:style>
  <w:style w:type="character" w:styleId="TekstkrajnjebiljekeChar" w:customStyle="true">
    <w:name w:val="Tekst krajnje bilješke Char"/>
    <w:link w:val="Tekstkrajnjebiljeke"/>
  </w:style>
  <w:style w:type="character" w:styleId="Tijeloteksta-uvlaka3Char" w:customStyle="true">
    <w:name w:val="Tijelo teksta - uvlaka 3 Char"/>
    <w:link w:val="Tijeloteksta-uvlaka3"/>
    <w:rPr>
      <w:sz w:val="16"/>
    </w:rPr>
  </w:style>
  <w:style w:type="character" w:styleId="Brojstranice">
    <w:name w:val="page number"/>
    <w:basedOn w:val="Zadanifontodlomka"/>
  </w:style>
  <w:style w:type="table" w:styleId="Jednostavnatablica1">
    <w:name w:val="Table Simple 1"/>
    <w:basedOn w:val="Obinatablica"/>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Odlomakpopisa">
    <w:name w:val="List Paragraph"/>
    <w:basedOn w:val="Normal"/>
    <w:uiPriority w:val="34"/>
    <w:qFormat/>
    <w:rsid w:val="00C62C7E"/>
    <w:pPr>
      <w:ind w:left="720"/>
      <w:contextualSpacing/>
    </w:pPr>
  </w:style>
  <w:style w:type="character" w:styleId="Tekstrezerviranogmjesta">
    <w:name w:val="Placeholder Text"/>
    <w:basedOn w:val="Zadanifontodlomka"/>
    <w:uiPriority w:val="99"/>
    <w:semiHidden/>
    <w:rsid w:val="00B4616A"/>
    <w:rPr>
      <w:color w:val="808080"/>
      <w:bdr w:val="none" w:color="auto" w:sz="0" w:space="0"/>
      <w:shd w:val="clear" w:color="auto" w:fill="auto"/>
    </w:rPr>
  </w:style>
  <w:style w:type="character" w:styleId="eSPISCCParagraphDefaultFont" w:customStyle="true">
    <w:name w:val="eSPIS_CC_Paragraph Default Font"/>
    <w:basedOn w:val="Zadanifontodlomka"/>
    <w:rsid w:val="00B4616A"/>
    <w:rPr>
      <w:rFonts w:ascii="Times New Roman" w:hAnsi="Times New Roman" w:cs="Times New Roman"/>
      <w:sz w:val="24"/>
      <w:szCs w:val="24"/>
      <w:bdr w:val="none" w:color="auto" w:sz="0" w:space="0"/>
      <w:shd w:val="clear" w:color="auto" w:fill="auto"/>
      <w:lang w:val="hr-HR"/>
    </w:rPr>
  </w:style>
  <w:style w:type="character" w:styleId="PozadinaSvijetloZuta" w:customStyle="true">
    <w:name w:val="Pozadina_SvijetloZuta"/>
    <w:basedOn w:val="Zadanifontodlomka"/>
    <w:rsid w:val="00B4616A"/>
    <w:rPr>
      <w:rFonts w:ascii="Arial" w:hAnsi="Arial" w:cs="Arial"/>
      <w:szCs w:val="24"/>
      <w:bdr w:val="none" w:color="auto" w:sz="0" w:space="0"/>
      <w:shd w:val="clear" w:color="auto" w:fill="FFFFCC"/>
      <w:lang w:val="hr-HR"/>
    </w:rPr>
  </w:style>
  <w:style w:type="character" w:styleId="PozadinaSvijetloCrvena" w:customStyle="true">
    <w:name w:val="Pozadina_SvijetloCrvena"/>
    <w:basedOn w:val="eSPISCCParagraphDefaultFont"/>
    <w:rsid w:val="00B4616A"/>
    <w:rPr>
      <w:rFonts w:ascii="Arial" w:hAnsi="Arial" w:cs="Arial"/>
      <w:sz w:val="24"/>
      <w:szCs w:val="24"/>
      <w:bdr w:val="none" w:color="auto" w:sz="0" w:space="0"/>
      <w:shd w:val="clear" w:color="auto" w:fill="FFCCCC"/>
      <w:lang w:val="hr-HR"/>
    </w:rPr>
  </w:style>
  <w:style w:type="character" w:styleId="PozadinaSvijetloZelena" w:customStyle="true">
    <w:name w:val="Pozadina_SvijetloZelena"/>
    <w:basedOn w:val="eSPISCCParagraphDefaultFont"/>
    <w:rsid w:val="00B4616A"/>
    <w:rPr>
      <w:rFonts w:ascii="Arial" w:hAnsi="Arial" w:cs="Arial"/>
      <w:sz w:val="24"/>
      <w:szCs w:val="24"/>
      <w:bdr w:val="none" w:color="auto" w:sz="0" w:space="0"/>
      <w:shd w:val="clear" w:color="auto" w:fill="CCFFCC"/>
      <w:lang w:val="hr-HR"/>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_rels/document.xml.rels><?xml version="1.0" encoding="UTF-8" standalone="yes"?><Relationships xmlns="http://schemas.openxmlformats.org/package/2006/relationships"><Relationship Target="media/image1.png" Type="http://schemas.openxmlformats.org/officeDocument/2006/relationships/image" Id="rId8"/><Relationship Target="styles.xml" Type="http://schemas.openxmlformats.org/officeDocument/2006/relationships/styles" Id="rId3"/><Relationship Target="endnotes.xml" Type="http://schemas.openxmlformats.org/officeDocument/2006/relationships/endnotes" Id="rId7"/><Relationship Target="theme/theme1.xml" Type="http://schemas.openxmlformats.org/officeDocument/2006/relationships/theme" Id="rId12"/><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fontTable.xml" Type="http://schemas.openxmlformats.org/officeDocument/2006/relationships/fontTable" Id="rId11"/><Relationship Target="webSettings.xml" Type="http://schemas.openxmlformats.org/officeDocument/2006/relationships/webSettings" Id="rId5"/><Relationship Target="header2.xml" Type="http://schemas.openxmlformats.org/officeDocument/2006/relationships/header" Id="rId10"/><Relationship Target="settings.xml" Type="http://schemas.openxmlformats.org/officeDocument/2006/relationships/setting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26. kolovoza 2026.</izvorni_sadrzaj>
    <derivirana_varijabla naziv="DomainObject.DatumDonosenjaOdluke_1">26. kolovoza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Dražen</izvorni_sadrzaj>
    <derivirana_varijabla naziv="DomainObject.DonositeljOdluke.Ime_1">Dražen</derivirana_varijabla>
  </DomainObject.DonositeljOdluke.Ime>
  <DomainObject.DonositeljOdluke.Prezime>
    <izvorni_sadrzaj>Bence</izvorni_sadrzaj>
    <derivirana_varijabla naziv="DomainObject.DonositeljOdluke.Prezime_1">Bence</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2219</izvorni_sadrzaj>
    <derivirana_varijabla naziv="DomainObject.Predmet.Broj_1">2219</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29. prosinca 2025.</izvorni_sadrzaj>
    <derivirana_varijabla naziv="DomainObject.Predmet.DatumIzradeOptuznogAkta_1">29. prosinca 2025.</derivirana_varijabla>
  </DomainObject.Predmet.DatumIzradeOptuznogAkta>
  <DomainObject.Predmet.DatumIzradeOptuznogAktaFormated>
    <izvorni_sadrzaj>29.12.2025.</izvorni_sadrzaj>
    <derivirana_varijabla naziv="DomainObject.Predmet.DatumIzradeOptuznogAktaFormated_1">29.12.2025.</derivirana_varijabla>
  </DomainObject.Predmet.DatumIzradeOptuznogAktaFormated>
  <DomainObject.Predmet.DatumOsnivanja>
    <izvorni_sadrzaj>30. prosinca 2025.</izvorni_sadrzaj>
    <derivirana_varijabla naziv="DomainObject.Predmet.DatumOsnivanja_1">30. prosinca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30. prosinca 2025.</izvorni_sadrzaj>
    <derivirana_varijabla naziv="DomainObject.Predmet.DatumPrimitkaOptuznogAkta_1">30. prosinca 2025.</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4. siječnja 1994.</izvorni_sadrzaj>
    <derivirana_varijabla naziv="DomainObject.Predmet.OkrivljenikFizickaOsoba.DatumRodjenja_1">4. siječnja 1994.</derivirana_varijabla>
  </DomainObject.Predmet.OkrivljenikFizickaOsoba.DatumRodjenja>
  <DomainObject.Predmet.OkrivljenikFizickaOsoba.DatumRodjenjaFormated>
    <izvorni_sadrzaj>4.1.1994.</izvorni_sadrzaj>
    <derivirana_varijabla naziv="DomainObject.Predmet.OkrivljenikFizickaOsoba.DatumRodjenjaFormated_1">4.1.1994.</derivirana_varijabla>
  </DomainObject.Predmet.OkrivljenikFizickaOsoba.DatumRodjenjaFormated>
  <DomainObject.Predmet.OkrivljenikFizickaOsoba.Ime>
    <izvorni_sadrzaj>Damjan</izvorni_sadrzaj>
    <derivirana_varijabla naziv="DomainObject.Predmet.OkrivljenikFizickaOsoba.Ime_1">Damjan</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SKOPJE</izvorni_sadrzaj>
    <derivirana_varijabla naziv="DomainObject.Predmet.OkrivljenikFizickaOsoba.MjestoRodjenja_1">SKOPJE</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Damjan Keramitchievski</izvorni_sadrzaj>
    <derivirana_varijabla naziv="DomainObject.Predmet.OkrivljenikFizickaOsoba.Naziv_1">Damjan Keramitchievski</derivirana_varijabla>
  </DomainObject.Predmet.OkrivljenikFizickaOsoba.Naziv>
  <DomainObject.Predmet.OkrivljenikFizickaOsoba.Prezime>
    <izvorni_sadrzaj>Keramitchievski</izvorni_sadrzaj>
    <derivirana_varijabla naziv="DomainObject.Predmet.OkrivljenikFizickaOsoba.Prezime_1">Keramitchievski</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62786001837</izvorni_sadrzaj>
    <derivirana_varijabla naziv="DomainObject.Predmet.OkrivljenikFizickaOsoba.Oib_1">62786001837</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Pp-2219/2025</izvorni_sadrzaj>
    <derivirana_varijabla naziv="DomainObject.Predmet.OznakaBroj_1">Pp-2219/2025</derivirana_varijabla>
  </DomainObject.Predmet.OznakaBroj>
  <DomainObject.Predmet.OznakaBrojOptuznogAkta>
    <izvorni_sadrzaj>511-21-05-25-3</izvorni_sadrzaj>
    <derivirana_varijabla naziv="DomainObject.Predmet.OznakaBrojOptuznogAkta_1">511-21-05-25-3</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Damjan Keramitchievski</izvorni_sadrzaj>
    <derivirana_varijabla naziv="DomainObject.Predmet.ProtustrankaFormated_1">  Damjan Keramitchievski</derivirana_varijabla>
  </DomainObject.Predmet.ProtustrankaFormated>
  <DomainObject.Predmet.ProtustrankaFormatedOIB>
    <izvorni_sadrzaj>  Damjan Keramitchievski, OIB 62786001837</izvorni_sadrzaj>
    <derivirana_varijabla naziv="DomainObject.Predmet.ProtustrankaFormatedOIB_1">  Damjan Keramitchievski, OIB 62786001837</derivirana_varijabla>
  </DomainObject.Predmet.ProtustrankaFormatedOIB>
  <DomainObject.Predmet.ProtustrankaFormatedWithAdress>
    <izvorni_sadrzaj> Damjan Keramitchievski, Ulica Josipa Štolcera Slavenskog 2a, 40000 Čakovec</izvorni_sadrzaj>
    <derivirana_varijabla naziv="DomainObject.Predmet.ProtustrankaFormatedWithAdress_1"> Damjan Keramitchievski, Ulica Josipa Štolcera Slavenskog 2a, 40000 Čakovec</derivirana_varijabla>
  </DomainObject.Predmet.ProtustrankaFormatedWithAdress>
  <DomainObject.Predmet.ProtustrankaFormatedWithAdressOIB>
    <izvorni_sadrzaj> Damjan Keramitchievski, OIB 62786001837, Ulica Josipa Štolcera Slavenskog 2a, 40000 Čakovec</izvorni_sadrzaj>
    <derivirana_varijabla naziv="DomainObject.Predmet.ProtustrankaFormatedWithAdressOIB_1"> Damjan Keramitchievski, OIB 62786001837, Ulica Josipa Štolcera Slavenskog 2a, 40000 Čakovec</derivirana_varijabla>
  </DomainObject.Predmet.ProtustrankaFormatedWithAdressOIB>
  <DomainObject.Predmet.ProtustrankaWithAdress>
    <izvorni_sadrzaj>Damjan Keramitchievski Ulica Josipa Štolcera Slavenskog 2a, 40000 Čakovec</izvorni_sadrzaj>
    <derivirana_varijabla naziv="DomainObject.Predmet.ProtustrankaWithAdress_1">Damjan Keramitchievski Ulica Josipa Štolcera Slavenskog 2a, 40000 Čakovec</derivirana_varijabla>
  </DomainObject.Predmet.ProtustrankaWithAdress>
  <DomainObject.Predmet.ProtustrankaWithAdressOIB>
    <izvorni_sadrzaj>Damjan Keramitchievski, OIB 62786001837, Ulica Josipa Štolcera Slavenskog 2a, 40000 Čakovec</izvorni_sadrzaj>
    <derivirana_varijabla naziv="DomainObject.Predmet.ProtustrankaWithAdressOIB_1">Damjan Keramitchievski, OIB 62786001837, Ulica Josipa Štolcera Slavenskog 2a, 40000 Čakovec</derivirana_varijabla>
  </DomainObject.Predmet.ProtustrankaWithAdressOIB>
  <DomainObject.Predmet.ProtustrankaNazivFormated>
    <izvorni_sadrzaj>Damjan Keramitchievski</izvorni_sadrzaj>
    <derivirana_varijabla naziv="DomainObject.Predmet.ProtustrankaNazivFormated_1">Damjan Keramitchievski</derivirana_varijabla>
  </DomainObject.Predmet.ProtustrankaNazivFormated>
  <DomainObject.Predmet.ProtustrankaNazivFormatedOIB>
    <izvorni_sadrzaj>Damjan Keramitchievski, OIB 62786001837</izvorni_sadrzaj>
    <derivirana_varijabla naziv="DomainObject.Predmet.ProtustrankaNazivFormatedOIB_1">Damjan Keramitchievski, OIB 62786001837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Dražen Bence 30.</izvorni_sadrzaj>
    <derivirana_varijabla naziv="DomainObject.Predmet.Referada.Naziv_1">Dražen Bence 30.</derivirana_varijabla>
  </DomainObject.Predmet.Referada.Naziv>
  <DomainObject.Predmet.Referada.Oznaka>
    <izvorni_sadrzaj>CK30</izvorni_sadrzaj>
    <derivirana_varijabla naziv="DomainObject.Predmet.Referada.Oznaka_1">CK30</derivirana_varijabla>
  </DomainObject.Predmet.Referada.Oznaka>
  <DomainObject.Predmet.Referada.Prostorija.Naziv>
    <izvorni_sadrzaj>soba 102 Prekršajni odjel</izvorni_sadrzaj>
    <derivirana_varijabla naziv="DomainObject.Predmet.Referada.Prostorija.Naziv_1">soba 102 Prekršajni odjel</derivirana_varijabla>
  </DomainObject.Predmet.Referada.Prostorija.Naziv>
  <DomainObject.Predmet.Referada.Prostorija.Oznaka>
    <izvorni_sadrzaj>Prekršajni odjel</izvorni_sadrzaj>
    <derivirana_varijabla naziv="DomainObject.Predmet.Referada.Prostorija.Oznaka_1">Prekršajni odjel</derivirana_varijabla>
  </DomainObject.Predmet.Referada.Prostorija.Oznaka>
  <DomainObject.Predmet.Referada.Sud.Naziv>
    <izvorni_sadrzaj>Općinski sud u Čakovcu</izvorni_sadrzaj>
    <derivirana_varijabla naziv="DomainObject.Predmet.Referada.Sud.Naziv_1">Općinski sud u Čakovcu</derivirana_varijabla>
  </DomainObject.Predmet.Referada.Sud.Naziv>
  <DomainObject.Predmet.Referada.Sudac>
    <izvorni_sadrzaj>Dražen Bence</izvorni_sadrzaj>
    <derivirana_varijabla naziv="DomainObject.Predmet.Referada.Sudac_1">Dražen Bence</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Policijska postaja Čakovec</izvorni_sadrzaj>
    <derivirana_varijabla naziv="DomainObject.Predmet.StrankaFormated_1">  Policijska postaja Čakovec</derivirana_varijabla>
  </DomainObject.Predmet.StrankaFormated>
  <DomainObject.Predmet.StrankaFormatedOIB>
    <izvorni_sadrzaj>  Policijska postaja Čakovec</izvorni_sadrzaj>
    <derivirana_varijabla naziv="DomainObject.Predmet.StrankaFormatedOIB_1">  Policijska postaja Čakovec</derivirana_varijabla>
  </DomainObject.Predmet.StrankaFormatedOIB>
  <DomainObject.Predmet.StrankaFormatedWithAdress>
    <izvorni_sadrzaj> Policijska postaja Čakovec, Ulica Jakova Gotovca 7, 40000 Čakovec</izvorni_sadrzaj>
    <derivirana_varijabla naziv="DomainObject.Predmet.StrankaFormatedWithAdress_1"> Policijska postaja Čakovec, Ulica Jakova Gotovca 7, 40000 Čakovec</derivirana_varijabla>
  </DomainObject.Predmet.StrankaFormatedWithAdress>
  <DomainObject.Predmet.StrankaFormatedWithAdressOIB>
    <izvorni_sadrzaj> Policijska postaja Čakovec, Ulica Jakova Gotovca 7, 40000 Čakovec</izvorni_sadrzaj>
    <derivirana_varijabla naziv="DomainObject.Predmet.StrankaFormatedWithAdressOIB_1"> Policijska postaja Čakovec, Ulica Jakova Gotovca 7, 40000 Čakovec</derivirana_varijabla>
  </DomainObject.Predmet.StrankaFormatedWithAdressOIB>
  <DomainObject.Predmet.StrankaWithAdress>
    <izvorni_sadrzaj>Policijska postaja Čakovec Ulica Jakova Gotovca 7,40000 Čakovec</izvorni_sadrzaj>
    <derivirana_varijabla naziv="DomainObject.Predmet.StrankaWithAdress_1">Policijska postaja Čakovec Ulica Jakova Gotovca 7,40000 Čakovec</derivirana_varijabla>
  </DomainObject.Predmet.StrankaWithAdress>
  <DomainObject.Predmet.StrankaWithAdressOIB>
    <izvorni_sadrzaj>Policijska postaja Čakovec, Ulica Jakova Gotovca 7,40000 Čakovec</izvorni_sadrzaj>
    <derivirana_varijabla naziv="DomainObject.Predmet.StrankaWithAdressOIB_1">Policijska postaja Čakovec, Ulica Jakova Gotovca 7,40000 Čakovec</derivirana_varijabla>
  </DomainObject.Predmet.StrankaWithAdressOIB>
  <DomainObject.Predmet.StrankaNazivFormated>
    <izvorni_sadrzaj>Policijska postaja Čakovec</izvorni_sadrzaj>
    <derivirana_varijabla naziv="DomainObject.Predmet.StrankaNazivFormated_1">Policijska postaja Čakovec</derivirana_varijabla>
  </DomainObject.Predmet.StrankaNazivFormated>
  <DomainObject.Predmet.StrankaNazivFormatedOIB>
    <izvorni_sadrzaj>Policijska postaja Čakovec</izvorni_sadrzaj>
    <derivirana_varijabla naziv="DomainObject.Predmet.StrankaNazivFormatedOIB_1">Policijska postaja Čakovec</derivirana_varijabla>
  </DomainObject.Predmet.StrankaNazivFormatedOIB>
  <DomainObject.Predmet.Sud.Adresa.Naselje>
    <izvorni_sadrzaj>Čakovec</izvorni_sadrzaj>
    <derivirana_varijabla naziv="DomainObject.Predmet.Sud.Adresa.Naselje_1">Čakovec</derivirana_varijabla>
  </DomainObject.Predmet.Sud.Adresa.Naselje>
  <DomainObject.Predmet.Sud.Adresa.NaseljeLokativ>
    <izvorni_sadrzaj>Čakovcu</izvorni_sadrzaj>
    <derivirana_varijabla naziv="DomainObject.Predmet.Sud.Adresa.NaseljeLokativ_1">Čakovcu</derivirana_varijabla>
  </DomainObject.Predmet.Sud.Adresa.NaseljeLokativ>
  <DomainObject.Predmet.Sud.Adresa.PostBroj>
    <izvorni_sadrzaj>40000</izvorni_sadrzaj>
    <derivirana_varijabla naziv="DomainObject.Predmet.Sud.Adresa.PostBroj_1">40000</derivirana_varijabla>
  </DomainObject.Predmet.Sud.Adresa.PostBroj>
  <DomainObject.Predmet.Sud.Adresa.UlicaIKBR>
    <izvorni_sadrzaj>Zrinsko-frankopanska 9</izvorni_sadrzaj>
    <derivirana_varijabla naziv="DomainObject.Predmet.Sud.Adresa.UlicaIKBR_1">Zrinsko-frankopanska 9</derivirana_varijabla>
  </DomainObject.Predmet.Sud.Adresa.UlicaIKBR>
  <DomainObject.Predmet.Sud.Naziv>
    <izvorni_sadrzaj>Općinski sud u Čakovcu - Prekršajni odjel</izvorni_sadrzaj>
    <derivirana_varijabla naziv="DomainObject.Predmet.Sud.Naziv_1">Općinski sud u Čakovcu - Prekršajni odjel</derivirana_varijabla>
  </DomainObject.Predmet.Sud.Naziv>
  <DomainObject.Predmet.Sud.Telefon.LokalniBroj>
    <izvorni_sadrzaj/>
    <derivirana_varijabla naziv="DomainObject.Predmet.Sud.Telefon.LokalniBroj_1"/>
  </DomainObject.Predmet.Sud.Telefon.LokalniBroj>
  <DomainObject.Predmet.TrenutnaLokacijaSpisa.Naziv>
    <izvorni_sadrzaj>Dražen Bence 30.</izvorni_sadrzaj>
    <derivirana_varijabla naziv="DomainObject.Predmet.TrenutnaLokacijaSpisa.Naziv_1">Dražen Bence 30.</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Čakovcu</izvorni_sadrzaj>
    <derivirana_varijabla naziv="DomainObject.Predmet.TrenutnaLokacijaSpisa.Sud.Naziv_1">Općinski sud u Čakovcu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izvorni_sadrzaj>
    <derivirana_varijabla naziv="DomainObject.Predmet.UstrojstvenaJedinicaVodi.Naziv_1">prekršajna</derivirana_varijabla>
  </DomainObject.Predmet.UstrojstvenaJedinicaVodi.Naziv>
  <DomainObject.Predmet.UstrojstvenaJedinicaVodi.Oznaka>
    <izvorni_sadrzaj>prekršajna</izvorni_sadrzaj>
    <derivirana_varijabla naziv="DomainObject.Predmet.UstrojstvenaJedinicaVodi.Oznaka_1">prekršajna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Čakovcu</izvorni_sadrzaj>
    <derivirana_varijabla naziv="DomainObject.Predmet.UstrojstvenaJedinicaVodi.Sud.Naziv_1">Općinski sud u Čakovcu</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Ljiljana Lehkec</izvorni_sadrzaj>
    <derivirana_varijabla naziv="DomainObject.Predmet.Zapisnicar_1">Ljiljana Lehkec</derivirana_varijabla>
  </DomainObject.Predmet.Zapisnicar>
  <DomainObject.Predmet.StrankaListFormated>
    <izvorni_sadrzaj>
      <item>Policijska postaja Čakovec</item>
    </izvorni_sadrzaj>
    <derivirana_varijabla naziv="DomainObject.Predmet.StrankaListFormated_1">
      <item>Policijska postaja Čakovec</item>
    </derivirana_varijabla>
  </DomainObject.Predmet.StrankaListFormated>
  <DomainObject.Predmet.StrankaListFormatedOIB>
    <izvorni_sadrzaj>
      <item>Policijska postaja Čakovec</item>
    </izvorni_sadrzaj>
    <derivirana_varijabla naziv="DomainObject.Predmet.StrankaListFormatedOIB_1">
      <item>Policijska postaja Čakovec</item>
    </derivirana_varijabla>
  </DomainObject.Predmet.StrankaListFormatedOIB>
  <DomainObject.Predmet.StrankaListFormatedWithAdress>
    <izvorni_sadrzaj>
      <item>Policijska postaja Čakovec, Ulica Jakova Gotovca 7, 40000 Čakovec</item>
    </izvorni_sadrzaj>
    <derivirana_varijabla naziv="DomainObject.Predmet.StrankaListFormatedWithAdress_1">
      <item>Policijska postaja Čakovec, Ulica Jakova Gotovca 7, 40000 Čakovec</item>
    </derivirana_varijabla>
  </DomainObject.Predmet.StrankaListFormatedWithAdress>
  <DomainObject.Predmet.StrankaListFormatedWithAdressOIB>
    <izvorni_sadrzaj>
      <item>Policijska postaja Čakovec, Ulica Jakova Gotovca 7, 40000 Čakovec</item>
    </izvorni_sadrzaj>
    <derivirana_varijabla naziv="DomainObject.Predmet.StrankaListFormatedWithAdressOIB_1">
      <item>Policijska postaja Čakovec, Ulica Jakova Gotovca 7, 40000 Čakovec</item>
    </derivirana_varijabla>
  </DomainObject.Predmet.StrankaListFormatedWithAdressOIB>
  <DomainObject.Predmet.StrankaListNazivFormated>
    <izvorni_sadrzaj>
      <item>Policijska postaja Čakovec</item>
    </izvorni_sadrzaj>
    <derivirana_varijabla naziv="DomainObject.Predmet.StrankaListNazivFormated_1">
      <item>Policijska postaja Čakovec</item>
    </derivirana_varijabla>
  </DomainObject.Predmet.StrankaListNazivFormated>
  <DomainObject.Predmet.StrankaListNazivFormatedOIB>
    <izvorni_sadrzaj>
      <item>Policijska postaja Čakovec</item>
    </izvorni_sadrzaj>
    <derivirana_varijabla naziv="DomainObject.Predmet.StrankaListNazivFormatedOIB_1">
      <item>Policijska postaja Čakovec</item>
    </derivirana_varijabla>
  </DomainObject.Predmet.StrankaListNazivFormatedOIB>
  <DomainObject.Predmet.ProtuStrankaListFormated>
    <izvorni_sadrzaj>
      <item>Damjan Keramitchievski</item>
    </izvorni_sadrzaj>
    <derivirana_varijabla naziv="DomainObject.Predmet.ProtuStrankaListFormated_1">
      <item>Damjan Keramitchievski</item>
    </derivirana_varijabla>
  </DomainObject.Predmet.ProtuStrankaListFormated>
  <DomainObject.Predmet.ProtuStrankaListFormatedOIB>
    <izvorni_sadrzaj>
      <item>Damjan Keramitchievski, OIB 62786001837</item>
    </izvorni_sadrzaj>
    <derivirana_varijabla naziv="DomainObject.Predmet.ProtuStrankaListFormatedOIB_1">
      <item>Damjan Keramitchievski, OIB 62786001837</item>
    </derivirana_varijabla>
  </DomainObject.Predmet.ProtuStrankaListFormatedOIB>
  <DomainObject.Predmet.ProtuStrankaListFormatedWithAdress>
    <izvorni_sadrzaj>
      <item>Damjan Keramitchievski, Ulica Josipa Štolcera Slavenskog 2a, 40000 Čakovec</item>
    </izvorni_sadrzaj>
    <derivirana_varijabla naziv="DomainObject.Predmet.ProtuStrankaListFormatedWithAdress_1">
      <item>Damjan Keramitchievski, Ulica Josipa Štolcera Slavenskog 2a, 40000 Čakovec</item>
    </derivirana_varijabla>
  </DomainObject.Predmet.ProtuStrankaListFormatedWithAdress>
  <DomainObject.Predmet.ProtuStrankaListFormatedWithAdressOIB>
    <izvorni_sadrzaj>
      <item>Damjan Keramitchievski, OIB 62786001837, Ulica Josipa Štolcera Slavenskog 2a, 40000 Čakovec</item>
    </izvorni_sadrzaj>
    <derivirana_varijabla naziv="DomainObject.Predmet.ProtuStrankaListFormatedWithAdressOIB_1">
      <item>Damjan Keramitchievski, OIB 62786001837, Ulica Josipa Štolcera Slavenskog 2a, 40000 Čakovec</item>
    </derivirana_varijabla>
  </DomainObject.Predmet.ProtuStrankaListFormatedWithAdressOIB>
  <DomainObject.Predmet.ProtuStrankaListNazivFormated>
    <izvorni_sadrzaj>
      <item>Damjan Keramitchievski</item>
    </izvorni_sadrzaj>
    <derivirana_varijabla naziv="DomainObject.Predmet.ProtuStrankaListNazivFormated_1">
      <item>Damjan Keramitchievski</item>
    </derivirana_varijabla>
  </DomainObject.Predmet.ProtuStrankaListNazivFormated>
  <DomainObject.Predmet.ProtuStrankaListNazivFormatedOIB>
    <izvorni_sadrzaj>
      <item>Damjan Keramitchievski, OIB 62786001837</item>
    </izvorni_sadrzaj>
    <derivirana_varijabla naziv="DomainObject.Predmet.ProtuStrankaListNazivFormatedOIB_1">
      <item>Damjan Keramitchievski, OIB 62786001837</item>
    </derivirana_varijabla>
  </DomainObject.Predmet.ProtuStrankaListNazivFormatedOIB>
  <DomainObject.Predmet.OstaliListFormated>
    <izvorni_sadrzaj>
      <item>Dario Lovrenčić</item>
    </izvorni_sadrzaj>
    <derivirana_varijabla naziv="DomainObject.Predmet.OstaliListFormated_1">
      <item>Dario Lovrenčić</item>
    </derivirana_varijabla>
  </DomainObject.Predmet.OstaliListFormated>
  <DomainObject.Predmet.OstaliListFormatedOIB>
    <izvorni_sadrzaj>
      <item>Dario Lovrenčić</item>
    </izvorni_sadrzaj>
    <derivirana_varijabla naziv="DomainObject.Predmet.OstaliListFormatedOIB_1">
      <item>Dario Lovrenčić</item>
    </derivirana_varijabla>
  </DomainObject.Predmet.OstaliListFormatedOIB>
  <DomainObject.Predmet.OstaliListFormatedWithAdress>
    <izvorni_sadrzaj>
      <item>Dario Lovrenčić</item>
    </izvorni_sadrzaj>
    <derivirana_varijabla naziv="DomainObject.Predmet.OstaliListFormatedWithAdress_1">
      <item>Dario Lovrenčić</item>
    </derivirana_varijabla>
  </DomainObject.Predmet.OstaliListFormatedWithAdress>
  <DomainObject.Predmet.OstaliListFormatedWithAdressOIB>
    <izvorni_sadrzaj>
      <item>Dario Lovrenčić</item>
    </izvorni_sadrzaj>
    <derivirana_varijabla naziv="DomainObject.Predmet.OstaliListFormatedWithAdressOIB_1">
      <item>Dario Lovrenčić</item>
    </derivirana_varijabla>
  </DomainObject.Predmet.OstaliListFormatedWithAdressOIB>
  <DomainObject.Predmet.OstaliListNazivFormated>
    <izvorni_sadrzaj>
      <item>Dario Lovrenčić</item>
    </izvorni_sadrzaj>
    <derivirana_varijabla naziv="DomainObject.Predmet.OstaliListNazivFormated_1">
      <item>Dario Lovrenčić</item>
    </derivirana_varijabla>
  </DomainObject.Predmet.OstaliListNazivFormated>
  <DomainObject.Predmet.OstaliListNazivFormatedOIB>
    <izvorni_sadrzaj>
      <item>Dario Lovrenčić</item>
    </izvorni_sadrzaj>
    <derivirana_varijabla naziv="DomainObject.Predmet.OstaliListNazivFormatedOIB_1">
      <item>Dario Lovrenčić</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177</izvorni_sadrzaj>
    <derivirana_varijabla naziv="DomainObject.Predmet.ClanakZakona_1">177</derivirana_varijabla>
  </DomainObject.Predmet.ClanakZakona>
  <DomainObject.Predmet.ClanakZakonaFull>
    <izvorni_sadrzaj>članka 177. stavka 4.</izvorni_sadrzaj>
    <derivirana_varijabla naziv="DomainObject.Predmet.ClanakZakonaFull_1">članka 177. stavka 4.</derivirana_varijabla>
  </DomainObject.Predmet.ClanakZakonaFull>
  <DomainObject.Predmet.Sud.Parent.Naziv>
    <izvorni_sadrzaj>Županijski sud u Varaždinu</izvorni_sadrzaj>
    <derivirana_varijabla naziv="DomainObject.Predmet.Sud.Parent.Naziv_1">Županijski sud u Varaždinu</derivirana_varijabla>
  </DomainObject.Predmet.Sud.Parent.Naziv>
  <DomainObject.Predmet.FunkcijaOsobe>
    <izvorni_sadrzaj/>
    <derivirana_varijabla naziv="DomainObject.Predmet.FunkcijaOsobe_1"/>
  </DomainObject.Predmet.FunkcijaOsobe>
  <DomainObject.Datum>
    <izvorni_sadrzaj>26. kolovoza 2026.</izvorni_sadrzaj>
    <derivirana_varijabla naziv="DomainObject.Datum_1">26. kolovoza 2026.</derivirana_varijabla>
  </DomainObject.Datum>
  <DomainObject.PoslovniBrojDokumenta>
    <izvorni_sadrzaj/>
    <derivirana_varijabla naziv="DomainObject.PoslovniBrojDokumenta_1"/>
  </DomainObject.PoslovniBrojDokumenta>
  <DomainObject.Predmet.StrankaIDrugi>
    <izvorni_sadrzaj>Policijska postaja Čakovec</izvorni_sadrzaj>
    <derivirana_varijabla naziv="DomainObject.Predmet.StrankaIDrugi_1">Policijska postaja Čakovec</derivirana_varijabla>
  </DomainObject.Predmet.StrankaIDrugi>
  <DomainObject.Predmet.ProtustrankaIDrugi>
    <izvorni_sadrzaj>Damjan Keramitchievski</izvorni_sadrzaj>
    <derivirana_varijabla naziv="DomainObject.Predmet.ProtustrankaIDrugi_1">Damjan Keramitchievski</derivirana_varijabla>
  </DomainObject.Predmet.ProtustrankaIDrugi>
  <DomainObject.Predmet.StrankaIDrugiAdressOIB>
    <izvorni_sadrzaj>Policijska postaja Čakovec, Ulica Jakova Gotovca 7, 40000 Čakovec</izvorni_sadrzaj>
    <derivirana_varijabla naziv="DomainObject.Predmet.StrankaIDrugiAdressOIB_1">Policijska postaja Čakovec, Ulica Jakova Gotovca 7, 40000 Čakovec</derivirana_varijabla>
  </DomainObject.Predmet.StrankaIDrugiAdressOIB>
  <DomainObject.Predmet.ProtustrankaIDrugiAdressOIB>
    <izvorni_sadrzaj>Damjan Keramitchievski, OIB 62786001837, Ulica Josipa Štolcera Slavenskog 2a, 40000 Čakovec</izvorni_sadrzaj>
    <derivirana_varijabla naziv="DomainObject.Predmet.ProtustrankaIDrugiAdressOIB_1">Damjan Keramitchievski, OIB 62786001837, Ulica Josipa Štolcera Slavenskog 2a, 40000 Čakovec</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Damjan Keramitchievski</item>
      <item>Policijska postaja Čakovec</item>
      <item>Dario Lovrenčić</item>
    </izvorni_sadrzaj>
    <derivirana_varijabla naziv="DomainObject.Predmet.SudioniciListNaziv_1">
      <item>Damjan Keramitchievski</item>
      <item>Policijska postaja Čakovec</item>
      <item>Dario Lovrenčić</item>
    </derivirana_varijabla>
  </DomainObject.Predmet.SudioniciListNaziv>
  <DomainObject.Predmet.SudioniciListAdressOIB>
    <izvorni_sadrzaj>
      <item>Damjan Keramitchievski, OIB 62786001837, Ulica Josipa Štolcera Slavenskog 2a,40000 Čakovec</item>
      <item>Policijska postaja Čakovec, Ulica Jakova Gotovca 7,40000 Čakovec</item>
      <item>Dario Lovrenčić</item>
    </izvorni_sadrzaj>
    <derivirana_varijabla naziv="DomainObject.Predmet.SudioniciListAdressOIB_1">
      <item>Damjan Keramitchievski, OIB 62786001837, Ulica Josipa Štolcera Slavenskog 2a,40000 Čakovec</item>
      <item>Policijska postaja Čakovec, Ulica Jakova Gotovca 7,40000 Čakovec</item>
      <item>Dario Lovrenčić</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62786001837</item>
      <item>, OIB null</item>
      <item>, OIB null</item>
    </izvorni_sadrzaj>
    <derivirana_varijabla naziv="DomainObject.Predmet.SudioniciListNazivOIB_1">
      <item>, OIB 62786001837</item>
      <item>, OIB null</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30. prosinca 2025.</izvorni_sadrzaj>
    <derivirana_varijabla naziv="DomainObject.Predmet.DatumPocetkaProcesa_1">30. prosinca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strancima</item>
    </izvorni_sadrzaj>
    <derivirana_varijabla naziv="DomainObject.ZakonPravilnikList_1">
      <item>Zakon o strancima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Damjan Keramitchievski, Ulica Josipa Štolcera Slavenskog 2a, 40000 Čakovec, OIB: 62786001837, rođen-a 04.01.1994., mjesto rođenja SKOPJE</item>
    </izvorni_sadrzaj>
    <derivirana_varijabla naziv="DomainObject.Predmet.OkrivljenikAdresaMjestoRodjenjaList_1">
      <item>Damjan Keramitchievski, Ulica Josipa Štolcera Slavenskog 2a, 40000 Čakovec, OIB: 62786001837, rođen-a 04.01.1994., mjesto rođenja SKOPJE</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211-07/25-4/126555</izvorni_sadrzaj>
    <derivirana_varijabla naziv="DomainObject.PrviPodnesak.OznakaBrojPodnositelja_1">211-07/25-4/126555</derivirana_varijabla>
  </DomainObject.PrviPodnesak.OznakaBrojPodnositelj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
  <properties:Pages>6</properties:Pages>
  <properties:Words>2161</properties:Words>
  <properties:Characters>11877</properties:Characters>
  <properties:Lines>250</properties:Lines>
  <properties:Paragraphs>89</properties:Paragraphs>
  <properties:TotalTime>49</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Broj: P-/08</vt:lpstr>
    </vt:vector>
  </properties:TitlesOfParts>
  <properties:LinksUpToDate>false</properties:LinksUpToDate>
  <properties:CharactersWithSpaces>14130</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2026-08-13T12:26:00Z</dcterms:created>
  <dc:creator>Prekrsajni sud</dc:creator>
  <cp:lastModifiedBy>Ljiljana Lehkec</cp:lastModifiedBy>
  <cp:lastPrinted>2021-01-11T12:33:00Z</cp:lastPrinted>
  <dcterms:modified xmlns:xsi="http://www.w3.org/2001/XMLSchema-instance" xsi:type="dcterms:W3CDTF">2026-08-26T11:44:00Z</dcterms:modified>
  <cp:revision>8</cp:revision>
  <dc:title>Broj: P-/08</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Presuda - osuđujuća (2219 2025-P ž po prig na OPN PUM 251 st 4 t 24 Z o strancima prijava boravka platio cijelu izrečenu kaznu 60 e po polic mi izrekli 60 ništa za pl bez troš nije sasluš.docx)</vt:lpwstr>
  </prop:property>
  <prop:property fmtid="{D5CDD505-2E9C-101B-9397-08002B2CF9AE}" pid="4" name="CC_coloring">
    <vt:bool>false</vt:bool>
  </prop:property>
  <prop:property fmtid="{D5CDD505-2E9C-101B-9397-08002B2CF9AE}" pid="5" name="BrojStranica">
    <vt:i4>6</vt:i4>
  </prop:property>
</prop:Properties>
</file>