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7122af" w14:paraId="27122af" w:rsidRDefault="002C6444" w:rsidP="0011145B" w:rsidR="00770C4A" w:rsidRPr="005E0235">
      <w:pPr>
        <w:ind w:firstLine="708"/>
        <w:jc w:val="both"/>
        <w15:collapsed w:val="false"/>
      </w:pPr>
      <w:bookmarkStart w:name="_GoBack" w:id="0"/>
      <w:bookmarkEnd w:id="0"/>
      <w:r w:rsidRPr="005E0235"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A2710B" w:rsidP="0011145B" w:rsidR="00A2710B" w:rsidRPr="005E0235">
      <w:pPr>
        <w:spacing w:before="100"/>
      </w:pPr>
      <w:r w:rsidRPr="005E0235">
        <w:t>REPUBLIKA HRVATSKA</w:t>
      </w:r>
      <w:r w:rsidRPr="005E0235">
        <w:tab/>
      </w:r>
      <w:r w:rsidRPr="005E0235">
        <w:tab/>
      </w:r>
      <w:r w:rsidRPr="005E0235">
        <w:tab/>
      </w:r>
      <w:r w:rsidRPr="005E0235">
        <w:tab/>
      </w:r>
      <w:r w:rsidRPr="005E0235">
        <w:tab/>
      </w:r>
    </w:p>
    <w:p w:rsidRDefault="00A2710B" w:rsidP="00A2710B" w:rsidR="00A2710B" w:rsidRPr="005E0235">
      <w:r w:rsidRPr="005E0235">
        <w:t>TRGOVAČKI SUD U SPLITU</w:t>
      </w:r>
      <w:r w:rsidRPr="005E0235">
        <w:tab/>
      </w:r>
      <w:r w:rsidRPr="005E0235">
        <w:tab/>
      </w:r>
      <w:r w:rsidRPr="005E0235">
        <w:tab/>
      </w:r>
      <w:r w:rsidRPr="005E0235">
        <w:tab/>
      </w:r>
      <w:r w:rsidRPr="005E0235">
        <w:tab/>
      </w:r>
      <w:r w:rsidRPr="005E0235">
        <w:tab/>
      </w:r>
    </w:p>
    <w:p w:rsidRDefault="00A2710B" w:rsidP="00A2710B" w:rsidR="00A2710B" w:rsidRPr="005E0235">
      <w:r w:rsidRPr="005E0235">
        <w:t>Split, Sukoišanska 6</w:t>
      </w:r>
      <w:r w:rsidRPr="005E0235">
        <w:tab/>
      </w:r>
      <w:r w:rsidRPr="005E0235">
        <w:tab/>
      </w:r>
      <w:r w:rsidRPr="005E0235">
        <w:tab/>
      </w:r>
      <w:r w:rsidRPr="005E0235">
        <w:tab/>
      </w:r>
      <w:r w:rsidRPr="005E0235">
        <w:tab/>
      </w:r>
      <w:r w:rsidRPr="005E0235">
        <w:tab/>
      </w:r>
    </w:p>
    <w:p w:rsidRDefault="0014732A" w:rsidP="00E72DB4" w:rsidR="00DA23EF" w:rsidRPr="00DA23EF">
      <w:pPr>
        <w:pStyle w:val="Naslov1"/>
        <w:spacing w:after="200" w:before="160"/>
        <w:rPr>
          <w:b w:val="false"/>
        </w:rPr>
      </w:pPr>
      <w:r w:rsidRPr="005E0235">
        <w:rPr>
          <w:b w:val="false"/>
        </w:rPr>
        <w:t>R E P U B L I K A    H R V A T S K A</w:t>
      </w:r>
    </w:p>
    <w:p w:rsidRDefault="00A2710B" w:rsidP="00E72DB4" w:rsidR="00A2710B" w:rsidRPr="005E0235">
      <w:pPr>
        <w:pStyle w:val="Naslov1"/>
        <w:spacing w:after="200" w:before="160"/>
        <w:rPr>
          <w:b w:val="false"/>
        </w:rPr>
      </w:pPr>
      <w:r w:rsidRPr="005E0235">
        <w:rPr>
          <w:b w:val="false"/>
        </w:rPr>
        <w:t>R J E Š E N J E</w:t>
      </w:r>
    </w:p>
    <w:p w:rsidRDefault="004413BB" w:rsidP="004413BB" w:rsidR="002515A8" w:rsidRPr="00606B5C">
      <w:pPr>
        <w:ind w:firstLine="708"/>
        <w:jc w:val="both"/>
      </w:pPr>
      <w:r w:rsidRPr="005E0235">
        <w:t xml:space="preserve">Trgovački sud u Splitu, po stečajnoj sutkinji Ani Golub Gruić, </w:t>
      </w:r>
      <w:r w:rsidR="005B32D3" w:rsidRPr="005B32D3">
        <w:t xml:space="preserve">u postupku povodom prijedloga predlagatelja ZORANA BUĆANA, OIB: 49703135048, Solin, Stjepana Radića 30, zastupanog po punomoćniku Vedranu Aniću, odvjetniku u Splitu za otvaranje stečajnog postupka nad dužnikom KUNTENTA d.o.o., OIB: 08321923315, Split, </w:t>
      </w:r>
      <w:r w:rsidR="006D09FA">
        <w:t>Marina Getaldića 25</w:t>
      </w:r>
      <w:r w:rsidR="005E0235" w:rsidRPr="00606B5C">
        <w:t xml:space="preserve">, dana </w:t>
      </w:r>
      <w:r w:rsidR="009A3D2A">
        <w:t>21</w:t>
      </w:r>
      <w:r w:rsidR="005B32D3">
        <w:t>. listopada</w:t>
      </w:r>
      <w:r w:rsidR="005E0235" w:rsidRPr="00606B5C">
        <w:t xml:space="preserve"> 2016. godine</w:t>
      </w:r>
    </w:p>
    <w:p w:rsidRDefault="002515A8" w:rsidP="00E72DB4" w:rsidR="00024979" w:rsidRPr="00606B5C">
      <w:pPr>
        <w:spacing w:after="160" w:before="160"/>
        <w:jc w:val="center"/>
        <w:rPr>
          <w:bCs/>
        </w:rPr>
      </w:pPr>
      <w:r w:rsidRPr="00606B5C">
        <w:t>r i j e š i o   j e</w:t>
      </w:r>
    </w:p>
    <w:p w:rsidRDefault="005E0235" w:rsidP="005B32D3" w:rsidR="000760CC">
      <w:pPr>
        <w:pStyle w:val="Naslov3"/>
        <w:ind w:firstLine="705"/>
        <w:jc w:val="both"/>
        <w:rPr>
          <w:rFonts w:cs="Times New Roman" w:hAnsi="Times New Roman" w:ascii="Times New Roman"/>
          <w:b w:val="false"/>
          <w:color w:val="auto"/>
        </w:rPr>
      </w:pPr>
      <w:r w:rsidRPr="00606B5C">
        <w:rPr>
          <w:rFonts w:cs="Times New Roman" w:hAnsi="Times New Roman" w:ascii="Times New Roman"/>
          <w:b w:val="false"/>
          <w:color w:val="auto"/>
        </w:rPr>
        <w:t>Nalaže se dužniku da u roku od 8 dana nadoknadi predlagatelj</w:t>
      </w:r>
      <w:r w:rsidR="00D35AA5">
        <w:rPr>
          <w:rFonts w:cs="Times New Roman" w:hAnsi="Times New Roman" w:ascii="Times New Roman"/>
          <w:b w:val="false"/>
          <w:color w:val="auto"/>
        </w:rPr>
        <w:t>u</w:t>
      </w:r>
      <w:r w:rsidRPr="00606B5C">
        <w:rPr>
          <w:rFonts w:cs="Times New Roman" w:hAnsi="Times New Roman" w:ascii="Times New Roman"/>
          <w:b w:val="false"/>
          <w:color w:val="auto"/>
        </w:rPr>
        <w:t xml:space="preserve"> troškove ovog postupka u iznosu od </w:t>
      </w:r>
      <w:r w:rsidR="005B32D3">
        <w:rPr>
          <w:rFonts w:cs="Times New Roman" w:hAnsi="Times New Roman" w:ascii="Times New Roman"/>
          <w:b w:val="false"/>
          <w:color w:val="auto"/>
        </w:rPr>
        <w:t>1.250</w:t>
      </w:r>
      <w:r w:rsidRPr="00606B5C">
        <w:rPr>
          <w:rFonts w:cs="Times New Roman" w:hAnsi="Times New Roman" w:ascii="Times New Roman"/>
          <w:b w:val="false"/>
          <w:color w:val="auto"/>
        </w:rPr>
        <w:t>,00 kn</w:t>
      </w:r>
      <w:r w:rsidR="00A207D6" w:rsidRPr="00606B5C">
        <w:rPr>
          <w:rFonts w:cs="Times New Roman" w:hAnsi="Times New Roman" w:ascii="Times New Roman"/>
          <w:b w:val="false"/>
          <w:color w:val="auto"/>
        </w:rPr>
        <w:t xml:space="preserve">, dok se zahtjev predlagatelja za naknadom preostalog troška postupka u iznosu </w:t>
      </w:r>
      <w:r w:rsidR="00A207D6" w:rsidRPr="009D6985">
        <w:rPr>
          <w:rFonts w:cs="Times New Roman" w:hAnsi="Times New Roman" w:ascii="Times New Roman"/>
          <w:b w:val="false"/>
          <w:color w:val="auto"/>
        </w:rPr>
        <w:t xml:space="preserve">od </w:t>
      </w:r>
      <w:r w:rsidR="005B32D3">
        <w:rPr>
          <w:rFonts w:cs="Times New Roman" w:hAnsi="Times New Roman" w:ascii="Times New Roman"/>
          <w:b w:val="false"/>
          <w:color w:val="auto"/>
        </w:rPr>
        <w:t>2.812</w:t>
      </w:r>
      <w:r w:rsidR="00456A19" w:rsidRPr="009D6985">
        <w:rPr>
          <w:rFonts w:cs="Times New Roman" w:hAnsi="Times New Roman" w:ascii="Times New Roman"/>
          <w:b w:val="false"/>
          <w:color w:val="auto"/>
        </w:rPr>
        <w:t>,50 kn</w:t>
      </w:r>
      <w:r w:rsidR="00A207D6" w:rsidRPr="009D6985">
        <w:rPr>
          <w:rFonts w:cs="Times New Roman" w:hAnsi="Times New Roman" w:ascii="Times New Roman"/>
          <w:b w:val="false"/>
          <w:color w:val="auto"/>
        </w:rPr>
        <w:t xml:space="preserve"> odbija kao</w:t>
      </w:r>
      <w:r w:rsidR="00A207D6" w:rsidRPr="00456A19">
        <w:rPr>
          <w:rFonts w:cs="Times New Roman" w:hAnsi="Times New Roman" w:ascii="Times New Roman"/>
          <w:b w:val="false"/>
          <w:color w:val="auto"/>
        </w:rPr>
        <w:t xml:space="preserve"> neosnovan.</w:t>
      </w:r>
      <w:r w:rsidR="000760CC" w:rsidRPr="00456A19">
        <w:rPr>
          <w:rFonts w:cs="Times New Roman" w:hAnsi="Times New Roman" w:ascii="Times New Roman"/>
          <w:b w:val="false"/>
          <w:color w:val="auto"/>
        </w:rPr>
        <w:t xml:space="preserve"> </w:t>
      </w:r>
    </w:p>
    <w:p w:rsidRDefault="005E0235" w:rsidP="005B32D3" w:rsidR="005E0235">
      <w:pPr>
        <w:spacing w:after="100" w:before="200"/>
        <w:jc w:val="center"/>
      </w:pPr>
      <w:r w:rsidRPr="005E0235">
        <w:t>Obrazloženje</w:t>
      </w:r>
    </w:p>
    <w:p w:rsidRDefault="005B32D3" w:rsidP="005B32D3" w:rsidR="005B32D3" w:rsidRPr="001116B8">
      <w:pPr>
        <w:ind w:firstLine="709"/>
        <w:jc w:val="both"/>
      </w:pPr>
      <w:r w:rsidRPr="001116B8">
        <w:t>Dana 10. svibnja 2011. godine kod ovoga suda pod poslovnim brojem St-335/2011 zaprimljen je prijedlog predlagatelja – Zorana Bućana iz Solina, Stjepana Radića 30, OIB: 49703135048, zastupanog po punomoćniku Vedranu Aniću, odvjetniku u Splitu, za otvaranje stečajnog postupka nad dužnikom KUNTENTA d.o.o. Split, Marina Getaldića 25, OIB: 08321923315.</w:t>
      </w:r>
    </w:p>
    <w:p w:rsidRDefault="005B32D3" w:rsidP="00E72DB4" w:rsidR="005B32D3" w:rsidRPr="001116B8">
      <w:pPr>
        <w:spacing w:before="100"/>
        <w:ind w:firstLine="709"/>
        <w:jc w:val="both"/>
        <w:rPr>
          <w:rFonts w:eastAsia="Calibri"/>
          <w:lang w:eastAsia="en-US"/>
        </w:rPr>
      </w:pPr>
      <w:r w:rsidRPr="001116B8">
        <w:rPr>
          <w:rFonts w:eastAsia="Calibri"/>
          <w:lang w:eastAsia="en-US"/>
        </w:rPr>
        <w:t xml:space="preserve">Rješenjem ovog suda poslovni broj St-335/2011 od 15. srpnja 2015. godine pokrenut je prethodni postupak radi utvrđenja uvjeta za otvaranje stečajnog postupka i određeno je </w:t>
      </w:r>
      <w:r w:rsidRPr="001116B8">
        <w:t>ročište radi izjašnjenja o prijedlogu za otvaranje stečajnog postupka.</w:t>
      </w:r>
    </w:p>
    <w:p w:rsidRDefault="009A3D2A" w:rsidP="00E72DB4" w:rsidR="005B32D3" w:rsidRPr="00385707">
      <w:pPr>
        <w:spacing w:before="10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U svom očitovanju </w:t>
      </w:r>
      <w:r w:rsidR="005B32D3" w:rsidRPr="001116B8">
        <w:rPr>
          <w:rFonts w:eastAsia="Calibri"/>
          <w:lang w:eastAsia="en-US"/>
        </w:rPr>
        <w:t xml:space="preserve"> </w:t>
      </w:r>
      <w:r w:rsidR="005B32D3" w:rsidRPr="001116B8">
        <w:t>poslovni broj Klasa: UP - I/110/07/14-01/7274, Ur. broj: 04-06-15-7274-68 od 17. srpnja 2015. godine na dopis ovoga s</w:t>
      </w:r>
      <w:r>
        <w:t xml:space="preserve">uda od 13. srpnja 2015. godine </w:t>
      </w:r>
      <w:r w:rsidR="005B32D3" w:rsidRPr="001116B8">
        <w:t xml:space="preserve">FINA </w:t>
      </w:r>
      <w:r w:rsidR="00587DF6">
        <w:t>je navela</w:t>
      </w:r>
      <w:r w:rsidR="005B32D3" w:rsidRPr="001116B8">
        <w:t xml:space="preserve"> kako je Nagodbeno vijeće već odlučilo o prijedlogu za otvaranje postupka predstečajne nagodbe i otvorilo postupak te da sukladno članku 89. ZFPPN-a vijeće ne može ponovno odlučivati o istom zaključujući kako Nagodbeno vijeće sukladno ZFPPN-u nema zakonske osnove za odbacivanje prijedloga za otvaranje predstečajne nagodbe.</w:t>
      </w:r>
    </w:p>
    <w:p w:rsidRDefault="005B32D3" w:rsidP="00E72DB4" w:rsidR="005B32D3" w:rsidRPr="004F0F06">
      <w:pPr>
        <w:spacing w:before="100"/>
        <w:ind w:firstLine="709"/>
        <w:jc w:val="both"/>
        <w:rPr>
          <w:rFonts w:eastAsia="Calibri"/>
          <w:lang w:eastAsia="en-US"/>
        </w:rPr>
      </w:pPr>
      <w:r w:rsidRPr="001116B8">
        <w:rPr>
          <w:rFonts w:eastAsia="Calibri"/>
          <w:lang w:eastAsia="en-US"/>
        </w:rPr>
        <w:t xml:space="preserve">Rješenjem ovog suda poslovni broj St-335/2011 od </w:t>
      </w:r>
      <w:r>
        <w:rPr>
          <w:rFonts w:eastAsia="Calibri"/>
          <w:lang w:eastAsia="en-US"/>
        </w:rPr>
        <w:t>28. kolovoza</w:t>
      </w:r>
      <w:r w:rsidRPr="001116B8">
        <w:rPr>
          <w:rFonts w:eastAsia="Calibri"/>
          <w:lang w:eastAsia="en-US"/>
        </w:rPr>
        <w:t xml:space="preserve"> 2015. godine </w:t>
      </w:r>
      <w:r>
        <w:rPr>
          <w:rFonts w:eastAsia="Calibri"/>
          <w:lang w:eastAsia="en-US"/>
        </w:rPr>
        <w:t xml:space="preserve">određen je prekid postupka </w:t>
      </w:r>
      <w:r w:rsidRPr="00385707">
        <w:rPr>
          <w:rFonts w:eastAsia="Calibri"/>
          <w:lang w:eastAsia="en-US"/>
        </w:rPr>
        <w:t>u ovoj pravnoj stvari do pravomoćnog okončanja postupka predstečajne nagodbe nad dužnikom KUNTENTA d.o.o. Split koji se kod Financijske agencije vodi pod poslovnim broj</w:t>
      </w:r>
      <w:r>
        <w:rPr>
          <w:rFonts w:eastAsia="Calibri"/>
          <w:lang w:eastAsia="en-US"/>
        </w:rPr>
        <w:t>em Klase UP-I/110/07/14-01/7274, a ročište</w:t>
      </w:r>
      <w:r w:rsidRPr="001116B8">
        <w:t xml:space="preserve"> radi izjašnjenja o prijedlogu za otvaranje stečajnog postupka </w:t>
      </w:r>
      <w:r>
        <w:t>odgođeno je.</w:t>
      </w:r>
      <w:r w:rsidRPr="004F0F06">
        <w:t xml:space="preserve"> </w:t>
      </w:r>
      <w:r>
        <w:t>Na navedenu odluku žalbu je izjavio predlagatelj</w:t>
      </w:r>
      <w:r w:rsidRPr="004F0F06">
        <w:t xml:space="preserve"> </w:t>
      </w:r>
      <w:r>
        <w:t>dana 11. rujna 2015. godine.</w:t>
      </w:r>
    </w:p>
    <w:p w:rsidRDefault="005B32D3" w:rsidP="00E72DB4" w:rsidR="005B32D3">
      <w:pPr>
        <w:spacing w:before="100"/>
        <w:ind w:firstLine="709"/>
        <w:jc w:val="both"/>
      </w:pPr>
      <w:r>
        <w:t>Rješenjem Visokog trgovačkog suda Republike Hrvatske broj 44. Pž-6649/15-3 od 23. rujna 2015. godine odbijena je žalba predlagatelja izjavljena protiv rješenja o određivanju prekida postupka (točka I. izreke) i odbačena je žalba predlagatelja izjavljena protiv rješenja o odgodi ročišta (točka II. izreke).</w:t>
      </w:r>
    </w:p>
    <w:p w:rsidRDefault="005B32D3" w:rsidP="00E72DB4" w:rsidR="00D35AA5">
      <w:pPr>
        <w:spacing w:before="100"/>
        <w:jc w:val="both"/>
      </w:pPr>
      <w:r>
        <w:lastRenderedPageBreak/>
        <w:tab/>
      </w:r>
      <w:r w:rsidRPr="00403015">
        <w:t>Dana 1</w:t>
      </w:r>
      <w:r>
        <w:t>7</w:t>
      </w:r>
      <w:r w:rsidRPr="00403015">
        <w:t xml:space="preserve">. listopada 2016. godine </w:t>
      </w:r>
      <w:r>
        <w:t>ovaj sud izvršio je</w:t>
      </w:r>
      <w:r w:rsidRPr="00403015">
        <w:t xml:space="preserve"> uvid u spis ovoga suda poslovni broj 11. Stpn-51/2016 i utvrdi</w:t>
      </w:r>
      <w:r>
        <w:t>o</w:t>
      </w:r>
      <w:r w:rsidRPr="00403015">
        <w:t xml:space="preserve"> da je rješenjem 11. Stpn-51/2016 od 16. rujna 2016. godine odobreno sklapanje predstečajne nagodbe na prijedlog dužnika KUNTENTA d.o.o. Split, OIB: 08321923315, Domovinskog rata 15 te da je predmetno rješenje postalo pravo</w:t>
      </w:r>
      <w:r>
        <w:t>moćno 7. listop</w:t>
      </w:r>
      <w:r w:rsidR="00D35AA5">
        <w:t>ada 2016. godine.</w:t>
      </w:r>
    </w:p>
    <w:p w:rsidRDefault="00D35AA5" w:rsidP="00E72DB4" w:rsidR="005E0235">
      <w:pPr>
        <w:spacing w:before="100"/>
        <w:ind w:firstLine="708"/>
        <w:jc w:val="both"/>
      </w:pPr>
      <w:r>
        <w:t>Na temelju tako utvrđenog činjeničnog stanja, r</w:t>
      </w:r>
      <w:r w:rsidR="005E0235">
        <w:t>ješenjem ovog suda poslovni broj 11.St-</w:t>
      </w:r>
      <w:r w:rsidR="005B32D3">
        <w:t>335/2011</w:t>
      </w:r>
      <w:r w:rsidR="005E0235">
        <w:t xml:space="preserve"> od </w:t>
      </w:r>
      <w:r w:rsidR="005B32D3">
        <w:t>17. listopada</w:t>
      </w:r>
      <w:r w:rsidR="005E0235">
        <w:t xml:space="preserve"> 201</w:t>
      </w:r>
      <w:r w:rsidR="005B32D3">
        <w:t>6</w:t>
      </w:r>
      <w:r w:rsidR="005E0235">
        <w:t xml:space="preserve">. godine </w:t>
      </w:r>
      <w:r w:rsidR="005B32D3">
        <w:t xml:space="preserve">određen je nastavak postupka u </w:t>
      </w:r>
      <w:r>
        <w:t>ovoj</w:t>
      </w:r>
      <w:r w:rsidR="005B32D3">
        <w:t xml:space="preserve"> pravnoj stvari (točka I. izreke</w:t>
      </w:r>
      <w:r>
        <w:t xml:space="preserve"> rješenja</w:t>
      </w:r>
      <w:r w:rsidR="005B32D3">
        <w:t>) i o</w:t>
      </w:r>
      <w:r w:rsidR="005B32D3" w:rsidRPr="005B32D3">
        <w:t>bustavlj</w:t>
      </w:r>
      <w:r w:rsidR="005B32D3">
        <w:t>en</w:t>
      </w:r>
      <w:r>
        <w:t xml:space="preserve"> je</w:t>
      </w:r>
      <w:r w:rsidR="005B32D3" w:rsidRPr="005B32D3">
        <w:t xml:space="preserve"> stečajni postupak nad dužnikom </w:t>
      </w:r>
      <w:r w:rsidR="005B32D3">
        <w:t>Kuntenta d.o.o. Split (točka II. izreke</w:t>
      </w:r>
      <w:r>
        <w:t xml:space="preserve"> rješenja</w:t>
      </w:r>
      <w:r w:rsidR="005B32D3">
        <w:t>).</w:t>
      </w:r>
    </w:p>
    <w:p w:rsidRDefault="005B32D3" w:rsidP="00E72DB4" w:rsidR="005B32D3">
      <w:pPr>
        <w:spacing w:before="100"/>
        <w:ind w:firstLine="708"/>
        <w:jc w:val="both"/>
      </w:pPr>
      <w:r>
        <w:t xml:space="preserve">Dana 19. listopada 2016. godine u spis je zaprimljen podnesak predlagatelja kojim isti temeljem odredbe čl. 53. st. 9. Stečajnog zakona u svezi s odredbom čl. 164. i dr. </w:t>
      </w:r>
      <w:r w:rsidR="00D35AA5" w:rsidRPr="00B73723">
        <w:t xml:space="preserve">Zakona o parničnom postupku („Narodne novine“ broj 53/91, 91/92, 112/99, 88/01, 117/03, 88/05, 2/07, 84/08, 96/08, 123/08, 57/11 i 25/13, dalje ZPP), </w:t>
      </w:r>
      <w:r>
        <w:t>potražuje troškove koji su mu nastali u povodu prijedloga za otvaranje s</w:t>
      </w:r>
      <w:r w:rsidR="00D35AA5">
        <w:t>tečajnog postupka nad dužnikom u ukupnom iznosu od 4.062,50 kn (sa uračunatim PDV-om).</w:t>
      </w:r>
    </w:p>
    <w:p w:rsidRDefault="00D35AA5" w:rsidP="00E72DB4" w:rsidR="00D35AA5">
      <w:pPr>
        <w:spacing w:before="100"/>
        <w:ind w:firstLine="708"/>
        <w:jc w:val="both"/>
      </w:pPr>
      <w:r>
        <w:t>Odredbom članka 53. st. 9. SZ-a propisano je da ako se utvrdi da je dužnik do završetka prethodnog postupka postao sposoban za plaćanje, postupak će se obustaviti. Troškove u tom slučaju snosi dužnik.</w:t>
      </w:r>
    </w:p>
    <w:p w:rsidRDefault="00D35AA5" w:rsidP="00E72DB4" w:rsidR="00D35AA5">
      <w:pPr>
        <w:spacing w:before="100"/>
        <w:ind w:firstLine="708"/>
        <w:jc w:val="both"/>
      </w:pPr>
      <w:r w:rsidRPr="00D35AA5">
        <w:t>Kako je predlagatelj zatražio naknadu troškova u postupku za čije je pokretanje imao aktivnu legitimaciju, a koji postupak je obustavljen do završetka prethodnog postupka</w:t>
      </w:r>
      <w:r>
        <w:t xml:space="preserve"> (nakon što je dužnik dostavio potvrdu o deblokadi računa)</w:t>
      </w:r>
      <w:r w:rsidRPr="00D35AA5">
        <w:t>, u kojem slučaju troškove provedenog postupka snosi dužnik,</w:t>
      </w:r>
      <w:r w:rsidR="009A3D2A">
        <w:t xml:space="preserve"> to je</w:t>
      </w:r>
      <w:r w:rsidRPr="00D35AA5">
        <w:t xml:space="preserve"> zahtjev predlagatelja za naknadu pripadnih opravdanih troškova postupka trebalo usvojiti.</w:t>
      </w:r>
    </w:p>
    <w:p w:rsidRDefault="00B709DF" w:rsidP="00E72DB4" w:rsidR="00B709DF">
      <w:pPr>
        <w:spacing w:before="100"/>
        <w:ind w:firstLine="708"/>
        <w:jc w:val="both"/>
      </w:pPr>
      <w:r w:rsidRPr="00B709DF">
        <w:t>Odluka o trošku temelji se na</w:t>
      </w:r>
      <w:r>
        <w:t xml:space="preserve"> odredbi</w:t>
      </w:r>
      <w:r w:rsidRPr="00B709DF">
        <w:t xml:space="preserve"> čl. 53. st. 7. SZ-a</w:t>
      </w:r>
      <w:r w:rsidR="00D35AA5">
        <w:t xml:space="preserve">, odredbi članka 155. ZPP-a u vezi s odredbom članka 6. SZ-a </w:t>
      </w:r>
      <w:r w:rsidRPr="00B709DF">
        <w:t xml:space="preserve"> i odredbama  Tarife o nagradama i naknadi troškova za rad odvjetnika ("Narodne</w:t>
      </w:r>
      <w:r w:rsidR="00E670AC">
        <w:t xml:space="preserve"> novine" broj 142/12; dalje OT</w:t>
      </w:r>
      <w:r w:rsidRPr="00B709DF">
        <w:t>)</w:t>
      </w:r>
      <w:r w:rsidR="00E670AC">
        <w:t>.</w:t>
      </w:r>
    </w:p>
    <w:p w:rsidRDefault="00B709DF" w:rsidP="00E72DB4" w:rsidR="00313A62">
      <w:pPr>
        <w:spacing w:before="100"/>
        <w:ind w:firstLine="708"/>
        <w:jc w:val="both"/>
      </w:pPr>
      <w:r w:rsidRPr="00B709DF">
        <w:t>P</w:t>
      </w:r>
      <w:r w:rsidR="00E37E38">
        <w:t>redlagatelju, zastupano</w:t>
      </w:r>
      <w:r w:rsidR="0052051F" w:rsidRPr="00B709DF">
        <w:t>m po odvjetniku</w:t>
      </w:r>
      <w:r w:rsidR="005E0235" w:rsidRPr="00B709DF">
        <w:t xml:space="preserve"> kao punomoćniku, a sukladno specificiranom popisu troška, </w:t>
      </w:r>
      <w:r w:rsidR="00E37E38">
        <w:t>valjalo je priznati</w:t>
      </w:r>
      <w:r>
        <w:t xml:space="preserve"> </w:t>
      </w:r>
      <w:r w:rsidR="005E0235" w:rsidRPr="00B709DF">
        <w:t>trošak za sastavljanje prijedloga za otvaranje stečajnog postupka</w:t>
      </w:r>
      <w:r>
        <w:t xml:space="preserve"> u iznosu od 100 b</w:t>
      </w:r>
      <w:r w:rsidR="00E37E38">
        <w:t xml:space="preserve">odova po Tbr. 14. točka 1. OT-a, </w:t>
      </w:r>
      <w:r w:rsidR="00313A62">
        <w:t xml:space="preserve">što, uzimajući u obzir vrijednost boda s paušalom (1 bod = 10,00 kn po Tbr. 50. OT-a) čini iznos </w:t>
      </w:r>
      <w:r w:rsidR="00E37E38">
        <w:t>od 1.000</w:t>
      </w:r>
      <w:r w:rsidR="00D35AA5">
        <w:t>,00 kn, uvećan za 250,00 kn na ime PDV-a (250,00 kn), dakle, sveukupan iznos od 1.250,00 kn.</w:t>
      </w:r>
    </w:p>
    <w:p w:rsidRDefault="00313A62" w:rsidP="00E72DB4" w:rsidR="00313A62" w:rsidRPr="00FB3A84">
      <w:pPr>
        <w:spacing w:before="100"/>
        <w:jc w:val="both"/>
      </w:pPr>
      <w:r>
        <w:tab/>
      </w:r>
      <w:r w:rsidR="00E37E38">
        <w:t>Predlagatelju</w:t>
      </w:r>
      <w:r w:rsidRPr="00FB3A84">
        <w:t xml:space="preserve"> nije priznat</w:t>
      </w:r>
      <w:r w:rsidR="00AE7440" w:rsidRPr="00FB3A84">
        <w:t xml:space="preserve"> više traženi sveukupan trošak </w:t>
      </w:r>
      <w:r w:rsidR="00AE7440" w:rsidRPr="00606B5C">
        <w:t xml:space="preserve">od </w:t>
      </w:r>
      <w:r w:rsidR="00D35AA5" w:rsidRPr="00D35AA5">
        <w:t xml:space="preserve">2.812,50 </w:t>
      </w:r>
      <w:r w:rsidR="00AE7440" w:rsidRPr="00606B5C">
        <w:t>kn</w:t>
      </w:r>
      <w:r w:rsidR="00FB3A84" w:rsidRPr="00606B5C">
        <w:t xml:space="preserve"> i</w:t>
      </w:r>
      <w:r w:rsidR="00FB3A84" w:rsidRPr="00FB3A84">
        <w:t xml:space="preserve"> to</w:t>
      </w:r>
      <w:r w:rsidRPr="00FB3A84">
        <w:t>:</w:t>
      </w:r>
    </w:p>
    <w:p w:rsidRDefault="00313A62" w:rsidP="00E72DB4" w:rsidR="00313A62">
      <w:pPr>
        <w:spacing w:before="40"/>
        <w:ind w:firstLine="709"/>
        <w:jc w:val="both"/>
      </w:pPr>
      <w:r w:rsidRPr="00FB3A84">
        <w:t xml:space="preserve">- trošak sastava podneska od </w:t>
      </w:r>
      <w:r w:rsidR="00E37E38">
        <w:t>6. listopada 2011</w:t>
      </w:r>
      <w:r w:rsidRPr="00FB3A84">
        <w:t>. godine</w:t>
      </w:r>
      <w:r w:rsidR="00A411F2">
        <w:t xml:space="preserve"> u iznosu od 1.000,00 kn uvećanom za 250,00 kn na ime PDV-a,</w:t>
      </w:r>
      <w:r w:rsidRPr="00FB3A84">
        <w:t xml:space="preserve"> iz razloga što sud ne nalazi da je taj trošak bio nužan za vođenje postupka </w:t>
      </w:r>
      <w:r w:rsidR="00D35AA5">
        <w:t xml:space="preserve">u smislu odredbe čl. 155. ZPP-a </w:t>
      </w:r>
      <w:r w:rsidRPr="00FB3A84">
        <w:t xml:space="preserve">(navodi iz podneska </w:t>
      </w:r>
      <w:r w:rsidR="00E37E38">
        <w:t>već su navedeni u prijedlogu za otvaranje stečajnog postupka</w:t>
      </w:r>
      <w:r w:rsidRPr="00FB3A84">
        <w:t>)</w:t>
      </w:r>
    </w:p>
    <w:p w:rsidRDefault="00E37E38" w:rsidP="00E72DB4" w:rsidR="00A411F2">
      <w:pPr>
        <w:spacing w:before="40"/>
        <w:ind w:firstLine="709"/>
        <w:jc w:val="both"/>
      </w:pPr>
      <w:r>
        <w:t>- trošak sastava žalbe</w:t>
      </w:r>
      <w:r w:rsidR="00A411F2">
        <w:t xml:space="preserve"> </w:t>
      </w:r>
      <w:r>
        <w:t>od 11. rujna 2015. godin</w:t>
      </w:r>
      <w:r w:rsidR="009A3D2A">
        <w:t xml:space="preserve">e </w:t>
      </w:r>
      <w:r w:rsidR="00A411F2">
        <w:t xml:space="preserve">u iznosu od 1.250,00 kn, uvećanom za 312,50 kn na ime PDV-a </w:t>
      </w:r>
      <w:r w:rsidR="009A3D2A">
        <w:t>obzirom da u istoj nije uspio.</w:t>
      </w:r>
    </w:p>
    <w:p w:rsidRDefault="00313A62" w:rsidP="00E72DB4" w:rsidR="00313A62" w:rsidRPr="00B709DF">
      <w:pPr>
        <w:spacing w:before="100"/>
        <w:ind w:firstLine="708"/>
        <w:jc w:val="both"/>
      </w:pPr>
      <w:r>
        <w:t xml:space="preserve">Slijedom navedenog, a temeljem odredbi čl. </w:t>
      </w:r>
      <w:r w:rsidRPr="00313A62">
        <w:t>53. st. 7. SZ-a</w:t>
      </w:r>
      <w:r>
        <w:t xml:space="preserve">, odredbi čl. </w:t>
      </w:r>
      <w:r w:rsidRPr="00313A62">
        <w:t>155. i čl. 158.</w:t>
      </w:r>
      <w:r>
        <w:t xml:space="preserve"> ZPP-a u vezi s odredbom čl. 6. ZPP-a te odredbi OT-a odlučeno je kao u iz</w:t>
      </w:r>
      <w:r w:rsidR="00E37E38">
        <w:t>reci ovog rješenja</w:t>
      </w:r>
      <w:r>
        <w:t>.</w:t>
      </w:r>
    </w:p>
    <w:p w:rsidRDefault="005E0235" w:rsidP="00E72DB4" w:rsidR="00D74BE4" w:rsidRPr="005E0235">
      <w:pPr>
        <w:spacing w:before="200"/>
        <w:jc w:val="center"/>
      </w:pPr>
      <w:r w:rsidRPr="00606B5C">
        <w:t xml:space="preserve">U Splitu, </w:t>
      </w:r>
      <w:r w:rsidR="009A3D2A">
        <w:t>21</w:t>
      </w:r>
      <w:r w:rsidR="00E37E38">
        <w:t>. listopada</w:t>
      </w:r>
      <w:r w:rsidR="0052051F" w:rsidRPr="00606B5C">
        <w:t xml:space="preserve"> 2016</w:t>
      </w:r>
      <w:r w:rsidR="00007D68">
        <w:t>. godine</w:t>
      </w:r>
    </w:p>
    <w:p w:rsidRDefault="000620E0" w:rsidP="00E72DB4" w:rsidR="00856059" w:rsidRPr="005E0235">
      <w:pPr>
        <w:spacing w:before="200"/>
        <w:ind w:firstLine="720" w:left="5664"/>
        <w:jc w:val="center"/>
      </w:pPr>
      <w:r w:rsidRPr="005E0235">
        <w:t>SUTKINJA</w:t>
      </w:r>
    </w:p>
    <w:p w:rsidRDefault="0011145B" w:rsidP="0011145B" w:rsidR="000620E0" w:rsidRPr="005E0235">
      <w:pPr>
        <w:ind w:firstLine="720" w:left="5664"/>
        <w:jc w:val="center"/>
      </w:pPr>
      <w:r w:rsidRPr="005E0235">
        <w:t>ANA GOLUB GRUIĆ</w:t>
      </w:r>
    </w:p>
    <w:p w:rsidRDefault="00AE7440" w:rsidP="00833DC2" w:rsidR="00AE7440">
      <w:pPr>
        <w:jc w:val="both"/>
        <w:rPr>
          <w:b/>
          <w:color w:val="C00000"/>
        </w:rPr>
      </w:pPr>
    </w:p>
    <w:p w:rsidRDefault="008D55B7" w:rsidP="00833DC2" w:rsidR="008D55B7">
      <w:pPr>
        <w:jc w:val="both"/>
      </w:pPr>
    </w:p>
    <w:p w:rsidRDefault="00E72DB4" w:rsidP="00833DC2" w:rsidR="00E72DB4">
      <w:pPr>
        <w:jc w:val="both"/>
      </w:pPr>
    </w:p>
    <w:p w:rsidRDefault="008D55B7" w:rsidP="008D55B7" w:rsidR="008D55B7">
      <w:pPr>
        <w:jc w:val="both"/>
      </w:pPr>
      <w:r>
        <w:lastRenderedPageBreak/>
        <w:t xml:space="preserve">POOUKA O PRAVNOM LIJEKU: </w:t>
      </w:r>
    </w:p>
    <w:p w:rsidRDefault="008D55B7" w:rsidP="008D55B7" w:rsidR="00402011">
      <w:pPr>
        <w:jc w:val="both"/>
      </w:pPr>
      <w:r>
        <w:t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</w:t>
      </w:r>
    </w:p>
    <w:p w:rsidRDefault="008D55B7" w:rsidP="008D55B7" w:rsidR="008D55B7" w:rsidRPr="005E0235">
      <w:pPr>
        <w:jc w:val="both"/>
      </w:pPr>
    </w:p>
    <w:p w:rsidRDefault="00770C4A" w:rsidP="00833DC2" w:rsidR="00770C4A" w:rsidRPr="005E0235">
      <w:pPr>
        <w:jc w:val="both"/>
      </w:pPr>
      <w:r w:rsidRPr="005E0235">
        <w:t>DNA:</w:t>
      </w:r>
    </w:p>
    <w:p w:rsidRDefault="00B02F57" w:rsidP="00B02F57" w:rsidR="0031737E">
      <w:pPr>
        <w:ind w:firstLine="360"/>
        <w:jc w:val="both"/>
      </w:pPr>
      <w:r>
        <w:t>- predlagat</w:t>
      </w:r>
      <w:r w:rsidR="00E37E38">
        <w:t>elju</w:t>
      </w:r>
      <w:r>
        <w:t xml:space="preserve"> po punomoćniku</w:t>
      </w:r>
    </w:p>
    <w:p w:rsidRDefault="00B02F57" w:rsidP="00B02F57" w:rsidR="00B02F57" w:rsidRPr="005E0235">
      <w:pPr>
        <w:ind w:firstLine="360"/>
        <w:jc w:val="both"/>
      </w:pPr>
      <w:r>
        <w:t xml:space="preserve">- dužniku </w:t>
      </w:r>
    </w:p>
    <w:p w:rsidRDefault="00B02F57" w:rsidP="00B02F57" w:rsidR="0031737E" w:rsidRPr="005E0235">
      <w:pPr>
        <w:ind w:firstLine="360"/>
        <w:jc w:val="both"/>
      </w:pPr>
      <w:r>
        <w:t xml:space="preserve">- </w:t>
      </w:r>
      <w:r w:rsidR="0031737E" w:rsidRPr="005E0235">
        <w:t>u spis</w:t>
      </w:r>
    </w:p>
    <w:p w:rsidRDefault="00370876" w:rsidP="00833DC2" w:rsidR="00370876" w:rsidRPr="005E0235">
      <w:pPr>
        <w:jc w:val="both"/>
      </w:pPr>
    </w:p>
    <w:p w:rsidRDefault="0029415A" w:rsidP="0029415A" w:rsidR="0029415A" w:rsidRPr="005E0235"/>
    <w:sectPr w:rsidSect="00D14659" w:rsidR="0029415A" w:rsidRPr="005E0235">
      <w:headerReference w:type="even" r:id="rId11"/>
      <w:headerReference w:type="default" r:id="rId12"/>
      <w:headerReference w:type="first" r:id="rId13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4085C" w:rsidR="0064085C">
      <w:r>
        <w:separator/>
      </w:r>
    </w:p>
  </w:endnote>
  <w:endnote w:id="0" w:type="continuationSeparator">
    <w:p w:rsidRDefault="0064085C" w:rsidR="006408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4085C" w:rsidR="0064085C">
      <w:r>
        <w:separator/>
      </w:r>
    </w:p>
  </w:footnote>
  <w:footnote w:id="0" w:type="continuationSeparator">
    <w:p w:rsidRDefault="0064085C" w:rsidR="0064085C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82055" w:rsidR="00362172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362172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07938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62172" w:rsidR="00362172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82055" w:rsidR="00362172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362172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4B6354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62172" w:rsidP="004413BB" w:rsidR="004413BB">
    <w:pPr>
      <w:pStyle w:val="Zaglavlje"/>
      <w:jc w:val="right"/>
    </w:pPr>
    <w:r>
      <w:tab/>
    </w:r>
    <w:r>
      <w:tab/>
    </w:r>
    <w:r w:rsidR="004413BB">
      <w:t>11. St-</w:t>
    </w:r>
    <w:r w:rsidR="005B32D3">
      <w:t>335/2011</w:t>
    </w:r>
  </w:p>
  <w:p w:rsidRDefault="00362172" w:rsidR="00362172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413BB" w:rsidP="00A2710B" w:rsidR="00A2710B">
    <w:pPr>
      <w:pStyle w:val="Zaglavlje"/>
      <w:jc w:val="right"/>
    </w:pPr>
    <w:r>
      <w:t>11. St-</w:t>
    </w:r>
    <w:r w:rsidR="005B32D3">
      <w:t>335/2011</w:t>
    </w:r>
  </w:p>
  <w:p w:rsidRDefault="00A2710B" w:rsidR="00A2710B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63ECB310"/>
    <w:lvl w:ilvl="0">
      <w:start w:val="1"/>
      <w:numFmt w:val="decimal"/>
      <w:lvlText w:val="%1."/>
      <w:lvlJc w:val="left"/>
      <w:pPr>
        <w:tabs>
          <w:tab w:pos="1492" w:val="num"/>
        </w:tabs>
        <w:ind w:hanging="360" w:left="1492"/>
      </w:pPr>
    </w:lvl>
  </w:abstractNum>
  <w:abstractNum w:abstractNumId="1">
    <w:nsid w:val="FFFFFF7D"/>
    <w:multiLevelType w:val="singleLevel"/>
    <w:tmpl w:val="534AB99A"/>
    <w:lvl w:ilvl="0">
      <w:start w:val="1"/>
      <w:numFmt w:val="decimal"/>
      <w:lvlText w:val="%1."/>
      <w:lvlJc w:val="left"/>
      <w:pPr>
        <w:tabs>
          <w:tab w:pos="1209" w:val="num"/>
        </w:tabs>
        <w:ind w:hanging="360" w:left="1209"/>
      </w:pPr>
    </w:lvl>
  </w:abstractNum>
  <w:abstractNum w:abstractNumId="2">
    <w:nsid w:val="FFFFFF7E"/>
    <w:multiLevelType w:val="singleLevel"/>
    <w:tmpl w:val="FC609A88"/>
    <w:lvl w:ilvl="0">
      <w:start w:val="1"/>
      <w:numFmt w:val="decimal"/>
      <w:lvlText w:val="%1."/>
      <w:lvlJc w:val="left"/>
      <w:pPr>
        <w:tabs>
          <w:tab w:pos="926" w:val="num"/>
        </w:tabs>
        <w:ind w:hanging="360" w:left="926"/>
      </w:pPr>
    </w:lvl>
  </w:abstractNum>
  <w:abstractNum w:abstractNumId="3">
    <w:nsid w:val="FFFFFF7F"/>
    <w:multiLevelType w:val="singleLevel"/>
    <w:tmpl w:val="DF4C2688"/>
    <w:lvl w:ilvl="0">
      <w:start w:val="1"/>
      <w:numFmt w:val="decimal"/>
      <w:lvlText w:val="%1."/>
      <w:lvlJc w:val="left"/>
      <w:pPr>
        <w:tabs>
          <w:tab w:pos="643" w:val="num"/>
        </w:tabs>
        <w:ind w:hanging="360" w:left="643"/>
      </w:pPr>
    </w:lvl>
  </w:abstractNum>
  <w:abstractNum w:abstractNumId="4">
    <w:nsid w:val="FFFFFF80"/>
    <w:multiLevelType w:val="singleLevel"/>
    <w:tmpl w:val="1868AA86"/>
    <w:lvl w:ilvl="0">
      <w:start w:val="1"/>
      <w:numFmt w:val="bullet"/>
      <w:lvlText w:val=""/>
      <w:lvlJc w:val="left"/>
      <w:pPr>
        <w:tabs>
          <w:tab w:pos="1492" w:val="num"/>
        </w:tabs>
        <w:ind w:hanging="360" w:left="1492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529EFA84"/>
    <w:lvl w:ilvl="0">
      <w:start w:val="1"/>
      <w:numFmt w:val="bullet"/>
      <w:lvlText w:val=""/>
      <w:lvlJc w:val="left"/>
      <w:pPr>
        <w:tabs>
          <w:tab w:pos="1209" w:val="num"/>
        </w:tabs>
        <w:ind w:hanging="360" w:left="1209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464E7CF2"/>
    <w:lvl w:ilvl="0">
      <w:start w:val="1"/>
      <w:numFmt w:val="bullet"/>
      <w:lvlText w:val=""/>
      <w:lvlJc w:val="left"/>
      <w:pPr>
        <w:tabs>
          <w:tab w:pos="926" w:val="num"/>
        </w:tabs>
        <w:ind w:hanging="360" w:left="926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82E64752"/>
    <w:lvl w:ilvl="0">
      <w:start w:val="1"/>
      <w:numFmt w:val="bullet"/>
      <w:lvlText w:val=""/>
      <w:lvlJc w:val="left"/>
      <w:pPr>
        <w:tabs>
          <w:tab w:pos="643" w:val="num"/>
        </w:tabs>
        <w:ind w:hanging="360" w:left="643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CC3EF61C"/>
    <w:lvl w:ilvl="0">
      <w:start w:val="1"/>
      <w:numFmt w:val="decimal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9">
    <w:nsid w:val="FFFFFF89"/>
    <w:multiLevelType w:val="singleLevel"/>
    <w:tmpl w:val="236C6346"/>
    <w:lvl w:ilvl="0">
      <w:start w:val="1"/>
      <w:numFmt w:val="bullet"/>
      <w:lvlText w:val=""/>
      <w:lvlJc w:val="left"/>
      <w:pPr>
        <w:tabs>
          <w:tab w:pos="360" w:val="num"/>
        </w:tabs>
        <w:ind w:hanging="360" w:left="360"/>
      </w:pPr>
      <w:rPr>
        <w:rFonts w:hAnsi="Symbol" w:ascii="Symbol" w:hint="default"/>
      </w:rPr>
    </w:lvl>
  </w:abstractNum>
  <w:abstractNum w:abstractNumId="10">
    <w:nsid w:val="00A4333B"/>
    <w:multiLevelType w:val="hybridMultilevel"/>
    <w:tmpl w:val="3008F522"/>
    <w:lvl w:tplc="B7745B5E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  <w:color w:val="auto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1">
    <w:nsid w:val="0BE50C93"/>
    <w:multiLevelType w:val="hybridMultilevel"/>
    <w:tmpl w:val="C87E1EB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2">
    <w:nsid w:val="12672757"/>
    <w:multiLevelType w:val="hybridMultilevel"/>
    <w:tmpl w:val="B70254FC"/>
    <w:lvl w:tplc="D09433A6" w:ilvl="0">
      <w:start w:val="1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13">
    <w:nsid w:val="25C3660F"/>
    <w:multiLevelType w:val="hybridMultilevel"/>
    <w:tmpl w:val="54B034D4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4">
    <w:nsid w:val="27E37128"/>
    <w:multiLevelType w:val="hybridMultilevel"/>
    <w:tmpl w:val="1BA01EA4"/>
    <w:lvl w:tplc="4A227C90" w:ilvl="0">
      <w:start w:val="7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5">
    <w:nsid w:val="3E8E094E"/>
    <w:multiLevelType w:val="hybridMultilevel"/>
    <w:tmpl w:val="771AC1FC"/>
    <w:lvl w:tplc="8932CC30" w:ilvl="0">
      <w:start w:val="1"/>
      <w:numFmt w:val="decimal"/>
      <w:lvlText w:val="%1."/>
      <w:lvlJc w:val="left"/>
      <w:pPr>
        <w:tabs>
          <w:tab w:pos="1668" w:val="num"/>
        </w:tabs>
        <w:ind w:hanging="960" w:left="1668"/>
      </w:pPr>
      <w:rPr>
        <w:rFonts w:hint="default"/>
      </w:rPr>
    </w:lvl>
    <w:lvl w:tplc="66788702" w:ilvl="1">
      <w:start w:val="3"/>
      <w:numFmt w:val="bullet"/>
      <w:lvlText w:val="-"/>
      <w:lvlJc w:val="left"/>
      <w:pPr>
        <w:tabs>
          <w:tab w:pos="2388" w:val="num"/>
        </w:tabs>
        <w:ind w:hanging="960" w:left="2388"/>
      </w:pPr>
      <w:rPr>
        <w:rFonts w:cs="Times New Roman" w:eastAsia="Times New Roman" w:hAnsi="Times New Roman" w:ascii="Times New Roman" w:hint="default"/>
      </w:rPr>
    </w:lvl>
    <w:lvl w:tentative="true" w:tplc="041A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abstractNum w:abstractNumId="16">
    <w:nsid w:val="477E6F22"/>
    <w:multiLevelType w:val="hybridMultilevel"/>
    <w:tmpl w:val="0AB2B80A"/>
    <w:lvl w:tplc="1B365D92" w:ilvl="0">
      <w:start w:val="7"/>
      <w:numFmt w:val="bullet"/>
      <w:lvlText w:val="-"/>
      <w:lvlJc w:val="left"/>
      <w:pPr>
        <w:tabs>
          <w:tab w:pos="1638" w:val="num"/>
        </w:tabs>
        <w:ind w:hanging="930" w:left="1638"/>
      </w:pPr>
      <w:rPr>
        <w:rFonts w:cs="Times New Roman" w:eastAsia="Times New Roman" w:hAnsi="Times New Roman" w:ascii="Times New Roman" w:hint="default"/>
      </w:rPr>
    </w:lvl>
    <w:lvl w:tplc="041A000F" w:ilvl="1">
      <w:start w:val="1"/>
      <w:numFmt w:val="decimal"/>
      <w:lvlText w:val="%2."/>
      <w:lvlJc w:val="left"/>
      <w:pPr>
        <w:tabs>
          <w:tab w:pos="1788" w:val="num"/>
        </w:tabs>
        <w:ind w:hanging="360" w:left="1788"/>
      </w:pPr>
    </w:lvl>
    <w:lvl w:tentative="true" w:tplc="041A0005" w:ilvl="2">
      <w:start w:val="1"/>
      <w:numFmt w:val="bullet"/>
      <w:lvlText w:val=""/>
      <w:lvlJc w:val="left"/>
      <w:pPr>
        <w:tabs>
          <w:tab w:pos="2508" w:val="num"/>
        </w:tabs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28" w:val="num"/>
        </w:tabs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48" w:val="num"/>
        </w:tabs>
        <w:ind w:hanging="360" w:left="3948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68" w:val="num"/>
        </w:tabs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388" w:val="num"/>
        </w:tabs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08" w:val="num"/>
        </w:tabs>
        <w:ind w:hanging="360" w:left="6108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28" w:val="num"/>
        </w:tabs>
        <w:ind w:hanging="360" w:left="6828"/>
      </w:pPr>
      <w:rPr>
        <w:rFonts w:hAnsi="Wingdings" w:ascii="Wingdings" w:hint="default"/>
      </w:rPr>
    </w:lvl>
  </w:abstractNum>
  <w:abstractNum w:abstractNumId="17">
    <w:nsid w:val="4C8B2D5B"/>
    <w:multiLevelType w:val="hybridMultilevel"/>
    <w:tmpl w:val="78827B12"/>
    <w:lvl w:tplc="EE04C11E" w:ilvl="0">
      <w:start w:val="1"/>
      <w:numFmt w:val="decimal"/>
      <w:lvlText w:val="%1."/>
      <w:lvlJc w:val="left"/>
      <w:pPr>
        <w:tabs>
          <w:tab w:pos="1065" w:val="num"/>
        </w:tabs>
        <w:ind w:hanging="360" w:left="1065"/>
      </w:pPr>
      <w:rPr>
        <w:rFonts w:hint="default"/>
      </w:rPr>
    </w:lvl>
    <w:lvl w:tplc="DD968002" w:ilvl="1">
      <w:start w:val="7"/>
      <w:numFmt w:val="bullet"/>
      <w:lvlText w:val="-"/>
      <w:lvlJc w:val="left"/>
      <w:pPr>
        <w:tabs>
          <w:tab w:pos="1785" w:val="num"/>
        </w:tabs>
        <w:ind w:hanging="360" w:left="1785"/>
      </w:pPr>
      <w:rPr>
        <w:rFonts w:cs="Times New Roman" w:eastAsia="Times New Roman" w:hAnsi="Times New Roman" w:ascii="Times New Roman" w:hint="default"/>
      </w:rPr>
    </w:lvl>
    <w:lvl w:tentative="true" w:tplc="041A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18">
    <w:nsid w:val="54B97621"/>
    <w:multiLevelType w:val="hybridMultilevel"/>
    <w:tmpl w:val="DC007784"/>
    <w:lvl w:tplc="0D188F1E" w:ilvl="0">
      <w:start w:val="7"/>
      <w:numFmt w:val="bullet"/>
      <w:lvlText w:val="-"/>
      <w:lvlJc w:val="left"/>
      <w:pPr>
        <w:tabs>
          <w:tab w:pos="1563" w:val="num"/>
        </w:tabs>
        <w:ind w:hanging="855" w:left="1563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788" w:val="num"/>
        </w:tabs>
        <w:ind w:hanging="360" w:left="1788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08" w:val="num"/>
        </w:tabs>
        <w:ind w:hanging="360" w:left="2508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tabs>
          <w:tab w:pos="3228" w:val="num"/>
        </w:tabs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48" w:val="num"/>
        </w:tabs>
        <w:ind w:hanging="360" w:left="3948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68" w:val="num"/>
        </w:tabs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388" w:val="num"/>
        </w:tabs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08" w:val="num"/>
        </w:tabs>
        <w:ind w:hanging="360" w:left="6108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28" w:val="num"/>
        </w:tabs>
        <w:ind w:hanging="360" w:left="6828"/>
      </w:pPr>
      <w:rPr>
        <w:rFonts w:hAnsi="Wingdings" w:ascii="Wingdings" w:hint="default"/>
      </w:rPr>
    </w:lvl>
  </w:abstractNum>
  <w:abstractNum w:abstractNumId="19">
    <w:nsid w:val="64A9650C"/>
    <w:multiLevelType w:val="hybridMultilevel"/>
    <w:tmpl w:val="2CCAB9A6"/>
    <w:lvl w:tplc="38207D94" w:ilvl="0">
      <w:start w:val="1"/>
      <w:numFmt w:val="upperRoman"/>
      <w:lvlText w:val="%1."/>
      <w:lvlJc w:val="left"/>
      <w:pPr>
        <w:tabs>
          <w:tab w:pos="1425" w:val="num"/>
        </w:tabs>
        <w:ind w:hanging="720" w:left="1425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09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09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09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09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09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09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09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20">
    <w:nsid w:val="7098434C"/>
    <w:multiLevelType w:val="hybridMultilevel"/>
    <w:tmpl w:val="0D085E0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1">
    <w:nsid w:val="7FAC39BD"/>
    <w:multiLevelType w:val="hybridMultilevel"/>
    <w:tmpl w:val="9C86415E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18"/>
  </w:num>
  <w:num w:numId="2">
    <w:abstractNumId w:val="17"/>
  </w:num>
  <w:num w:numId="3">
    <w:abstractNumId w:val="14"/>
  </w:num>
  <w:num w:numId="4">
    <w:abstractNumId w:val="16"/>
  </w:num>
  <w:num w:numId="5">
    <w:abstractNumId w:val="20"/>
  </w:num>
  <w:num w:numId="6">
    <w:abstractNumId w:val="15"/>
  </w:num>
  <w:num w:numId="7">
    <w:abstractNumId w:val="19"/>
  </w:num>
  <w:num w:numId="8">
    <w:abstractNumId w:val="13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21"/>
  </w:num>
  <w:num w:numId="20">
    <w:abstractNumId w:val="10"/>
  </w:num>
  <w:num w:numId="21">
    <w:abstractNumId w:val="11"/>
  </w:num>
  <w:num w:numId="22">
    <w:abstractNumId w:val="1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2"/>
  <w:embedSystemFonts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623B8"/>
    <w:rsid w:val="00007D68"/>
    <w:rsid w:val="00024979"/>
    <w:rsid w:val="00056605"/>
    <w:rsid w:val="0006114D"/>
    <w:rsid w:val="000620E0"/>
    <w:rsid w:val="0007382A"/>
    <w:rsid w:val="000760CC"/>
    <w:rsid w:val="000B1A51"/>
    <w:rsid w:val="000B2C35"/>
    <w:rsid w:val="000D1E81"/>
    <w:rsid w:val="000D30B8"/>
    <w:rsid w:val="0010490F"/>
    <w:rsid w:val="0011145B"/>
    <w:rsid w:val="00131B52"/>
    <w:rsid w:val="00143E59"/>
    <w:rsid w:val="0014732A"/>
    <w:rsid w:val="00151EA3"/>
    <w:rsid w:val="00162EDB"/>
    <w:rsid w:val="00172B62"/>
    <w:rsid w:val="00182055"/>
    <w:rsid w:val="00185CC7"/>
    <w:rsid w:val="00196832"/>
    <w:rsid w:val="001B3095"/>
    <w:rsid w:val="001B4FA1"/>
    <w:rsid w:val="001C2AFF"/>
    <w:rsid w:val="001C33BB"/>
    <w:rsid w:val="001D5753"/>
    <w:rsid w:val="001F64A5"/>
    <w:rsid w:val="002021F9"/>
    <w:rsid w:val="00224EA4"/>
    <w:rsid w:val="002515A8"/>
    <w:rsid w:val="00265F51"/>
    <w:rsid w:val="0027652D"/>
    <w:rsid w:val="002821F1"/>
    <w:rsid w:val="0029415A"/>
    <w:rsid w:val="002B4054"/>
    <w:rsid w:val="002B4BE2"/>
    <w:rsid w:val="002B73E3"/>
    <w:rsid w:val="002C6444"/>
    <w:rsid w:val="002D0B23"/>
    <w:rsid w:val="002D70C5"/>
    <w:rsid w:val="002E17CC"/>
    <w:rsid w:val="002E5F84"/>
    <w:rsid w:val="002E7CE5"/>
    <w:rsid w:val="00313A62"/>
    <w:rsid w:val="0031711C"/>
    <w:rsid w:val="0031737E"/>
    <w:rsid w:val="00322625"/>
    <w:rsid w:val="00327533"/>
    <w:rsid w:val="0034289D"/>
    <w:rsid w:val="003532CE"/>
    <w:rsid w:val="00362172"/>
    <w:rsid w:val="00370876"/>
    <w:rsid w:val="003816E2"/>
    <w:rsid w:val="003A5B1A"/>
    <w:rsid w:val="003B483A"/>
    <w:rsid w:val="003C545B"/>
    <w:rsid w:val="003D058A"/>
    <w:rsid w:val="003F51A3"/>
    <w:rsid w:val="00402011"/>
    <w:rsid w:val="00414AC6"/>
    <w:rsid w:val="004215AC"/>
    <w:rsid w:val="0042219D"/>
    <w:rsid w:val="00425AA1"/>
    <w:rsid w:val="00432B2D"/>
    <w:rsid w:val="004413BB"/>
    <w:rsid w:val="00456A19"/>
    <w:rsid w:val="00462D75"/>
    <w:rsid w:val="004B6354"/>
    <w:rsid w:val="004D0AED"/>
    <w:rsid w:val="004F529B"/>
    <w:rsid w:val="004F52D9"/>
    <w:rsid w:val="00506E63"/>
    <w:rsid w:val="0052051F"/>
    <w:rsid w:val="005341F8"/>
    <w:rsid w:val="00566F3D"/>
    <w:rsid w:val="0057780E"/>
    <w:rsid w:val="005852DD"/>
    <w:rsid w:val="00587DF6"/>
    <w:rsid w:val="005A40F1"/>
    <w:rsid w:val="005A7718"/>
    <w:rsid w:val="005B32D3"/>
    <w:rsid w:val="005B6F15"/>
    <w:rsid w:val="005E0235"/>
    <w:rsid w:val="00606B5C"/>
    <w:rsid w:val="006210BD"/>
    <w:rsid w:val="0064085C"/>
    <w:rsid w:val="006443A2"/>
    <w:rsid w:val="006636E8"/>
    <w:rsid w:val="006A44A1"/>
    <w:rsid w:val="006D09FA"/>
    <w:rsid w:val="00701462"/>
    <w:rsid w:val="007061D3"/>
    <w:rsid w:val="007101D6"/>
    <w:rsid w:val="007162C0"/>
    <w:rsid w:val="0075043A"/>
    <w:rsid w:val="00770C4A"/>
    <w:rsid w:val="00780469"/>
    <w:rsid w:val="00797E05"/>
    <w:rsid w:val="007A7BDD"/>
    <w:rsid w:val="007B3641"/>
    <w:rsid w:val="007D51EB"/>
    <w:rsid w:val="007E08A3"/>
    <w:rsid w:val="008002D9"/>
    <w:rsid w:val="00807938"/>
    <w:rsid w:val="008137D5"/>
    <w:rsid w:val="00833DC2"/>
    <w:rsid w:val="00856059"/>
    <w:rsid w:val="00894A29"/>
    <w:rsid w:val="008D1B25"/>
    <w:rsid w:val="008D55B7"/>
    <w:rsid w:val="008F0D64"/>
    <w:rsid w:val="0093300F"/>
    <w:rsid w:val="00937773"/>
    <w:rsid w:val="00942A04"/>
    <w:rsid w:val="009711D2"/>
    <w:rsid w:val="00997D76"/>
    <w:rsid w:val="009A3D2A"/>
    <w:rsid w:val="009C4E3B"/>
    <w:rsid w:val="009D6985"/>
    <w:rsid w:val="009E7ED5"/>
    <w:rsid w:val="009F05EA"/>
    <w:rsid w:val="00A02A40"/>
    <w:rsid w:val="00A207D6"/>
    <w:rsid w:val="00A2710B"/>
    <w:rsid w:val="00A327D1"/>
    <w:rsid w:val="00A411F2"/>
    <w:rsid w:val="00A5099A"/>
    <w:rsid w:val="00A51956"/>
    <w:rsid w:val="00A83B54"/>
    <w:rsid w:val="00A916BD"/>
    <w:rsid w:val="00A93A03"/>
    <w:rsid w:val="00AA3C30"/>
    <w:rsid w:val="00AB1D8E"/>
    <w:rsid w:val="00AB38F3"/>
    <w:rsid w:val="00AC6152"/>
    <w:rsid w:val="00AC6B06"/>
    <w:rsid w:val="00AD4E80"/>
    <w:rsid w:val="00AE7440"/>
    <w:rsid w:val="00B02F57"/>
    <w:rsid w:val="00B20C25"/>
    <w:rsid w:val="00B22C3C"/>
    <w:rsid w:val="00B3436D"/>
    <w:rsid w:val="00B3661E"/>
    <w:rsid w:val="00B709DF"/>
    <w:rsid w:val="00B80DE7"/>
    <w:rsid w:val="00B8426B"/>
    <w:rsid w:val="00BA3675"/>
    <w:rsid w:val="00BC5D34"/>
    <w:rsid w:val="00BF17E6"/>
    <w:rsid w:val="00BF5507"/>
    <w:rsid w:val="00C1418C"/>
    <w:rsid w:val="00C15C5B"/>
    <w:rsid w:val="00C54F44"/>
    <w:rsid w:val="00C64195"/>
    <w:rsid w:val="00C75648"/>
    <w:rsid w:val="00C8332C"/>
    <w:rsid w:val="00CD32B2"/>
    <w:rsid w:val="00CD39B2"/>
    <w:rsid w:val="00CE1238"/>
    <w:rsid w:val="00CF1FE1"/>
    <w:rsid w:val="00D020A7"/>
    <w:rsid w:val="00D07545"/>
    <w:rsid w:val="00D14659"/>
    <w:rsid w:val="00D35AA5"/>
    <w:rsid w:val="00D41600"/>
    <w:rsid w:val="00D623B8"/>
    <w:rsid w:val="00D74BE4"/>
    <w:rsid w:val="00D80F68"/>
    <w:rsid w:val="00DA23EF"/>
    <w:rsid w:val="00DB69CF"/>
    <w:rsid w:val="00E10A98"/>
    <w:rsid w:val="00E37E38"/>
    <w:rsid w:val="00E5255D"/>
    <w:rsid w:val="00E6271F"/>
    <w:rsid w:val="00E670AC"/>
    <w:rsid w:val="00E72DB4"/>
    <w:rsid w:val="00E84C4A"/>
    <w:rsid w:val="00E93727"/>
    <w:rsid w:val="00E93A0E"/>
    <w:rsid w:val="00EA781A"/>
    <w:rsid w:val="00F040E3"/>
    <w:rsid w:val="00F07CB7"/>
    <w:rsid w:val="00F11AED"/>
    <w:rsid w:val="00F3377C"/>
    <w:rsid w:val="00F70C66"/>
    <w:rsid w:val="00F73FB7"/>
    <w:rsid w:val="00FB3A84"/>
    <w:rsid w:val="00FC4731"/>
    <w:rsid w:val="00FE3108"/>
    <w:rsid w:val="00FF4D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3" w:type="paragraph">
    <w:name w:val="heading 3"/>
    <w:basedOn w:val="Normal"/>
    <w:next w:val="Normal"/>
    <w:link w:val="Naslov3Char"/>
    <w:unhideWhenUsed/>
    <w:qFormat/>
    <w:rsid w:val="005E0235"/>
    <w:pPr>
      <w:keepNext/>
      <w:keepLines/>
      <w:spacing w:before="200"/>
      <w:outlineLvl w:val="2"/>
    </w:pPr>
    <w:rPr>
      <w:rFonts w:cstheme="majorBidi" w:eastAsiaTheme="majorEastAsia" w:hAnsiTheme="majorHAnsi" w:asciiTheme="majorHAnsi"/>
      <w:b/>
      <w:bCs/>
      <w:color w:themeColor="accent1" w:val="4F81BD"/>
    </w:rPr>
  </w:style>
  <w:style w:styleId="Naslov9" w:type="paragraph">
    <w:name w:val="heading 9"/>
    <w:basedOn w:val="Normal"/>
    <w:next w:val="Normal"/>
    <w:qFormat/>
    <w:pPr>
      <w:spacing w:after="60" w:before="240"/>
      <w:outlineLvl w:val="8"/>
    </w:pPr>
    <w:rPr>
      <w:rFonts w:cs="Arial" w:hAnsi="Arial" w:ascii="Arial"/>
      <w:sz w:val="22"/>
      <w:szCs w:val="22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Adresaomotnice" w:type="paragraph">
    <w:name w:val="envelope address"/>
    <w:basedOn w:val="Normal"/>
    <w:pPr>
      <w:framePr w:hRule="exact" w:yAlign="bottom" w:xAlign="center" w:hAnchor="page" w:wrap="auto" w:hSpace="180" w:h="1980" w:w="7920"/>
      <w:ind w:left="2880"/>
    </w:pPr>
    <w:rPr>
      <w:rFonts w:cs="Arial"/>
      <w:b/>
      <w:i/>
    </w:rPr>
  </w:style>
  <w:style w:styleId="Tijeloteksta" w:type="paragraph">
    <w:name w:val="Body Text"/>
    <w:basedOn w:val="Normal"/>
    <w:pPr>
      <w:tabs>
        <w:tab w:pos="6810" w:val="left"/>
      </w:tabs>
      <w:jc w:val="both"/>
    </w:pPr>
  </w:style>
  <w:style w:styleId="Uvuenotijeloteksta" w:type="paragraph">
    <w:name w:val="Body Text Indent"/>
    <w:basedOn w:val="Normal"/>
    <w:pPr>
      <w:ind w:left="705"/>
      <w:jc w:val="both"/>
    </w:pPr>
  </w:style>
  <w:style w:styleId="Zaglavlje" w:type="paragraph">
    <w:name w:val="header"/>
    <w:basedOn w:val="Normal"/>
    <w:link w:val="ZaglavljeChar"/>
    <w:uiPriority w:val="99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Tijeloteksta-uvlaka2" w:type="paragraph">
    <w:name w:val="Body Text Indent 2"/>
    <w:aliases w:val="  uvlaka 2"/>
    <w:basedOn w:val="Normal"/>
    <w:pPr>
      <w:ind w:firstLine="720"/>
      <w:jc w:val="both"/>
    </w:pPr>
  </w:style>
  <w:style w:styleId="Tijeloteksta-uvlaka3" w:type="paragraph">
    <w:name w:val="Body Text Indent 3"/>
    <w:basedOn w:val="Normal"/>
    <w:rsid w:val="00C64195"/>
    <w:pPr>
      <w:spacing w:after="120"/>
      <w:ind w:left="283"/>
    </w:pPr>
    <w:rPr>
      <w:sz w:val="16"/>
      <w:szCs w:val="16"/>
    </w:rPr>
  </w:style>
  <w:style w:styleId="Tekstbalonia" w:type="paragraph">
    <w:name w:val="Balloon Text"/>
    <w:basedOn w:val="Normal"/>
    <w:semiHidden/>
    <w:rsid w:val="00CF1FE1"/>
    <w:rPr>
      <w:rFonts w:cs="Tahoma" w:hAnsi="Tahoma" w:ascii="Tahoma"/>
      <w:sz w:val="16"/>
      <w:szCs w:val="16"/>
    </w:rPr>
  </w:style>
  <w:style w:customStyle="true" w:styleId="ZaglavljeChar" w:type="character">
    <w:name w:val="Zaglavlje Char"/>
    <w:link w:val="Zaglavlje"/>
    <w:uiPriority w:val="99"/>
    <w:rsid w:val="00A2710B"/>
    <w:rPr>
      <w:sz w:val="24"/>
      <w:szCs w:val="24"/>
    </w:rPr>
  </w:style>
  <w:style w:styleId="Bezproreda" w:type="paragraph">
    <w:name w:val="No Spacing"/>
    <w:uiPriority w:val="1"/>
    <w:qFormat/>
    <w:rsid w:val="000D30B8"/>
    <w:rPr>
      <w:rFonts w:eastAsia="Calibri" w:hAnsi="Calibri" w:ascii="Calibri"/>
      <w:sz w:val="22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2C644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C6444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C6444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C6444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C6444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Naglaeno" w:type="character">
    <w:name w:val="Strong"/>
    <w:uiPriority w:val="22"/>
    <w:qFormat/>
    <w:rsid w:val="002515A8"/>
    <w:rPr>
      <w:b/>
      <w:bCs/>
    </w:rPr>
  </w:style>
  <w:style w:customStyle="true" w:styleId="Naslov3Char" w:type="character">
    <w:name w:val="Naslov 3 Char"/>
    <w:basedOn w:val="Zadanifontodlomka"/>
    <w:link w:val="Naslov3"/>
    <w:rsid w:val="005E0235"/>
    <w:rPr>
      <w:rFonts w:cstheme="majorBidi" w:eastAsiaTheme="majorEastAsia" w:hAnsiTheme="majorHAnsi" w:asciiTheme="majorHAnsi"/>
      <w:b/>
      <w:bCs/>
      <w:color w:themeColor="accent1" w:val="4F81BD"/>
      <w:sz w:val="24"/>
      <w:szCs w:val="24"/>
    </w:rPr>
  </w:style>
  <w:style w:styleId="Odlomakpopisa" w:type="paragraph">
    <w:name w:val="List Paragraph"/>
    <w:basedOn w:val="Normal"/>
    <w:uiPriority w:val="34"/>
    <w:qFormat/>
    <w:rsid w:val="00B02F57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3" w:type="paragraph">
    <w:name w:val="heading 3"/>
    <w:basedOn w:val="Normal"/>
    <w:next w:val="Normal"/>
    <w:link w:val="Naslov3Char"/>
    <w:unhideWhenUsed/>
    <w:qFormat/>
    <w:rsid w:val="005E0235"/>
    <w:pPr>
      <w:keepNext/>
      <w:keepLines/>
      <w:spacing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Naslov9" w:type="paragraph">
    <w:name w:val="heading 9"/>
    <w:basedOn w:val="Normal"/>
    <w:next w:val="Normal"/>
    <w:qFormat/>
    <w:pPr>
      <w:spacing w:after="60" w:before="240"/>
      <w:outlineLvl w:val="8"/>
    </w:pPr>
    <w:rPr>
      <w:rFonts w:ascii="Arial" w:cs="Arial" w:hAnsi="Arial"/>
      <w:sz w:val="22"/>
      <w:szCs w:val="22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Adresaomotnice" w:type="paragraph">
    <w:name w:val="envelope address"/>
    <w:basedOn w:val="Normal"/>
    <w:pPr>
      <w:framePr w:h="1980" w:hAnchor="page" w:hRule="exact" w:hSpace="180" w:w="7920" w:wrap="auto" w:xAlign="center" w:yAlign="bottom"/>
      <w:ind w:left="2880"/>
    </w:pPr>
    <w:rPr>
      <w:rFonts w:cs="Arial"/>
      <w:b/>
      <w:i/>
    </w:rPr>
  </w:style>
  <w:style w:styleId="Tijeloteksta" w:type="paragraph">
    <w:name w:val="Body Text"/>
    <w:basedOn w:val="Normal"/>
    <w:pPr>
      <w:tabs>
        <w:tab w:pos="6810" w:val="left"/>
      </w:tabs>
      <w:jc w:val="both"/>
    </w:pPr>
  </w:style>
  <w:style w:styleId="Uvuenotijeloteksta" w:type="paragraph">
    <w:name w:val="Body Text Indent"/>
    <w:basedOn w:val="Normal"/>
    <w:pPr>
      <w:ind w:left="705"/>
      <w:jc w:val="both"/>
    </w:pPr>
  </w:style>
  <w:style w:styleId="Zaglavlje" w:type="paragraph">
    <w:name w:val="header"/>
    <w:basedOn w:val="Normal"/>
    <w:link w:val="ZaglavljeChar"/>
    <w:uiPriority w:val="99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Tijeloteksta-uvlaka2" w:type="paragraph">
    <w:name w:val="Body Text Indent 2"/>
    <w:aliases w:val="  uvlaka 2"/>
    <w:basedOn w:val="Normal"/>
    <w:pPr>
      <w:ind w:firstLine="720"/>
      <w:jc w:val="both"/>
    </w:pPr>
  </w:style>
  <w:style w:styleId="Tijeloteksta-uvlaka3" w:type="paragraph">
    <w:name w:val="Body Text Indent 3"/>
    <w:basedOn w:val="Normal"/>
    <w:rsid w:val="00C64195"/>
    <w:pPr>
      <w:spacing w:after="120"/>
      <w:ind w:left="283"/>
    </w:pPr>
    <w:rPr>
      <w:sz w:val="16"/>
      <w:szCs w:val="16"/>
    </w:rPr>
  </w:style>
  <w:style w:styleId="Tekstbalonia" w:type="paragraph">
    <w:name w:val="Balloon Text"/>
    <w:basedOn w:val="Normal"/>
    <w:semiHidden/>
    <w:rsid w:val="00CF1FE1"/>
    <w:rPr>
      <w:rFonts w:ascii="Tahoma" w:cs="Tahoma" w:hAnsi="Tahoma"/>
      <w:sz w:val="16"/>
      <w:szCs w:val="16"/>
    </w:rPr>
  </w:style>
  <w:style w:customStyle="1" w:styleId="ZaglavljeChar" w:type="character">
    <w:name w:val="Zaglavlje Char"/>
    <w:link w:val="Zaglavlje"/>
    <w:uiPriority w:val="99"/>
    <w:rsid w:val="00A2710B"/>
    <w:rPr>
      <w:sz w:val="24"/>
      <w:szCs w:val="24"/>
    </w:rPr>
  </w:style>
  <w:style w:styleId="Bezproreda" w:type="paragraph">
    <w:name w:val="No Spacing"/>
    <w:uiPriority w:val="1"/>
    <w:qFormat/>
    <w:rsid w:val="000D30B8"/>
    <w:rPr>
      <w:rFonts w:ascii="Calibri" w:eastAsia="Calibri" w:hAnsi="Calibri"/>
      <w:sz w:val="22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2C644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C644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C644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C644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C644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Naglaeno" w:type="character">
    <w:name w:val="Strong"/>
    <w:uiPriority w:val="22"/>
    <w:qFormat/>
    <w:rsid w:val="002515A8"/>
    <w:rPr>
      <w:b/>
      <w:bCs/>
    </w:rPr>
  </w:style>
  <w:style w:customStyle="1" w:styleId="Naslov3Char" w:type="character">
    <w:name w:val="Naslov 3 Char"/>
    <w:basedOn w:val="Zadanifontodlomka"/>
    <w:link w:val="Naslov3"/>
    <w:rsid w:val="005E0235"/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Odlomakpopisa" w:type="paragraph">
    <w:name w:val="List Paragraph"/>
    <w:basedOn w:val="Normal"/>
    <w:uiPriority w:val="34"/>
    <w:qFormat/>
    <w:rsid w:val="00B02F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1003486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21. listopada 2016.</izvorni_sadrzaj>
    <derivirana_varijabla naziv="DomainObject.DatumDonosenjaOdluke_1">21. listopada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335</izvorni_sadrzaj>
    <derivirana_varijabla naziv="DomainObject.Predmet.Broj_1">335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svibnja 2011.</izvorni_sadrzaj>
    <derivirana_varijabla naziv="DomainObject.Predmet.DatumOsnivanja_1">11. svibnja 2011.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17. listopada 2016.</izvorni_sadrzaj>
    <derivirana_varijabla naziv="DomainObject.Predmet.DatumRjesavanja_1">17. listopada 2016.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St-335/2011</izvorni_sadrzaj>
    <derivirana_varijabla naziv="DomainObject.Predmet.OznakaBroj_1">St-335/2011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Ana</izvorni_sadrzaj>
    <derivirana_varijabla naziv="DomainObject.Predmet.PredmetRijesio.Ime_1">Ana</derivirana_varijabla>
  </DomainObject.Predmet.PredmetRijesio.Ime>
  <DomainObject.Predmet.PredmetRijesio.Oib>
    <izvorni_sadrzaj>78917585420</izvorni_sadrzaj>
    <derivirana_varijabla naziv="DomainObject.Predmet.PredmetRijesio.Oib_1">78917585420</derivirana_varijabla>
  </DomainObject.Predmet.PredmetRijesio.Oib>
  <DomainObject.Predmet.PredmetRijesio.Prezime>
    <izvorni_sadrzaj>Golub Gruić</izvorni_sadrzaj>
    <derivirana_varijabla naziv="DomainObject.Predmet.PredmetRijesio.Prezime_1">Golub Gruić</derivirana_varijabla>
  </DomainObject.Predmet.PredmetRijesio.Prezime>
  <DomainObject.Predmet.PrimjedbaSuca>
    <izvorni_sadrzaj>3. 6. 16. zaprimljen prijedlog za sklapanje predstečajne nagodbe 11 Stpn-51/2016</izvorni_sadrzaj>
    <derivirana_varijabla naziv="DomainObject.Predmet.PrimjedbaSuca_1">3. 6. 16. zaprimljen prijedlog za sklapanje predstečajne nagodbe 11 Stpn-51/2016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KUNTENTA d.o.o. za trgovinu i usluge</izvorni_sadrzaj>
    <derivirana_varijabla naziv="DomainObject.Predmet.ProtustrankaFormated_1">  KUNTENTA d.o.o. za trgovinu i usluge</derivirana_varijabla>
  </DomainObject.Predmet.ProtustrankaFormated>
  <DomainObject.Predmet.ProtustrankaFormatedOIB>
    <izvorni_sadrzaj>  KUNTENTA d.o.o. za trgovinu i usluge, OIB 08321923315</izvorni_sadrzaj>
    <derivirana_varijabla naziv="DomainObject.Predmet.ProtustrankaFormatedOIB_1">  KUNTENTA d.o.o. za trgovinu i usluge, OIB 08321923315</derivirana_varijabla>
  </DomainObject.Predmet.ProtustrankaFormatedOIB>
  <DomainObject.Predmet.ProtustrankaFormatedWithAdress>
    <izvorni_sadrzaj> KUNTENTA d.o.o. za trgovinu i usluge, Marina Getaldića 25, 21000 Split</izvorni_sadrzaj>
    <derivirana_varijabla naziv="DomainObject.Predmet.ProtustrankaFormatedWithAdress_1"> KUNTENTA d.o.o. za trgovinu i usluge, Marina Getaldića 25, 21000 Split</derivirana_varijabla>
  </DomainObject.Predmet.ProtustrankaFormatedWithAdress>
  <DomainObject.Predmet.ProtustrankaFormatedWithAdressOIB>
    <izvorni_sadrzaj> KUNTENTA d.o.o. za trgovinu i usluge, OIB 08321923315, Marina Getaldića 25, 21000 Split</izvorni_sadrzaj>
    <derivirana_varijabla naziv="DomainObject.Predmet.ProtustrankaFormatedWithAdressOIB_1"> KUNTENTA d.o.o. za trgovinu i usluge, OIB 08321923315, Marina Getaldića 25, 21000 Split</derivirana_varijabla>
  </DomainObject.Predmet.ProtustrankaFormatedWithAdressOIB>
  <DomainObject.Predmet.ProtustrankaWithAdress>
    <izvorni_sadrzaj>KUNTENTA d.o.o. za trgovinu i usluge Marina Getaldića 25, 21000 Split</izvorni_sadrzaj>
    <derivirana_varijabla naziv="DomainObject.Predmet.ProtustrankaWithAdress_1">KUNTENTA d.o.o. za trgovinu i usluge Marina Getaldića 25, 21000 Split</derivirana_varijabla>
  </DomainObject.Predmet.ProtustrankaWithAdress>
  <DomainObject.Predmet.ProtustrankaWithAdressOIB>
    <izvorni_sadrzaj>KUNTENTA d.o.o. za trgovinu i usluge, OIB 08321923315, Marina Getaldića 25, 21000 Split</izvorni_sadrzaj>
    <derivirana_varijabla naziv="DomainObject.Predmet.ProtustrankaWithAdressOIB_1">KUNTENTA d.o.o. za trgovinu i usluge, OIB 08321923315, Marina Getaldića 25, 21000 Split</derivirana_varijabla>
  </DomainObject.Predmet.ProtustrankaWithAdressOIB>
  <DomainObject.Predmet.ProtustrankaNazivFormated>
    <izvorni_sadrzaj>KUNTENTA d.o.o. za trgovinu i usluge</izvorni_sadrzaj>
    <derivirana_varijabla naziv="DomainObject.Predmet.ProtustrankaNazivFormated_1">KUNTENTA d.o.o. za trgovinu i usluge</derivirana_varijabla>
  </DomainObject.Predmet.ProtustrankaNazivFormated>
  <DomainObject.Predmet.ProtustrankaNazivFormatedOIB>
    <izvorni_sadrzaj>KUNTENTA d.o.o. za trgovinu i usluge, OIB 08321923315</izvorni_sadrzaj>
    <derivirana_varijabla naziv="DomainObject.Predmet.ProtustrankaNazivFormatedOIB_1">KUNTENTA d.o.o. za trgovinu i usluge, OIB 08321923315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ZORAN BUĆAN zastupanog po punomoćniku Vedran Anić</izvorni_sadrzaj>
    <derivirana_varijabla naziv="DomainObject.Predmet.StrankaFormated_1">  ZORAN BUĆAN zastupanog po punomoćniku Vedran Anić</derivirana_varijabla>
  </DomainObject.Predmet.StrankaFormated>
  <DomainObject.Predmet.StrankaFormatedOIB>
    <izvorni_sadrzaj>  ZORAN BUĆAN, OIB 49703135048 zastupanog po punomoćniku Vedran Anić</izvorni_sadrzaj>
    <derivirana_varijabla naziv="DomainObject.Predmet.StrankaFormatedOIB_1">  ZORAN BUĆAN, OIB 49703135048 zastupanog po punomoćniku Vedran Anić</derivirana_varijabla>
  </DomainObject.Predmet.StrankaFormatedOIB>
  <DomainObject.Predmet.StrankaFormatedWithAdress>
    <izvorni_sadrzaj> ZORAN BUĆAN, Stjepana Radića 30, 21210 Solin zastupanog po punomoćniku Vedran Anić</izvorni_sadrzaj>
    <derivirana_varijabla naziv="DomainObject.Predmet.StrankaFormatedWithAdress_1"> ZORAN BUĆAN, Stjepana Radića 30, 21210 Solin zastupanog po punomoćniku Vedran Anić</derivirana_varijabla>
  </DomainObject.Predmet.StrankaFormatedWithAdress>
  <DomainObject.Predmet.StrankaFormatedWithAdressOIB>
    <izvorni_sadrzaj> ZORAN BUĆAN, OIB 49703135048, Stjepana Radića 30, 21210 Solin zastupanog po punomoćniku Vedran Anić</izvorni_sadrzaj>
    <derivirana_varijabla naziv="DomainObject.Predmet.StrankaFormatedWithAdressOIB_1"> ZORAN BUĆAN, OIB 49703135048, Stjepana Radića 30, 21210 Solin zastupanog po punomoćniku Vedran Anić</derivirana_varijabla>
  </DomainObject.Predmet.StrankaFormatedWithAdressOIB>
  <DomainObject.Predmet.StrankaWithAdress>
    <izvorni_sadrzaj>ZORAN BUĆAN Stjepana Radića 30,21210 Solin</izvorni_sadrzaj>
    <derivirana_varijabla naziv="DomainObject.Predmet.StrankaWithAdress_1">ZORAN BUĆAN Stjepana Radića 30,21210 Solin</derivirana_varijabla>
  </DomainObject.Predmet.StrankaWithAdress>
  <DomainObject.Predmet.StrankaWithAdressOIB>
    <izvorni_sadrzaj>ZORAN BUĆAN, OIB 49703135048, Stjepana Radića 30,21210 Solin</izvorni_sadrzaj>
    <derivirana_varijabla naziv="DomainObject.Predmet.StrankaWithAdressOIB_1">ZORAN BUĆAN, OIB 49703135048, Stjepana Radića 30,21210 Solin</derivirana_varijabla>
  </DomainObject.Predmet.StrankaWithAdressOIB>
  <DomainObject.Predmet.StrankaNazivFormated>
    <izvorni_sadrzaj>ZORAN BUĆAN</izvorni_sadrzaj>
    <derivirana_varijabla naziv="DomainObject.Predmet.StrankaNazivFormated_1">ZORAN BUĆAN</derivirana_varijabla>
  </DomainObject.Predmet.StrankaNazivFormated>
  <DomainObject.Predmet.StrankaNazivFormatedOIB>
    <izvorni_sadrzaj>ZORAN BUĆAN, OIB 49703135048</izvorni_sadrzaj>
    <derivirana_varijabla naziv="DomainObject.Predmet.StrankaNazivFormatedOIB_1">ZORAN BUĆAN, OIB 49703135048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ZORAN BUĆAN zastupanog po punomoćniku Vedran Anić</item>
    </izvorni_sadrzaj>
    <derivirana_varijabla naziv="DomainObject.Predmet.StrankaListFormated_1">
      <item>ZORAN BUĆAN zastupanog po punomoćniku Vedran Anić</item>
    </derivirana_varijabla>
  </DomainObject.Predmet.StrankaListFormated>
  <DomainObject.Predmet.StrankaListFormatedOIB>
    <izvorni_sadrzaj>
      <item>ZORAN BUĆAN, OIB 49703135048 zastupanog po punomoćniku Vedran Anić</item>
    </izvorni_sadrzaj>
    <derivirana_varijabla naziv="DomainObject.Predmet.StrankaListFormatedOIB_1">
      <item>ZORAN BUĆAN, OIB 49703135048 zastupanog po punomoćniku Vedran Anić</item>
    </derivirana_varijabla>
  </DomainObject.Predmet.StrankaListFormatedOIB>
  <DomainObject.Predmet.StrankaListFormatedWithAdress>
    <izvorni_sadrzaj>
      <item>ZORAN BUĆAN, Stjepana Radića 30, 21210 Solin zastupanog po punomoćniku Vedran Anić</item>
    </izvorni_sadrzaj>
    <derivirana_varijabla naziv="DomainObject.Predmet.StrankaListFormatedWithAdress_1">
      <item>ZORAN BUĆAN, Stjepana Radića 30, 21210 Solin zastupanog po punomoćniku Vedran Anić</item>
    </derivirana_varijabla>
  </DomainObject.Predmet.StrankaListFormatedWithAdress>
  <DomainObject.Predmet.StrankaListFormatedWithAdressOIB>
    <izvorni_sadrzaj>
      <item>ZORAN BUĆAN, OIB 49703135048, Stjepana Radića 30, 21210 Solin zastupanog po punomoćniku Vedran Anić</item>
    </izvorni_sadrzaj>
    <derivirana_varijabla naziv="DomainObject.Predmet.StrankaListFormatedWithAdressOIB_1">
      <item>ZORAN BUĆAN, OIB 49703135048, Stjepana Radića 30, 21210 Solin zastupanog po punomoćniku Vedran Anić</item>
    </derivirana_varijabla>
  </DomainObject.Predmet.StrankaListFormatedWithAdressOIB>
  <DomainObject.Predmet.StrankaListNazivFormated>
    <izvorni_sadrzaj>
      <item>ZORAN BUĆAN</item>
    </izvorni_sadrzaj>
    <derivirana_varijabla naziv="DomainObject.Predmet.StrankaListNazivFormated_1">
      <item>ZORAN BUĆAN</item>
    </derivirana_varijabla>
  </DomainObject.Predmet.StrankaListNazivFormated>
  <DomainObject.Predmet.StrankaListNazivFormatedOIB>
    <izvorni_sadrzaj>
      <item>ZORAN BUĆAN, OIB 49703135048</item>
    </izvorni_sadrzaj>
    <derivirana_varijabla naziv="DomainObject.Predmet.StrankaListNazivFormatedOIB_1">
      <item>ZORAN BUĆAN, OIB 49703135048</item>
    </derivirana_varijabla>
  </DomainObject.Predmet.StrankaListNazivFormatedOIB>
  <DomainObject.Predmet.ProtuStrankaListFormated>
    <izvorni_sadrzaj>
      <item>KUNTENTA d.o.o. za trgovinu i usluge</item>
    </izvorni_sadrzaj>
    <derivirana_varijabla naziv="DomainObject.Predmet.ProtuStrankaListFormated_1">
      <item>KUNTENTA d.o.o. za trgovinu i usluge</item>
    </derivirana_varijabla>
  </DomainObject.Predmet.ProtuStrankaListFormated>
  <DomainObject.Predmet.ProtuStrankaListFormatedOIB>
    <izvorni_sadrzaj>
      <item>KUNTENTA d.o.o. za trgovinu i usluge, OIB 08321923315</item>
    </izvorni_sadrzaj>
    <derivirana_varijabla naziv="DomainObject.Predmet.ProtuStrankaListFormatedOIB_1">
      <item>KUNTENTA d.o.o. za trgovinu i usluge, OIB 08321923315</item>
    </derivirana_varijabla>
  </DomainObject.Predmet.ProtuStrankaListFormatedOIB>
  <DomainObject.Predmet.ProtuStrankaListFormatedWithAdress>
    <izvorni_sadrzaj>
      <item>KUNTENTA d.o.o. za trgovinu i usluge, Marina Getaldića 25, 21000 Split</item>
    </izvorni_sadrzaj>
    <derivirana_varijabla naziv="DomainObject.Predmet.ProtuStrankaListFormatedWithAdress_1">
      <item>KUNTENTA d.o.o. za trgovinu i usluge, Marina Getaldića 25, 21000 Split</item>
    </derivirana_varijabla>
  </DomainObject.Predmet.ProtuStrankaListFormatedWithAdress>
  <DomainObject.Predmet.ProtuStrankaListFormatedWithAdressOIB>
    <izvorni_sadrzaj>
      <item>KUNTENTA d.o.o. za trgovinu i usluge, OIB 08321923315, Marina Getaldića 25, 21000 Split</item>
    </izvorni_sadrzaj>
    <derivirana_varijabla naziv="DomainObject.Predmet.ProtuStrankaListFormatedWithAdressOIB_1">
      <item>KUNTENTA d.o.o. za trgovinu i usluge, OIB 08321923315, Marina Getaldića 25, 21000 Split</item>
    </derivirana_varijabla>
  </DomainObject.Predmet.ProtuStrankaListFormatedWithAdressOIB>
  <DomainObject.Predmet.ProtuStrankaListNazivFormated>
    <izvorni_sadrzaj>
      <item>KUNTENTA d.o.o. za trgovinu i usluge</item>
    </izvorni_sadrzaj>
    <derivirana_varijabla naziv="DomainObject.Predmet.ProtuStrankaListNazivFormated_1">
      <item>KUNTENTA d.o.o. za trgovinu i usluge</item>
    </derivirana_varijabla>
  </DomainObject.Predmet.ProtuStrankaListNazivFormated>
  <DomainObject.Predmet.ProtuStrankaListNazivFormatedOIB>
    <izvorni_sadrzaj>
      <item>KUNTENTA d.o.o. za trgovinu i usluge, OIB 08321923315</item>
    </izvorni_sadrzaj>
    <derivirana_varijabla naziv="DomainObject.Predmet.ProtuStrankaListNazivFormatedOIB_1">
      <item>KUNTENTA d.o.o. za trgovinu i usluge, OIB 08321923315</item>
    </derivirana_varijabla>
  </DomainObject.Predmet.ProtuStrankaListNazivFormatedOIB>
  <DomainObject.Predmet.OstaliListFormated>
    <izvorni_sadrzaj>
      <item>Vedran Anić punomoćnik sudionika u postupku ZORAN BUĆAN</item>
      <item>Doris Košta</item>
      <item>Trgovački sud Split Oglasna ploča</item>
      <item>Trgovački sud Split Registarski odjel</item>
      <item>Trgovački sud Split Računovodstvo</item>
      <item>Trgovački sud Split Pisarnica</item>
      <item>Trgovački sud Split Ovršni odjel</item>
      <item>Dragica Galonja</item>
      <item>Financijska agencija REGIONALNI CENTAR SPLIT</item>
      <item>PRIVREDNA BANKA ZAGREB - DIONIČKO DRUŠTVO</item>
      <item>NARODNE NOVINE, dioničko društvo za izdavanje i tiskanje Službenog lista Republike Hrvatske, službenih i drugih obrazaca te </item>
    </izvorni_sadrzaj>
    <derivirana_varijabla naziv="DomainObject.Predmet.OstaliListFormated_1">
      <item>Vedran Anić punomoćnik sudionika u postupku ZORAN BUĆAN</item>
      <item>Doris Košta</item>
      <item>Trgovački sud Split Oglasna ploča</item>
      <item>Trgovački sud Split Registarski odjel</item>
      <item>Trgovački sud Split Računovodstvo</item>
      <item>Trgovački sud Split Pisarnica</item>
      <item>Trgovački sud Split Ovršni odjel</item>
      <item>Dragica Galonja</item>
      <item>Financijska agencija REGIONALNI CENTAR SPLIT</item>
      <item>PRIVREDNA BANKA ZAGREB - DIONIČKO DRUŠTVO</item>
      <item>NARODNE NOVINE, dioničko društvo za izdavanje i tiskanje Službenog lista Republike Hrvatske, službenih i drugih obrazaca te </item>
    </derivirana_varijabla>
  </DomainObject.Predmet.OstaliListFormated>
  <DomainObject.Predmet.OstaliListFormatedOIB>
    <izvorni_sadrzaj>
      <item>Vedran Anić punomoćnik sudionika u postupku ZORAN BUĆAN</item>
      <item>Doris Košta</item>
      <item>Trgovački sud Split Oglasna ploča, OIB 30842297926</item>
      <item>Trgovački sud Split Registarski odjel, OIB 30842297926</item>
      <item>Trgovački sud Split Računovodstvo, OIB 30842297926</item>
      <item>Trgovački sud Split Pisarnica, OIB 30842297926</item>
      <item>Trgovački sud Split Ovršni odjel, OIB 30842297926</item>
      <item>Dragica Galonja, OIB 31856211701</item>
      <item>Financijska agencija REGIONALNI CENTAR SPLIT, OIB 85821130368</item>
      <item>PRIVREDNA BANKA ZAGREB - DIONIČKO DRUŠTVO, OIB 02535697732</item>
      <item>NARODNE NOVINE, dioničko društvo za izdavanje i tiskanje Službenog lista Republike Hrvatske, službenih i drugih obrazaca te , OIB 64546066176</item>
    </izvorni_sadrzaj>
    <derivirana_varijabla naziv="DomainObject.Predmet.OstaliListFormatedOIB_1">
      <item>Vedran Anić punomoćnik sudionika u postupku ZORAN BUĆAN</item>
      <item>Doris Košta</item>
      <item>Trgovački sud Split Oglasna ploča, OIB 30842297926</item>
      <item>Trgovački sud Split Registarski odjel, OIB 30842297926</item>
      <item>Trgovački sud Split Računovodstvo, OIB 30842297926</item>
      <item>Trgovački sud Split Pisarnica, OIB 30842297926</item>
      <item>Trgovački sud Split Ovršni odjel, OIB 30842297926</item>
      <item>Dragica Galonja, OIB 31856211701</item>
      <item>Financijska agencija REGIONALNI CENTAR SPLIT, OIB 85821130368</item>
      <item>PRIVREDNA BANKA ZAGREB - DIONIČKO DRUŠTVO, OIB 02535697732</item>
      <item>NARODNE NOVINE, dioničko društvo za izdavanje i tiskanje Službenog lista Republike Hrvatske, službenih i drugih obrazaca te , OIB 64546066176</item>
    </derivirana_varijabla>
  </DomainObject.Predmet.OstaliListFormatedOIB>
  <DomainObject.Predmet.OstaliListFormatedWithAdress>
    <izvorni_sadrzaj>
      <item>Vedran Anić, Lovretska 14, 21000 Split punomoćnik sudionika u postupku ZORAN BUĆAN</item>
      <item>Doris Košta, Gundulićeva 26a, 21000 Split</item>
      <item>Trgovački sud Split Oglasna ploča, Sukoišanska 6, 21000 Split</item>
      <item>Trgovački sud Split Registarski odjel, Sukoišanska 6, 21000 Split</item>
      <item>Trgovački sud Split Računovodstvo, Sukoišanska 6, 21000 Split</item>
      <item>Trgovački sud Split Pisarnica, Sukoišanska 6, 21000 Split</item>
      <item>Trgovački sud Split Ovršni odjel, Sukoišanska 6, 21000 Split</item>
      <item>Dragica Galonja, M. Getaldića 25, 21000 Split</item>
      <item>Financijska agencija REGIONALNI CENTAR SPLIT, Mažruanićevo šetalište 24 b, 21000 Split</item>
      <item>PRIVREDNA BANKA ZAGREB - DIONIČKO DRUŠTVO, Račkoga 6, 10000 Zagreb</item>
      <item>NARODNE NOVINE, dioničko društvo za izdavanje i tiskanje Službenog lista Republike Hrvatske, službenih i drugih obrazaca te , Savski Gaj XIII. put 6, 10000 Zagreb</item>
    </izvorni_sadrzaj>
    <derivirana_varijabla naziv="DomainObject.Predmet.OstaliListFormatedWithAdress_1">
      <item>Vedran Anić, Lovretska 14, 21000 Split punomoćnik sudionika u postupku ZORAN BUĆAN</item>
      <item>Doris Košta, Gundulićeva 26a, 21000 Split</item>
      <item>Trgovački sud Split Oglasna ploča, Sukoišanska 6, 21000 Split</item>
      <item>Trgovački sud Split Registarski odjel, Sukoišanska 6, 21000 Split</item>
      <item>Trgovački sud Split Računovodstvo, Sukoišanska 6, 21000 Split</item>
      <item>Trgovački sud Split Pisarnica, Sukoišanska 6, 21000 Split</item>
      <item>Trgovački sud Split Ovršni odjel, Sukoišanska 6, 21000 Split</item>
      <item>Dragica Galonja, M. Getaldića 25, 21000 Split</item>
      <item>Financijska agencija REGIONALNI CENTAR SPLIT, Mažruanićevo šetalište 24 b, 21000 Split</item>
      <item>PRIVREDNA BANKA ZAGREB - DIONIČKO DRUŠTVO, Račkoga 6, 10000 Zagreb</item>
      <item>NARODNE NOVINE, dioničko društvo za izdavanje i tiskanje Službenog lista Republike Hrvatske, službenih i drugih obrazaca te , Savski Gaj XIII. put 6, 10000 Zagreb</item>
    </derivirana_varijabla>
  </DomainObject.Predmet.OstaliListFormatedWithAdress>
  <DomainObject.Predmet.OstaliListFormatedWithAdressOIB>
    <izvorni_sadrzaj>
      <item>Vedran Anić, Lovretska 14, 21000 Split punomoćnik sudionika u postupku ZORAN BUĆAN</item>
      <item>Doris Košta, Gundulićeva 26a, 21000 Split</item>
      <item>Trgovački sud Split Oglasna ploča, OIB 30842297926, Sukoišanska 6, 21000 Split</item>
      <item>Trgovački sud Split Registarski odjel, OIB 30842297926, Sukoišanska 6, 21000 Split</item>
      <item>Trgovački sud Split Računovodstvo, OIB 30842297926, Sukoišanska 6, 21000 Split</item>
      <item>Trgovački sud Split Pisarnica, OIB 30842297926, Sukoišanska 6, 21000 Split</item>
      <item>Trgovački sud Split Ovršni odjel, OIB 30842297926, Sukoišanska 6, 21000 Split</item>
      <item>Dragica Galonja, OIB 31856211701, M. Getaldića 25, 21000 Split</item>
      <item>Financijska agencija REGIONALNI CENTAR SPLIT, OIB 85821130368, Mažruanićevo šetalište 24 b, 21000 Split</item>
      <item>PRIVREDNA BANKA ZAGREB - DIONIČKO DRUŠTVO, OIB 02535697732, Račkoga 6, 10000 Zagreb</item>
      <item>NARODNE NOVINE, dioničko društvo za izdavanje i tiskanje Službenog lista Republike Hrvatske, službenih i drugih obrazaca te , OIB 64546066176, Savski Gaj XIII. put 6, 10000 Zagreb</item>
    </izvorni_sadrzaj>
    <derivirana_varijabla naziv="DomainObject.Predmet.OstaliListFormatedWithAdressOIB_1">
      <item>Vedran Anić, Lovretska 14, 21000 Split punomoćnik sudionika u postupku ZORAN BUĆAN</item>
      <item>Doris Košta, Gundulićeva 26a, 21000 Split</item>
      <item>Trgovački sud Split Oglasna ploča, OIB 30842297926, Sukoišanska 6, 21000 Split</item>
      <item>Trgovački sud Split Registarski odjel, OIB 30842297926, Sukoišanska 6, 21000 Split</item>
      <item>Trgovački sud Split Računovodstvo, OIB 30842297926, Sukoišanska 6, 21000 Split</item>
      <item>Trgovački sud Split Pisarnica, OIB 30842297926, Sukoišanska 6, 21000 Split</item>
      <item>Trgovački sud Split Ovršni odjel, OIB 30842297926, Sukoišanska 6, 21000 Split</item>
      <item>Dragica Galonja, OIB 31856211701, M. Getaldića 25, 21000 Split</item>
      <item>Financijska agencija REGIONALNI CENTAR SPLIT, OIB 85821130368, Mažruanićevo šetalište 24 b, 21000 Split</item>
      <item>PRIVREDNA BANKA ZAGREB - DIONIČKO DRUŠTVO, OIB 02535697732, Račkoga 6, 10000 Zagreb</item>
      <item>NARODNE NOVINE, dioničko društvo za izdavanje i tiskanje Službenog lista Republike Hrvatske, službenih i drugih obrazaca te , OIB 64546066176, Savski Gaj XIII. put 6, 10000 Zagreb</item>
    </derivirana_varijabla>
  </DomainObject.Predmet.OstaliListFormatedWithAdressOIB>
  <DomainObject.Predmet.OstaliListNazivFormated>
    <izvorni_sadrzaj>
      <item>Vedran Anić</item>
      <item>Doris Košta</item>
      <item>Trgovački sud Split Oglasna ploča</item>
      <item>Trgovački sud Split Registarski odjel</item>
      <item>Trgovački sud Split Računovodstvo</item>
      <item>Trgovački sud Split Pisarnica</item>
      <item>Trgovački sud Split Ovršni odjel</item>
      <item>Dragica Galonja</item>
      <item>Financijska agencija REGIONALNI CENTAR SPLIT</item>
      <item>PRIVREDNA BANKA ZAGREB - DIONIČKO DRUŠTVO</item>
      <item>NARODNE NOVINE, dioničko društvo za izdavanje i tiskanje Službenog lista Republike Hrvatske, službenih i drugih obrazaca te </item>
    </izvorni_sadrzaj>
    <derivirana_varijabla naziv="DomainObject.Predmet.OstaliListNazivFormated_1">
      <item>Vedran Anić</item>
      <item>Doris Košta</item>
      <item>Trgovački sud Split Oglasna ploča</item>
      <item>Trgovački sud Split Registarski odjel</item>
      <item>Trgovački sud Split Računovodstvo</item>
      <item>Trgovački sud Split Pisarnica</item>
      <item>Trgovački sud Split Ovršni odjel</item>
      <item>Dragica Galonja</item>
      <item>Financijska agencija REGIONALNI CENTAR SPLIT</item>
      <item>PRIVREDNA BANKA ZAGREB - DIONIČKO DRUŠTVO</item>
      <item>NARODNE NOVINE, dioničko društvo za izdavanje i tiskanje Službenog lista Republike Hrvatske, službenih i drugih obrazaca te </item>
    </derivirana_varijabla>
  </DomainObject.Predmet.OstaliListNazivFormated>
  <DomainObject.Predmet.OstaliListNazivFormatedOIB>
    <izvorni_sadrzaj>
      <item>Vedran Anić</item>
      <item>Doris Košta</item>
      <item>Trgovački sud Split Oglasna ploča, OIB 30842297926</item>
      <item>Trgovački sud Split Registarski odjel, OIB 30842297926</item>
      <item>Trgovački sud Split Računovodstvo, OIB 30842297926</item>
      <item>Trgovački sud Split Pisarnica, OIB 30842297926</item>
      <item>Trgovački sud Split Ovršni odjel, OIB 30842297926</item>
      <item>Dragica Galonja, OIB 31856211701</item>
      <item>Financijska agencija REGIONALNI CENTAR SPLIT, OIB 85821130368</item>
      <item>PRIVREDNA BANKA ZAGREB - DIONIČKO DRUŠTVO, OIB 02535697732</item>
      <item>NARODNE NOVINE, dioničko društvo za izdavanje i tiskanje Službenog lista Republike Hrvatske, službenih i drugih obrazaca te , OIB 64546066176</item>
    </izvorni_sadrzaj>
    <derivirana_varijabla naziv="DomainObject.Predmet.OstaliListNazivFormatedOIB_1">
      <item>Vedran Anić</item>
      <item>Doris Košta</item>
      <item>Trgovački sud Split Oglasna ploča, OIB 30842297926</item>
      <item>Trgovački sud Split Registarski odjel, OIB 30842297926</item>
      <item>Trgovački sud Split Računovodstvo, OIB 30842297926</item>
      <item>Trgovački sud Split Pisarnica, OIB 30842297926</item>
      <item>Trgovački sud Split Ovršni odjel, OIB 30842297926</item>
      <item>Dragica Galonja, OIB 31856211701</item>
      <item>Financijska agencija REGIONALNI CENTAR SPLIT, OIB 85821130368</item>
      <item>PRIVREDNA BANKA ZAGREB - DIONIČKO DRUŠTVO, OIB 02535697732</item>
      <item>NARODNE NOVINE, dioničko društvo za izdavanje i tiskanje Službenog lista Republike Hrvatske, službenih i drugih obrazaca te , OIB 64546066176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listopada 2016.</izvorni_sadrzaj>
    <derivirana_varijabla naziv="DomainObject.Datum_1">21. listopada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ZORAN BUĆAN</izvorni_sadrzaj>
    <derivirana_varijabla naziv="DomainObject.Predmet.StrankaIDrugi_1">ZORAN BUĆAN</derivirana_varijabla>
  </DomainObject.Predmet.StrankaIDrugi>
  <DomainObject.Predmet.ProtustrankaIDrugi>
    <izvorni_sadrzaj>KUNTENTA d.o.o. za trgovinu i usluge</izvorni_sadrzaj>
    <derivirana_varijabla naziv="DomainObject.Predmet.ProtustrankaIDrugi_1">KUNTENTA d.o.o. za trgovinu i usluge</derivirana_varijabla>
  </DomainObject.Predmet.ProtustrankaIDrugi>
  <DomainObject.Predmet.StrankaIDrugiAdressOIB>
    <izvorni_sadrzaj>ZORAN BUĆAN, OIB 49703135048, Stjepana Radića 30, 21210 Solin</izvorni_sadrzaj>
    <derivirana_varijabla naziv="DomainObject.Predmet.StrankaIDrugiAdressOIB_1">ZORAN BUĆAN, OIB 49703135048, Stjepana Radića 30, 21210 Solin</derivirana_varijabla>
  </DomainObject.Predmet.StrankaIDrugiAdressOIB>
  <DomainObject.Predmet.ProtustrankaIDrugiAdressOIB>
    <izvorni_sadrzaj>KUNTENTA d.o.o. za trgovinu i usluge, OIB 08321923315, Marina Getaldića 25, 21000 Split</izvorni_sadrzaj>
    <derivirana_varijabla naziv="DomainObject.Predmet.ProtustrankaIDrugiAdressOIB_1">KUNTENTA d.o.o. za trgovinu i usluge, OIB 08321923315, Marina Getaldića 25,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17. listopada 2016.</izvorni_sadrzaj>
    <derivirana_varijabla naziv="DomainObject.Predmet.OdlukaRjesenje.DatumDonosenjaOdluke_1">17. listopada 2016.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St-335/2011-42</izvorni_sadrzaj>
    <derivirana_varijabla naziv="DomainObject.Predmet.OdlukaRjesenje.Oznaka_1">St-335/2011-42</derivirana_varijabla>
  </DomainObject.Predmet.OdlukaRjesenje.Oznaka>
  <DomainObject.Predmet.SudioniciListNaziv>
    <izvorni_sadrzaj>
      <item>KUNTENTA d.o.o. za trgovinu i usluge</item>
      <item>Vedran Anić</item>
      <item>ZORAN BUĆAN</item>
      <item>Doris Košta</item>
      <item>Trgovački sud Split Oglasna ploča</item>
      <item>Trgovački sud Split Registarski odjel</item>
      <item>Trgovački sud Split Računovodstvo</item>
      <item>Trgovački sud Split Pisarnica</item>
      <item>Trgovački sud Split Ovršni odjel</item>
      <item>Dragica Galonja</item>
      <item>Financijska agencija REGIONALNI CENTAR SPLIT</item>
      <item>PRIVREDNA BANKA ZAGREB - DIONIČKO DRUŠTVO</item>
      <item>NARODNE NOVINE, dioničko društvo za izdavanje i tiskanje Službenog lista Republike Hrvatske, službenih i drugih obrazaca te </item>
    </izvorni_sadrzaj>
    <derivirana_varijabla naziv="DomainObject.Predmet.SudioniciListNaziv_1">
      <item>KUNTENTA d.o.o. za trgovinu i usluge</item>
      <item>Vedran Anić</item>
      <item>ZORAN BUĆAN</item>
      <item>Doris Košta</item>
      <item>Trgovački sud Split Oglasna ploča</item>
      <item>Trgovački sud Split Registarski odjel</item>
      <item>Trgovački sud Split Računovodstvo</item>
      <item>Trgovački sud Split Pisarnica</item>
      <item>Trgovački sud Split Ovršni odjel</item>
      <item>Dragica Galonja</item>
      <item>Financijska agencija REGIONALNI CENTAR SPLIT</item>
      <item>PRIVREDNA BANKA ZAGREB - DIONIČKO DRUŠTVO</item>
      <item>NARODNE NOVINE, dioničko društvo za izdavanje i tiskanje Službenog lista Republike Hrvatske, službenih i drugih obrazaca te </item>
    </derivirana_varijabla>
  </DomainObject.Predmet.SudioniciListNaziv>
  <DomainObject.Predmet.SudioniciListAdressOIB>
    <izvorni_sadrzaj>
      <item>KUNTENTA d.o.o. za trgovinu i usluge, OIB 08321923315, Marina Getaldića 25,21000 Split</item>
      <item>Vedran Anić, Lovretska 14,21000 Split</item>
      <item>ZORAN BUĆAN, OIB 49703135048, Stjepana Radića 30,21210 Solin</item>
      <item>Doris Košta, Gundulićeva 26a,21000 Split</item>
      <item>Trgovački sud Split Oglasna ploča, OIB 30842297926, Sukoišanska 6,21000 Split</item>
      <item>Trgovački sud Split Registarski odjel, OIB 30842297926, Sukoišanska 6,21000 Split</item>
      <item>Trgovački sud Split Računovodstvo, OIB 30842297926, Sukoišanska 6,21000 Split</item>
      <item>Trgovački sud Split Pisarnica, OIB 30842297926, Sukoišanska 6,21000 Split</item>
      <item>Trgovački sud Split Ovršni odjel, OIB 30842297926, Sukoišanska 6,21000 Split</item>
      <item>Dragica Galonja, OIB 31856211701, M. Getaldića 25,21000 Split</item>
      <item>Financijska agencija REGIONALNI CENTAR SPLIT, OIB 85821130368, Mažruanićevo šetalište 24 b,21000 Split</item>
      <item>PRIVREDNA BANKA ZAGREB - DIONIČKO DRUŠTVO, OIB 02535697732, Račkoga 6,10000 Zagreb</item>
      <item>NARODNE NOVINE, dioničko društvo za izdavanje i tiskanje Službenog lista Republike Hrvatske, službenih i drugih obrazaca te , OIB 64546066176, Savski Gaj XIII. put 6,10000 Zagreb</item>
    </izvorni_sadrzaj>
    <derivirana_varijabla naziv="DomainObject.Predmet.SudioniciListAdressOIB_1">
      <item>KUNTENTA d.o.o. za trgovinu i usluge, OIB 08321923315, Marina Getaldića 25,21000 Split</item>
      <item>Vedran Anić, Lovretska 14,21000 Split</item>
      <item>ZORAN BUĆAN, OIB 49703135048, Stjepana Radića 30,21210 Solin</item>
      <item>Doris Košta, Gundulićeva 26a,21000 Split</item>
      <item>Trgovački sud Split Oglasna ploča, OIB 30842297926, Sukoišanska 6,21000 Split</item>
      <item>Trgovački sud Split Registarski odjel, OIB 30842297926, Sukoišanska 6,21000 Split</item>
      <item>Trgovački sud Split Računovodstvo, OIB 30842297926, Sukoišanska 6,21000 Split</item>
      <item>Trgovački sud Split Pisarnica, OIB 30842297926, Sukoišanska 6,21000 Split</item>
      <item>Trgovački sud Split Ovršni odjel, OIB 30842297926, Sukoišanska 6,21000 Split</item>
      <item>Dragica Galonja, OIB 31856211701, M. Getaldića 25,21000 Split</item>
      <item>Financijska agencija REGIONALNI CENTAR SPLIT, OIB 85821130368, Mažruanićevo šetalište 24 b,21000 Split</item>
      <item>PRIVREDNA BANKA ZAGREB - DIONIČKO DRUŠTVO, OIB 02535697732, Račkoga 6,10000 Zagreb</item>
      <item>NARODNE NOVINE, dioničko društvo za izdavanje i tiskanje Službenog lista Republike Hrvatske, službenih i drugih obrazaca te , OIB 64546066176, Savski Gaj XIII. put 6,10000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08321923315</item>
      <item>, OIB 49703135048</item>
      <item>, OIB null</item>
      <item>, OIB 30842297926</item>
      <item>, OIB 30842297926</item>
      <item>, OIB 30842297926</item>
      <item>, OIB 30842297926</item>
      <item>, OIB 30842297926</item>
      <item>, OIB 31856211701</item>
      <item>, OIB 85821130368</item>
      <item>, OIB 02535697732</item>
      <item>, OIB 64546066176</item>
    </izvorni_sadrzaj>
    <derivirana_varijabla naziv="DomainObject.Predmet.SudioniciListNazivOIB_1">
      <item>, OIB null</item>
      <item>, OIB 08321923315</item>
      <item>, OIB 49703135048</item>
      <item>, OIB null</item>
      <item>, OIB 30842297926</item>
      <item>, OIB 30842297926</item>
      <item>, OIB 30842297926</item>
      <item>, OIB 30842297926</item>
      <item>, OIB 30842297926</item>
      <item>, OIB 31856211701</item>
      <item>, OIB 85821130368</item>
      <item>, OIB 02535697732</item>
      <item>, OIB 64546066176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F95342E-8A09-4374-9786-983762011BC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Trgovački sud Split</properties:Company>
  <properties:Pages>3</properties:Pages>
  <properties:Words>971</properties:Words>
  <properties:Characters>5243</properties:Characters>
  <properties:Lines>98</properties:Lines>
  <properties:Paragraphs>34</properties:Paragraphs>
  <properties:TotalTime>1</properties:TotalTime>
  <properties:ScaleCrop>false</properties:ScaleCrop>
  <properties: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properties:HeadingPairs>
  <properties:TitlesOfParts>
    <vt:vector size="6" baseType="lpstr">
      <vt:lpstr>REPUBLIKA HRVATSKA</vt:lpstr>
      <vt:lpstr>REPUBLIKA HRVATSKA</vt:lpstr>
      <vt:lpstr>R E P U B L I K A    H R V A T S K A</vt:lpstr>
      <vt:lpstr>R J E Š E N J E</vt:lpstr>
      <vt:lpstr>        I. Odbija se prijedlog predlagatelja pod 1. GABRIELA MEĐUGORCA iz Kaštel Kambelo</vt:lpstr>
      <vt:lpstr>        II. Nalaže se dužniku da u roku od 8 dana nadoknadi predlagateljima troškove ovo</vt:lpstr>
    </vt:vector>
  </properties:TitlesOfParts>
  <properties:LinksUpToDate>false</properties:LinksUpToDate>
  <properties:CharactersWithSpaces>6211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2016-10-21T06:18:00Z</dcterms:created>
  <dc:creator>Trgovački sud Split</dc:creator>
  <cp:lastModifiedBy>Ana Golub Gruić</cp:lastModifiedBy>
  <cp:lastPrinted>2016-10-21T08:43:00Z</cp:lastPrinted>
  <dcterms:modified xmlns:xsi="http://www.w3.org/2001/XMLSchema-instance" xsi:type="dcterms:W3CDTF">2016-10-21T10:16:00Z</dcterms:modified>
  <cp:revision>5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