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1d0e8e" w14:paraId="81d0e8e" w:rsidRDefault="00CB163F" w:rsidP="00EE20E4" w:rsidR="00CB163F" w:rsidRPr="00CB163F">
      <w:pPr>
        <w:ind w:firstLine="426" w:left="708"/>
        <w15:collapsed w:val="false"/>
        <w:rPr>
          <w:color w:val="000000"/>
          <w:sz w:val="22"/>
          <w:szCs w:val="22"/>
          <w:lang w:val="en-AU"/>
        </w:rPr>
      </w:pPr>
      <w:bookmarkStart w:name="_GoBack" w:id="0"/>
      <w:bookmarkEnd w:id="0"/>
      <w:r w:rsidRPr="00CB163F">
        <w:rPr>
          <w:noProof/>
          <w:color w:val="0000FF"/>
          <w:sz w:val="22"/>
          <w:szCs w:val="22"/>
        </w:rPr>
        <w:drawing>
          <wp:inline distR="0" distL="0" distB="0" distT="0">
            <wp:extent cy="733425" cx="553085"/>
            <wp:effectExtent b="9525" r="0" t="0" l="0"/>
            <wp:docPr descr="http://tbn0.google.com/images?q=tbn:8lIypWC5bJjP1M:http://www.hnv.org.yu/images/grb-rh.jpg" name="Slika 1" id="1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3425" cx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CB163F" w:rsidP="00CB163F" w:rsidR="00CB163F" w:rsidRPr="00CB163F">
      <w:pPr>
        <w:rPr>
          <w:b/>
          <w:sz w:val="20"/>
          <w:szCs w:val="20"/>
          <w:lang w:val="en-AU"/>
        </w:rPr>
      </w:pPr>
      <w:r w:rsidRPr="00CB163F">
        <w:rPr>
          <w:color w:val="000000"/>
          <w:sz w:val="22"/>
          <w:szCs w:val="22"/>
          <w:lang w:val="en-AU"/>
        </w:rPr>
        <w:t xml:space="preserve">        </w:t>
      </w:r>
      <w:r w:rsidRPr="00CB163F">
        <w:rPr>
          <w:b/>
          <w:sz w:val="20"/>
          <w:szCs w:val="20"/>
          <w:lang w:val="en-AU"/>
        </w:rPr>
        <w:t>REPUBLIKA HRVATSKA</w:t>
      </w:r>
    </w:p>
    <w:p w:rsidRDefault="00CB163F" w:rsidP="00CB163F" w:rsidR="00CB163F" w:rsidRPr="00CB163F">
      <w:pPr>
        <w:rPr>
          <w:b/>
          <w:sz w:val="20"/>
          <w:szCs w:val="20"/>
          <w:lang w:val="en-AU"/>
        </w:rPr>
      </w:pPr>
      <w:r w:rsidRPr="00CB163F">
        <w:rPr>
          <w:b/>
          <w:sz w:val="20"/>
          <w:szCs w:val="20"/>
          <w:lang w:val="en-AU"/>
        </w:rPr>
        <w:t xml:space="preserve">     TRGOVAČKI SUD U SPLITU</w:t>
      </w:r>
    </w:p>
    <w:p w:rsidRDefault="00CB163F" w:rsidP="00CB163F" w:rsidR="00CB163F" w:rsidRPr="00CB163F">
      <w:pPr>
        <w:rPr>
          <w:b/>
          <w:sz w:val="20"/>
          <w:szCs w:val="20"/>
          <w:lang w:val="en-AU"/>
        </w:rPr>
      </w:pPr>
      <w:r w:rsidRPr="00CB163F">
        <w:rPr>
          <w:b/>
          <w:sz w:val="20"/>
          <w:szCs w:val="20"/>
          <w:lang w:val="en-AU"/>
        </w:rPr>
        <w:t xml:space="preserve">   STALNA SLUŽBA </w:t>
      </w:r>
      <w:smartTag w:element="City" w:uri="urn:schemas-microsoft-com:office:smarttags">
        <w:smartTag w:element="place" w:uri="urn:schemas-microsoft-com:office:smarttags">
          <w:r w:rsidRPr="00CB163F">
            <w:rPr>
              <w:b/>
              <w:sz w:val="20"/>
              <w:szCs w:val="20"/>
              <w:lang w:val="en-AU"/>
            </w:rPr>
            <w:t>DUBROVNIK</w:t>
          </w:r>
        </w:smartTag>
      </w:smartTag>
    </w:p>
    <w:p w:rsidRDefault="00CB163F" w:rsidP="00CB163F" w:rsidR="00CB163F" w:rsidRPr="00CB163F">
      <w:pPr>
        <w:rPr>
          <w:b/>
          <w:sz w:val="20"/>
          <w:szCs w:val="20"/>
          <w:lang w:val="en-AU"/>
        </w:rPr>
      </w:pPr>
      <w:r w:rsidRPr="00CB163F">
        <w:rPr>
          <w:b/>
          <w:sz w:val="20"/>
          <w:szCs w:val="20"/>
          <w:lang w:val="en-AU"/>
        </w:rPr>
        <w:t xml:space="preserve">     Dr. A. Starčevića 23, </w:t>
      </w:r>
      <w:smartTag w:element="City" w:uri="urn:schemas-microsoft-com:office:smarttags">
        <w:smartTag w:element="place" w:uri="urn:schemas-microsoft-com:office:smarttags">
          <w:r w:rsidRPr="00CB163F">
            <w:rPr>
              <w:b/>
              <w:sz w:val="20"/>
              <w:szCs w:val="20"/>
              <w:lang w:val="en-AU"/>
            </w:rPr>
            <w:t>Dubrovnik</w:t>
          </w:r>
        </w:smartTag>
      </w:smartTag>
    </w:p>
    <w:p w:rsidRDefault="00232AF0" w:rsidP="00232AF0" w:rsidR="00232AF0" w:rsidRPr="00476859">
      <w:pPr>
        <w:jc w:val="right"/>
        <w:rPr>
          <w:b/>
          <w:sz w:val="22"/>
          <w:szCs w:val="22"/>
        </w:rPr>
      </w:pPr>
      <w:r w:rsidRPr="00476859">
        <w:rPr>
          <w:b/>
          <w:sz w:val="22"/>
          <w:szCs w:val="22"/>
        </w:rPr>
        <w:t>Posl. br. 6-St.</w:t>
      </w:r>
      <w:r w:rsidR="00A13034">
        <w:rPr>
          <w:b/>
          <w:sz w:val="22"/>
          <w:szCs w:val="22"/>
        </w:rPr>
        <w:t>737</w:t>
      </w:r>
      <w:r w:rsidRPr="00476859">
        <w:rPr>
          <w:b/>
          <w:sz w:val="22"/>
          <w:szCs w:val="22"/>
        </w:rPr>
        <w:t>/</w:t>
      </w:r>
      <w:r w:rsidR="00D85741">
        <w:rPr>
          <w:b/>
          <w:sz w:val="22"/>
          <w:szCs w:val="22"/>
        </w:rPr>
        <w:t>201</w:t>
      </w:r>
      <w:r w:rsidR="00E628F1">
        <w:rPr>
          <w:b/>
          <w:sz w:val="22"/>
          <w:szCs w:val="22"/>
        </w:rPr>
        <w:t>6</w:t>
      </w:r>
      <w:r w:rsidRPr="00476859">
        <w:rPr>
          <w:b/>
          <w:sz w:val="22"/>
          <w:szCs w:val="22"/>
        </w:rPr>
        <w:t>-</w:t>
      </w:r>
      <w:r w:rsidR="00A13034">
        <w:rPr>
          <w:b/>
          <w:sz w:val="22"/>
          <w:szCs w:val="22"/>
        </w:rPr>
        <w:t>4</w:t>
      </w:r>
    </w:p>
    <w:p w:rsidRDefault="008429FB" w:rsidP="00232AF0" w:rsidR="008429FB" w:rsidRPr="00476859">
      <w:pPr>
        <w:jc w:val="right"/>
        <w:rPr>
          <w:b/>
          <w:sz w:val="22"/>
          <w:szCs w:val="22"/>
        </w:rPr>
      </w:pPr>
    </w:p>
    <w:p w:rsidRDefault="002A6FDB" w:rsidP="00232AF0" w:rsidR="002A6FD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    I M E   R E P U B L I K E    H R V A T S K E </w:t>
      </w:r>
    </w:p>
    <w:p w:rsidRDefault="002A6FDB" w:rsidP="00232AF0" w:rsidR="002A6FDB" w:rsidRPr="00EE20E4">
      <w:pPr>
        <w:jc w:val="center"/>
        <w:rPr>
          <w:b/>
          <w:sz w:val="16"/>
          <w:szCs w:val="16"/>
        </w:rPr>
      </w:pPr>
    </w:p>
    <w:p w:rsidRDefault="00232AF0" w:rsidP="00232AF0" w:rsidR="00232AF0" w:rsidRPr="00476859">
      <w:pPr>
        <w:jc w:val="center"/>
        <w:rPr>
          <w:b/>
          <w:sz w:val="22"/>
          <w:szCs w:val="22"/>
        </w:rPr>
      </w:pPr>
      <w:r w:rsidRPr="00476859">
        <w:rPr>
          <w:b/>
          <w:sz w:val="22"/>
          <w:szCs w:val="22"/>
        </w:rPr>
        <w:t>R J E Š E N J E</w:t>
      </w:r>
    </w:p>
    <w:p w:rsidRDefault="00232AF0" w:rsidP="00232AF0" w:rsidR="00232AF0" w:rsidRPr="00476859">
      <w:pPr>
        <w:jc w:val="center"/>
        <w:rPr>
          <w:b/>
          <w:sz w:val="22"/>
          <w:szCs w:val="22"/>
        </w:rPr>
      </w:pPr>
    </w:p>
    <w:p w:rsidRDefault="00232AF0" w:rsidP="00232AF0" w:rsidR="00B70172" w:rsidRPr="00C0657E">
      <w:pPr>
        <w:jc w:val="both"/>
        <w:rPr>
          <w:sz w:val="22"/>
          <w:szCs w:val="22"/>
        </w:rPr>
      </w:pPr>
      <w:r w:rsidRPr="00476859">
        <w:rPr>
          <w:sz w:val="22"/>
          <w:szCs w:val="22"/>
        </w:rPr>
        <w:tab/>
        <w:t xml:space="preserve">Trgovački sud u Splitu, </w:t>
      </w:r>
      <w:r w:rsidR="002A0B2F">
        <w:rPr>
          <w:sz w:val="22"/>
          <w:szCs w:val="22"/>
        </w:rPr>
        <w:t>S</w:t>
      </w:r>
      <w:r w:rsidRPr="00476859">
        <w:rPr>
          <w:sz w:val="22"/>
          <w:szCs w:val="22"/>
        </w:rPr>
        <w:t>talna služba u Dubrovniku, po stečajnom sucu tog suda Srđanu Gavraniću</w:t>
      </w:r>
      <w:r w:rsidRPr="007F01FC">
        <w:rPr>
          <w:sz w:val="22"/>
          <w:szCs w:val="22"/>
        </w:rPr>
        <w:t>, kao sucu pojedincu,</w:t>
      </w:r>
      <w:r w:rsidR="00B70172" w:rsidRPr="007F01FC">
        <w:rPr>
          <w:sz w:val="22"/>
          <w:szCs w:val="22"/>
        </w:rPr>
        <w:t xml:space="preserve"> odlučujući o </w:t>
      </w:r>
      <w:r w:rsidR="00E628F1">
        <w:rPr>
          <w:sz w:val="22"/>
          <w:szCs w:val="22"/>
        </w:rPr>
        <w:t>zahtjev</w:t>
      </w:r>
      <w:r w:rsidR="00B70172" w:rsidRPr="007F01FC">
        <w:rPr>
          <w:sz w:val="22"/>
          <w:szCs w:val="22"/>
        </w:rPr>
        <w:t xml:space="preserve">u </w:t>
      </w:r>
      <w:r w:rsidR="00312F3F">
        <w:rPr>
          <w:sz w:val="22"/>
          <w:szCs w:val="22"/>
        </w:rPr>
        <w:t xml:space="preserve">FINA Regionalni centar </w:t>
      </w:r>
      <w:r w:rsidR="0026482D">
        <w:rPr>
          <w:sz w:val="22"/>
          <w:szCs w:val="22"/>
        </w:rPr>
        <w:t>Split</w:t>
      </w:r>
      <w:r w:rsidR="00312F3F">
        <w:rPr>
          <w:sz w:val="22"/>
          <w:szCs w:val="22"/>
        </w:rPr>
        <w:t xml:space="preserve"> za </w:t>
      </w:r>
      <w:r w:rsidR="00C06155">
        <w:rPr>
          <w:sz w:val="22"/>
          <w:szCs w:val="22"/>
        </w:rPr>
        <w:t>otvaranje</w:t>
      </w:r>
      <w:r w:rsidR="00514A84">
        <w:rPr>
          <w:sz w:val="22"/>
          <w:szCs w:val="22"/>
        </w:rPr>
        <w:t xml:space="preserve"> </w:t>
      </w:r>
      <w:r w:rsidR="00312F3F">
        <w:rPr>
          <w:sz w:val="22"/>
          <w:szCs w:val="22"/>
        </w:rPr>
        <w:t>stečajnog postupka nad d</w:t>
      </w:r>
      <w:r w:rsidR="0040267B" w:rsidRPr="00C0657E">
        <w:rPr>
          <w:sz w:val="22"/>
          <w:szCs w:val="22"/>
        </w:rPr>
        <w:t>užnik</w:t>
      </w:r>
      <w:r w:rsidR="002A6FDB">
        <w:rPr>
          <w:sz w:val="22"/>
          <w:szCs w:val="22"/>
        </w:rPr>
        <w:t xml:space="preserve">om </w:t>
      </w:r>
      <w:r w:rsidR="00A13034">
        <w:rPr>
          <w:sz w:val="22"/>
          <w:szCs w:val="22"/>
        </w:rPr>
        <w:t>CALLUNA</w:t>
      </w:r>
      <w:r w:rsidR="00E628F1">
        <w:rPr>
          <w:sz w:val="22"/>
          <w:szCs w:val="22"/>
        </w:rPr>
        <w:t xml:space="preserve"> </w:t>
      </w:r>
      <w:r w:rsidR="003119CD" w:rsidRPr="003119CD">
        <w:rPr>
          <w:sz w:val="22"/>
          <w:szCs w:val="22"/>
        </w:rPr>
        <w:t xml:space="preserve">društvo s ograničenom odgovornošću za </w:t>
      </w:r>
      <w:r w:rsidR="00133E1A">
        <w:rPr>
          <w:sz w:val="22"/>
          <w:szCs w:val="22"/>
        </w:rPr>
        <w:t xml:space="preserve">i </w:t>
      </w:r>
      <w:r w:rsidR="003119CD" w:rsidRPr="003119CD">
        <w:rPr>
          <w:sz w:val="22"/>
          <w:szCs w:val="22"/>
        </w:rPr>
        <w:t xml:space="preserve">usluge, </w:t>
      </w:r>
      <w:r w:rsidR="004D5C62">
        <w:rPr>
          <w:sz w:val="22"/>
          <w:szCs w:val="22"/>
        </w:rPr>
        <w:t>S</w:t>
      </w:r>
      <w:r w:rsidR="00133E1A">
        <w:rPr>
          <w:sz w:val="22"/>
          <w:szCs w:val="22"/>
        </w:rPr>
        <w:t>plit</w:t>
      </w:r>
      <w:r w:rsidR="003119CD">
        <w:rPr>
          <w:sz w:val="22"/>
          <w:szCs w:val="22"/>
        </w:rPr>
        <w:t xml:space="preserve">, </w:t>
      </w:r>
      <w:r w:rsidR="00133E1A">
        <w:rPr>
          <w:sz w:val="22"/>
          <w:szCs w:val="22"/>
        </w:rPr>
        <w:t>Tolstojeva 49</w:t>
      </w:r>
      <w:r w:rsidR="004D5C62">
        <w:rPr>
          <w:sz w:val="22"/>
          <w:szCs w:val="22"/>
        </w:rPr>
        <w:t>,</w:t>
      </w:r>
      <w:r w:rsidR="00E628F1">
        <w:rPr>
          <w:sz w:val="22"/>
          <w:szCs w:val="22"/>
        </w:rPr>
        <w:t xml:space="preserve"> MBS: </w:t>
      </w:r>
      <w:r w:rsidR="003119CD" w:rsidRPr="003119CD">
        <w:rPr>
          <w:sz w:val="22"/>
          <w:szCs w:val="22"/>
        </w:rPr>
        <w:t>060</w:t>
      </w:r>
      <w:r w:rsidR="00133E1A">
        <w:rPr>
          <w:sz w:val="22"/>
          <w:szCs w:val="22"/>
        </w:rPr>
        <w:t>178459</w:t>
      </w:r>
      <w:r w:rsidR="00E628F1">
        <w:rPr>
          <w:sz w:val="22"/>
          <w:szCs w:val="22"/>
        </w:rPr>
        <w:t xml:space="preserve">, </w:t>
      </w:r>
      <w:r w:rsidR="00D72F46">
        <w:rPr>
          <w:sz w:val="22"/>
          <w:szCs w:val="22"/>
        </w:rPr>
        <w:t xml:space="preserve">OIB: </w:t>
      </w:r>
      <w:r w:rsidR="00133E1A">
        <w:rPr>
          <w:sz w:val="22"/>
          <w:szCs w:val="22"/>
        </w:rPr>
        <w:t>18059846821</w:t>
      </w:r>
      <w:r w:rsidR="00D72F46">
        <w:rPr>
          <w:sz w:val="22"/>
          <w:szCs w:val="22"/>
        </w:rPr>
        <w:t>,</w:t>
      </w:r>
      <w:r w:rsidR="00514A84">
        <w:rPr>
          <w:sz w:val="22"/>
          <w:szCs w:val="22"/>
        </w:rPr>
        <w:t xml:space="preserve"> </w:t>
      </w:r>
      <w:r w:rsidR="00411B34">
        <w:rPr>
          <w:sz w:val="22"/>
          <w:szCs w:val="22"/>
        </w:rPr>
        <w:t xml:space="preserve">izvan ročišta, </w:t>
      </w:r>
      <w:r w:rsidR="00B70172" w:rsidRPr="00C0657E">
        <w:rPr>
          <w:sz w:val="22"/>
          <w:szCs w:val="22"/>
        </w:rPr>
        <w:t>dana</w:t>
      </w:r>
      <w:r w:rsidR="003356EA" w:rsidRPr="00C0657E">
        <w:rPr>
          <w:sz w:val="22"/>
          <w:szCs w:val="22"/>
        </w:rPr>
        <w:t xml:space="preserve"> </w:t>
      </w:r>
      <w:r w:rsidR="004D5C62">
        <w:rPr>
          <w:sz w:val="22"/>
          <w:szCs w:val="22"/>
        </w:rPr>
        <w:t>6</w:t>
      </w:r>
      <w:r w:rsidR="00E521C1">
        <w:rPr>
          <w:sz w:val="22"/>
          <w:szCs w:val="22"/>
        </w:rPr>
        <w:t>.</w:t>
      </w:r>
      <w:r w:rsidR="00B42B5C">
        <w:rPr>
          <w:sz w:val="22"/>
          <w:szCs w:val="22"/>
        </w:rPr>
        <w:t xml:space="preserve"> </w:t>
      </w:r>
      <w:r w:rsidR="004D5C62">
        <w:rPr>
          <w:sz w:val="22"/>
          <w:szCs w:val="22"/>
        </w:rPr>
        <w:t>ožujka</w:t>
      </w:r>
      <w:r w:rsidR="00B70172" w:rsidRPr="00C0657E">
        <w:rPr>
          <w:sz w:val="22"/>
          <w:szCs w:val="22"/>
        </w:rPr>
        <w:t xml:space="preserve"> 20</w:t>
      </w:r>
      <w:r w:rsidR="00EF6C3B" w:rsidRPr="00C0657E">
        <w:rPr>
          <w:sz w:val="22"/>
          <w:szCs w:val="22"/>
        </w:rPr>
        <w:t>1</w:t>
      </w:r>
      <w:r w:rsidR="004D5C62">
        <w:rPr>
          <w:sz w:val="22"/>
          <w:szCs w:val="22"/>
        </w:rPr>
        <w:t>7</w:t>
      </w:r>
      <w:r w:rsidR="00B70172" w:rsidRPr="00C0657E">
        <w:rPr>
          <w:sz w:val="22"/>
          <w:szCs w:val="22"/>
        </w:rPr>
        <w:t>.</w:t>
      </w:r>
      <w:r w:rsidR="003356EA" w:rsidRPr="00C0657E">
        <w:rPr>
          <w:sz w:val="22"/>
          <w:szCs w:val="22"/>
        </w:rPr>
        <w:t xml:space="preserve"> </w:t>
      </w:r>
      <w:r w:rsidR="00B70172" w:rsidRPr="00C0657E">
        <w:rPr>
          <w:sz w:val="22"/>
          <w:szCs w:val="22"/>
        </w:rPr>
        <w:t>godine</w:t>
      </w:r>
    </w:p>
    <w:p w:rsidRDefault="00B70172" w:rsidP="00B70172" w:rsidR="00B70172" w:rsidRPr="00741048">
      <w:pPr>
        <w:jc w:val="both"/>
        <w:rPr>
          <w:sz w:val="16"/>
          <w:szCs w:val="16"/>
        </w:rPr>
      </w:pPr>
    </w:p>
    <w:p w:rsidRDefault="00742DD4" w:rsidP="00B70172" w:rsidR="00742DD4" w:rsidRPr="00741048">
      <w:pPr>
        <w:jc w:val="both"/>
        <w:rPr>
          <w:sz w:val="16"/>
          <w:szCs w:val="16"/>
        </w:rPr>
      </w:pPr>
    </w:p>
    <w:p w:rsidRDefault="00B70172" w:rsidP="00B70172" w:rsidR="00B70172" w:rsidRPr="00C0657E">
      <w:pPr>
        <w:jc w:val="center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t>r i j e š i o    j e</w:t>
      </w:r>
    </w:p>
    <w:p w:rsidRDefault="00742DD4" w:rsidP="00232AF0" w:rsidR="00742DD4">
      <w:pPr>
        <w:ind w:hanging="705" w:left="705"/>
        <w:jc w:val="both"/>
        <w:rPr>
          <w:b/>
          <w:sz w:val="22"/>
          <w:szCs w:val="22"/>
        </w:rPr>
      </w:pPr>
    </w:p>
    <w:p w:rsidRDefault="00D9318E" w:rsidP="00411B34" w:rsidR="00742DD4">
      <w:pPr>
        <w:ind w:firstLine="4"/>
        <w:jc w:val="both"/>
        <w:rPr>
          <w:sz w:val="22"/>
          <w:szCs w:val="22"/>
        </w:rPr>
      </w:pPr>
      <w:r w:rsidRPr="00D9318E">
        <w:rPr>
          <w:b/>
          <w:sz w:val="22"/>
          <w:szCs w:val="22"/>
        </w:rPr>
        <w:tab/>
      </w:r>
      <w:r w:rsidR="00742DD4" w:rsidRPr="00742DD4">
        <w:rPr>
          <w:sz w:val="22"/>
          <w:szCs w:val="22"/>
        </w:rPr>
        <w:t>Odb</w:t>
      </w:r>
      <w:r w:rsidR="00D72F46">
        <w:rPr>
          <w:sz w:val="22"/>
          <w:szCs w:val="22"/>
        </w:rPr>
        <w:t>acuje</w:t>
      </w:r>
      <w:r w:rsidR="00742DD4" w:rsidRPr="00742DD4">
        <w:rPr>
          <w:sz w:val="22"/>
          <w:szCs w:val="22"/>
        </w:rPr>
        <w:t xml:space="preserve"> se prijedlog </w:t>
      </w:r>
      <w:r w:rsidR="00E67FFB" w:rsidRPr="00E67FFB">
        <w:rPr>
          <w:sz w:val="22"/>
          <w:szCs w:val="22"/>
        </w:rPr>
        <w:t xml:space="preserve">za </w:t>
      </w:r>
      <w:r w:rsidR="00C06155">
        <w:rPr>
          <w:sz w:val="22"/>
          <w:szCs w:val="22"/>
        </w:rPr>
        <w:t>otvaranje</w:t>
      </w:r>
      <w:r w:rsidR="00E67FFB" w:rsidRPr="00E67FFB">
        <w:rPr>
          <w:sz w:val="22"/>
          <w:szCs w:val="22"/>
        </w:rPr>
        <w:t xml:space="preserve"> stečajnog postupka nad dužnikom </w:t>
      </w:r>
      <w:r w:rsidR="00133E1A" w:rsidRPr="00133E1A">
        <w:rPr>
          <w:sz w:val="22"/>
          <w:szCs w:val="22"/>
        </w:rPr>
        <w:t>CALLUNA društvo s ograničenom odgovornošću za i usluge, Split, Tolstojeva 49, MBS: 060178459, OIB: 18059846821</w:t>
      </w:r>
      <w:r w:rsidR="00742DD4">
        <w:rPr>
          <w:sz w:val="22"/>
          <w:szCs w:val="22"/>
        </w:rPr>
        <w:t>.</w:t>
      </w:r>
    </w:p>
    <w:p w:rsidRDefault="00232AF0" w:rsidP="00232AF0" w:rsidR="00232AF0" w:rsidRPr="00741048">
      <w:pPr>
        <w:jc w:val="center"/>
        <w:rPr>
          <w:b/>
          <w:sz w:val="16"/>
          <w:szCs w:val="16"/>
        </w:rPr>
      </w:pPr>
    </w:p>
    <w:p w:rsidRDefault="00232AF0" w:rsidP="00232AF0" w:rsidR="00232AF0" w:rsidRPr="00476859">
      <w:pPr>
        <w:jc w:val="center"/>
        <w:rPr>
          <w:b/>
          <w:sz w:val="22"/>
          <w:szCs w:val="22"/>
        </w:rPr>
      </w:pPr>
      <w:r w:rsidRPr="00476859">
        <w:rPr>
          <w:b/>
          <w:sz w:val="22"/>
          <w:szCs w:val="22"/>
        </w:rPr>
        <w:t>Obrazloženje</w:t>
      </w:r>
    </w:p>
    <w:p w:rsidRDefault="00232AF0" w:rsidP="00232AF0" w:rsidR="00232AF0" w:rsidRPr="00BE25DF">
      <w:pPr>
        <w:jc w:val="center"/>
        <w:rPr>
          <w:b/>
          <w:sz w:val="16"/>
          <w:szCs w:val="16"/>
        </w:rPr>
      </w:pPr>
    </w:p>
    <w:p w:rsidRDefault="00232AF0" w:rsidP="000A4755" w:rsidR="000A4755" w:rsidRPr="000A4755">
      <w:pPr>
        <w:jc w:val="both"/>
        <w:rPr>
          <w:sz w:val="22"/>
          <w:szCs w:val="22"/>
        </w:rPr>
      </w:pPr>
      <w:r w:rsidRPr="00476859">
        <w:rPr>
          <w:sz w:val="22"/>
          <w:szCs w:val="22"/>
        </w:rPr>
        <w:tab/>
      </w:r>
      <w:r w:rsidR="00241DC7">
        <w:rPr>
          <w:sz w:val="22"/>
          <w:szCs w:val="22"/>
        </w:rPr>
        <w:t xml:space="preserve">FINA Regionalni centar </w:t>
      </w:r>
      <w:r w:rsidR="00391C29">
        <w:rPr>
          <w:sz w:val="22"/>
          <w:szCs w:val="22"/>
        </w:rPr>
        <w:t>Split</w:t>
      </w:r>
      <w:r w:rsidR="00241DC7">
        <w:rPr>
          <w:sz w:val="22"/>
          <w:szCs w:val="22"/>
        </w:rPr>
        <w:t xml:space="preserve"> </w:t>
      </w:r>
      <w:r w:rsidR="008840C5" w:rsidRPr="00476859">
        <w:rPr>
          <w:sz w:val="22"/>
          <w:szCs w:val="22"/>
        </w:rPr>
        <w:t xml:space="preserve">podnijela </w:t>
      </w:r>
      <w:r w:rsidR="00CE326E">
        <w:rPr>
          <w:sz w:val="22"/>
          <w:szCs w:val="22"/>
        </w:rPr>
        <w:t xml:space="preserve">je </w:t>
      </w:r>
      <w:r w:rsidR="008840C5" w:rsidRPr="00476859">
        <w:rPr>
          <w:sz w:val="22"/>
          <w:szCs w:val="22"/>
        </w:rPr>
        <w:t xml:space="preserve">ovom </w:t>
      </w:r>
      <w:r w:rsidR="0098688F">
        <w:rPr>
          <w:sz w:val="22"/>
          <w:szCs w:val="22"/>
        </w:rPr>
        <w:t xml:space="preserve">sudu </w:t>
      </w:r>
      <w:r w:rsidR="00431BF9">
        <w:rPr>
          <w:sz w:val="22"/>
          <w:szCs w:val="22"/>
        </w:rPr>
        <w:t>1</w:t>
      </w:r>
      <w:r w:rsidR="002070FA">
        <w:rPr>
          <w:sz w:val="22"/>
          <w:szCs w:val="22"/>
        </w:rPr>
        <w:t>1</w:t>
      </w:r>
      <w:r w:rsidR="00241DC7">
        <w:rPr>
          <w:sz w:val="22"/>
          <w:szCs w:val="22"/>
        </w:rPr>
        <w:t xml:space="preserve">. </w:t>
      </w:r>
      <w:r w:rsidR="002070FA">
        <w:rPr>
          <w:sz w:val="22"/>
          <w:szCs w:val="22"/>
        </w:rPr>
        <w:t>ožujka</w:t>
      </w:r>
      <w:r w:rsidR="00D15815">
        <w:rPr>
          <w:sz w:val="22"/>
          <w:szCs w:val="22"/>
        </w:rPr>
        <w:t xml:space="preserve"> </w:t>
      </w:r>
      <w:r w:rsidRPr="00476859">
        <w:rPr>
          <w:sz w:val="22"/>
          <w:szCs w:val="22"/>
        </w:rPr>
        <w:t>201</w:t>
      </w:r>
      <w:r w:rsidR="00E67FFB">
        <w:rPr>
          <w:sz w:val="22"/>
          <w:szCs w:val="22"/>
        </w:rPr>
        <w:t>6</w:t>
      </w:r>
      <w:r w:rsidRPr="00476859">
        <w:rPr>
          <w:sz w:val="22"/>
          <w:szCs w:val="22"/>
        </w:rPr>
        <w:t xml:space="preserve">. godine </w:t>
      </w:r>
      <w:r w:rsidR="00746491">
        <w:rPr>
          <w:sz w:val="22"/>
          <w:szCs w:val="22"/>
        </w:rPr>
        <w:t>zahtjev</w:t>
      </w:r>
      <w:r w:rsidRPr="00476859">
        <w:rPr>
          <w:sz w:val="22"/>
          <w:szCs w:val="22"/>
        </w:rPr>
        <w:t xml:space="preserve"> </w:t>
      </w:r>
      <w:r w:rsidR="00E67FFB" w:rsidRPr="00E67FFB">
        <w:rPr>
          <w:sz w:val="22"/>
          <w:szCs w:val="22"/>
        </w:rPr>
        <w:t xml:space="preserve">za </w:t>
      </w:r>
      <w:r w:rsidR="00431BF9">
        <w:rPr>
          <w:sz w:val="22"/>
          <w:szCs w:val="22"/>
        </w:rPr>
        <w:t xml:space="preserve">otvaranje </w:t>
      </w:r>
      <w:r w:rsidR="00E67FFB" w:rsidRPr="00E67FFB">
        <w:rPr>
          <w:sz w:val="22"/>
          <w:szCs w:val="22"/>
        </w:rPr>
        <w:t>stečajnog postupka nad dužnikom</w:t>
      </w:r>
      <w:r w:rsidR="00E521C1">
        <w:rPr>
          <w:sz w:val="22"/>
          <w:szCs w:val="22"/>
        </w:rPr>
        <w:t>.</w:t>
      </w:r>
      <w:r w:rsidR="003C727D" w:rsidRPr="00476859">
        <w:rPr>
          <w:sz w:val="22"/>
          <w:szCs w:val="22"/>
        </w:rPr>
        <w:t xml:space="preserve"> </w:t>
      </w:r>
      <w:r w:rsidRPr="00476859">
        <w:rPr>
          <w:sz w:val="22"/>
          <w:szCs w:val="22"/>
        </w:rPr>
        <w:t xml:space="preserve">U prijedlogu se u bitnome </w:t>
      </w:r>
      <w:r w:rsidR="00241DC7" w:rsidRPr="00A33810">
        <w:rPr>
          <w:sz w:val="22"/>
          <w:szCs w:val="22"/>
        </w:rPr>
        <w:t xml:space="preserve">navodi da </w:t>
      </w:r>
      <w:r w:rsidR="000A4755">
        <w:rPr>
          <w:sz w:val="22"/>
          <w:szCs w:val="22"/>
        </w:rPr>
        <w:t xml:space="preserve">na dan 1. rujna 2015. godine </w:t>
      </w:r>
      <w:r w:rsidR="000A4755" w:rsidRPr="000A4755">
        <w:rPr>
          <w:sz w:val="22"/>
          <w:szCs w:val="22"/>
        </w:rPr>
        <w:t xml:space="preserve">dužnik u Očevidniku redoslijeda osnova za plaćanje ima evidentirane neizvršene osnove za plaćanje u neprekinutom razdoblju od </w:t>
      </w:r>
      <w:r w:rsidR="002070FA">
        <w:rPr>
          <w:sz w:val="22"/>
          <w:szCs w:val="22"/>
        </w:rPr>
        <w:t>1.500</w:t>
      </w:r>
      <w:r w:rsidR="000A4755" w:rsidRPr="000A4755">
        <w:rPr>
          <w:sz w:val="22"/>
          <w:szCs w:val="22"/>
        </w:rPr>
        <w:t xml:space="preserve"> dana u ukupnom iznosu od </w:t>
      </w:r>
      <w:r w:rsidR="002070FA">
        <w:rPr>
          <w:sz w:val="22"/>
          <w:szCs w:val="22"/>
        </w:rPr>
        <w:t>4.094.912,80</w:t>
      </w:r>
      <w:r w:rsidR="000A4755" w:rsidRPr="000A4755">
        <w:rPr>
          <w:sz w:val="22"/>
          <w:szCs w:val="22"/>
        </w:rPr>
        <w:t xml:space="preserve"> kuna, da </w:t>
      </w:r>
      <w:r w:rsidR="004C1B16">
        <w:rPr>
          <w:sz w:val="22"/>
          <w:szCs w:val="22"/>
        </w:rPr>
        <w:t>i</w:t>
      </w:r>
      <w:r w:rsidR="000A4755" w:rsidRPr="000A4755">
        <w:rPr>
          <w:sz w:val="22"/>
          <w:szCs w:val="22"/>
        </w:rPr>
        <w:t xml:space="preserve">ma </w:t>
      </w:r>
      <w:r w:rsidR="004C1B16">
        <w:rPr>
          <w:sz w:val="22"/>
          <w:szCs w:val="22"/>
        </w:rPr>
        <w:t xml:space="preserve">1 </w:t>
      </w:r>
      <w:r w:rsidR="000A4755" w:rsidRPr="000A4755">
        <w:rPr>
          <w:sz w:val="22"/>
          <w:szCs w:val="22"/>
        </w:rPr>
        <w:t>zaposlen</w:t>
      </w:r>
      <w:r w:rsidR="004C1B16">
        <w:rPr>
          <w:sz w:val="22"/>
          <w:szCs w:val="22"/>
        </w:rPr>
        <w:t>i</w:t>
      </w:r>
      <w:r w:rsidR="000A4755" w:rsidRPr="000A4755">
        <w:rPr>
          <w:sz w:val="22"/>
          <w:szCs w:val="22"/>
        </w:rPr>
        <w:t xml:space="preserve">, da </w:t>
      </w:r>
      <w:r w:rsidR="002070FA">
        <w:rPr>
          <w:sz w:val="22"/>
          <w:szCs w:val="22"/>
        </w:rPr>
        <w:t>nema otvoren račun, da nema</w:t>
      </w:r>
      <w:r w:rsidR="00CA0BBF">
        <w:rPr>
          <w:sz w:val="22"/>
          <w:szCs w:val="22"/>
        </w:rPr>
        <w:t xml:space="preserve"> drugih </w:t>
      </w:r>
      <w:r w:rsidR="002070FA">
        <w:rPr>
          <w:sz w:val="22"/>
          <w:szCs w:val="22"/>
        </w:rPr>
        <w:t xml:space="preserve">podataka o </w:t>
      </w:r>
      <w:r w:rsidR="00CA0BBF">
        <w:rPr>
          <w:sz w:val="22"/>
          <w:szCs w:val="22"/>
        </w:rPr>
        <w:t xml:space="preserve">imovini dužnika, </w:t>
      </w:r>
      <w:r w:rsidR="000A4755" w:rsidRPr="000A4755">
        <w:rPr>
          <w:sz w:val="22"/>
          <w:szCs w:val="22"/>
        </w:rPr>
        <w:t>kao i da nema zaplijenjenih sredstava na ime predujma za namirenje troškova stečajnog postupka.</w:t>
      </w:r>
    </w:p>
    <w:p w:rsidRDefault="000A4755" w:rsidP="00232AF0" w:rsidR="000A4755">
      <w:pPr>
        <w:jc w:val="both"/>
        <w:rPr>
          <w:sz w:val="22"/>
          <w:szCs w:val="22"/>
        </w:rPr>
      </w:pPr>
    </w:p>
    <w:p w:rsidRDefault="00B12F71" w:rsidP="00232AF0" w:rsidR="00B12F7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Uvidom u podatke sudskog registra ovog suda utvrđeno je da je </w:t>
      </w:r>
      <w:r w:rsidR="009349F4" w:rsidRPr="009349F4">
        <w:rPr>
          <w:sz w:val="22"/>
          <w:szCs w:val="22"/>
        </w:rPr>
        <w:t xml:space="preserve">rješenjem </w:t>
      </w:r>
      <w:r w:rsidR="009349F4">
        <w:rPr>
          <w:sz w:val="22"/>
          <w:szCs w:val="22"/>
        </w:rPr>
        <w:t>ovog suda posl.</w:t>
      </w:r>
      <w:r w:rsidR="009349F4" w:rsidRPr="009349F4">
        <w:rPr>
          <w:sz w:val="22"/>
          <w:szCs w:val="22"/>
        </w:rPr>
        <w:t>br</w:t>
      </w:r>
      <w:r w:rsidR="009349F4">
        <w:rPr>
          <w:sz w:val="22"/>
          <w:szCs w:val="22"/>
        </w:rPr>
        <w:t>.</w:t>
      </w:r>
      <w:r w:rsidR="009349F4" w:rsidRPr="009349F4">
        <w:rPr>
          <w:sz w:val="22"/>
          <w:szCs w:val="22"/>
        </w:rPr>
        <w:t xml:space="preserve"> </w:t>
      </w:r>
      <w:r w:rsidR="00CA0BBF" w:rsidRPr="00CA0BBF">
        <w:rPr>
          <w:sz w:val="22"/>
          <w:szCs w:val="22"/>
        </w:rPr>
        <w:t>St-2162/2015 od 09.09.2016. godine</w:t>
      </w:r>
      <w:r w:rsidR="009349F4" w:rsidRPr="009349F4">
        <w:rPr>
          <w:sz w:val="22"/>
          <w:szCs w:val="22"/>
        </w:rPr>
        <w:t xml:space="preserve"> otv</w:t>
      </w:r>
      <w:r w:rsidR="009349F4">
        <w:rPr>
          <w:sz w:val="22"/>
          <w:szCs w:val="22"/>
        </w:rPr>
        <w:t>o</w:t>
      </w:r>
      <w:r w:rsidR="009349F4" w:rsidRPr="009349F4">
        <w:rPr>
          <w:sz w:val="22"/>
          <w:szCs w:val="22"/>
        </w:rPr>
        <w:t>r</w:t>
      </w:r>
      <w:r w:rsidR="009349F4">
        <w:rPr>
          <w:sz w:val="22"/>
          <w:szCs w:val="22"/>
        </w:rPr>
        <w:t>en</w:t>
      </w:r>
      <w:r w:rsidR="009349F4" w:rsidRPr="009349F4">
        <w:rPr>
          <w:sz w:val="22"/>
          <w:szCs w:val="22"/>
        </w:rPr>
        <w:t xml:space="preserve"> stečajni postupak nad dužnikom</w:t>
      </w:r>
      <w:r w:rsidR="009349F4">
        <w:rPr>
          <w:sz w:val="22"/>
          <w:szCs w:val="22"/>
        </w:rPr>
        <w:t>.</w:t>
      </w:r>
    </w:p>
    <w:p w:rsidRDefault="00742DD4" w:rsidP="00710887" w:rsidR="00742DD4" w:rsidRPr="00EE20E4">
      <w:pPr>
        <w:jc w:val="both"/>
        <w:rPr>
          <w:sz w:val="16"/>
          <w:szCs w:val="16"/>
        </w:rPr>
      </w:pPr>
    </w:p>
    <w:p w:rsidRDefault="008368E9" w:rsidP="009D0F79" w:rsidR="009D0F79">
      <w:pPr>
        <w:jc w:val="both"/>
        <w:rPr>
          <w:sz w:val="22"/>
          <w:szCs w:val="22"/>
        </w:rPr>
      </w:pPr>
      <w:r w:rsidRPr="007505E7">
        <w:rPr>
          <w:sz w:val="22"/>
          <w:szCs w:val="22"/>
        </w:rPr>
        <w:tab/>
        <w:t xml:space="preserve">Sukladno čl. </w:t>
      </w:r>
      <w:r w:rsidR="009349F4">
        <w:rPr>
          <w:sz w:val="22"/>
          <w:szCs w:val="22"/>
        </w:rPr>
        <w:t>10</w:t>
      </w:r>
      <w:r w:rsidRPr="007505E7">
        <w:rPr>
          <w:sz w:val="22"/>
          <w:szCs w:val="22"/>
        </w:rPr>
        <w:t xml:space="preserve">. Stečajnog zakona (NN </w:t>
      </w:r>
      <w:r w:rsidR="001E3138" w:rsidRPr="007505E7">
        <w:rPr>
          <w:sz w:val="22"/>
          <w:szCs w:val="22"/>
        </w:rPr>
        <w:t>71/2015</w:t>
      </w:r>
      <w:r w:rsidR="00BA4263" w:rsidRPr="007505E7">
        <w:rPr>
          <w:sz w:val="22"/>
          <w:szCs w:val="22"/>
        </w:rPr>
        <w:t xml:space="preserve">, </w:t>
      </w:r>
      <w:r w:rsidRPr="007505E7">
        <w:rPr>
          <w:sz w:val="22"/>
          <w:szCs w:val="22"/>
        </w:rPr>
        <w:t xml:space="preserve">dalje u tekstu: SZ) </w:t>
      </w:r>
      <w:r w:rsidR="009349F4">
        <w:rPr>
          <w:sz w:val="22"/>
          <w:szCs w:val="22"/>
        </w:rPr>
        <w:t xml:space="preserve">u stečajnom postupku primjenjuj se pravila parničnog postupka. Prema čl. 194. </w:t>
      </w:r>
      <w:r w:rsidR="009D0F79" w:rsidRPr="00F73C4A">
        <w:rPr>
          <w:sz w:val="22"/>
          <w:szCs w:val="22"/>
        </w:rPr>
        <w:t>Zakona o parničnom postupku (NN 53/91, 91/92, 11</w:t>
      </w:r>
      <w:r w:rsidR="009D0F79">
        <w:rPr>
          <w:sz w:val="22"/>
          <w:szCs w:val="22"/>
        </w:rPr>
        <w:t>2</w:t>
      </w:r>
      <w:r w:rsidR="009D0F79" w:rsidRPr="00F73C4A">
        <w:rPr>
          <w:sz w:val="22"/>
          <w:szCs w:val="22"/>
        </w:rPr>
        <w:t>/99, 88/01, 117/03, 84/08,</w:t>
      </w:r>
      <w:r w:rsidR="009D0F79">
        <w:rPr>
          <w:sz w:val="22"/>
          <w:szCs w:val="22"/>
        </w:rPr>
        <w:t xml:space="preserve"> 123/08, 57/11, 148/11, 25/13, </w:t>
      </w:r>
      <w:r w:rsidR="009D0F79" w:rsidRPr="00F73C4A">
        <w:rPr>
          <w:sz w:val="22"/>
          <w:szCs w:val="22"/>
        </w:rPr>
        <w:t>dalje u tekstu: ZPP)</w:t>
      </w:r>
      <w:r w:rsidR="009D0F79">
        <w:rPr>
          <w:sz w:val="22"/>
          <w:szCs w:val="22"/>
        </w:rPr>
        <w:t xml:space="preserve"> dok teče postupak, ne može se u pogledu iste stvari voditi drugi postupka. stoga je sud, temeljem čl. 288. u vezi s čl. 194. ZPP, odlučio kao u izreci.</w:t>
      </w:r>
    </w:p>
    <w:p w:rsidRDefault="000628E4" w:rsidP="008368E9" w:rsidR="000628E4" w:rsidRPr="00EE20E4">
      <w:pPr>
        <w:jc w:val="both"/>
        <w:rPr>
          <w:sz w:val="16"/>
          <w:szCs w:val="16"/>
        </w:rPr>
      </w:pPr>
    </w:p>
    <w:p w:rsidRDefault="007B5C3E" w:rsidP="008F589E" w:rsidR="00437933" w:rsidRPr="0047685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437933" w:rsidRPr="00476859">
        <w:rPr>
          <w:sz w:val="22"/>
          <w:szCs w:val="22"/>
        </w:rPr>
        <w:t>Zbog navedenog, na temelju navedenih propisa, odluč</w:t>
      </w:r>
      <w:r w:rsidR="00DE0001">
        <w:rPr>
          <w:sz w:val="22"/>
          <w:szCs w:val="22"/>
        </w:rPr>
        <w:t>eno je kao</w:t>
      </w:r>
      <w:r w:rsidR="00437933" w:rsidRPr="00476859">
        <w:rPr>
          <w:sz w:val="22"/>
          <w:szCs w:val="22"/>
        </w:rPr>
        <w:t xml:space="preserve"> u izreci. </w:t>
      </w:r>
    </w:p>
    <w:p w:rsidRDefault="00FF6D3B" w:rsidP="00232AF0" w:rsidR="00FF6D3B" w:rsidRPr="00476859">
      <w:pPr>
        <w:ind w:firstLine="708"/>
        <w:jc w:val="both"/>
        <w:rPr>
          <w:sz w:val="22"/>
          <w:szCs w:val="22"/>
        </w:rPr>
      </w:pPr>
    </w:p>
    <w:p w:rsidRDefault="00232AF0" w:rsidP="00232AF0" w:rsidR="00232AF0" w:rsidRPr="00C0657E">
      <w:pPr>
        <w:jc w:val="center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t xml:space="preserve">U Dubrovniku, </w:t>
      </w:r>
      <w:r w:rsidR="003F78FC">
        <w:rPr>
          <w:b/>
          <w:sz w:val="22"/>
          <w:szCs w:val="22"/>
        </w:rPr>
        <w:t>6</w:t>
      </w:r>
      <w:r w:rsidR="00EE20E4">
        <w:rPr>
          <w:b/>
          <w:sz w:val="22"/>
          <w:szCs w:val="22"/>
        </w:rPr>
        <w:t xml:space="preserve">. </w:t>
      </w:r>
      <w:r w:rsidR="003F78FC">
        <w:rPr>
          <w:b/>
          <w:sz w:val="22"/>
          <w:szCs w:val="22"/>
        </w:rPr>
        <w:t>ožujka</w:t>
      </w:r>
      <w:r w:rsidR="00EE20E4">
        <w:rPr>
          <w:b/>
          <w:sz w:val="22"/>
          <w:szCs w:val="22"/>
        </w:rPr>
        <w:t xml:space="preserve"> </w:t>
      </w:r>
      <w:r w:rsidRPr="00C0657E">
        <w:rPr>
          <w:b/>
          <w:sz w:val="22"/>
          <w:szCs w:val="22"/>
        </w:rPr>
        <w:t>201</w:t>
      </w:r>
      <w:r w:rsidR="003F78FC">
        <w:rPr>
          <w:b/>
          <w:sz w:val="22"/>
          <w:szCs w:val="22"/>
        </w:rPr>
        <w:t>7</w:t>
      </w:r>
      <w:r w:rsidRPr="00C0657E">
        <w:rPr>
          <w:b/>
          <w:sz w:val="22"/>
          <w:szCs w:val="22"/>
        </w:rPr>
        <w:t>. godine</w:t>
      </w:r>
    </w:p>
    <w:p w:rsidRDefault="00232AF0" w:rsidP="00232AF0" w:rsidR="00232AF0" w:rsidRPr="00EE20E4">
      <w:pPr>
        <w:jc w:val="center"/>
        <w:rPr>
          <w:b/>
          <w:sz w:val="16"/>
          <w:szCs w:val="16"/>
        </w:rPr>
      </w:pPr>
    </w:p>
    <w:p w:rsidRDefault="00911C92" w:rsidP="00911C92" w:rsidR="00911C92" w:rsidRPr="00C0657E">
      <w:pPr>
        <w:jc w:val="both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  <w:t>Stečajni sudac:</w:t>
      </w:r>
    </w:p>
    <w:p w:rsidRDefault="00911C92" w:rsidP="00911C92" w:rsidR="00911C92" w:rsidRPr="00EE20E4">
      <w:pPr>
        <w:jc w:val="center"/>
        <w:rPr>
          <w:b/>
          <w:sz w:val="16"/>
          <w:szCs w:val="16"/>
        </w:rPr>
      </w:pPr>
    </w:p>
    <w:p w:rsidRDefault="00911C92" w:rsidP="00911C92" w:rsidR="00DE0001">
      <w:pPr>
        <w:jc w:val="both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  <w:t>Srđan Gavranić</w:t>
      </w:r>
    </w:p>
    <w:p w:rsidRDefault="00124189" w:rsidP="00911C92" w:rsidR="00911C92" w:rsidRPr="00C0657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Default="00911C92" w:rsidP="00911C92" w:rsidR="00911C92">
      <w:pPr>
        <w:jc w:val="both"/>
        <w:rPr>
          <w:b/>
          <w:sz w:val="22"/>
          <w:szCs w:val="22"/>
        </w:rPr>
      </w:pPr>
    </w:p>
    <w:p w:rsidRDefault="008B7890" w:rsidP="00911C92" w:rsidR="008B7890" w:rsidRPr="00C0657E">
      <w:pPr>
        <w:jc w:val="both"/>
        <w:rPr>
          <w:b/>
          <w:sz w:val="22"/>
          <w:szCs w:val="22"/>
        </w:rPr>
      </w:pPr>
    </w:p>
    <w:p w:rsidRDefault="00FD4557" w:rsidP="00911C92" w:rsidR="00FD4557">
      <w:pPr>
        <w:jc w:val="both"/>
        <w:rPr>
          <w:b/>
          <w:sz w:val="22"/>
          <w:szCs w:val="22"/>
        </w:rPr>
      </w:pPr>
    </w:p>
    <w:p w:rsidRDefault="00CA0BBF" w:rsidP="00911C92" w:rsidR="00CA0BBF">
      <w:pPr>
        <w:jc w:val="both"/>
        <w:rPr>
          <w:b/>
          <w:sz w:val="22"/>
          <w:szCs w:val="22"/>
        </w:rPr>
      </w:pPr>
    </w:p>
    <w:p w:rsidRDefault="00CA0BBF" w:rsidP="00911C92" w:rsidR="00CA0BBF">
      <w:pPr>
        <w:jc w:val="both"/>
        <w:rPr>
          <w:b/>
          <w:sz w:val="22"/>
          <w:szCs w:val="22"/>
        </w:rPr>
      </w:pPr>
    </w:p>
    <w:p w:rsidRDefault="00911C92" w:rsidP="00911C92" w:rsidR="00911C92" w:rsidRPr="00C0657E">
      <w:pPr>
        <w:jc w:val="both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lastRenderedPageBreak/>
        <w:t>POUKA O PRAVNOM LIJEKU</w:t>
      </w:r>
    </w:p>
    <w:p w:rsidRDefault="003F78FC" w:rsidP="003F78FC" w:rsidR="003F78FC" w:rsidRPr="003F78FC">
      <w:pPr>
        <w:jc w:val="both"/>
        <w:rPr>
          <w:sz w:val="22"/>
          <w:szCs w:val="22"/>
        </w:rPr>
      </w:pPr>
      <w:r w:rsidRPr="003F78FC">
        <w:rPr>
          <w:sz w:val="22"/>
          <w:szCs w:val="22"/>
        </w:rPr>
        <w:t xml:space="preserve">Protiv ovog rješenja dopušteno je izjaviti žalbu. Žalba se izjavljuje Visokom trgovačkom sudu Republike Hrvatske u Zagrebu u roku od 8 dana od primitka rješenja putem ovog suda u 3 istovjetna primjerka pozivom na gornji poslovni broj spisa. Primitak ovog rješenja računa se sukladno čl. 12. Stečajnog zakona istekom osmog dana od dana objave na e-Oglasnoj ploči Žalba ne odgađa provedbu rješenja (čl. </w:t>
      </w:r>
      <w:smartTag w:element="metricconverter" w:uri="urn:schemas-microsoft-com:office:smarttags">
        <w:smartTagPr>
          <w:attr w:val="4. OZ" w:name="ProductID"/>
        </w:smartTagPr>
        <w:r w:rsidRPr="003F78FC">
          <w:rPr>
            <w:sz w:val="22"/>
            <w:szCs w:val="22"/>
          </w:rPr>
          <w:t>11. st</w:t>
        </w:r>
      </w:smartTag>
      <w:r w:rsidRPr="003F78FC">
        <w:rPr>
          <w:sz w:val="22"/>
          <w:szCs w:val="22"/>
        </w:rPr>
        <w:t xml:space="preserve">. </w:t>
      </w:r>
      <w:smartTag w:element="metricconverter" w:uri="urn:schemas-microsoft-com:office:smarttags">
        <w:smartTagPr>
          <w:attr w:val="4. OZ" w:name="ProductID"/>
        </w:smartTagPr>
        <w:r w:rsidRPr="003F78FC">
          <w:rPr>
            <w:sz w:val="22"/>
            <w:szCs w:val="22"/>
          </w:rPr>
          <w:t>4. OZ</w:t>
        </w:r>
      </w:smartTag>
      <w:r w:rsidRPr="003F78FC">
        <w:rPr>
          <w:sz w:val="22"/>
          <w:szCs w:val="22"/>
        </w:rPr>
        <w:t>).</w:t>
      </w:r>
    </w:p>
    <w:p w:rsidRDefault="00911C92" w:rsidP="00911C92" w:rsidR="00911C92">
      <w:pPr>
        <w:jc w:val="both"/>
        <w:rPr>
          <w:b/>
          <w:sz w:val="22"/>
          <w:szCs w:val="22"/>
        </w:rPr>
      </w:pPr>
    </w:p>
    <w:p w:rsidRDefault="00CA1D05" w:rsidP="00911C92" w:rsidR="00CA1D05" w:rsidRPr="00C0657E">
      <w:pPr>
        <w:jc w:val="both"/>
        <w:rPr>
          <w:b/>
          <w:sz w:val="22"/>
          <w:szCs w:val="22"/>
        </w:rPr>
      </w:pPr>
    </w:p>
    <w:p w:rsidRDefault="00911C92" w:rsidP="00911C92" w:rsidR="00911C92" w:rsidRPr="00FD4557">
      <w:pPr>
        <w:jc w:val="both"/>
        <w:rPr>
          <w:b/>
          <w:sz w:val="22"/>
          <w:szCs w:val="22"/>
        </w:rPr>
      </w:pPr>
      <w:r w:rsidRPr="00FD4557">
        <w:rPr>
          <w:b/>
          <w:sz w:val="22"/>
          <w:szCs w:val="22"/>
        </w:rPr>
        <w:t xml:space="preserve">DN-a </w:t>
      </w:r>
      <w:r w:rsidRPr="00FD4557">
        <w:rPr>
          <w:sz w:val="22"/>
          <w:szCs w:val="22"/>
        </w:rPr>
        <w:t>(</w:t>
      </w:r>
      <w:r w:rsidR="003F78FC">
        <w:rPr>
          <w:sz w:val="22"/>
          <w:szCs w:val="22"/>
        </w:rPr>
        <w:t>06</w:t>
      </w:r>
      <w:r w:rsidR="00FD4557" w:rsidRPr="00FD4557">
        <w:rPr>
          <w:sz w:val="22"/>
          <w:szCs w:val="22"/>
        </w:rPr>
        <w:t>.</w:t>
      </w:r>
      <w:r w:rsidR="00EE20E4">
        <w:rPr>
          <w:sz w:val="22"/>
          <w:szCs w:val="22"/>
        </w:rPr>
        <w:t>0</w:t>
      </w:r>
      <w:r w:rsidR="003F78FC">
        <w:rPr>
          <w:sz w:val="22"/>
          <w:szCs w:val="22"/>
        </w:rPr>
        <w:t>3</w:t>
      </w:r>
      <w:r w:rsidR="00923731" w:rsidRPr="00FD4557">
        <w:rPr>
          <w:sz w:val="22"/>
          <w:szCs w:val="22"/>
        </w:rPr>
        <w:t>.</w:t>
      </w:r>
      <w:r w:rsidR="009406E1" w:rsidRPr="00FD4557">
        <w:rPr>
          <w:sz w:val="22"/>
          <w:szCs w:val="22"/>
        </w:rPr>
        <w:t>201</w:t>
      </w:r>
      <w:r w:rsidR="003F78FC">
        <w:rPr>
          <w:sz w:val="22"/>
          <w:szCs w:val="22"/>
        </w:rPr>
        <w:t>7</w:t>
      </w:r>
      <w:r w:rsidRPr="00FD4557">
        <w:rPr>
          <w:sz w:val="22"/>
          <w:szCs w:val="22"/>
        </w:rPr>
        <w:t>.g.)</w:t>
      </w:r>
      <w:r w:rsidRPr="00FD4557">
        <w:rPr>
          <w:b/>
          <w:sz w:val="22"/>
          <w:szCs w:val="22"/>
        </w:rPr>
        <w:t>:</w:t>
      </w:r>
    </w:p>
    <w:p w:rsidRDefault="00DE0001" w:rsidP="00437933" w:rsidR="006E46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predlagatelju</w:t>
      </w:r>
      <w:r w:rsidR="006064CA">
        <w:rPr>
          <w:sz w:val="22"/>
          <w:szCs w:val="22"/>
        </w:rPr>
        <w:t>, elektroničkim putem</w:t>
      </w:r>
      <w:r w:rsidR="000D50F7">
        <w:rPr>
          <w:sz w:val="22"/>
          <w:szCs w:val="22"/>
        </w:rPr>
        <w:t xml:space="preserve"> i putem e oglasne ploče,</w:t>
      </w:r>
    </w:p>
    <w:p w:rsidRDefault="00CD65E6" w:rsidP="00437933" w:rsidR="00CD65E6" w:rsidRPr="00FD455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e-oglasna ploča suda</w:t>
      </w:r>
      <w:r w:rsidR="00D10404">
        <w:rPr>
          <w:sz w:val="22"/>
          <w:szCs w:val="22"/>
        </w:rPr>
        <w:t>.</w:t>
      </w:r>
    </w:p>
    <w:sectPr w:rsidSect="00BE25DF" w:rsidR="00CD65E6" w:rsidRPr="00FD4557">
      <w:headerReference w:type="even" r:id="rId12"/>
      <w:headerReference w:type="default" r:id="rId13"/>
      <w:pgSz w:h="16838" w:w="11906"/>
      <w:pgMar w:gutter="0" w:footer="720" w:header="720" w:left="1797" w:bottom="851" w:right="1797" w:top="1440"/>
      <w:cols w:space="708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F273B" w:rsidR="00CF273B">
      <w:r>
        <w:separator/>
      </w:r>
    </w:p>
  </w:endnote>
  <w:endnote w:id="0" w:type="continuationSeparator">
    <w:p w:rsidRDefault="00CF273B" w:rsidR="00CF27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F273B" w:rsidR="00CF273B">
      <w:r>
        <w:separator/>
      </w:r>
    </w:p>
  </w:footnote>
  <w:footnote w:id="0" w:type="continuationSeparator">
    <w:p w:rsidRDefault="00CF273B" w:rsidR="00CF273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F6D3B" w:rsidP="00E91F84" w:rsidR="00FF6D3B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FF6D3B" w:rsidR="00FF6D3B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F6D3B" w:rsidP="00E91F84" w:rsidR="00FF6D3B" w:rsidRPr="00FD4557">
    <w:pPr>
      <w:pStyle w:val="Zaglavlje"/>
      <w:framePr w:y="1" w:xAlign="center" w:vAnchor="text" w:hAnchor="margin" w:wrap="around"/>
      <w:rPr>
        <w:rStyle w:val="Brojstranice"/>
        <w:sz w:val="20"/>
        <w:szCs w:val="20"/>
      </w:rPr>
    </w:pPr>
    <w:r w:rsidRPr="00FD4557">
      <w:rPr>
        <w:rStyle w:val="Brojstranice"/>
        <w:sz w:val="20"/>
        <w:szCs w:val="20"/>
      </w:rPr>
      <w:fldChar w:fldCharType="begin"/>
    </w:r>
    <w:r w:rsidRPr="00FD4557">
      <w:rPr>
        <w:rStyle w:val="Brojstranice"/>
        <w:sz w:val="20"/>
        <w:szCs w:val="20"/>
      </w:rPr>
      <w:instrText xml:space="preserve">PAGE  </w:instrText>
    </w:r>
    <w:r w:rsidRPr="00FD4557">
      <w:rPr>
        <w:rStyle w:val="Brojstranice"/>
        <w:sz w:val="20"/>
        <w:szCs w:val="20"/>
      </w:rPr>
      <w:fldChar w:fldCharType="separate"/>
    </w:r>
    <w:r w:rsidR="003B1BD9">
      <w:rPr>
        <w:rStyle w:val="Brojstranice"/>
        <w:noProof/>
        <w:sz w:val="20"/>
        <w:szCs w:val="20"/>
      </w:rPr>
      <w:t>2</w:t>
    </w:r>
    <w:r w:rsidRPr="00FD4557">
      <w:rPr>
        <w:rStyle w:val="Brojstranice"/>
        <w:sz w:val="20"/>
        <w:szCs w:val="20"/>
      </w:rPr>
      <w:fldChar w:fldCharType="end"/>
    </w:r>
  </w:p>
  <w:p w:rsidRDefault="003F78FC" w:rsidP="003F78FC" w:rsidR="003F78FC" w:rsidRPr="003F78FC">
    <w:pPr>
      <w:jc w:val="right"/>
      <w:rPr>
        <w:b/>
        <w:sz w:val="22"/>
        <w:szCs w:val="22"/>
      </w:rPr>
    </w:pPr>
    <w:r w:rsidRPr="003F78FC">
      <w:rPr>
        <w:b/>
        <w:sz w:val="22"/>
        <w:szCs w:val="22"/>
      </w:rPr>
      <w:t>Posl. br. 6-St.</w:t>
    </w:r>
    <w:r w:rsidR="002D0B78">
      <w:rPr>
        <w:b/>
        <w:sz w:val="22"/>
        <w:szCs w:val="22"/>
      </w:rPr>
      <w:t>737</w:t>
    </w:r>
    <w:r w:rsidRPr="003F78FC">
      <w:rPr>
        <w:b/>
        <w:sz w:val="22"/>
        <w:szCs w:val="22"/>
      </w:rPr>
      <w:t>/2016-</w:t>
    </w:r>
    <w:r w:rsidR="002D0B78">
      <w:rPr>
        <w:b/>
        <w:sz w:val="22"/>
        <w:szCs w:val="22"/>
      </w:rPr>
      <w:t>4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29DB7403"/>
    <w:multiLevelType w:val="hybridMultilevel"/>
    <w:tmpl w:val="2318DCD0"/>
    <w:lvl w:tplc="0409000F" w:ilvl="0">
      <w:start w:val="4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2F4E11A8"/>
    <w:multiLevelType w:val="hybridMultilevel"/>
    <w:tmpl w:val="A7BEC44E"/>
    <w:lvl w:tplc="B5643318" w:ilvl="0">
      <w:start w:val="2006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4">
    <w:nsid w:val="64612403"/>
    <w:multiLevelType w:val="hybridMultilevel"/>
    <w:tmpl w:val="AB14B842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74"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70172"/>
    <w:rsid w:val="00020D72"/>
    <w:rsid w:val="00026FED"/>
    <w:rsid w:val="000628E4"/>
    <w:rsid w:val="00063242"/>
    <w:rsid w:val="00064E57"/>
    <w:rsid w:val="000A4755"/>
    <w:rsid w:val="000B10F2"/>
    <w:rsid w:val="000B3478"/>
    <w:rsid w:val="000D4617"/>
    <w:rsid w:val="000D50F7"/>
    <w:rsid w:val="000F33EE"/>
    <w:rsid w:val="00105FEC"/>
    <w:rsid w:val="0011433E"/>
    <w:rsid w:val="00124189"/>
    <w:rsid w:val="00133E1A"/>
    <w:rsid w:val="00144919"/>
    <w:rsid w:val="00156C9A"/>
    <w:rsid w:val="00173170"/>
    <w:rsid w:val="0019701E"/>
    <w:rsid w:val="001A0FA0"/>
    <w:rsid w:val="001A66AE"/>
    <w:rsid w:val="001B14F0"/>
    <w:rsid w:val="001C6AD2"/>
    <w:rsid w:val="001E3138"/>
    <w:rsid w:val="001F5524"/>
    <w:rsid w:val="0020388A"/>
    <w:rsid w:val="002070FA"/>
    <w:rsid w:val="00213378"/>
    <w:rsid w:val="0021600D"/>
    <w:rsid w:val="00232AF0"/>
    <w:rsid w:val="00241DC7"/>
    <w:rsid w:val="00241FF9"/>
    <w:rsid w:val="00252727"/>
    <w:rsid w:val="0026482D"/>
    <w:rsid w:val="0027349C"/>
    <w:rsid w:val="002750E1"/>
    <w:rsid w:val="00287129"/>
    <w:rsid w:val="002918C0"/>
    <w:rsid w:val="002A0B2F"/>
    <w:rsid w:val="002A6FDB"/>
    <w:rsid w:val="002C1A3F"/>
    <w:rsid w:val="002D0B78"/>
    <w:rsid w:val="002E39A6"/>
    <w:rsid w:val="003119CD"/>
    <w:rsid w:val="00312F3F"/>
    <w:rsid w:val="00320035"/>
    <w:rsid w:val="0032078F"/>
    <w:rsid w:val="00331AD9"/>
    <w:rsid w:val="00332239"/>
    <w:rsid w:val="00332DE0"/>
    <w:rsid w:val="003356EA"/>
    <w:rsid w:val="00386A35"/>
    <w:rsid w:val="00391C29"/>
    <w:rsid w:val="003B1BD9"/>
    <w:rsid w:val="003B60CE"/>
    <w:rsid w:val="003C656B"/>
    <w:rsid w:val="003C727D"/>
    <w:rsid w:val="003D197B"/>
    <w:rsid w:val="003E6DB5"/>
    <w:rsid w:val="003F2396"/>
    <w:rsid w:val="003F78FC"/>
    <w:rsid w:val="0040267B"/>
    <w:rsid w:val="00407FD6"/>
    <w:rsid w:val="00411B34"/>
    <w:rsid w:val="00421841"/>
    <w:rsid w:val="00431BF9"/>
    <w:rsid w:val="00437933"/>
    <w:rsid w:val="00437DC8"/>
    <w:rsid w:val="00442375"/>
    <w:rsid w:val="00445ABB"/>
    <w:rsid w:val="00450284"/>
    <w:rsid w:val="00456024"/>
    <w:rsid w:val="004749A6"/>
    <w:rsid w:val="00476859"/>
    <w:rsid w:val="0048431B"/>
    <w:rsid w:val="004A2645"/>
    <w:rsid w:val="004C1B16"/>
    <w:rsid w:val="004C4C69"/>
    <w:rsid w:val="004D1B5C"/>
    <w:rsid w:val="004D5C62"/>
    <w:rsid w:val="0050127F"/>
    <w:rsid w:val="0050169A"/>
    <w:rsid w:val="00502EB2"/>
    <w:rsid w:val="005074A4"/>
    <w:rsid w:val="00514A84"/>
    <w:rsid w:val="00521B93"/>
    <w:rsid w:val="005418D9"/>
    <w:rsid w:val="005525BB"/>
    <w:rsid w:val="00555B83"/>
    <w:rsid w:val="005663A0"/>
    <w:rsid w:val="005A0F90"/>
    <w:rsid w:val="005A7C5E"/>
    <w:rsid w:val="005B40C1"/>
    <w:rsid w:val="005D2275"/>
    <w:rsid w:val="00601367"/>
    <w:rsid w:val="006035C0"/>
    <w:rsid w:val="006064CA"/>
    <w:rsid w:val="00621E09"/>
    <w:rsid w:val="0063094D"/>
    <w:rsid w:val="00634063"/>
    <w:rsid w:val="0066423F"/>
    <w:rsid w:val="00666996"/>
    <w:rsid w:val="00694B45"/>
    <w:rsid w:val="006A1F4E"/>
    <w:rsid w:val="006E462A"/>
    <w:rsid w:val="007011B9"/>
    <w:rsid w:val="00701FFC"/>
    <w:rsid w:val="00710887"/>
    <w:rsid w:val="00741048"/>
    <w:rsid w:val="00741FCA"/>
    <w:rsid w:val="00742071"/>
    <w:rsid w:val="00742DD4"/>
    <w:rsid w:val="00746491"/>
    <w:rsid w:val="007505E7"/>
    <w:rsid w:val="007621A4"/>
    <w:rsid w:val="00766FFC"/>
    <w:rsid w:val="00774522"/>
    <w:rsid w:val="007A59AB"/>
    <w:rsid w:val="007A6723"/>
    <w:rsid w:val="007B0B03"/>
    <w:rsid w:val="007B22F0"/>
    <w:rsid w:val="007B5C3E"/>
    <w:rsid w:val="007B6140"/>
    <w:rsid w:val="007B6DE2"/>
    <w:rsid w:val="007F01FC"/>
    <w:rsid w:val="008140C5"/>
    <w:rsid w:val="00822ED9"/>
    <w:rsid w:val="008368E9"/>
    <w:rsid w:val="008371FC"/>
    <w:rsid w:val="00842257"/>
    <w:rsid w:val="008429FB"/>
    <w:rsid w:val="00850802"/>
    <w:rsid w:val="00852E8D"/>
    <w:rsid w:val="00871BAD"/>
    <w:rsid w:val="00872314"/>
    <w:rsid w:val="008833AA"/>
    <w:rsid w:val="008840C5"/>
    <w:rsid w:val="00897B76"/>
    <w:rsid w:val="008B7890"/>
    <w:rsid w:val="008B7A64"/>
    <w:rsid w:val="008C234D"/>
    <w:rsid w:val="008C68B8"/>
    <w:rsid w:val="008D7EA9"/>
    <w:rsid w:val="008E0897"/>
    <w:rsid w:val="008E1BE7"/>
    <w:rsid w:val="008F589E"/>
    <w:rsid w:val="00911C92"/>
    <w:rsid w:val="009154DF"/>
    <w:rsid w:val="00923731"/>
    <w:rsid w:val="00934790"/>
    <w:rsid w:val="009349F4"/>
    <w:rsid w:val="009406E1"/>
    <w:rsid w:val="00960197"/>
    <w:rsid w:val="009752A8"/>
    <w:rsid w:val="00983315"/>
    <w:rsid w:val="0098688F"/>
    <w:rsid w:val="009A2F41"/>
    <w:rsid w:val="009A574D"/>
    <w:rsid w:val="009C17C6"/>
    <w:rsid w:val="009D0F79"/>
    <w:rsid w:val="009D5524"/>
    <w:rsid w:val="009E08F2"/>
    <w:rsid w:val="009E1366"/>
    <w:rsid w:val="00A13034"/>
    <w:rsid w:val="00A35F1E"/>
    <w:rsid w:val="00A82DB6"/>
    <w:rsid w:val="00A866D2"/>
    <w:rsid w:val="00A87FC5"/>
    <w:rsid w:val="00AA10E2"/>
    <w:rsid w:val="00AA7BB3"/>
    <w:rsid w:val="00AB0EDD"/>
    <w:rsid w:val="00AB5F55"/>
    <w:rsid w:val="00AC1A08"/>
    <w:rsid w:val="00AC2766"/>
    <w:rsid w:val="00AC6D9E"/>
    <w:rsid w:val="00AD019F"/>
    <w:rsid w:val="00AE238A"/>
    <w:rsid w:val="00B00F2A"/>
    <w:rsid w:val="00B04BF9"/>
    <w:rsid w:val="00B10A89"/>
    <w:rsid w:val="00B12F71"/>
    <w:rsid w:val="00B14DA4"/>
    <w:rsid w:val="00B301F9"/>
    <w:rsid w:val="00B3737E"/>
    <w:rsid w:val="00B41CA3"/>
    <w:rsid w:val="00B42B5C"/>
    <w:rsid w:val="00B435EC"/>
    <w:rsid w:val="00B46CDF"/>
    <w:rsid w:val="00B50A1E"/>
    <w:rsid w:val="00B51751"/>
    <w:rsid w:val="00B6156E"/>
    <w:rsid w:val="00B70172"/>
    <w:rsid w:val="00B7339D"/>
    <w:rsid w:val="00B82EE7"/>
    <w:rsid w:val="00BA4263"/>
    <w:rsid w:val="00BA5D55"/>
    <w:rsid w:val="00BB5F01"/>
    <w:rsid w:val="00BC619F"/>
    <w:rsid w:val="00BE25DF"/>
    <w:rsid w:val="00C06155"/>
    <w:rsid w:val="00C0657E"/>
    <w:rsid w:val="00C150DF"/>
    <w:rsid w:val="00C1564B"/>
    <w:rsid w:val="00C21426"/>
    <w:rsid w:val="00C32D57"/>
    <w:rsid w:val="00C3316C"/>
    <w:rsid w:val="00C671E2"/>
    <w:rsid w:val="00C73392"/>
    <w:rsid w:val="00C83662"/>
    <w:rsid w:val="00C8388D"/>
    <w:rsid w:val="00C9442B"/>
    <w:rsid w:val="00CA0BBF"/>
    <w:rsid w:val="00CA1D05"/>
    <w:rsid w:val="00CB163F"/>
    <w:rsid w:val="00CD65E6"/>
    <w:rsid w:val="00CD713B"/>
    <w:rsid w:val="00CD7839"/>
    <w:rsid w:val="00CD7F20"/>
    <w:rsid w:val="00CE326E"/>
    <w:rsid w:val="00CE7A86"/>
    <w:rsid w:val="00CF273B"/>
    <w:rsid w:val="00CF47CB"/>
    <w:rsid w:val="00D10404"/>
    <w:rsid w:val="00D15815"/>
    <w:rsid w:val="00D25026"/>
    <w:rsid w:val="00D341B5"/>
    <w:rsid w:val="00D461D4"/>
    <w:rsid w:val="00D53C8B"/>
    <w:rsid w:val="00D56243"/>
    <w:rsid w:val="00D6075E"/>
    <w:rsid w:val="00D72F46"/>
    <w:rsid w:val="00D85741"/>
    <w:rsid w:val="00D9318E"/>
    <w:rsid w:val="00DB4F07"/>
    <w:rsid w:val="00DB6089"/>
    <w:rsid w:val="00DC2E79"/>
    <w:rsid w:val="00DC4443"/>
    <w:rsid w:val="00DC564C"/>
    <w:rsid w:val="00DD24A5"/>
    <w:rsid w:val="00DE0001"/>
    <w:rsid w:val="00DE0414"/>
    <w:rsid w:val="00DE2072"/>
    <w:rsid w:val="00DF2165"/>
    <w:rsid w:val="00DF6617"/>
    <w:rsid w:val="00E258D9"/>
    <w:rsid w:val="00E30D67"/>
    <w:rsid w:val="00E3345A"/>
    <w:rsid w:val="00E4446E"/>
    <w:rsid w:val="00E503D2"/>
    <w:rsid w:val="00E521C1"/>
    <w:rsid w:val="00E56836"/>
    <w:rsid w:val="00E56924"/>
    <w:rsid w:val="00E628F1"/>
    <w:rsid w:val="00E656F9"/>
    <w:rsid w:val="00E67FFB"/>
    <w:rsid w:val="00E70806"/>
    <w:rsid w:val="00E75978"/>
    <w:rsid w:val="00E91F84"/>
    <w:rsid w:val="00EA0CDE"/>
    <w:rsid w:val="00EA10D3"/>
    <w:rsid w:val="00EB1CD5"/>
    <w:rsid w:val="00EC3C61"/>
    <w:rsid w:val="00EC4360"/>
    <w:rsid w:val="00EE20E4"/>
    <w:rsid w:val="00EF6C3B"/>
    <w:rsid w:val="00F15FD2"/>
    <w:rsid w:val="00F1646D"/>
    <w:rsid w:val="00F34960"/>
    <w:rsid w:val="00F4762A"/>
    <w:rsid w:val="00F700D4"/>
    <w:rsid w:val="00F760F4"/>
    <w:rsid w:val="00FA2A75"/>
    <w:rsid w:val="00FD4557"/>
    <w:rsid w:val="00FD59FE"/>
    <w:rsid w:val="00FD5F90"/>
    <w:rsid w:val="00FE3190"/>
    <w:rsid w:val="00FF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martTagType w:name="City" w:namespaceuri="urn:schemas-microsoft-com:office:smarttags"/>
  <w:smartTagType w:name="place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rsid w:val="00B50A1E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E7A8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E7A86"/>
  </w:style>
  <w:style w:styleId="Podnoje" w:type="paragraph">
    <w:name w:val="footer"/>
    <w:basedOn w:val="Normal"/>
    <w:rsid w:val="00D341B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750E1"/>
    <w:rPr>
      <w:rFonts w:cs="Tahoma" w:hAnsi="Tahoma" w:ascii="Tahoma"/>
      <w:sz w:val="16"/>
      <w:szCs w:val="16"/>
    </w:rPr>
  </w:style>
  <w:style w:styleId="Podnaslov" w:type="paragraph">
    <w:name w:val="Subtitle"/>
    <w:basedOn w:val="Normal"/>
    <w:qFormat/>
    <w:rsid w:val="002918C0"/>
    <w:pPr>
      <w:jc w:val="both"/>
    </w:pPr>
    <w:rPr>
      <w:rFonts w:hAnsi="Tahoma" w:ascii="Tahoma"/>
      <w:b/>
      <w:color w:val="0000FF"/>
      <w:szCs w:val="20"/>
    </w:rPr>
  </w:style>
  <w:style w:styleId="StandardWeb" w:type="paragraph">
    <w:name w:val="Normal (Web)"/>
    <w:basedOn w:val="Normal"/>
    <w:rsid w:val="00AE238A"/>
    <w:pPr>
      <w:spacing w:lineRule="atLeast" w:line="288"/>
    </w:pPr>
    <w:rPr>
      <w:rFonts w:cs="Tahoma" w:hAnsi="Tahoma" w:ascii="Tahoma"/>
      <w:color w:val="666666"/>
      <w:sz w:val="17"/>
      <w:szCs w:val="17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3B1BD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B1BD9"/>
    <w:rPr>
      <w:rFonts w:cs="Times New Roman" w:hAnsi="Times New Roman" w:ascii="Times New Roman"/>
      <w:color w:val="000000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B1BD9"/>
    <w:rPr>
      <w:color w:val="000000"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B1BD9"/>
    <w:rPr>
      <w:rFonts w:cs="Times New Roman" w:hAnsi="Times New Roman" w:ascii="Times New Roman"/>
      <w:color w:val="000000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B1BD9"/>
    <w:rPr>
      <w:rFonts w:cs="Times New Roman" w:hAnsi="Times New Roman" w:ascii="Times New Roman"/>
      <w:color w:val="000000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rsid w:val="00B50A1E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E7A8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E7A86"/>
  </w:style>
  <w:style w:styleId="Podnoje" w:type="paragraph">
    <w:name w:val="footer"/>
    <w:basedOn w:val="Normal"/>
    <w:rsid w:val="00D341B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750E1"/>
    <w:rPr>
      <w:rFonts w:ascii="Tahoma" w:cs="Tahoma" w:hAnsi="Tahoma"/>
      <w:sz w:val="16"/>
      <w:szCs w:val="16"/>
    </w:rPr>
  </w:style>
  <w:style w:styleId="Podnaslov" w:type="paragraph">
    <w:name w:val="Subtitle"/>
    <w:basedOn w:val="Normal"/>
    <w:qFormat/>
    <w:rsid w:val="002918C0"/>
    <w:pPr>
      <w:jc w:val="both"/>
    </w:pPr>
    <w:rPr>
      <w:rFonts w:ascii="Tahoma" w:hAnsi="Tahoma"/>
      <w:b/>
      <w:color w:val="0000FF"/>
      <w:szCs w:val="20"/>
    </w:rPr>
  </w:style>
  <w:style w:styleId="StandardWeb" w:type="paragraph">
    <w:name w:val="Normal (Web)"/>
    <w:basedOn w:val="Normal"/>
    <w:rsid w:val="00AE238A"/>
    <w:pPr>
      <w:spacing w:line="288" w:lineRule="atLeast"/>
    </w:pPr>
    <w:rPr>
      <w:rFonts w:ascii="Tahoma" w:cs="Tahoma" w:hAnsi="Tahoma"/>
      <w:color w:val="666666"/>
      <w:sz w:val="17"/>
      <w:szCs w:val="17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3B1BD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B1BD9"/>
    <w:rPr>
      <w:rFonts w:ascii="Times New Roman" w:cs="Times New Roman" w:hAnsi="Times New Roman"/>
      <w:color w:val="000000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B1BD9"/>
    <w:rPr>
      <w:color w:val="000000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B1BD9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B1BD9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0923306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34434483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122531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46967981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9816570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8723887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30522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29688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9088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9420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16713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0537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ožujka 2017.</izvorni_sadrzaj>
    <derivirana_varijabla naziv="DomainObject.DatumDonosenjaOdluke_1">6.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Srđan</izvorni_sadrzaj>
    <derivirana_varijabla naziv="DomainObject.DonositeljOdluke.Ime_1">Srđan</derivirana_varijabla>
  </DomainObject.DonositeljOdluke.Ime>
  <DomainObject.DonositeljOdluke.Prezime>
    <izvorni_sadrzaj>Gavranić</izvorni_sadrzaj>
    <derivirana_varijabla naziv="DomainObject.DonositeljOdluke.Prezime_1">Gavranić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737</izvorni_sadrzaj>
    <derivirana_varijabla naziv="DomainObject.Predmet.Broj_1">737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ožujka 2016.</izvorni_sadrzaj>
    <derivirana_varijabla naziv="DomainObject.Predmet.DatumOsnivanja_1">16.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 zaposlenih</izvorni_sadrzaj>
    <derivirana_varijabla naziv="DomainObject.Predmet.Opis_1">1 zaposlenih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St-737/2016</izvorni_sadrzaj>
    <derivirana_varijabla naziv="DomainObject.Predmet.OznakaBroj_1">St-737/2016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2. SZ</izvorni_sadrzaj>
    <derivirana_varijabla naziv="DomainObject.Predmet.PrimjedbaSuca_1">Čl. 444. st. 2. SZ</derivirana_varijabla>
  </DomainObject.Predmet.PrimjedbaSuca>
  <DomainObject.Predmet.ProtustrankaFormated>
    <izvorni_sadrzaj>  CALLUNA društvo s ograničenom odgovornošću za trgovinu i usluge</izvorni_sadrzaj>
    <derivirana_varijabla naziv="DomainObject.Predmet.ProtustrankaFormated_1">  CALLUNA društvo s ograničenom odgovornošću za trgovinu i usluge</derivirana_varijabla>
  </DomainObject.Predmet.ProtustrankaFormated>
  <DomainObject.Predmet.ProtustrankaFormatedOIB>
    <izvorni_sadrzaj>  CALLUNA društvo s ograničenom odgovornošću za trgovinu i usluge, OIB 18059846821</izvorni_sadrzaj>
    <derivirana_varijabla naziv="DomainObject.Predmet.ProtustrankaFormatedOIB_1">  CALLUNA društvo s ograničenom odgovornošću za trgovinu i usluge, OIB 18059846821</derivirana_varijabla>
  </DomainObject.Predmet.ProtustrankaFormatedOIB>
  <DomainObject.Predmet.ProtustrankaFormatedWithAdress>
    <izvorni_sadrzaj> CALLUNA društvo s ograničenom odgovornošću za trgovinu i usluge, Tolstojeva 49, 21000 Split</izvorni_sadrzaj>
    <derivirana_varijabla naziv="DomainObject.Predmet.ProtustrankaFormatedWithAdress_1"> CALLUNA društvo s ograničenom odgovornošću za trgovinu i usluge, Tolstojeva 49, 21000 Split</derivirana_varijabla>
  </DomainObject.Predmet.ProtustrankaFormatedWithAdress>
  <DomainObject.Predmet.ProtustrankaFormatedWithAdressOIB>
    <izvorni_sadrzaj> CALLUNA društvo s ograničenom odgovornošću za trgovinu i usluge, OIB 18059846821, Tolstojeva 49, 21000 Split</izvorni_sadrzaj>
    <derivirana_varijabla naziv="DomainObject.Predmet.ProtustrankaFormatedWithAdressOIB_1"> CALLUNA društvo s ograničenom odgovornošću za trgovinu i usluge, OIB 18059846821, Tolstojeva 49, 21000 Split</derivirana_varijabla>
  </DomainObject.Predmet.ProtustrankaFormatedWithAdressOIB>
  <DomainObject.Predmet.ProtustrankaWithAdress>
    <izvorni_sadrzaj>CALLUNA društvo s ograničenom odgovornošću za trgovinu i usluge Tolstojeva 49, 21000 Split</izvorni_sadrzaj>
    <derivirana_varijabla naziv="DomainObject.Predmet.ProtustrankaWithAdress_1">CALLUNA društvo s ograničenom odgovornošću za trgovinu i usluge Tolstojeva 49, 21000 Split</derivirana_varijabla>
  </DomainObject.Predmet.ProtustrankaWithAdress>
  <DomainObject.Predmet.ProtustrankaWithAdressOIB>
    <izvorni_sadrzaj>CALLUNA društvo s ograničenom odgovornošću za trgovinu i usluge, OIB 18059846821, Tolstojeva 49, 21000 Split</izvorni_sadrzaj>
    <derivirana_varijabla naziv="DomainObject.Predmet.ProtustrankaWithAdressOIB_1">CALLUNA društvo s ograničenom odgovornošću za trgovinu i usluge, OIB 18059846821, Tolstojeva 49, 21000 Split</derivirana_varijabla>
  </DomainObject.Predmet.ProtustrankaWithAdressOIB>
  <DomainObject.Predmet.ProtustrankaNazivFormated>
    <izvorni_sadrzaj>CALLUNA društvo s ograničenom odgovornošću za trgovinu i usluge</izvorni_sadrzaj>
    <derivirana_varijabla naziv="DomainObject.Predmet.ProtustrankaNazivFormated_1">CALLUNA društvo s ograničenom odgovornošću za trgovinu i usluge</derivirana_varijabla>
  </DomainObject.Predmet.ProtustrankaNazivFormated>
  <DomainObject.Predmet.ProtustrankaNazivFormatedOIB>
    <izvorni_sadrzaj>CALLUNA društvo s ograničenom odgovornošću za trgovinu i usluge, OIB 18059846821</izvorni_sadrzaj>
    <derivirana_varijabla naziv="DomainObject.Predmet.ProtustrankaNazivFormatedOIB_1">CALLUNA društvo s ograničenom odgovornošću za trgovinu i usluge, OIB 18059846821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 SS DU</izvorni_sadrzaj>
    <derivirana_varijabla naziv="DomainObject.Predmet.Referada.Naziv_1">referada 6 SS DU</derivirana_varijabla>
  </DomainObject.Predmet.Referada.Naziv>
  <DomainObject.Predmet.Referada.Oznaka>
    <izvorni_sadrzaj>ref. 6 SS </izvorni_sadrzaj>
    <derivirana_varijabla naziv="DomainObject.Predmet.Referada.Oznaka_1">ref. 6 SS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Srđan Gavranić</izvorni_sadrzaj>
    <derivirana_varijabla naziv="DomainObject.Predmet.Referada.Sudac_1">Srđan Gavranić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 SS DU</izvorni_sadrzaj>
    <derivirana_varijabla naziv="DomainObject.Predmet.TrenutnaLokacijaSpisa.Naziv_1">referada 6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4094912.80</izvorni_sadrzaj>
    <derivirana_varijabla naziv="DomainObject.Predmet.TrenutnaVrijednost_1">4094912.80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CALLUNA društvo s ograničenom odgovornošću za trgovinu i usluge</item>
    </izvorni_sadrzaj>
    <derivirana_varijabla naziv="DomainObject.Predmet.ProtuStrankaListFormated_1">
      <item>CALLUNA društvo s ograničenom odgovornošću za trgovinu i usluge</item>
    </derivirana_varijabla>
  </DomainObject.Predmet.ProtuStrankaListFormated>
  <DomainObject.Predmet.ProtuStrankaListFormatedOIB>
    <izvorni_sadrzaj>
      <item>CALLUNA društvo s ograničenom odgovornošću za trgovinu i usluge, OIB 18059846821</item>
    </izvorni_sadrzaj>
    <derivirana_varijabla naziv="DomainObject.Predmet.ProtuStrankaListFormatedOIB_1">
      <item>CALLUNA društvo s ograničenom odgovornošću za trgovinu i usluge, OIB 18059846821</item>
    </derivirana_varijabla>
  </DomainObject.Predmet.ProtuStrankaListFormatedOIB>
  <DomainObject.Predmet.ProtuStrankaListFormatedWithAdress>
    <izvorni_sadrzaj>
      <item>CALLUNA društvo s ograničenom odgovornošću za trgovinu i usluge, Tolstojeva 49, 21000 Split</item>
    </izvorni_sadrzaj>
    <derivirana_varijabla naziv="DomainObject.Predmet.ProtuStrankaListFormatedWithAdress_1">
      <item>CALLUNA društvo s ograničenom odgovornošću za trgovinu i usluge, Tolstojeva 49, 21000 Split</item>
    </derivirana_varijabla>
  </DomainObject.Predmet.ProtuStrankaListFormatedWithAdress>
  <DomainObject.Predmet.ProtuStrankaListFormatedWithAdressOIB>
    <izvorni_sadrzaj>
      <item>CALLUNA društvo s ograničenom odgovornošću za trgovinu i usluge, OIB 18059846821, Tolstojeva 49, 21000 Split</item>
    </izvorni_sadrzaj>
    <derivirana_varijabla naziv="DomainObject.Predmet.ProtuStrankaListFormatedWithAdressOIB_1">
      <item>CALLUNA društvo s ograničenom odgovornošću za trgovinu i usluge, OIB 18059846821, Tolstojeva 49, 21000 Split</item>
    </derivirana_varijabla>
  </DomainObject.Predmet.ProtuStrankaListFormatedWithAdressOIB>
  <DomainObject.Predmet.ProtuStrankaListNazivFormated>
    <izvorni_sadrzaj>
      <item>CALLUNA društvo s ograničenom odgovornošću za trgovinu i usluge</item>
    </izvorni_sadrzaj>
    <derivirana_varijabla naziv="DomainObject.Predmet.ProtuStrankaListNazivFormated_1">
      <item>CALLUNA društvo s ograničenom odgovornošću za trgovinu i usluge</item>
    </derivirana_varijabla>
  </DomainObject.Predmet.ProtuStrankaListNazivFormated>
  <DomainObject.Predmet.ProtuStrankaListNazivFormatedOIB>
    <izvorni_sadrzaj>
      <item>CALLUNA društvo s ograničenom odgovornošću za trgovinu i usluge, OIB 18059846821</item>
    </izvorni_sadrzaj>
    <derivirana_varijabla naziv="DomainObject.Predmet.ProtuStrankaListNazivFormatedOIB_1">
      <item>CALLUNA društvo s ograničenom odgovornošću za trgovinu i usluge, OIB 18059846821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ožujka 2017.</izvorni_sadrzaj>
    <derivirana_varijabla naziv="DomainObject.Datum_1">6.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CALLUNA društvo s ograničenom odgovornošću za trgovinu i usluge</izvorni_sadrzaj>
    <derivirana_varijabla naziv="DomainObject.Predmet.ProtustrankaIDrugi_1">CALLUNA društvo s ograničenom odgovornošću za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CALLUNA društvo s ograničenom odgovornošću za trgovinu i usluge, OIB 18059846821, Tolstojeva 49, 21000 Split</izvorni_sadrzaj>
    <derivirana_varijabla naziv="DomainObject.Predmet.ProtustrankaIDrugiAdressOIB_1">CALLUNA društvo s ograničenom odgovornošću za trgovinu i usluge, OIB 18059846821, Tolstojeva 49,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CALLUNA društvo s ograničenom odgovornošću za trgovinu i usluge</item>
      <item>FINANCIJSKA AGENCIJA, RC SPLIT</item>
    </izvorni_sadrzaj>
    <derivirana_varijabla naziv="DomainObject.Predmet.SudioniciListNaziv_1">
      <item>CALLUNA društvo s ograničenom odgovornošću za trgovinu i usluge</item>
      <item>FINANCIJSKA AGENCIJA, RC SPLIT</item>
    </derivirana_varijabla>
  </DomainObject.Predmet.SudioniciListNaziv>
  <DomainObject.Predmet.SudioniciListAdressOIB>
    <izvorni_sadrzaj>
      <item>CALLUNA društvo s ograničenom odgovornošću za trgovinu i usluge, OIB 18059846821, Tolstojeva 49,21000 Split</item>
      <item>FINANCIJSKA AGENCIJA, RC SPLIT, OIB 85821130368, Mažuranićevo šetalište 24 b,21000 Split</item>
    </izvorni_sadrzaj>
    <derivirana_varijabla naziv="DomainObject.Predmet.SudioniciListAdressOIB_1">
      <item>CALLUNA društvo s ograničenom odgovornošću za trgovinu i usluge, OIB 18059846821, Tolstojeva 49,21000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18059846821</item>
      <item>, OIB 85821130368</item>
    </izvorni_sadrzaj>
    <derivirana_varijabla naziv="DomainObject.Predmet.SudioniciListNazivOIB_1">
      <item>, OIB 18059846821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420</properties:Words>
  <properties:Characters>2171</properties:Characters>
  <properties:Lines>67</properties:Lines>
  <properties:Paragraphs>23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2625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2017-03-06T09:46:00Z</dcterms:created>
  <dc:creator>Srđan Gavranić</dc:creator>
  <cp:lastModifiedBy>Srđan Gavranić</cp:lastModifiedBy>
  <cp:lastPrinted>2017-03-06T09:39:00Z</cp:lastPrinted>
  <dcterms:modified xmlns:xsi="http://www.w3.org/2001/XMLSchema-instance" xsi:type="dcterms:W3CDTF">2017-03-06T10:19:00Z</dcterms:modified>
  <cp:revision>3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