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16e8949" w14:paraId="16e8949" w:rsidRDefault="00760FBF" w:rsidP="00266A71" w:rsidR="00880573">
      <w:pPr>
        <w:jc w:val="right"/>
        <w15:collapsed w:val="false"/>
        <w:rPr>
          <w:b/>
          <w:lang w:val="hr-HR"/>
        </w:rPr>
      </w:pPr>
      <w:bookmarkStart w:name="_GoBack" w:id="0"/>
      <w:bookmarkEnd w:id="0"/>
      <w:r>
        <w:rPr>
          <w:noProof/>
          <w:lang w:eastAsia="hr-HR" w:val="hr-HR"/>
        </w:rPr>
        <w:drawing>
          <wp:inline distR="0" distL="0" distB="0" distT="0">
            <wp:extent cy="771525" cx="581025"/>
            <wp:effectExtent b="0" r="0" t="0" l="0"/>
            <wp:docPr name="Picture 2"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71525" cx="581025"/>
                    </a:xfrm>
                    <a:prstGeom prst="rect">
                      <a:avLst/>
                    </a:prstGeom>
                    <a:noFill/>
                    <a:ln>
                      <a:noFill/>
                    </a:ln>
                  </pic:spPr>
                </pic:pic>
              </a:graphicData>
            </a:graphic>
          </wp:inline>
        </w:drawing>
      </w:r>
      <w:r w:rsidR="00266A71">
        <w:rPr>
          <w:noProof/>
          <w:lang w:eastAsia="hr-HR" w:val="hr-HR"/>
        </w:rPr>
        <w:tab/>
      </w:r>
      <w:r w:rsidR="00266A71">
        <w:rPr>
          <w:noProof/>
          <w:lang w:eastAsia="hr-HR" w:val="hr-HR"/>
        </w:rPr>
        <w:tab/>
      </w:r>
      <w:r w:rsidR="00266A71">
        <w:rPr>
          <w:noProof/>
          <w:lang w:eastAsia="hr-HR" w:val="hr-HR"/>
        </w:rPr>
        <w:tab/>
      </w:r>
      <w:r w:rsidR="00266A71">
        <w:rPr>
          <w:noProof/>
          <w:lang w:eastAsia="hr-HR" w:val="hr-HR"/>
        </w:rPr>
        <w:tab/>
      </w:r>
      <w:r w:rsidR="00266A71">
        <w:rPr>
          <w:noProof/>
          <w:lang w:eastAsia="hr-HR" w:val="hr-HR"/>
        </w:rPr>
        <w:tab/>
      </w:r>
      <w:r w:rsidR="00266A71">
        <w:rPr>
          <w:noProof/>
          <w:lang w:eastAsia="hr-HR" w:val="hr-HR"/>
        </w:rPr>
        <w:tab/>
      </w:r>
      <w:r w:rsidR="00266A71">
        <w:rPr>
          <w:noProof/>
          <w:lang w:eastAsia="hr-HR" w:val="hr-HR"/>
        </w:rPr>
        <w:tab/>
        <w:t xml:space="preserve">    </w:t>
      </w:r>
      <w:r w:rsidR="00266A71" w:rsidRPr="0044083C">
        <w:rPr>
          <w:b/>
          <w:lang w:val="hr-HR"/>
        </w:rPr>
        <w:t>Posl. br. 12. St-</w:t>
      </w:r>
      <w:r w:rsidR="00266A71">
        <w:rPr>
          <w:b/>
          <w:lang w:val="hr-HR"/>
        </w:rPr>
        <w:t>237/2013</w:t>
      </w:r>
    </w:p>
    <w:p w:rsidRDefault="00266A71" w:rsidP="00266A71" w:rsidR="00266A71" w:rsidRPr="00266A71">
      <w:pPr>
        <w:jc w:val="right"/>
        <w:rPr>
          <w:b/>
          <w:sz w:val="8"/>
          <w:szCs w:val="8"/>
          <w:lang w:val="hr-HR"/>
        </w:rPr>
      </w:pPr>
    </w:p>
    <w:p w:rsidRDefault="00D4027A" w:rsidP="00D4027A" w:rsidR="00D4027A" w:rsidRPr="0044083C">
      <w:pPr>
        <w:pStyle w:val="Naslov1"/>
        <w:jc w:val="both"/>
        <w:rPr>
          <w:lang w:val="hr-HR"/>
        </w:rPr>
      </w:pPr>
      <w:r w:rsidRPr="0044083C">
        <w:rPr>
          <w:lang w:val="hr-HR"/>
        </w:rPr>
        <w:t>REPUBLIKA HRVATSKA</w:t>
      </w:r>
    </w:p>
    <w:p w:rsidRDefault="00D4027A" w:rsidP="00D4027A" w:rsidR="00D4027A" w:rsidRPr="0044083C">
      <w:pPr>
        <w:jc w:val="both"/>
        <w:rPr>
          <w:b/>
          <w:lang w:val="hr-HR"/>
        </w:rPr>
      </w:pPr>
      <w:r w:rsidRPr="0044083C">
        <w:rPr>
          <w:b/>
          <w:lang w:val="hr-HR"/>
        </w:rPr>
        <w:t xml:space="preserve">TRGOVAČKI SUD U SPLITU             </w:t>
      </w:r>
      <w:r w:rsidRPr="0044083C">
        <w:rPr>
          <w:b/>
          <w:lang w:val="hr-HR"/>
        </w:rPr>
        <w:tab/>
      </w:r>
      <w:r w:rsidRPr="0044083C">
        <w:rPr>
          <w:b/>
          <w:lang w:val="hr-HR"/>
        </w:rPr>
        <w:tab/>
      </w:r>
      <w:r w:rsidRPr="0044083C">
        <w:rPr>
          <w:b/>
          <w:lang w:val="hr-HR"/>
        </w:rPr>
        <w:tab/>
        <w:t xml:space="preserve">      </w:t>
      </w:r>
    </w:p>
    <w:p w:rsidRDefault="00EB78C8" w:rsidP="00EB78C8" w:rsidR="00EB78C8" w:rsidRPr="0044083C">
      <w:pPr>
        <w:rPr>
          <w:b/>
          <w:lang w:val="hr-HR"/>
        </w:rPr>
      </w:pPr>
      <w:r w:rsidRPr="0044083C">
        <w:rPr>
          <w:b/>
          <w:lang w:val="hr-HR"/>
        </w:rPr>
        <w:t>Split, Sukoišanska br. 6</w:t>
      </w:r>
    </w:p>
    <w:p w:rsidRDefault="00A31FEA" w:rsidP="00A31FEA" w:rsidR="00A31FEA" w:rsidRPr="00662E19">
      <w:pPr>
        <w:rPr>
          <w:b/>
          <w:sz w:val="28"/>
          <w:lang w:val="hr-HR"/>
        </w:rPr>
      </w:pPr>
    </w:p>
    <w:p w:rsidRDefault="00A31FEA" w:rsidP="00A31FEA" w:rsidR="00A31FEA" w:rsidRPr="0044083C">
      <w:pPr>
        <w:pStyle w:val="Naslov1"/>
        <w:rPr>
          <w:lang w:val="hr-HR"/>
        </w:rPr>
      </w:pPr>
      <w:r w:rsidRPr="0044083C">
        <w:rPr>
          <w:lang w:val="hr-HR"/>
        </w:rPr>
        <w:t>U   I M E   R E P U B L I K E   H R V A T S K E</w:t>
      </w:r>
    </w:p>
    <w:p w:rsidRDefault="00A31FEA" w:rsidP="00A31FEA" w:rsidR="00A31FEA" w:rsidRPr="0044083C">
      <w:pPr>
        <w:rPr>
          <w:b/>
          <w:lang w:eastAsia="x-none" w:val="hr-HR"/>
        </w:rPr>
      </w:pPr>
    </w:p>
    <w:p w:rsidRDefault="00A31FEA" w:rsidP="00A31FEA" w:rsidR="00A31FEA" w:rsidRPr="0044083C">
      <w:pPr>
        <w:pStyle w:val="Naslov2"/>
        <w:rPr>
          <w:b/>
          <w:bCs/>
          <w:szCs w:val="24"/>
          <w:lang w:val="hr-HR"/>
        </w:rPr>
      </w:pPr>
      <w:r w:rsidRPr="0044083C">
        <w:rPr>
          <w:b/>
          <w:bCs/>
          <w:szCs w:val="24"/>
          <w:lang w:val="hr-HR"/>
        </w:rPr>
        <w:t xml:space="preserve">R J E Š E NJ E </w:t>
      </w:r>
    </w:p>
    <w:p w:rsidRDefault="00A31FEA" w:rsidP="00A31FEA" w:rsidR="00A31FEA" w:rsidRPr="0044083C">
      <w:pPr>
        <w:rPr>
          <w:b/>
          <w:lang w:val="hr-HR"/>
        </w:rPr>
      </w:pPr>
    </w:p>
    <w:p w:rsidRDefault="00D4027A" w:rsidP="00D4027A" w:rsidR="00D4027A" w:rsidRPr="0044083C">
      <w:pPr>
        <w:pStyle w:val="Tijeloteksta"/>
        <w:rPr>
          <w:szCs w:val="24"/>
          <w:lang w:val="hr-HR"/>
        </w:rPr>
      </w:pPr>
      <w:r w:rsidRPr="0044083C">
        <w:rPr>
          <w:szCs w:val="24"/>
          <w:lang w:val="hr-HR"/>
        </w:rPr>
        <w:tab/>
      </w:r>
      <w:r w:rsidR="000B19B7" w:rsidRPr="0044083C">
        <w:rPr>
          <w:szCs w:val="24"/>
          <w:lang w:val="hr-HR"/>
        </w:rPr>
        <w:t>Tr</w:t>
      </w:r>
      <w:r w:rsidR="00266A71">
        <w:rPr>
          <w:szCs w:val="24"/>
          <w:lang w:val="hr-HR"/>
        </w:rPr>
        <w:t>govački sud u Splitu, po sucu t</w:t>
      </w:r>
      <w:r w:rsidR="000B19B7" w:rsidRPr="0044083C">
        <w:rPr>
          <w:szCs w:val="24"/>
          <w:lang w:val="hr-HR"/>
        </w:rPr>
        <w:t xml:space="preserve">og suda Pašku Bačiću, kao stečajnom sucu, u stečajnom postupku povodom prijedloga predlagatelja </w:t>
      </w:r>
      <w:r w:rsidR="00B04DA7" w:rsidRPr="0044083C">
        <w:rPr>
          <w:szCs w:val="24"/>
          <w:lang w:val="hr-HR"/>
        </w:rPr>
        <w:t>FINANCIJSKE AGENCIJE, Regionalni centar Split, Mažuranićevo šetalište 24b, Split, OIB: 85821130368, za o</w:t>
      </w:r>
      <w:r w:rsidR="00202555">
        <w:rPr>
          <w:szCs w:val="24"/>
          <w:lang w:val="hr-HR"/>
        </w:rPr>
        <w:t>tvaranje stečajnog postupka nad</w:t>
      </w:r>
      <w:r w:rsidR="00202555" w:rsidRPr="00B355AC">
        <w:rPr>
          <w:szCs w:val="24"/>
          <w:lang w:val="hr-HR"/>
        </w:rPr>
        <w:t xml:space="preserve"> imovinom dužnika pojedinca PERE IVICE,  vl. obrta VIDEO BRAČ, Supetar, Mladena Vodanovića 4, OIB: 82201548715</w:t>
      </w:r>
      <w:r w:rsidR="000B56C1" w:rsidRPr="0044083C">
        <w:rPr>
          <w:szCs w:val="24"/>
          <w:lang w:val="hr-HR"/>
        </w:rPr>
        <w:t xml:space="preserve">, </w:t>
      </w:r>
      <w:r w:rsidR="00EE1FB4" w:rsidRPr="0044083C">
        <w:rPr>
          <w:szCs w:val="24"/>
          <w:lang w:val="hr-HR"/>
        </w:rPr>
        <w:t xml:space="preserve">dana </w:t>
      </w:r>
      <w:r w:rsidR="00662E19">
        <w:rPr>
          <w:szCs w:val="24"/>
          <w:lang w:val="hr-HR"/>
        </w:rPr>
        <w:t>17</w:t>
      </w:r>
      <w:r w:rsidR="00983EBD" w:rsidRPr="0044083C">
        <w:rPr>
          <w:szCs w:val="24"/>
          <w:lang w:val="hr-HR"/>
        </w:rPr>
        <w:t xml:space="preserve">. </w:t>
      </w:r>
      <w:r w:rsidR="006F504D">
        <w:rPr>
          <w:szCs w:val="24"/>
          <w:lang w:val="hr-HR"/>
        </w:rPr>
        <w:t>prosinca</w:t>
      </w:r>
      <w:r w:rsidR="00EE1FB4" w:rsidRPr="0044083C">
        <w:rPr>
          <w:szCs w:val="24"/>
          <w:lang w:val="hr-HR"/>
        </w:rPr>
        <w:t xml:space="preserve"> 201</w:t>
      </w:r>
      <w:r w:rsidR="00266A71">
        <w:rPr>
          <w:szCs w:val="24"/>
          <w:lang w:val="hr-HR"/>
        </w:rPr>
        <w:t>5</w:t>
      </w:r>
      <w:r w:rsidR="00EE1FB4" w:rsidRPr="0044083C">
        <w:rPr>
          <w:szCs w:val="24"/>
          <w:lang w:val="hr-HR"/>
        </w:rPr>
        <w:t>. godine</w:t>
      </w:r>
    </w:p>
    <w:p w:rsidRDefault="00D4027A" w:rsidP="00D4027A" w:rsidR="00D4027A" w:rsidRPr="00266A71">
      <w:pPr>
        <w:rPr>
          <w:sz w:val="16"/>
          <w:szCs w:val="16"/>
          <w:lang w:val="hr-HR"/>
        </w:rPr>
      </w:pPr>
    </w:p>
    <w:p w:rsidRDefault="00382327" w:rsidP="00D4027A" w:rsidR="00382327" w:rsidRPr="00266A71">
      <w:pPr>
        <w:rPr>
          <w:sz w:val="16"/>
          <w:szCs w:val="16"/>
          <w:lang w:val="hr-HR"/>
        </w:rPr>
      </w:pPr>
    </w:p>
    <w:p w:rsidRDefault="0059704D" w:rsidP="00D4027A" w:rsidR="0059704D" w:rsidRPr="0044083C">
      <w:pPr>
        <w:rPr>
          <w:lang w:val="hr-HR"/>
        </w:rPr>
      </w:pPr>
    </w:p>
    <w:p w:rsidRDefault="00803902" w:rsidP="00D4027A" w:rsidR="00D4027A" w:rsidRPr="0044083C">
      <w:pPr>
        <w:jc w:val="center"/>
        <w:rPr>
          <w:lang w:val="hr-HR"/>
        </w:rPr>
      </w:pPr>
      <w:r w:rsidRPr="0044083C">
        <w:rPr>
          <w:lang w:val="hr-HR"/>
        </w:rPr>
        <w:t>r i j e š i o</w:t>
      </w:r>
      <w:r w:rsidR="00D4027A" w:rsidRPr="0044083C">
        <w:rPr>
          <w:lang w:val="hr-HR"/>
        </w:rPr>
        <w:t xml:space="preserve">   j e                                               </w:t>
      </w:r>
    </w:p>
    <w:p w:rsidRDefault="00D4027A" w:rsidP="00D4027A" w:rsidR="00D4027A" w:rsidRPr="0044083C">
      <w:pPr>
        <w:jc w:val="both"/>
        <w:rPr>
          <w:lang w:val="hr-HR"/>
        </w:rPr>
      </w:pPr>
    </w:p>
    <w:p w:rsidRDefault="00EE1FB4" w:rsidP="00EE1FB4" w:rsidR="00EE1FB4" w:rsidRPr="00271251">
      <w:pPr>
        <w:pStyle w:val="Naslov3"/>
        <w:ind w:firstLine="12" w:left="708"/>
        <w:rPr>
          <w:b w:val="false"/>
          <w:szCs w:val="24"/>
          <w:lang w:val="hr-HR"/>
        </w:rPr>
      </w:pPr>
      <w:r w:rsidRPr="0044083C">
        <w:rPr>
          <w:b w:val="false"/>
          <w:szCs w:val="24"/>
          <w:lang w:val="hr-HR"/>
        </w:rPr>
        <w:t xml:space="preserve">I. </w:t>
      </w:r>
      <w:r w:rsidR="00202555">
        <w:rPr>
          <w:b w:val="false"/>
          <w:szCs w:val="24"/>
          <w:lang w:val="hr-HR"/>
        </w:rPr>
        <w:t>Otvara se stečajni postupak n</w:t>
      </w:r>
      <w:r w:rsidR="00202555" w:rsidRPr="00202555">
        <w:rPr>
          <w:b w:val="false"/>
          <w:szCs w:val="24"/>
          <w:lang w:val="hr-HR"/>
        </w:rPr>
        <w:t>ad imovinom dužnika pojedinca PERE IVICE,</w:t>
      </w:r>
      <w:r w:rsidR="00271251" w:rsidRPr="00271251">
        <w:rPr>
          <w:b w:val="false"/>
          <w:szCs w:val="24"/>
          <w:lang w:val="hr-HR"/>
        </w:rPr>
        <w:t xml:space="preserve"> </w:t>
      </w:r>
      <w:r w:rsidR="00271251" w:rsidRPr="00202555">
        <w:rPr>
          <w:b w:val="false"/>
          <w:szCs w:val="24"/>
          <w:lang w:val="hr-HR"/>
        </w:rPr>
        <w:t>OIB: 82201548715</w:t>
      </w:r>
      <w:r w:rsidR="00271251">
        <w:rPr>
          <w:b w:val="false"/>
          <w:szCs w:val="24"/>
          <w:lang w:val="hr-HR"/>
        </w:rPr>
        <w:t>,  vlasnika</w:t>
      </w:r>
      <w:r w:rsidR="00202555" w:rsidRPr="00202555">
        <w:rPr>
          <w:b w:val="false"/>
          <w:szCs w:val="24"/>
          <w:lang w:val="hr-HR"/>
        </w:rPr>
        <w:t xml:space="preserve"> obrta VIDEO BRAČ, Supetar, Mladena Vodanovića 4, </w:t>
      </w:r>
      <w:r w:rsidR="00271251" w:rsidRPr="00271251">
        <w:rPr>
          <w:b w:val="false"/>
        </w:rPr>
        <w:t>MBO: 90578287</w:t>
      </w:r>
      <w:r w:rsidR="000F3214" w:rsidRPr="00271251">
        <w:rPr>
          <w:b w:val="false"/>
          <w:szCs w:val="24"/>
          <w:lang w:val="hr-HR"/>
        </w:rPr>
        <w:t xml:space="preserve">. </w:t>
      </w:r>
    </w:p>
    <w:p w:rsidRDefault="00EE1FB4" w:rsidP="002734C1" w:rsidR="00EE1FB4" w:rsidRPr="0044083C">
      <w:pPr>
        <w:jc w:val="both"/>
        <w:rPr>
          <w:lang w:val="hr-HR"/>
        </w:rPr>
      </w:pPr>
    </w:p>
    <w:p w:rsidRDefault="002734C1" w:rsidP="00EE1FB4" w:rsidR="00EE1FB4">
      <w:pPr>
        <w:ind w:firstLine="12" w:left="708"/>
        <w:jc w:val="both"/>
        <w:rPr>
          <w:lang w:val="hr-HR"/>
        </w:rPr>
      </w:pPr>
      <w:r>
        <w:rPr>
          <w:lang w:val="hr-HR"/>
        </w:rPr>
        <w:t>II</w:t>
      </w:r>
      <w:r w:rsidR="00EE1FB4" w:rsidRPr="0044083C">
        <w:rPr>
          <w:lang w:val="hr-HR"/>
        </w:rPr>
        <w:t xml:space="preserve">. Stečajni postupak je otvoren </w:t>
      </w:r>
      <w:r w:rsidR="00662E19">
        <w:rPr>
          <w:lang w:val="hr-HR"/>
        </w:rPr>
        <w:t>17</w:t>
      </w:r>
      <w:r w:rsidR="00983EBD" w:rsidRPr="0044083C">
        <w:rPr>
          <w:lang w:val="hr-HR"/>
        </w:rPr>
        <w:t xml:space="preserve">. </w:t>
      </w:r>
      <w:r w:rsidR="00B45B50">
        <w:rPr>
          <w:lang w:val="hr-HR"/>
        </w:rPr>
        <w:t>prosinca</w:t>
      </w:r>
      <w:r w:rsidR="00EE1FB4" w:rsidRPr="0044083C">
        <w:rPr>
          <w:lang w:val="hr-HR"/>
        </w:rPr>
        <w:t xml:space="preserve"> 201</w:t>
      </w:r>
      <w:r>
        <w:rPr>
          <w:lang w:val="hr-HR"/>
        </w:rPr>
        <w:t>5</w:t>
      </w:r>
      <w:r w:rsidR="0027377B" w:rsidRPr="0044083C">
        <w:rPr>
          <w:lang w:val="hr-HR"/>
        </w:rPr>
        <w:t xml:space="preserve">. godine u </w:t>
      </w:r>
      <w:r w:rsidR="00662E19">
        <w:rPr>
          <w:lang w:val="hr-HR"/>
        </w:rPr>
        <w:t>9</w:t>
      </w:r>
      <w:r w:rsidR="006F3B71" w:rsidRPr="0044083C">
        <w:rPr>
          <w:lang w:val="hr-HR"/>
        </w:rPr>
        <w:t>,0</w:t>
      </w:r>
      <w:r w:rsidR="00A56D14" w:rsidRPr="0044083C">
        <w:rPr>
          <w:lang w:val="hr-HR"/>
        </w:rPr>
        <w:t>0</w:t>
      </w:r>
      <w:r w:rsidR="00EE1FB4" w:rsidRPr="0044083C">
        <w:rPr>
          <w:lang w:val="hr-HR"/>
        </w:rPr>
        <w:t xml:space="preserve"> sati kada je ovo rješenje i oglas o otvaranju stečajnog postupka </w:t>
      </w:r>
      <w:r w:rsidR="00266A71">
        <w:rPr>
          <w:lang w:val="hr-HR"/>
        </w:rPr>
        <w:t>objavljeno</w:t>
      </w:r>
      <w:r w:rsidR="00EE1FB4" w:rsidRPr="0044083C">
        <w:rPr>
          <w:lang w:val="hr-HR"/>
        </w:rPr>
        <w:t xml:space="preserve"> </w:t>
      </w:r>
      <w:r w:rsidR="00841B2B">
        <w:rPr>
          <w:lang w:val="hr-HR"/>
        </w:rPr>
        <w:t xml:space="preserve">na </w:t>
      </w:r>
      <w:r w:rsidR="00266A71">
        <w:rPr>
          <w:lang w:val="hr-HR"/>
        </w:rPr>
        <w:t>e-</w:t>
      </w:r>
      <w:r w:rsidR="00EE1FB4" w:rsidRPr="0044083C">
        <w:rPr>
          <w:lang w:val="hr-HR"/>
        </w:rPr>
        <w:t>oglasnoj ploči suda.</w:t>
      </w:r>
    </w:p>
    <w:p w:rsidRDefault="002734C1" w:rsidP="00EE1FB4" w:rsidR="002734C1">
      <w:pPr>
        <w:ind w:firstLine="12" w:left="708"/>
        <w:jc w:val="both"/>
        <w:rPr>
          <w:lang w:val="hr-HR"/>
        </w:rPr>
      </w:pPr>
    </w:p>
    <w:p w:rsidRDefault="002734C1" w:rsidP="002734C1" w:rsidR="002734C1" w:rsidRPr="0044083C">
      <w:pPr>
        <w:ind w:left="708"/>
        <w:jc w:val="both"/>
        <w:rPr>
          <w:lang w:val="hr-HR"/>
        </w:rPr>
      </w:pPr>
      <w:r w:rsidRPr="0044083C">
        <w:rPr>
          <w:lang w:val="hr-HR"/>
        </w:rPr>
        <w:t>I</w:t>
      </w:r>
      <w:r>
        <w:rPr>
          <w:lang w:val="hr-HR"/>
        </w:rPr>
        <w:t>I</w:t>
      </w:r>
      <w:r w:rsidRPr="0044083C">
        <w:rPr>
          <w:lang w:val="hr-HR"/>
        </w:rPr>
        <w:t xml:space="preserve">I. Za stečajnog upravitelja imenuje se </w:t>
      </w:r>
      <w:r w:rsidR="00662E19">
        <w:t>Berislav Bušelić, dipl. pravnik iz Mravinaca, A. Starčevića 21, OIB: 93274685765</w:t>
      </w:r>
      <w:r>
        <w:rPr>
          <w:lang w:val="hr-HR"/>
        </w:rPr>
        <w:t>.</w:t>
      </w:r>
    </w:p>
    <w:p w:rsidRDefault="00EE1FB4" w:rsidP="000F3214" w:rsidR="00EE1FB4" w:rsidRPr="0044083C">
      <w:pPr>
        <w:jc w:val="both"/>
        <w:rPr>
          <w:lang w:val="hr-HR"/>
        </w:rPr>
      </w:pPr>
    </w:p>
    <w:p w:rsidRDefault="000F3214" w:rsidP="00900666" w:rsidR="000F3214" w:rsidRPr="00900666">
      <w:pPr>
        <w:pStyle w:val="Naslov3"/>
        <w:ind w:firstLine="12" w:left="708"/>
        <w:rPr>
          <w:b w:val="false"/>
          <w:szCs w:val="24"/>
          <w:lang w:val="hr-HR"/>
        </w:rPr>
      </w:pPr>
      <w:r w:rsidRPr="0044083C">
        <w:rPr>
          <w:b w:val="false"/>
          <w:szCs w:val="24"/>
          <w:lang w:val="hr-HR"/>
        </w:rPr>
        <w:t>IV</w:t>
      </w:r>
      <w:r w:rsidR="00EE1FB4" w:rsidRPr="0044083C">
        <w:rPr>
          <w:b w:val="false"/>
          <w:szCs w:val="24"/>
          <w:lang w:val="hr-HR"/>
        </w:rPr>
        <w:t xml:space="preserve">. Zaključuje se stečajni postupak </w:t>
      </w:r>
      <w:r w:rsidR="00202555" w:rsidRPr="00202555">
        <w:rPr>
          <w:b w:val="false"/>
          <w:szCs w:val="24"/>
          <w:lang w:val="hr-HR"/>
        </w:rPr>
        <w:t xml:space="preserve">nad imovinom dužnika pojedinca </w:t>
      </w:r>
      <w:r w:rsidR="00271251" w:rsidRPr="00202555">
        <w:rPr>
          <w:b w:val="false"/>
          <w:szCs w:val="24"/>
          <w:lang w:val="hr-HR"/>
        </w:rPr>
        <w:t>PERE IVICE,</w:t>
      </w:r>
      <w:r w:rsidR="00271251" w:rsidRPr="00271251">
        <w:rPr>
          <w:b w:val="false"/>
          <w:szCs w:val="24"/>
          <w:lang w:val="hr-HR"/>
        </w:rPr>
        <w:t xml:space="preserve"> </w:t>
      </w:r>
      <w:r w:rsidR="00271251" w:rsidRPr="00202555">
        <w:rPr>
          <w:b w:val="false"/>
          <w:szCs w:val="24"/>
          <w:lang w:val="hr-HR"/>
        </w:rPr>
        <w:t>OIB: 82201548715</w:t>
      </w:r>
      <w:r w:rsidR="00271251">
        <w:rPr>
          <w:b w:val="false"/>
          <w:szCs w:val="24"/>
          <w:lang w:val="hr-HR"/>
        </w:rPr>
        <w:t>,  vlasnika</w:t>
      </w:r>
      <w:r w:rsidR="00271251" w:rsidRPr="00202555">
        <w:rPr>
          <w:b w:val="false"/>
          <w:szCs w:val="24"/>
          <w:lang w:val="hr-HR"/>
        </w:rPr>
        <w:t xml:space="preserve"> obrta VIDEO BRAČ, Supetar, Mladena Vodanovića 4, </w:t>
      </w:r>
      <w:r w:rsidR="00271251" w:rsidRPr="00271251">
        <w:rPr>
          <w:b w:val="false"/>
        </w:rPr>
        <w:t>MBO: 90578287</w:t>
      </w:r>
      <w:r w:rsidR="004519CE" w:rsidRPr="0044083C">
        <w:rPr>
          <w:b w:val="false"/>
          <w:szCs w:val="24"/>
          <w:lang w:val="hr-HR"/>
        </w:rPr>
        <w:t>,</w:t>
      </w:r>
      <w:r w:rsidR="00D55F73" w:rsidRPr="0044083C">
        <w:rPr>
          <w:b w:val="false"/>
          <w:szCs w:val="24"/>
          <w:lang w:val="hr-HR"/>
        </w:rPr>
        <w:t xml:space="preserve"> te se određuje njegovo brisanje iz </w:t>
      </w:r>
      <w:r w:rsidR="002734C1">
        <w:rPr>
          <w:b w:val="false"/>
          <w:szCs w:val="24"/>
          <w:lang w:val="hr-HR"/>
        </w:rPr>
        <w:t>obrtnog</w:t>
      </w:r>
      <w:r w:rsidR="00D55F73" w:rsidRPr="0044083C">
        <w:rPr>
          <w:b w:val="false"/>
          <w:szCs w:val="24"/>
          <w:lang w:val="hr-HR"/>
        </w:rPr>
        <w:t xml:space="preserve"> registra, </w:t>
      </w:r>
      <w:r w:rsidR="00900666" w:rsidRPr="00CE5411">
        <w:rPr>
          <w:b w:val="false"/>
          <w:szCs w:val="24"/>
        </w:rPr>
        <w:t xml:space="preserve">a što će </w:t>
      </w:r>
      <w:r w:rsidR="00900666" w:rsidRPr="008E47B1">
        <w:rPr>
          <w:b w:val="false"/>
          <w:szCs w:val="24"/>
          <w:lang w:val="hr-HR"/>
        </w:rPr>
        <w:t>registarsko tijelo koje vodi obrtni registar u koji je dužnik upisan provesti nakon</w:t>
      </w:r>
      <w:r w:rsidR="00900666" w:rsidRPr="00CE5411">
        <w:rPr>
          <w:b w:val="false"/>
          <w:szCs w:val="24"/>
        </w:rPr>
        <w:t xml:space="preserve"> pravomoćnosti ovog rješenja.</w:t>
      </w:r>
    </w:p>
    <w:p w:rsidRDefault="00EE1FB4" w:rsidP="000F3214" w:rsidR="00EE1FB4" w:rsidRPr="0044083C">
      <w:pPr>
        <w:ind w:firstLine="12" w:left="708"/>
        <w:jc w:val="both"/>
        <w:rPr>
          <w:lang w:val="hr-HR"/>
        </w:rPr>
      </w:pPr>
    </w:p>
    <w:p w:rsidRDefault="002734C1" w:rsidP="002734C1" w:rsidR="002734C1" w:rsidRPr="00167585">
      <w:pPr>
        <w:ind w:firstLine="12" w:left="708"/>
        <w:jc w:val="both"/>
        <w:rPr>
          <w:lang w:val="hr-HR"/>
        </w:rPr>
      </w:pPr>
      <w:r w:rsidRPr="00167585">
        <w:rPr>
          <w:lang w:val="hr-HR"/>
        </w:rPr>
        <w:t xml:space="preserve">V. </w:t>
      </w:r>
      <w:r>
        <w:rPr>
          <w:lang w:val="hr-HR"/>
        </w:rPr>
        <w:t>Stečajni upravitelj je ovlašten</w:t>
      </w:r>
      <w:r w:rsidRPr="00167585">
        <w:rPr>
          <w:lang w:val="hr-HR"/>
        </w:rPr>
        <w:t xml:space="preserve"> i nakon zaključenja stečajnog postupka u ime stečajnog dužnika, a za račun stečajne mase unovčiti imovinu stečajnog dužnika i prikupljenim sredstvima podmiriti nastale troškove stečajnog postupka, a eventualni ostatak uplatiti u Fond za pokriće troškova stečajnog postupka te o obavljenim radnjama podnijeti pisano izvješće stečajnom sucu.</w:t>
      </w:r>
    </w:p>
    <w:p w:rsidRDefault="00EE1FB4" w:rsidP="00A31FEA" w:rsidR="00EE1FB4" w:rsidRPr="0044083C">
      <w:pPr>
        <w:ind w:firstLine="12" w:left="708"/>
        <w:jc w:val="both"/>
        <w:rPr>
          <w:lang w:val="hr-HR"/>
        </w:rPr>
      </w:pPr>
    </w:p>
    <w:p w:rsidRDefault="002734C1" w:rsidP="00841B2B" w:rsidR="00266A71">
      <w:pPr>
        <w:ind w:firstLine="12" w:left="708"/>
        <w:jc w:val="both"/>
        <w:rPr>
          <w:lang w:val="hr-HR"/>
        </w:rPr>
      </w:pPr>
      <w:r w:rsidRPr="00500C66">
        <w:rPr>
          <w:lang w:val="hr-HR"/>
        </w:rPr>
        <w:t>VI</w:t>
      </w:r>
      <w:r>
        <w:rPr>
          <w:lang w:val="hr-HR"/>
        </w:rPr>
        <w:t xml:space="preserve">. </w:t>
      </w:r>
      <w:r w:rsidRPr="00500C66">
        <w:rPr>
          <w:lang w:val="hr-HR"/>
        </w:rPr>
        <w:t>Ovo rješenje će se</w:t>
      </w:r>
      <w:r>
        <w:rPr>
          <w:lang w:val="hr-HR"/>
        </w:rPr>
        <w:t xml:space="preserve"> objaviti na</w:t>
      </w:r>
      <w:r w:rsidRPr="00D4141B">
        <w:rPr>
          <w:lang w:val="hr-HR"/>
        </w:rPr>
        <w:t xml:space="preserve"> </w:t>
      </w:r>
      <w:r>
        <w:rPr>
          <w:lang w:val="hr-HR"/>
        </w:rPr>
        <w:t>mrežnoj stranici e-o</w:t>
      </w:r>
      <w:r w:rsidRPr="00D4141B">
        <w:rPr>
          <w:lang w:val="hr-HR"/>
        </w:rPr>
        <w:t>gla</w:t>
      </w:r>
      <w:r>
        <w:rPr>
          <w:lang w:val="hr-HR"/>
        </w:rPr>
        <w:t>sna</w:t>
      </w:r>
      <w:r w:rsidRPr="00D4141B">
        <w:rPr>
          <w:lang w:val="hr-HR"/>
        </w:rPr>
        <w:t xml:space="preserve"> </w:t>
      </w:r>
      <w:r>
        <w:rPr>
          <w:lang w:val="hr-HR"/>
        </w:rPr>
        <w:t xml:space="preserve">ploča sudova i izložiti u stečajnoj pisarnici ovog suda, a u </w:t>
      </w:r>
      <w:r w:rsidRPr="00500C66">
        <w:rPr>
          <w:lang w:val="hr-HR"/>
        </w:rPr>
        <w:t xml:space="preserve">Narodnim novinama </w:t>
      </w:r>
      <w:r>
        <w:rPr>
          <w:lang w:val="hr-HR"/>
        </w:rPr>
        <w:t xml:space="preserve">će se </w:t>
      </w:r>
      <w:r w:rsidRPr="00500C66">
        <w:rPr>
          <w:lang w:val="hr-HR"/>
        </w:rPr>
        <w:t>objavit</w:t>
      </w:r>
      <w:r>
        <w:rPr>
          <w:lang w:val="hr-HR"/>
        </w:rPr>
        <w:t>i oglas o donošenju rješenja</w:t>
      </w:r>
      <w:r w:rsidRPr="00500C66">
        <w:rPr>
          <w:lang w:val="hr-HR"/>
        </w:rPr>
        <w:t xml:space="preserve">. </w:t>
      </w:r>
      <w:r w:rsidRPr="00167585">
        <w:rPr>
          <w:lang w:val="hr-HR"/>
        </w:rPr>
        <w:t xml:space="preserve"> </w:t>
      </w:r>
    </w:p>
    <w:p w:rsidRDefault="00803902" w:rsidP="00803902" w:rsidR="00803902" w:rsidRPr="0044083C">
      <w:pPr>
        <w:jc w:val="center"/>
        <w:rPr>
          <w:lang w:val="hr-HR"/>
        </w:rPr>
      </w:pPr>
      <w:r w:rsidRPr="0044083C">
        <w:rPr>
          <w:lang w:val="hr-HR"/>
        </w:rPr>
        <w:lastRenderedPageBreak/>
        <w:t>Obrazloženje</w:t>
      </w:r>
    </w:p>
    <w:p w:rsidRDefault="00803902" w:rsidP="00803902" w:rsidR="00803902" w:rsidRPr="0044083C">
      <w:pPr>
        <w:jc w:val="both"/>
        <w:rPr>
          <w:lang w:val="hr-HR"/>
        </w:rPr>
      </w:pPr>
    </w:p>
    <w:p w:rsidRDefault="005952E7" w:rsidP="0040401B" w:rsidR="0040401B" w:rsidRPr="0044083C">
      <w:pPr>
        <w:jc w:val="both"/>
        <w:rPr>
          <w:lang w:val="hr-HR"/>
        </w:rPr>
      </w:pPr>
      <w:r w:rsidRPr="0044083C">
        <w:rPr>
          <w:lang w:val="hr-HR"/>
        </w:rPr>
        <w:tab/>
      </w:r>
      <w:r w:rsidR="0040401B" w:rsidRPr="0044083C">
        <w:rPr>
          <w:lang w:val="hr-HR"/>
        </w:rPr>
        <w:t xml:space="preserve">Povodom prijedloga predlagatelja </w:t>
      </w:r>
      <w:r w:rsidR="00B90B4E" w:rsidRPr="0044083C">
        <w:rPr>
          <w:lang w:val="hr-HR"/>
        </w:rPr>
        <w:t xml:space="preserve">Financijske </w:t>
      </w:r>
      <w:r w:rsidR="006F3B71" w:rsidRPr="0044083C">
        <w:rPr>
          <w:lang w:val="hr-HR"/>
        </w:rPr>
        <w:t>agencije</w:t>
      </w:r>
      <w:r w:rsidR="00B90B4E" w:rsidRPr="0044083C">
        <w:rPr>
          <w:lang w:val="hr-HR"/>
        </w:rPr>
        <w:t xml:space="preserve">, Regionalni centar Split od  </w:t>
      </w:r>
      <w:r w:rsidR="00202555">
        <w:rPr>
          <w:lang w:val="hr-HR"/>
        </w:rPr>
        <w:t>5. travnja</w:t>
      </w:r>
      <w:r w:rsidR="00BF236B">
        <w:rPr>
          <w:lang w:val="hr-HR"/>
        </w:rPr>
        <w:t xml:space="preserve"> 2013</w:t>
      </w:r>
      <w:r w:rsidR="00B90B4E" w:rsidRPr="0044083C">
        <w:rPr>
          <w:lang w:val="hr-HR"/>
        </w:rPr>
        <w:t xml:space="preserve">. god., za otvaranje stečajnog postupka nad </w:t>
      </w:r>
      <w:r w:rsidR="00202555" w:rsidRPr="00B355AC">
        <w:rPr>
          <w:lang w:val="hr-HR"/>
        </w:rPr>
        <w:t>imovinom dužnika pojedinca PERE IVICE,  vl. obrta VIDEO BRAČ, Supetar</w:t>
      </w:r>
      <w:r w:rsidR="000B56C1" w:rsidRPr="0044083C">
        <w:rPr>
          <w:lang w:val="hr-HR"/>
        </w:rPr>
        <w:t xml:space="preserve">, </w:t>
      </w:r>
      <w:r w:rsidR="0040401B" w:rsidRPr="0044083C">
        <w:rPr>
          <w:lang w:val="hr-HR"/>
        </w:rPr>
        <w:t>rješenje</w:t>
      </w:r>
      <w:r w:rsidR="00A56D14" w:rsidRPr="0044083C">
        <w:rPr>
          <w:lang w:val="hr-HR"/>
        </w:rPr>
        <w:t>m ovog su</w:t>
      </w:r>
      <w:r w:rsidR="000B56C1" w:rsidRPr="0044083C">
        <w:rPr>
          <w:lang w:val="hr-HR"/>
        </w:rPr>
        <w:t>da posl. br. 12. St</w:t>
      </w:r>
      <w:r w:rsidR="00982195">
        <w:rPr>
          <w:lang w:val="hr-HR"/>
        </w:rPr>
        <w:t>-</w:t>
      </w:r>
      <w:r w:rsidR="00202555">
        <w:rPr>
          <w:lang w:val="hr-HR"/>
        </w:rPr>
        <w:t>237</w:t>
      </w:r>
      <w:r w:rsidR="00BF236B">
        <w:rPr>
          <w:lang w:val="hr-HR"/>
        </w:rPr>
        <w:t>/2013</w:t>
      </w:r>
      <w:r w:rsidR="0040401B" w:rsidRPr="0044083C">
        <w:rPr>
          <w:lang w:val="hr-HR"/>
        </w:rPr>
        <w:t xml:space="preserve"> od </w:t>
      </w:r>
      <w:r w:rsidR="00202555">
        <w:rPr>
          <w:lang w:val="hr-HR"/>
        </w:rPr>
        <w:t>8. siječnja</w:t>
      </w:r>
      <w:r w:rsidR="00B56F97">
        <w:rPr>
          <w:lang w:val="hr-HR"/>
        </w:rPr>
        <w:t xml:space="preserve"> 2014</w:t>
      </w:r>
      <w:r w:rsidR="0040401B" w:rsidRPr="0044083C">
        <w:rPr>
          <w:lang w:val="hr-HR"/>
        </w:rPr>
        <w:t>. god. pokrenut je prethodni postupak radi utvrđivanja uvjeta za otvaranje stečajnog postupka nad dužnikom.</w:t>
      </w:r>
    </w:p>
    <w:p w:rsidRDefault="00B90B4E" w:rsidP="0040401B" w:rsidR="00B90B4E" w:rsidRPr="0044083C">
      <w:pPr>
        <w:jc w:val="both"/>
        <w:rPr>
          <w:lang w:val="hr-HR"/>
        </w:rPr>
      </w:pPr>
    </w:p>
    <w:p w:rsidRDefault="00B90B4E" w:rsidP="00B90B4E" w:rsidR="00B90B4E" w:rsidRPr="0044083C">
      <w:pPr>
        <w:ind w:firstLine="708"/>
        <w:jc w:val="both"/>
        <w:rPr>
          <w:lang w:val="hr-HR"/>
        </w:rPr>
      </w:pPr>
      <w:r w:rsidRPr="0044083C">
        <w:rPr>
          <w:lang w:val="hr-HR"/>
        </w:rPr>
        <w:t xml:space="preserve">Financijska </w:t>
      </w:r>
      <w:r w:rsidR="006F3B71" w:rsidRPr="0044083C">
        <w:rPr>
          <w:lang w:val="hr-HR"/>
        </w:rPr>
        <w:t xml:space="preserve">agencija </w:t>
      </w:r>
      <w:r w:rsidRPr="0044083C">
        <w:rPr>
          <w:lang w:val="hr-HR"/>
        </w:rPr>
        <w:t xml:space="preserve">je naprijed navedeni prijedlog podnijela sukladno odredbama čl. </w:t>
      </w:r>
      <w:smartTag w:element="metricconverter" w:uri="urn:schemas-microsoft-com:office:smarttags">
        <w:smartTagPr>
          <w:attr w:val="49. st" w:name="ProductID"/>
        </w:smartTagPr>
        <w:r w:rsidRPr="0044083C">
          <w:rPr>
            <w:lang w:val="hr-HR"/>
          </w:rPr>
          <w:t>49. st</w:t>
        </w:r>
      </w:smartTag>
      <w:r w:rsidRPr="0044083C">
        <w:rPr>
          <w:lang w:val="hr-HR"/>
        </w:rPr>
        <w:t xml:space="preserve">. 2. Zakona o financijskom poslovanju i predstečajnoj nagodbi (Narodne novine br. 108/12 i 144/12 dalje ZFPPN), navodeći kako je prijedlog dužnika za otvaranje postupka predstečajne nagodbe odbačen rješenjem </w:t>
      </w:r>
      <w:r w:rsidR="00A56D14" w:rsidRPr="0044083C">
        <w:rPr>
          <w:lang w:val="hr-HR"/>
        </w:rPr>
        <w:t xml:space="preserve">Fininog nagodbenog vijeća </w:t>
      </w:r>
      <w:r w:rsidR="000B19B7" w:rsidRPr="0044083C">
        <w:rPr>
          <w:lang w:val="hr-HR"/>
        </w:rPr>
        <w:t>ST0</w:t>
      </w:r>
      <w:r w:rsidR="00202555">
        <w:rPr>
          <w:lang w:val="hr-HR"/>
        </w:rPr>
        <w:t xml:space="preserve">5 </w:t>
      </w:r>
      <w:r w:rsidR="000B56C1" w:rsidRPr="0044083C">
        <w:rPr>
          <w:lang w:val="hr-HR"/>
        </w:rPr>
        <w:t xml:space="preserve">klasa: </w:t>
      </w:r>
      <w:r w:rsidR="000B19B7" w:rsidRPr="0044083C">
        <w:rPr>
          <w:lang w:val="hr-HR"/>
        </w:rPr>
        <w:t>UP-I/110/07/1</w:t>
      </w:r>
      <w:r w:rsidR="00B56F97">
        <w:rPr>
          <w:lang w:val="hr-HR"/>
        </w:rPr>
        <w:t>3</w:t>
      </w:r>
      <w:r w:rsidR="000B19B7" w:rsidRPr="0044083C">
        <w:rPr>
          <w:lang w:val="hr-HR"/>
        </w:rPr>
        <w:t>-01/</w:t>
      </w:r>
      <w:r w:rsidR="00202555">
        <w:rPr>
          <w:lang w:val="hr-HR"/>
        </w:rPr>
        <w:t>1429</w:t>
      </w:r>
      <w:r w:rsidR="000B19B7" w:rsidRPr="0044083C">
        <w:rPr>
          <w:lang w:val="hr-HR"/>
        </w:rPr>
        <w:t>,</w:t>
      </w:r>
      <w:r w:rsidR="00BF236B">
        <w:rPr>
          <w:lang w:val="hr-HR"/>
        </w:rPr>
        <w:t xml:space="preserve"> ur.br. 04-06-13</w:t>
      </w:r>
      <w:r w:rsidR="000B19B7" w:rsidRPr="0044083C">
        <w:rPr>
          <w:lang w:val="hr-HR"/>
        </w:rPr>
        <w:t>-</w:t>
      </w:r>
      <w:r w:rsidR="00202555">
        <w:rPr>
          <w:lang w:val="hr-HR"/>
        </w:rPr>
        <w:t>1429-6</w:t>
      </w:r>
      <w:r w:rsidR="000B19B7" w:rsidRPr="0044083C">
        <w:rPr>
          <w:lang w:val="hr-HR"/>
        </w:rPr>
        <w:t xml:space="preserve"> od </w:t>
      </w:r>
      <w:r w:rsidR="00202555">
        <w:rPr>
          <w:lang w:val="hr-HR"/>
        </w:rPr>
        <w:t>27.03</w:t>
      </w:r>
      <w:r w:rsidR="00BF236B">
        <w:rPr>
          <w:lang w:val="hr-HR"/>
        </w:rPr>
        <w:t>.2013</w:t>
      </w:r>
      <w:r w:rsidR="000B19B7" w:rsidRPr="0044083C">
        <w:rPr>
          <w:lang w:val="hr-HR"/>
        </w:rPr>
        <w:t>. god</w:t>
      </w:r>
      <w:r w:rsidR="000B56C1" w:rsidRPr="0044083C">
        <w:rPr>
          <w:lang w:val="hr-HR"/>
        </w:rPr>
        <w:t>.</w:t>
      </w:r>
      <w:r w:rsidRPr="0044083C">
        <w:rPr>
          <w:lang w:val="hr-HR"/>
        </w:rPr>
        <w:t xml:space="preserve">, kao i da kod dužnika postoje razlozi za otvaranje stečajnog postupka budući da je </w:t>
      </w:r>
      <w:r w:rsidR="00A56D14" w:rsidRPr="0044083C">
        <w:rPr>
          <w:lang w:val="hr-HR"/>
        </w:rPr>
        <w:t>isti nesposoban za plaćanje.</w:t>
      </w:r>
    </w:p>
    <w:p w:rsidRDefault="0040401B" w:rsidP="00803902" w:rsidR="0040401B" w:rsidRPr="0044083C">
      <w:pPr>
        <w:jc w:val="both"/>
        <w:rPr>
          <w:lang w:val="hr-HR"/>
        </w:rPr>
      </w:pPr>
    </w:p>
    <w:p w:rsidRDefault="00A2740A" w:rsidP="00803902" w:rsidR="00A2740A" w:rsidRPr="0044083C">
      <w:pPr>
        <w:jc w:val="both"/>
        <w:rPr>
          <w:lang w:val="hr-HR"/>
        </w:rPr>
      </w:pPr>
      <w:r w:rsidRPr="0044083C">
        <w:rPr>
          <w:lang w:val="hr-HR"/>
        </w:rPr>
        <w:tab/>
        <w:t>Tijekom</w:t>
      </w:r>
      <w:r w:rsidR="006F3B71" w:rsidRPr="0044083C">
        <w:rPr>
          <w:lang w:val="hr-HR"/>
        </w:rPr>
        <w:t xml:space="preserve"> provedenog prethodnog postupka</w:t>
      </w:r>
      <w:r w:rsidRPr="0044083C">
        <w:rPr>
          <w:lang w:val="hr-HR"/>
        </w:rPr>
        <w:t xml:space="preserve"> sud je utvrdio da su u konkretnom slučaju ispunjeni uvjeti za otvaranje stečajnog postupka nad dužnikom.</w:t>
      </w:r>
    </w:p>
    <w:p w:rsidRDefault="00347AC5" w:rsidP="00803902" w:rsidR="00347AC5" w:rsidRPr="0044083C">
      <w:pPr>
        <w:jc w:val="both"/>
        <w:rPr>
          <w:lang w:val="hr-HR"/>
        </w:rPr>
      </w:pPr>
    </w:p>
    <w:p w:rsidRDefault="006274BD" w:rsidP="00B90B4E" w:rsidR="00B90B4E" w:rsidRPr="0044083C">
      <w:pPr>
        <w:ind w:firstLine="708"/>
        <w:jc w:val="both"/>
        <w:rPr>
          <w:lang w:val="hr-HR"/>
        </w:rPr>
      </w:pPr>
      <w:r w:rsidRPr="0044083C">
        <w:rPr>
          <w:lang w:val="hr-HR"/>
        </w:rPr>
        <w:t xml:space="preserve">Odredbom </w:t>
      </w:r>
      <w:r w:rsidR="00B90B4E" w:rsidRPr="0044083C">
        <w:rPr>
          <w:lang w:val="hr-HR"/>
        </w:rPr>
        <w:t xml:space="preserve">čl. </w:t>
      </w:r>
      <w:smartTag w:element="metricconverter" w:uri="urn:schemas-microsoft-com:office:smarttags">
        <w:smartTagPr>
          <w:attr w:val="4. st" w:name="ProductID"/>
        </w:smartTagPr>
        <w:r w:rsidR="00B90B4E" w:rsidRPr="0044083C">
          <w:rPr>
            <w:lang w:val="hr-HR"/>
          </w:rPr>
          <w:t>4. st</w:t>
        </w:r>
      </w:smartTag>
      <w:r w:rsidR="00B90B4E" w:rsidRPr="0044083C">
        <w:rPr>
          <w:lang w:val="hr-HR"/>
        </w:rPr>
        <w:t xml:space="preserve">. 1. Stečajnog zakona (Narodne novine broj 44/96, 29/99, 129/00, 123/03, 82/06, 116/10, 25/12 i 133/12 i 45/13 – Odluka Ustavnog suda Republike Hrvatske, dalje SZ) propisano je da se stečaj može otvoriti samo ako se utvrdi postojanje kojeg od </w:t>
      </w:r>
      <w:r w:rsidR="006F3B71" w:rsidRPr="0044083C">
        <w:rPr>
          <w:lang w:val="hr-HR"/>
        </w:rPr>
        <w:t xml:space="preserve">zakonom </w:t>
      </w:r>
      <w:r w:rsidR="00B90B4E" w:rsidRPr="0044083C">
        <w:rPr>
          <w:lang w:val="hr-HR"/>
        </w:rPr>
        <w:t xml:space="preserve">predviđenih stečajnih razloga, dok su stavkom 2. tog članka SZ-a kao stečajni razlozi propisani: nelikvidnost, nesposobnost za plaćanje i prezaduženost. </w:t>
      </w:r>
    </w:p>
    <w:p w:rsidRDefault="00D46261" w:rsidP="00D46261" w:rsidR="00D46261" w:rsidRPr="0044083C">
      <w:pPr>
        <w:jc w:val="both"/>
        <w:rPr>
          <w:lang w:val="hr-HR"/>
        </w:rPr>
      </w:pPr>
    </w:p>
    <w:p w:rsidRDefault="00D46261" w:rsidP="00D46261" w:rsidR="00D46261" w:rsidRPr="0044083C">
      <w:pPr>
        <w:ind w:firstLine="708"/>
        <w:jc w:val="both"/>
        <w:rPr>
          <w:lang w:val="hr-HR"/>
        </w:rPr>
      </w:pPr>
      <w:r w:rsidRPr="0044083C">
        <w:rPr>
          <w:lang w:val="hr-HR"/>
        </w:rPr>
        <w:t xml:space="preserve">Prema odredbi čl. </w:t>
      </w:r>
      <w:smartTag w:element="metricconverter" w:uri="urn:schemas-microsoft-com:office:smarttags">
        <w:smartTagPr>
          <w:attr w:val="4. st" w:name="ProductID"/>
        </w:smartTagPr>
        <w:r w:rsidRPr="0044083C">
          <w:rPr>
            <w:lang w:val="hr-HR"/>
          </w:rPr>
          <w:t>4. st</w:t>
        </w:r>
      </w:smartTag>
      <w:r w:rsidRPr="0044083C">
        <w:rPr>
          <w:lang w:val="hr-HR"/>
        </w:rPr>
        <w:t xml:space="preserve">. 7. SZ-a smatrat će se da je dužnik nesposoban za plaćanje ako u očevidniku redoslijeda osnova za plaćanje koji vodi Financijska agencija ima evidentirane neizvršene osnove za plaćanje u razdoblju duljem od 60 dana, a koje je trebalo, na temelju valjanih osnova za plaćanje, bez daljnjeg pristanka dužnika naplatiti s bilo kojeg od njegovih računa. Sukladno čl. </w:t>
      </w:r>
      <w:smartTag w:element="metricconverter" w:uri="urn:schemas-microsoft-com:office:smarttags">
        <w:smartTagPr>
          <w:attr w:val="4. st" w:name="ProductID"/>
        </w:smartTagPr>
        <w:r w:rsidRPr="0044083C">
          <w:rPr>
            <w:lang w:val="hr-HR"/>
          </w:rPr>
          <w:t>4. st</w:t>
        </w:r>
      </w:smartTag>
      <w:r w:rsidRPr="0044083C">
        <w:rPr>
          <w:lang w:val="hr-HR"/>
        </w:rPr>
        <w:t>. 9. SZ-a postojanje okolnosti iz stavka 7. dokazuje se potvrdom Financijske agencije.</w:t>
      </w:r>
    </w:p>
    <w:p w:rsidRDefault="006454BE" w:rsidP="00347AC5" w:rsidR="006454BE" w:rsidRPr="0044083C">
      <w:pPr>
        <w:jc w:val="both"/>
        <w:rPr>
          <w:lang w:val="hr-HR"/>
        </w:rPr>
      </w:pPr>
    </w:p>
    <w:p w:rsidRDefault="006454BE" w:rsidP="00347AC5" w:rsidR="0040401B" w:rsidRPr="0044083C">
      <w:pPr>
        <w:jc w:val="both"/>
        <w:rPr>
          <w:lang w:val="hr-HR"/>
        </w:rPr>
      </w:pPr>
      <w:r w:rsidRPr="0044083C">
        <w:rPr>
          <w:lang w:val="hr-HR"/>
        </w:rPr>
        <w:tab/>
      </w:r>
      <w:r w:rsidR="006274BD" w:rsidRPr="0044083C">
        <w:rPr>
          <w:lang w:val="hr-HR"/>
        </w:rPr>
        <w:t xml:space="preserve">Postojanje stečajnog razloga </w:t>
      </w:r>
      <w:r w:rsidR="00D46261" w:rsidRPr="0044083C">
        <w:rPr>
          <w:lang w:val="hr-HR"/>
        </w:rPr>
        <w:t xml:space="preserve">nesposobnosti za plaćanje </w:t>
      </w:r>
      <w:r w:rsidR="00BD029A" w:rsidRPr="0044083C">
        <w:rPr>
          <w:lang w:val="hr-HR"/>
        </w:rPr>
        <w:t>dužnika utvrđeno je pregledom</w:t>
      </w:r>
      <w:r w:rsidR="006274BD" w:rsidRPr="0044083C">
        <w:rPr>
          <w:lang w:val="hr-HR"/>
        </w:rPr>
        <w:t xml:space="preserve"> </w:t>
      </w:r>
      <w:r w:rsidR="00D46261" w:rsidRPr="0044083C">
        <w:rPr>
          <w:lang w:val="hr-HR"/>
        </w:rPr>
        <w:t xml:space="preserve">potvrde Financijske </w:t>
      </w:r>
      <w:r w:rsidR="006F3B71" w:rsidRPr="0044083C">
        <w:rPr>
          <w:lang w:val="hr-HR"/>
        </w:rPr>
        <w:t>agencije</w:t>
      </w:r>
      <w:r w:rsidR="00D46261" w:rsidRPr="0044083C">
        <w:rPr>
          <w:lang w:val="hr-HR"/>
        </w:rPr>
        <w:t xml:space="preserve">, Regionalnog centra Split </w:t>
      </w:r>
      <w:r w:rsidR="000B56C1" w:rsidRPr="0044083C">
        <w:rPr>
          <w:lang w:val="hr-HR"/>
        </w:rPr>
        <w:t xml:space="preserve">od </w:t>
      </w:r>
      <w:r w:rsidR="00202555">
        <w:rPr>
          <w:lang w:val="hr-HR"/>
        </w:rPr>
        <w:t>05.02</w:t>
      </w:r>
      <w:r w:rsidR="00B56F97">
        <w:rPr>
          <w:lang w:val="hr-HR"/>
        </w:rPr>
        <w:t>.2014</w:t>
      </w:r>
      <w:r w:rsidR="000B56C1" w:rsidRPr="0044083C">
        <w:rPr>
          <w:lang w:val="hr-HR"/>
        </w:rPr>
        <w:t xml:space="preserve">. god. kojom se potvrđuje da dužnik u očevidniku redoslijeda osnova za plaćanje ima evidentirano ukupno </w:t>
      </w:r>
      <w:r w:rsidR="00202555">
        <w:rPr>
          <w:lang w:val="hr-HR"/>
        </w:rPr>
        <w:t>2280</w:t>
      </w:r>
      <w:r w:rsidR="000B56C1" w:rsidRPr="0044083C">
        <w:rPr>
          <w:lang w:val="hr-HR"/>
        </w:rPr>
        <w:t xml:space="preserve"> dana neprekidne blokade računa zbog nepodmirenih obveza za plaćanje u ukupnom iznosu od </w:t>
      </w:r>
      <w:r w:rsidR="00202555">
        <w:rPr>
          <w:lang w:val="hr-HR"/>
        </w:rPr>
        <w:t>854.870,04</w:t>
      </w:r>
      <w:r w:rsidR="000B56C1" w:rsidRPr="0044083C">
        <w:rPr>
          <w:lang w:val="hr-HR"/>
        </w:rPr>
        <w:t xml:space="preserve"> kn</w:t>
      </w:r>
      <w:r w:rsidR="00AA68CB" w:rsidRPr="0044083C">
        <w:rPr>
          <w:lang w:val="hr-HR"/>
        </w:rPr>
        <w:t>.</w:t>
      </w:r>
      <w:r w:rsidR="00AF48D1" w:rsidRPr="0044083C">
        <w:rPr>
          <w:lang w:val="hr-HR"/>
        </w:rPr>
        <w:t xml:space="preserve"> </w:t>
      </w:r>
      <w:r w:rsidR="00BD029A" w:rsidRPr="0044083C">
        <w:rPr>
          <w:lang w:val="hr-HR"/>
        </w:rPr>
        <w:t xml:space="preserve">Kako je dakle iz navedene potvrde razvidno da dužnik ima evidentirane neizvršene osnove za plaćanje u razdoblju duljem od 60 dana to je samim time kod dužnika ispunjen stečajni razlog nesposobnosti za plaćanje, u smislu odredbi čl. </w:t>
      </w:r>
      <w:smartTag w:element="metricconverter" w:uri="urn:schemas-microsoft-com:office:smarttags">
        <w:smartTagPr>
          <w:attr w:val="4. st" w:name="ProductID"/>
        </w:smartTagPr>
        <w:r w:rsidR="00BD029A" w:rsidRPr="0044083C">
          <w:rPr>
            <w:lang w:val="hr-HR"/>
          </w:rPr>
          <w:t>4. st</w:t>
        </w:r>
      </w:smartTag>
      <w:r w:rsidR="006F3B71" w:rsidRPr="0044083C">
        <w:rPr>
          <w:lang w:val="hr-HR"/>
        </w:rPr>
        <w:t>. 2., 7. i 9. SZ-a. Uostalom</w:t>
      </w:r>
      <w:r w:rsidR="00900666">
        <w:rPr>
          <w:lang w:val="hr-HR"/>
        </w:rPr>
        <w:t xml:space="preserve"> niti</w:t>
      </w:r>
      <w:r w:rsidR="00AF48D1" w:rsidRPr="0044083C">
        <w:rPr>
          <w:lang w:val="hr-HR"/>
        </w:rPr>
        <w:t xml:space="preserve"> </w:t>
      </w:r>
      <w:r w:rsidR="00266A71">
        <w:rPr>
          <w:lang w:val="hr-HR"/>
        </w:rPr>
        <w:t>sam dužnik</w:t>
      </w:r>
      <w:r w:rsidR="00BD029A" w:rsidRPr="0044083C">
        <w:rPr>
          <w:lang w:val="hr-HR"/>
        </w:rPr>
        <w:t xml:space="preserve"> </w:t>
      </w:r>
      <w:r w:rsidR="00900666">
        <w:rPr>
          <w:lang w:val="hr-HR"/>
        </w:rPr>
        <w:t>nije osporavao postojanje tog stečajnog razloga, već je isti na ročištu kod ovog suda (od 06.02.2014.) priznao da je njegov račun već dulje vrijeme u blokadi, odnosno u periodu koji se navodi u potvrdi Financijske agencije</w:t>
      </w:r>
      <w:r w:rsidR="007A7743" w:rsidRPr="0044083C">
        <w:rPr>
          <w:lang w:val="hr-HR"/>
        </w:rPr>
        <w:t>.</w:t>
      </w:r>
    </w:p>
    <w:p w:rsidRDefault="007A7743" w:rsidP="00347AC5" w:rsidR="007A7743" w:rsidRPr="0044083C">
      <w:pPr>
        <w:jc w:val="both"/>
        <w:rPr>
          <w:lang w:val="hr-HR"/>
        </w:rPr>
      </w:pPr>
    </w:p>
    <w:p w:rsidRDefault="00A13E8E" w:rsidP="00F9140E" w:rsidR="00317933" w:rsidRPr="0044083C">
      <w:pPr>
        <w:jc w:val="both"/>
        <w:rPr>
          <w:lang w:val="hr-HR"/>
        </w:rPr>
      </w:pPr>
      <w:r w:rsidRPr="0044083C">
        <w:rPr>
          <w:lang w:val="hr-HR"/>
        </w:rPr>
        <w:tab/>
      </w:r>
      <w:r w:rsidR="00BD029A" w:rsidRPr="0044083C">
        <w:rPr>
          <w:lang w:val="hr-HR"/>
        </w:rPr>
        <w:t>Međutim, o</w:t>
      </w:r>
      <w:r w:rsidR="000D3D72" w:rsidRPr="0044083C">
        <w:rPr>
          <w:lang w:val="hr-HR"/>
        </w:rPr>
        <w:t xml:space="preserve">sim </w:t>
      </w:r>
      <w:r w:rsidR="00317933" w:rsidRPr="0044083C">
        <w:rPr>
          <w:lang w:val="hr-HR"/>
        </w:rPr>
        <w:t xml:space="preserve">ispunjenja uvjeta za otvaranje stečajnog postupka nad dužnikom, tijekom </w:t>
      </w:r>
      <w:r w:rsidRPr="0044083C">
        <w:rPr>
          <w:lang w:val="hr-HR"/>
        </w:rPr>
        <w:t xml:space="preserve">prethodnog postupka utvrđeno je i da </w:t>
      </w:r>
      <w:r w:rsidR="00AA68CB" w:rsidRPr="0044083C">
        <w:rPr>
          <w:lang w:val="hr-HR"/>
        </w:rPr>
        <w:t xml:space="preserve">imovina dužnika koja bi ušla u stečajnu masu nije dovoljna ni za namirenje troškova stečajnog postupka. </w:t>
      </w:r>
    </w:p>
    <w:p w:rsidRDefault="00317933" w:rsidP="00F9140E" w:rsidR="00317933" w:rsidRPr="0044083C">
      <w:pPr>
        <w:jc w:val="both"/>
        <w:rPr>
          <w:lang w:val="hr-HR"/>
        </w:rPr>
      </w:pPr>
    </w:p>
    <w:p w:rsidRDefault="00900666" w:rsidP="00202555" w:rsidR="00900666">
      <w:pPr>
        <w:jc w:val="both"/>
        <w:rPr>
          <w:lang w:val="hr-HR"/>
        </w:rPr>
      </w:pPr>
    </w:p>
    <w:p w:rsidRDefault="00900666" w:rsidP="00900666" w:rsidR="00900666">
      <w:pPr>
        <w:ind w:firstLine="708"/>
        <w:jc w:val="both"/>
        <w:rPr>
          <w:lang w:val="hr-HR"/>
        </w:rPr>
      </w:pPr>
      <w:r w:rsidRPr="00B355AC">
        <w:rPr>
          <w:lang w:val="hr-HR"/>
        </w:rPr>
        <w:t xml:space="preserve">Dužnik je </w:t>
      </w:r>
      <w:r>
        <w:rPr>
          <w:lang w:val="hr-HR"/>
        </w:rPr>
        <w:t xml:space="preserve">tijekom prethodnog postupka </w:t>
      </w:r>
      <w:r w:rsidRPr="00B355AC">
        <w:rPr>
          <w:lang w:val="hr-HR"/>
        </w:rPr>
        <w:t>dostavio sudu prokazni popis imovine, na kojem je njegov potpis ovjeren po javnom bilježniku Ervinu Kuzmaniću iz Supetra dana 20.01.2014. god.</w:t>
      </w:r>
      <w:r>
        <w:rPr>
          <w:lang w:val="hr-HR"/>
        </w:rPr>
        <w:t xml:space="preserve"> pod brojem OV-228/14.</w:t>
      </w:r>
      <w:r w:rsidRPr="00B355AC">
        <w:rPr>
          <w:lang w:val="hr-HR"/>
        </w:rPr>
        <w:t xml:space="preserve"> </w:t>
      </w:r>
      <w:r>
        <w:rPr>
          <w:lang w:val="hr-HR"/>
        </w:rPr>
        <w:t>U tom popisu kao jedina imovina dužnika navedene su pokretnine i to</w:t>
      </w:r>
      <w:r w:rsidRPr="00B355AC">
        <w:rPr>
          <w:lang w:val="hr-HR"/>
        </w:rPr>
        <w:t xml:space="preserve"> automobila marke Audi,</w:t>
      </w:r>
      <w:r>
        <w:rPr>
          <w:lang w:val="hr-HR"/>
        </w:rPr>
        <w:t xml:space="preserve"> dok bilo kakva druga imovina u tom popisu nije navedena, odnosno navedeno je da dužnik druge imovine nema. </w:t>
      </w:r>
      <w:r w:rsidRPr="00B355AC">
        <w:rPr>
          <w:lang w:val="hr-HR"/>
        </w:rPr>
        <w:t xml:space="preserve"> </w:t>
      </w:r>
    </w:p>
    <w:p w:rsidRDefault="00335523" w:rsidP="00900666" w:rsidR="00335523">
      <w:pPr>
        <w:ind w:firstLine="708"/>
        <w:jc w:val="both"/>
        <w:rPr>
          <w:lang w:val="hr-HR"/>
        </w:rPr>
      </w:pPr>
    </w:p>
    <w:p w:rsidRDefault="00335523" w:rsidP="00335523" w:rsidR="00335523" w:rsidRPr="00B355AC">
      <w:pPr>
        <w:ind w:firstLine="708"/>
        <w:jc w:val="both"/>
        <w:rPr>
          <w:lang w:val="hr-HR"/>
        </w:rPr>
      </w:pPr>
      <w:r w:rsidRPr="00B355AC">
        <w:rPr>
          <w:lang w:val="hr-HR"/>
        </w:rPr>
        <w:t>U svom iskazu</w:t>
      </w:r>
      <w:r>
        <w:rPr>
          <w:lang w:val="hr-HR"/>
        </w:rPr>
        <w:t>, danom na ročištu u prethodnom postupku,</w:t>
      </w:r>
      <w:r w:rsidRPr="00B355AC">
        <w:rPr>
          <w:lang w:val="hr-HR"/>
        </w:rPr>
        <w:t xml:space="preserve"> Pero Ivica je naveo</w:t>
      </w:r>
      <w:r>
        <w:rPr>
          <w:lang w:val="hr-HR"/>
        </w:rPr>
        <w:t xml:space="preserve"> </w:t>
      </w:r>
      <w:r w:rsidRPr="00B355AC">
        <w:rPr>
          <w:lang w:val="hr-HR"/>
        </w:rPr>
        <w:t xml:space="preserve">da je obrt Video Brač osnovao 1988. godine te da je obavljao djelatnost iznajmljivanja filmova. U naravi da se radilo o jednoj videoteci u Supetru, a osim iznajmljivanja filmova, kroz obrt da se bavio i snimanjem prospekata, vjenčanja i sl., kao i obavljanjem reportaža za potrebe televizije. Sjedište obrta, odnosno navedena videoteka da se nalazila na adresi Mladena Vodanovića bb u Supetru, u poslovnom prostoru kojeg je držao temeljem ugovora o zakupu. Naveo je da je do problema u poslovanju obrta došlo prije šest godina, a da je sve započelo kada je 2003. godine, po nalogu ZAMP-a, izvršena kontrola njegovog poslovanja te da je tada policija zaplijenila većinu filmova koje je imao u videoteci. Napomenuo je da je zbog povrede autorskih prava imao jedan postupak kod Županijskog suda u Split, kao okrivljenik, a koji postupak je nedavno okončan na način da je oslobođen svih točaka optužnice. Upravo zbog navedenog, da je pokrenuo postupak naknade štete protiv Republike Hrvatske zbog neopravdanog, odnosno nezakonitog oduzimanja sredstava za rad. Istakao je da je zbog tih događaja iz 2003. godine sve u poslovanju krenulo nizbrdo te je zbog toga preselio videoteku iz većeg u manji prostor, a dvoje zaposlenih radnika koje je do tada imao da su nedugo nakon toga prestali s radom. Naveo je i da se osnovne te najveće obveze proizašle iz poslovanja obrta odnose na dugovanja prema Poreznoj upravi i to zbog neplaćenih poreza, prireza i doprinosa vezanih za plaće. U odnosu na imovinu, Pero Ivica je izjavio da u svom vlasništvu nema niti je ikada imao nekretnina te da živi u obiteljskoj kući svoje majke. Naveo je da od pokretnina ima jedan automobil marke Audi A8, starosti preko 20 godina, kojeg je dobio od pok. oca i koje vozilo je u dosta lošem stanju, te ga je potrebno i servisirati, a koje bi po njegovoj procjeni moglo vrijediti najviše 2.000,00 eura. U odnosu na to vozilo da je upisana i zabilježba rješenja o ovrsi u korist društva Komunalno grad d.o.o. Supetar. </w:t>
      </w:r>
      <w:r>
        <w:rPr>
          <w:lang w:val="hr-HR"/>
        </w:rPr>
        <w:t>Na kraju je izjavio</w:t>
      </w:r>
      <w:r w:rsidRPr="00B355AC">
        <w:rPr>
          <w:lang w:val="hr-HR"/>
        </w:rPr>
        <w:t xml:space="preserve"> da drugih vrjednijih pokretnina, novca, odnosno novčane štednje kod sebe ili na banci, nema te da osim navedenog osobnog automobila nema nikakve druge imovine.  </w:t>
      </w:r>
    </w:p>
    <w:p w:rsidRDefault="00335523" w:rsidP="00900666" w:rsidR="00335523" w:rsidRPr="00B355AC">
      <w:pPr>
        <w:ind w:firstLine="708"/>
        <w:jc w:val="both"/>
        <w:rPr>
          <w:lang w:val="hr-HR"/>
        </w:rPr>
      </w:pPr>
    </w:p>
    <w:p w:rsidRDefault="00362BC2" w:rsidP="00362BC2" w:rsidR="00362BC2" w:rsidRPr="00B355AC">
      <w:pPr>
        <w:ind w:firstLine="708"/>
        <w:jc w:val="both"/>
        <w:rPr>
          <w:lang w:val="hr-HR"/>
        </w:rPr>
      </w:pPr>
      <w:r w:rsidRPr="00B355AC">
        <w:rPr>
          <w:lang w:val="hr-HR"/>
        </w:rPr>
        <w:t>Iz naprijed navedenog iskaza dužnika</w:t>
      </w:r>
      <w:r>
        <w:rPr>
          <w:lang w:val="hr-HR"/>
        </w:rPr>
        <w:t xml:space="preserve"> pojedinca</w:t>
      </w:r>
      <w:r w:rsidRPr="00B355AC">
        <w:rPr>
          <w:lang w:val="hr-HR"/>
        </w:rPr>
        <w:t xml:space="preserve">, kao i iz javnobilježnički ovjerovljenog prokaznog popisa imovine, </w:t>
      </w:r>
      <w:r>
        <w:rPr>
          <w:lang w:val="hr-HR"/>
        </w:rPr>
        <w:t>razvidno je</w:t>
      </w:r>
      <w:r w:rsidRPr="00B355AC">
        <w:rPr>
          <w:lang w:val="hr-HR"/>
        </w:rPr>
        <w:t xml:space="preserve"> da jedinu imovinu koju dužnika ima i koja bi ušla u stečajnu masu predstavlja naprijed navedeno osobno vozilo marke Audi, a koja imovina po ocjeni ovog suda ne bi bila dovoljna za namirenje svih neizbježnih troškova koji nastaju u stečajnom postupku. Naime, uzimajući u obzir navode dužnika kako se u konkretnom slučaju radi o vozilu starosti preko 20 godina, a što je razvidno i iz preslike prometne dozvole dostavljene uz prokazni popis imovine, koje vozilo je </w:t>
      </w:r>
      <w:r>
        <w:rPr>
          <w:lang w:val="hr-HR"/>
        </w:rPr>
        <w:t xml:space="preserve">prema navodima dužnika </w:t>
      </w:r>
      <w:r w:rsidRPr="00B355AC">
        <w:rPr>
          <w:lang w:val="hr-HR"/>
        </w:rPr>
        <w:t xml:space="preserve">u dosta lošem stanju te ga je potrebno i servisirati, to se samim time procjena dužnika o današnjoj vrijednosti tog vozila u visini od najviše 2.000,00 eura (odnosno oko 15.000,00 kn) ukazuje realnom i prihvatljivom, ali ista vrijednost ne bi bila dostatna za podmirenje svih troškova otvorenog stečajnog postupka budući da bi ti troškovi po procjeni ovog suda mogli iznositi minimalno 25.000,00 kn. Upravo stoga, sud smatra da takva imovina dužnika nije dovoljna za namirenje svih troškova ovog postupka. </w:t>
      </w:r>
    </w:p>
    <w:p w:rsidRDefault="00202555" w:rsidP="00202555" w:rsidR="00202555" w:rsidRPr="00B355AC">
      <w:pPr>
        <w:jc w:val="both"/>
        <w:rPr>
          <w:lang w:val="hr-HR"/>
        </w:rPr>
      </w:pPr>
    </w:p>
    <w:p w:rsidRDefault="00317933" w:rsidP="00317933" w:rsidR="00317933" w:rsidRPr="0044083C">
      <w:pPr>
        <w:ind w:firstLine="708"/>
        <w:jc w:val="both"/>
        <w:rPr>
          <w:lang w:val="hr-HR"/>
        </w:rPr>
      </w:pPr>
      <w:r w:rsidRPr="0044083C">
        <w:rPr>
          <w:lang w:val="hr-HR"/>
        </w:rPr>
        <w:t xml:space="preserve">Odredbom čl. </w:t>
      </w:r>
      <w:smartTag w:element="metricconverter" w:uri="urn:schemas-microsoft-com:office:smarttags">
        <w:smartTagPr>
          <w:attr w:val="63. st" w:name="ProductID"/>
        </w:smartTagPr>
        <w:r w:rsidRPr="0044083C">
          <w:rPr>
            <w:lang w:val="hr-HR"/>
          </w:rPr>
          <w:t>63. st</w:t>
        </w:r>
      </w:smartTag>
      <w:r w:rsidRPr="0044083C">
        <w:rPr>
          <w:lang w:val="hr-HR"/>
        </w:rPr>
        <w:t xml:space="preserve">. 1. SZ-a propisano je da ako sud tijekom prethodnog postupka utvrdi da imovina dužnika koja bi ušla u stečajnu masu nije dovoljna ni za namirenje troškova tog postupka ili je neznatne vrijednosti, stečajni sudac će donijeti odluku o otvaranju i zaključenju stečajnog postupka. U tom slučaju stečajni postupak se neće provesti i na odgovarajući će se način primijeniti odredbe čl. 196. do 202. ovog Zakona. Postupak se neće zaključiti, ako se u roku koji rješenjem odredi stečajni sudac predujmi dostatan iznos novca za pokriće troškova kako prethodnog, tako i otvorenog stečajnog postupka. </w:t>
      </w:r>
    </w:p>
    <w:p w:rsidRDefault="00F9140E" w:rsidP="00A13E8E" w:rsidR="00F9140E" w:rsidRPr="0044083C">
      <w:pPr>
        <w:jc w:val="both"/>
        <w:rPr>
          <w:lang w:val="hr-HR"/>
        </w:rPr>
      </w:pPr>
    </w:p>
    <w:p w:rsidRDefault="00A13E8E" w:rsidP="006D2DB9" w:rsidR="006A1C5C" w:rsidRPr="0044083C">
      <w:pPr>
        <w:jc w:val="both"/>
        <w:rPr>
          <w:lang w:val="hr-HR"/>
        </w:rPr>
      </w:pPr>
      <w:r w:rsidRPr="0044083C">
        <w:rPr>
          <w:lang w:val="hr-HR"/>
        </w:rPr>
        <w:tab/>
      </w:r>
      <w:r w:rsidR="00AE5405" w:rsidRPr="0044083C">
        <w:rPr>
          <w:lang w:val="hr-HR"/>
        </w:rPr>
        <w:t>Kako je dakle iz rezultata prethodnog post</w:t>
      </w:r>
      <w:r w:rsidR="002068D9" w:rsidRPr="0044083C">
        <w:rPr>
          <w:lang w:val="hr-HR"/>
        </w:rPr>
        <w:t>upka</w:t>
      </w:r>
      <w:r w:rsidR="004960A8" w:rsidRPr="0044083C">
        <w:rPr>
          <w:lang w:val="hr-HR"/>
        </w:rPr>
        <w:t xml:space="preserve"> </w:t>
      </w:r>
      <w:r w:rsidR="002068D9" w:rsidRPr="0044083C">
        <w:rPr>
          <w:lang w:val="hr-HR"/>
        </w:rPr>
        <w:t>proizašlo</w:t>
      </w:r>
      <w:r w:rsidR="00AE5405" w:rsidRPr="0044083C">
        <w:rPr>
          <w:lang w:val="hr-HR"/>
        </w:rPr>
        <w:t xml:space="preserve"> da su kod dužnika ostvareni </w:t>
      </w:r>
      <w:r w:rsidR="007D5CB9" w:rsidRPr="0044083C">
        <w:rPr>
          <w:lang w:val="hr-HR"/>
        </w:rPr>
        <w:t>razlozi</w:t>
      </w:r>
      <w:r w:rsidR="00AE5405" w:rsidRPr="0044083C">
        <w:rPr>
          <w:lang w:val="hr-HR"/>
        </w:rPr>
        <w:t xml:space="preserve"> za otvaranje stečajnog postupka, </w:t>
      </w:r>
      <w:r w:rsidR="004A6631" w:rsidRPr="0044083C">
        <w:rPr>
          <w:lang w:val="hr-HR"/>
        </w:rPr>
        <w:t>kao i da</w:t>
      </w:r>
      <w:r w:rsidR="00841B2B">
        <w:rPr>
          <w:lang w:val="hr-HR"/>
        </w:rPr>
        <w:t xml:space="preserve"> imovina</w:t>
      </w:r>
      <w:r w:rsidR="004A6631" w:rsidRPr="0044083C">
        <w:rPr>
          <w:lang w:val="hr-HR"/>
        </w:rPr>
        <w:t xml:space="preserve"> dužnik</w:t>
      </w:r>
      <w:r w:rsidR="00841B2B">
        <w:rPr>
          <w:lang w:val="hr-HR"/>
        </w:rPr>
        <w:t>a</w:t>
      </w:r>
      <w:r w:rsidR="004A6631" w:rsidRPr="0044083C">
        <w:rPr>
          <w:lang w:val="hr-HR"/>
        </w:rPr>
        <w:t xml:space="preserve"> koja bi ušla u stečajnu masu </w:t>
      </w:r>
      <w:r w:rsidR="00841B2B">
        <w:rPr>
          <w:lang w:val="hr-HR"/>
        </w:rPr>
        <w:t>nije dovoljna za podmirenje predvidivih troškova</w:t>
      </w:r>
      <w:r w:rsidR="004A6631" w:rsidRPr="0044083C">
        <w:rPr>
          <w:lang w:val="hr-HR"/>
        </w:rPr>
        <w:t xml:space="preserve"> stečajnog postupka</w:t>
      </w:r>
      <w:r w:rsidR="006A1C5C" w:rsidRPr="0044083C">
        <w:rPr>
          <w:lang w:val="hr-HR"/>
        </w:rPr>
        <w:t xml:space="preserve"> </w:t>
      </w:r>
      <w:r w:rsidR="002068D9" w:rsidRPr="0044083C">
        <w:rPr>
          <w:lang w:val="hr-HR"/>
        </w:rPr>
        <w:t>to je stoga ovaj sud</w:t>
      </w:r>
      <w:r w:rsidRPr="0044083C">
        <w:rPr>
          <w:lang w:val="hr-HR"/>
        </w:rPr>
        <w:t xml:space="preserve"> rj</w:t>
      </w:r>
      <w:r w:rsidR="006A1C5C" w:rsidRPr="0044083C">
        <w:rPr>
          <w:lang w:val="hr-HR"/>
        </w:rPr>
        <w:t xml:space="preserve">ešenjem </w:t>
      </w:r>
      <w:r w:rsidR="000E22BC" w:rsidRPr="0044083C">
        <w:rPr>
          <w:lang w:val="hr-HR"/>
        </w:rPr>
        <w:t>pod posl. br. 12. St-</w:t>
      </w:r>
      <w:r w:rsidR="00202555">
        <w:rPr>
          <w:lang w:val="hr-HR"/>
        </w:rPr>
        <w:t>237</w:t>
      </w:r>
      <w:r w:rsidR="00BF236B">
        <w:rPr>
          <w:lang w:val="hr-HR"/>
        </w:rPr>
        <w:t>/2013</w:t>
      </w:r>
      <w:r w:rsidRPr="0044083C">
        <w:rPr>
          <w:lang w:val="hr-HR"/>
        </w:rPr>
        <w:t xml:space="preserve"> od </w:t>
      </w:r>
      <w:r w:rsidR="00982195">
        <w:rPr>
          <w:lang w:val="hr-HR"/>
        </w:rPr>
        <w:t>28.11</w:t>
      </w:r>
      <w:r w:rsidR="00BF236B">
        <w:rPr>
          <w:lang w:val="hr-HR"/>
        </w:rPr>
        <w:t>.2014</w:t>
      </w:r>
      <w:r w:rsidRPr="0044083C">
        <w:rPr>
          <w:lang w:val="hr-HR"/>
        </w:rPr>
        <w:t xml:space="preserve">. god. pozvao vjerovnike dužnika i sve druge osobe koje imaju </w:t>
      </w:r>
      <w:r w:rsidR="004A6631" w:rsidRPr="0044083C">
        <w:rPr>
          <w:lang w:val="hr-HR"/>
        </w:rPr>
        <w:t xml:space="preserve">pravni </w:t>
      </w:r>
      <w:r w:rsidRPr="0044083C">
        <w:rPr>
          <w:lang w:val="hr-HR"/>
        </w:rPr>
        <w:t>interes za redovitim provođenjem stečajnog postupka nad dužnikom da u roku od 15 dana od objave poziva u Narodnim novinama solidarno predujme</w:t>
      </w:r>
      <w:r w:rsidR="00E1688E" w:rsidRPr="0044083C">
        <w:rPr>
          <w:lang w:val="hr-HR"/>
        </w:rPr>
        <w:t>, na depozitni račun ovog suda,</w:t>
      </w:r>
      <w:r w:rsidR="002068D9" w:rsidRPr="0044083C">
        <w:rPr>
          <w:lang w:val="hr-HR"/>
        </w:rPr>
        <w:t xml:space="preserve"> iznos od 25</w:t>
      </w:r>
      <w:r w:rsidRPr="0044083C">
        <w:rPr>
          <w:lang w:val="hr-HR"/>
        </w:rPr>
        <w:t xml:space="preserve">.000,00 kn za pokriće troškova prethodnog i otvorenog stečajnog postupka uz upozorenje da će se, ako zatraženi predujam ne bude uplaćen, donijeti rješenje o otvaranju i </w:t>
      </w:r>
      <w:r w:rsidR="00317933" w:rsidRPr="0044083C">
        <w:rPr>
          <w:lang w:val="hr-HR"/>
        </w:rPr>
        <w:t xml:space="preserve">istovremenom </w:t>
      </w:r>
      <w:r w:rsidRPr="0044083C">
        <w:rPr>
          <w:lang w:val="hr-HR"/>
        </w:rPr>
        <w:t xml:space="preserve">zaključenju stečajnog postupka nad dužnikom, a sve to sukladno odredbama čl. </w:t>
      </w:r>
      <w:smartTag w:element="metricconverter" w:uri="urn:schemas-microsoft-com:office:smarttags">
        <w:smartTagPr>
          <w:attr w:val="63. st" w:name="ProductID"/>
        </w:smartTagPr>
        <w:r w:rsidRPr="0044083C">
          <w:rPr>
            <w:lang w:val="hr-HR"/>
          </w:rPr>
          <w:t>63. st</w:t>
        </w:r>
      </w:smartTag>
      <w:r w:rsidR="00CC1D29" w:rsidRPr="0044083C">
        <w:rPr>
          <w:lang w:val="hr-HR"/>
        </w:rPr>
        <w:t>.</w:t>
      </w:r>
      <w:r w:rsidRPr="0044083C">
        <w:rPr>
          <w:lang w:val="hr-HR"/>
        </w:rPr>
        <w:t>1.</w:t>
      </w:r>
      <w:r w:rsidR="006D2DB9" w:rsidRPr="0044083C">
        <w:rPr>
          <w:lang w:val="hr-HR"/>
        </w:rPr>
        <w:t xml:space="preserve"> SZ-a.</w:t>
      </w:r>
      <w:r w:rsidR="00994DEC" w:rsidRPr="0044083C">
        <w:rPr>
          <w:lang w:val="hr-HR"/>
        </w:rPr>
        <w:t xml:space="preserve"> </w:t>
      </w:r>
    </w:p>
    <w:p w:rsidRDefault="00362BC2" w:rsidP="006D2DB9" w:rsidR="00362BC2">
      <w:pPr>
        <w:jc w:val="both"/>
        <w:rPr>
          <w:lang w:val="hr-HR"/>
        </w:rPr>
      </w:pPr>
    </w:p>
    <w:p w:rsidRDefault="00994DEC" w:rsidP="00362BC2" w:rsidR="009E120A" w:rsidRPr="0044083C">
      <w:pPr>
        <w:ind w:firstLine="708"/>
        <w:jc w:val="both"/>
        <w:rPr>
          <w:lang w:val="hr-HR"/>
        </w:rPr>
      </w:pPr>
      <w:r w:rsidRPr="0044083C">
        <w:rPr>
          <w:lang w:val="hr-HR"/>
        </w:rPr>
        <w:t>U tom rješenju sud je naveo koji su to predvidivi troškovi koji bi mogli nastati u ovom postupku, a o</w:t>
      </w:r>
      <w:r w:rsidR="00E2203A" w:rsidRPr="0044083C">
        <w:rPr>
          <w:lang w:val="hr-HR"/>
        </w:rPr>
        <w:t xml:space="preserve">vdje se napominje da samo troškovi nagrade i naknade troškova stečajnog upravitelja u mjesečnom bruto iznosu od 3.000,00 kn, troškovi knjigovodstvenih usluga od 500,00 do 1.000,00 kn mjesečno, materijalni </w:t>
      </w:r>
      <w:r w:rsidR="00317933" w:rsidRPr="0044083C">
        <w:rPr>
          <w:lang w:val="hr-HR"/>
        </w:rPr>
        <w:t xml:space="preserve">i </w:t>
      </w:r>
      <w:r w:rsidR="00E2203A" w:rsidRPr="0044083C">
        <w:rPr>
          <w:lang w:val="hr-HR"/>
        </w:rPr>
        <w:t>drugi troškovi od 500,00 kn mjesečno, a sve to pretpostavljeno na trajanju stečajnog postupka u vremenu od šest mjeseci</w:t>
      </w:r>
      <w:r w:rsidR="00317933" w:rsidRPr="0044083C">
        <w:rPr>
          <w:lang w:val="hr-HR"/>
        </w:rPr>
        <w:t>, gotovo dostižu</w:t>
      </w:r>
      <w:r w:rsidR="00E2203A" w:rsidRPr="0044083C">
        <w:rPr>
          <w:lang w:val="hr-HR"/>
        </w:rPr>
        <w:t xml:space="preserve"> iznos naprijed na</w:t>
      </w:r>
      <w:r w:rsidR="00317933" w:rsidRPr="0044083C">
        <w:rPr>
          <w:lang w:val="hr-HR"/>
        </w:rPr>
        <w:t>vedenog zatraženog predujma, a</w:t>
      </w:r>
      <w:r w:rsidR="00E2203A" w:rsidRPr="0044083C">
        <w:rPr>
          <w:lang w:val="hr-HR"/>
        </w:rPr>
        <w:t xml:space="preserve"> kojim navedenim predvidivim troškovima treba pridodati i sve ostale troškove koji se javljaju u gotovo svakom stečajnom postupku.</w:t>
      </w:r>
      <w:r w:rsidR="009E120A" w:rsidRPr="0044083C">
        <w:rPr>
          <w:lang w:val="hr-HR"/>
        </w:rPr>
        <w:t xml:space="preserve"> </w:t>
      </w:r>
    </w:p>
    <w:p w:rsidRDefault="009E120A" w:rsidP="00C34BAF" w:rsidR="009E120A" w:rsidRPr="0044083C">
      <w:pPr>
        <w:ind w:firstLine="708"/>
        <w:jc w:val="both"/>
        <w:rPr>
          <w:lang w:val="hr-HR"/>
        </w:rPr>
      </w:pPr>
    </w:p>
    <w:p w:rsidRDefault="006A1C5C" w:rsidP="004A6631" w:rsidR="006D2DB9">
      <w:pPr>
        <w:ind w:firstLine="708"/>
        <w:jc w:val="both"/>
        <w:rPr>
          <w:lang w:val="hr-HR"/>
        </w:rPr>
      </w:pPr>
      <w:r w:rsidRPr="0044083C">
        <w:rPr>
          <w:lang w:val="hr-HR"/>
        </w:rPr>
        <w:t xml:space="preserve">Rješenje ovog suda od </w:t>
      </w:r>
      <w:r w:rsidR="00982195">
        <w:rPr>
          <w:lang w:val="hr-HR"/>
        </w:rPr>
        <w:t>28</w:t>
      </w:r>
      <w:r w:rsidR="006F504D">
        <w:rPr>
          <w:lang w:val="hr-HR"/>
        </w:rPr>
        <w:t xml:space="preserve">. </w:t>
      </w:r>
      <w:r w:rsidR="00982195">
        <w:rPr>
          <w:lang w:val="hr-HR"/>
        </w:rPr>
        <w:t>studenog</w:t>
      </w:r>
      <w:r w:rsidRPr="0044083C">
        <w:rPr>
          <w:lang w:val="hr-HR"/>
        </w:rPr>
        <w:t xml:space="preserve"> 201</w:t>
      </w:r>
      <w:r w:rsidR="00CE5411" w:rsidRPr="0044083C">
        <w:rPr>
          <w:lang w:val="hr-HR"/>
        </w:rPr>
        <w:t>4</w:t>
      </w:r>
      <w:r w:rsidRPr="0044083C">
        <w:rPr>
          <w:lang w:val="hr-HR"/>
        </w:rPr>
        <w:t>. god.</w:t>
      </w:r>
      <w:r w:rsidR="00362BC2">
        <w:rPr>
          <w:lang w:val="hr-HR"/>
        </w:rPr>
        <w:t>, odnosno oglas kojim se vjerovnici i druge zainteresirane osobe pozivaju na uplatu predujma za troškove stečajnog postupka,</w:t>
      </w:r>
      <w:r w:rsidRPr="0044083C">
        <w:rPr>
          <w:lang w:val="hr-HR"/>
        </w:rPr>
        <w:t xml:space="preserve"> objavljeno je u Narodnim novinama br. </w:t>
      </w:r>
      <w:r w:rsidR="00080886">
        <w:rPr>
          <w:lang w:val="hr-HR"/>
        </w:rPr>
        <w:t>144</w:t>
      </w:r>
      <w:r w:rsidRPr="0044083C">
        <w:rPr>
          <w:lang w:val="hr-HR"/>
        </w:rPr>
        <w:t xml:space="preserve"> od </w:t>
      </w:r>
      <w:r w:rsidR="00080886">
        <w:rPr>
          <w:lang w:val="hr-HR"/>
        </w:rPr>
        <w:t>05.12</w:t>
      </w:r>
      <w:r w:rsidR="00CE5411" w:rsidRPr="0044083C">
        <w:rPr>
          <w:lang w:val="hr-HR"/>
        </w:rPr>
        <w:t>.2014</w:t>
      </w:r>
      <w:r w:rsidRPr="0044083C">
        <w:rPr>
          <w:lang w:val="hr-HR"/>
        </w:rPr>
        <w:t xml:space="preserve">. god. </w:t>
      </w:r>
      <w:r w:rsidR="00362BC2">
        <w:rPr>
          <w:lang w:val="hr-HR"/>
        </w:rPr>
        <w:t xml:space="preserve">Međutim, </w:t>
      </w:r>
      <w:r w:rsidR="00362BC2" w:rsidRPr="0044083C">
        <w:rPr>
          <w:lang w:val="hr-HR"/>
        </w:rPr>
        <w:t xml:space="preserve">nitko </w:t>
      </w:r>
      <w:r w:rsidRPr="0044083C">
        <w:rPr>
          <w:lang w:val="hr-HR"/>
        </w:rPr>
        <w:t>od pozvanih vjerovnika i ostalih eventualno zainteresiranih osoba nije postupio po pozivu suda i u ostavljenom roku uplatio zatraženi predujam</w:t>
      </w:r>
      <w:r w:rsidR="00362BC2">
        <w:rPr>
          <w:lang w:val="hr-HR"/>
        </w:rPr>
        <w:t>, a što je također provjereno i u računovodstvu ovog suda.</w:t>
      </w:r>
      <w:r w:rsidRPr="0044083C">
        <w:rPr>
          <w:lang w:val="hr-HR"/>
        </w:rPr>
        <w:t xml:space="preserve"> </w:t>
      </w:r>
      <w:r w:rsidR="00362BC2" w:rsidRPr="0044083C">
        <w:rPr>
          <w:lang w:val="hr-HR"/>
        </w:rPr>
        <w:t xml:space="preserve">Samim </w:t>
      </w:r>
      <w:r w:rsidRPr="0044083C">
        <w:rPr>
          <w:lang w:val="hr-HR"/>
        </w:rPr>
        <w:t>time</w:t>
      </w:r>
      <w:r w:rsidR="00362BC2">
        <w:rPr>
          <w:lang w:val="hr-HR"/>
        </w:rPr>
        <w:t>,</w:t>
      </w:r>
      <w:r w:rsidRPr="0044083C">
        <w:rPr>
          <w:lang w:val="hr-HR"/>
        </w:rPr>
        <w:t xml:space="preserve"> </w:t>
      </w:r>
      <w:r w:rsidR="00362BC2">
        <w:rPr>
          <w:lang w:val="hr-HR"/>
        </w:rPr>
        <w:t xml:space="preserve">u konkretnom slučaju su se </w:t>
      </w:r>
      <w:r w:rsidRPr="0044083C">
        <w:rPr>
          <w:lang w:val="hr-HR"/>
        </w:rPr>
        <w:t>ispunili uvjeti za donošenje rješenja o otvaranju i istovremenom zaključenju stečajnog postupka.</w:t>
      </w:r>
    </w:p>
    <w:p w:rsidRDefault="00362BC2" w:rsidP="004A6631" w:rsidR="00362BC2">
      <w:pPr>
        <w:ind w:firstLine="708"/>
        <w:jc w:val="both"/>
        <w:rPr>
          <w:lang w:val="hr-HR"/>
        </w:rPr>
      </w:pPr>
    </w:p>
    <w:p w:rsidRDefault="00362BC2" w:rsidP="004A6631" w:rsidR="00362BC2" w:rsidRPr="0044083C">
      <w:pPr>
        <w:ind w:firstLine="708"/>
        <w:jc w:val="both"/>
        <w:rPr>
          <w:lang w:val="hr-HR"/>
        </w:rPr>
      </w:pPr>
      <w:r>
        <w:rPr>
          <w:lang w:val="hr-HR"/>
        </w:rPr>
        <w:t>Ističe se da je dužnik protiv rješenja ovog suda od 28. studenog</w:t>
      </w:r>
      <w:r w:rsidRPr="0044083C">
        <w:rPr>
          <w:lang w:val="hr-HR"/>
        </w:rPr>
        <w:t xml:space="preserve"> 2014. god.</w:t>
      </w:r>
      <w:r>
        <w:rPr>
          <w:lang w:val="hr-HR"/>
        </w:rPr>
        <w:t xml:space="preserve"> pravovremeno podnio žalbu, a koja žalba je odbačena rješenjem Visokog trgovačkog suda Republike Hrvatske br.72. Pž-150/15 od 21. siječnja 2015. god.</w:t>
      </w:r>
      <w:r w:rsidR="00725C1D">
        <w:rPr>
          <w:lang w:val="hr-HR"/>
        </w:rPr>
        <w:t xml:space="preserve"> Napominje se dužniku, a vezano za navode iz podnesene žalbe, da je ovaj postupak pokrenula Financijska agencija po službenoj dužnosti, temeljem odredbe čl. 49. st. 2. ZFPPN-a, a nakon što je prethodno izvršnim rješenjem Nagodbenog vijeća FINE od</w:t>
      </w:r>
      <w:r w:rsidR="00725C1D" w:rsidRPr="0044083C">
        <w:rPr>
          <w:lang w:val="hr-HR"/>
        </w:rPr>
        <w:t xml:space="preserve"> </w:t>
      </w:r>
      <w:r w:rsidR="00725C1D">
        <w:rPr>
          <w:lang w:val="hr-HR"/>
        </w:rPr>
        <w:t>27.03.2013</w:t>
      </w:r>
      <w:r w:rsidR="00725C1D" w:rsidRPr="0044083C">
        <w:rPr>
          <w:lang w:val="hr-HR"/>
        </w:rPr>
        <w:t>. god.</w:t>
      </w:r>
      <w:r w:rsidR="00725C1D" w:rsidRPr="00725C1D">
        <w:rPr>
          <w:lang w:val="hr-HR"/>
        </w:rPr>
        <w:t xml:space="preserve"> </w:t>
      </w:r>
      <w:r w:rsidR="00725C1D">
        <w:rPr>
          <w:lang w:val="hr-HR"/>
        </w:rPr>
        <w:t xml:space="preserve">(protiv kojeg nije podnesena žalba) odbačen prijedlog dužnika za otvaranje postupka predstečajne nagodbe. Upravo stoga, </w:t>
      </w:r>
      <w:r w:rsidR="00414D9D">
        <w:rPr>
          <w:lang w:val="hr-HR"/>
        </w:rPr>
        <w:t xml:space="preserve">za donošenje odluke o tome jesu li u konkretnom slučaju ispunjeni uvjeti za otvaranje stečajnog postupka, sudu je, pored utvrđenja aktivne legitimacije predlagatelja koja postoji sukladno odredbama čl. 49. </w:t>
      </w:r>
      <w:r w:rsidR="00F243B0">
        <w:rPr>
          <w:lang w:val="hr-HR"/>
        </w:rPr>
        <w:t>st. 2. ZFPPN-a u vezi s odredbama</w:t>
      </w:r>
      <w:r w:rsidR="00414D9D">
        <w:rPr>
          <w:lang w:val="hr-HR"/>
        </w:rPr>
        <w:t xml:space="preserve"> čl. 7. st.</w:t>
      </w:r>
      <w:r w:rsidR="00F243B0">
        <w:rPr>
          <w:lang w:val="hr-HR"/>
        </w:rPr>
        <w:t xml:space="preserve"> </w:t>
      </w:r>
      <w:r w:rsidR="00414D9D">
        <w:rPr>
          <w:lang w:val="hr-HR"/>
        </w:rPr>
        <w:t>1.</w:t>
      </w:r>
      <w:r w:rsidR="00F243B0">
        <w:rPr>
          <w:lang w:val="hr-HR"/>
        </w:rPr>
        <w:t xml:space="preserve"> i čl. 39. st. 1.</w:t>
      </w:r>
      <w:r w:rsidR="00414D9D">
        <w:rPr>
          <w:lang w:val="hr-HR"/>
        </w:rPr>
        <w:t xml:space="preserve"> SZ-a</w:t>
      </w:r>
      <w:r w:rsidR="00F243B0">
        <w:rPr>
          <w:lang w:val="hr-HR"/>
        </w:rPr>
        <w:t>, ostalo samo utvrditi postojanje kojeg od stečajnih razloga na strani dužnika. Kao što je to već prethodno navedeno, tijekom prethodnog postupka je utvrđeno postojanje stečajnog razloga nesposobnosti za plaćanje dužnika, a koje proizlazi iz potvrde FINE o blokadi računa dužnika</w:t>
      </w:r>
      <w:r w:rsidR="00F243B0" w:rsidRPr="00F243B0">
        <w:rPr>
          <w:lang w:val="hr-HR"/>
        </w:rPr>
        <w:t xml:space="preserve"> </w:t>
      </w:r>
      <w:r w:rsidR="00F243B0" w:rsidRPr="0044083C">
        <w:rPr>
          <w:lang w:val="hr-HR"/>
        </w:rPr>
        <w:t xml:space="preserve">od </w:t>
      </w:r>
      <w:r w:rsidR="00F243B0">
        <w:rPr>
          <w:lang w:val="hr-HR"/>
        </w:rPr>
        <w:t>05.02.2014</w:t>
      </w:r>
      <w:r w:rsidR="00F243B0" w:rsidRPr="0044083C">
        <w:rPr>
          <w:lang w:val="hr-HR"/>
        </w:rPr>
        <w:t>. god.</w:t>
      </w:r>
      <w:r w:rsidR="00F243B0">
        <w:rPr>
          <w:lang w:val="hr-HR"/>
        </w:rPr>
        <w:t xml:space="preserve"> Sam dužnik, u prethodnom postupku, nije osporavao postoja</w:t>
      </w:r>
      <w:r w:rsidR="00414246">
        <w:rPr>
          <w:lang w:val="hr-HR"/>
        </w:rPr>
        <w:t>nje tog stečajnog razloga, odnos</w:t>
      </w:r>
      <w:r w:rsidR="00F243B0">
        <w:rPr>
          <w:lang w:val="hr-HR"/>
        </w:rPr>
        <w:t xml:space="preserve">no isti nije osporio </w:t>
      </w:r>
      <w:r w:rsidR="00414246">
        <w:rPr>
          <w:lang w:val="hr-HR"/>
        </w:rPr>
        <w:t>točnost podataka iz navedene potvrde FINE o vremenskom periodu i iznosu obveza blokade njegovog računa, a niti je isti do dana donošenja ovog rješenja dostavio sudu bilo kakav dokaz iz kojeg bi proizlazilo suprotno.</w:t>
      </w:r>
    </w:p>
    <w:p w:rsidRDefault="00C75F72" w:rsidP="00C34BAF" w:rsidR="00C75F72" w:rsidRPr="0044083C">
      <w:pPr>
        <w:ind w:firstLine="708"/>
        <w:jc w:val="both"/>
        <w:rPr>
          <w:lang w:val="hr-HR"/>
        </w:rPr>
      </w:pPr>
    </w:p>
    <w:p w:rsidRDefault="00414246" w:rsidP="00C34BAF" w:rsidR="006D2DB9" w:rsidRPr="0044083C">
      <w:pPr>
        <w:ind w:firstLine="708"/>
        <w:jc w:val="both"/>
        <w:rPr>
          <w:lang w:val="hr-HR"/>
        </w:rPr>
      </w:pPr>
      <w:r>
        <w:rPr>
          <w:lang w:val="hr-HR"/>
        </w:rPr>
        <w:t>Slijedom svega naprije</w:t>
      </w:r>
      <w:r w:rsidR="006D2DB9" w:rsidRPr="0044083C">
        <w:rPr>
          <w:lang w:val="hr-HR"/>
        </w:rPr>
        <w:t xml:space="preserve"> navedenog, a sukladno odredbama čl. </w:t>
      </w:r>
      <w:smartTag w:element="metricconverter" w:uri="urn:schemas-microsoft-com:office:smarttags">
        <w:smartTagPr>
          <w:attr w:val="63. st" w:name="ProductID"/>
        </w:smartTagPr>
        <w:r w:rsidR="006D2DB9" w:rsidRPr="0044083C">
          <w:rPr>
            <w:lang w:val="hr-HR"/>
          </w:rPr>
          <w:t>63. st</w:t>
        </w:r>
      </w:smartTag>
      <w:r w:rsidR="006D2DB9" w:rsidRPr="0044083C">
        <w:rPr>
          <w:lang w:val="hr-HR"/>
        </w:rPr>
        <w:t>. 1. SZ-a</w:t>
      </w:r>
      <w:r>
        <w:rPr>
          <w:lang w:val="hr-HR"/>
        </w:rPr>
        <w:t>,</w:t>
      </w:r>
      <w:r w:rsidR="006D2DB9" w:rsidRPr="0044083C">
        <w:rPr>
          <w:lang w:val="hr-HR"/>
        </w:rPr>
        <w:t xml:space="preserve"> odluče</w:t>
      </w:r>
      <w:r w:rsidR="00D068A4" w:rsidRPr="0044083C">
        <w:rPr>
          <w:lang w:val="hr-HR"/>
        </w:rPr>
        <w:t>no je kao u toč. I. do IV</w:t>
      </w:r>
      <w:r w:rsidR="006D2DB9" w:rsidRPr="0044083C">
        <w:rPr>
          <w:lang w:val="hr-HR"/>
        </w:rPr>
        <w:t>. izreke ovog rješenja.</w:t>
      </w:r>
    </w:p>
    <w:p w:rsidRDefault="006D2DB9" w:rsidP="00C34BAF" w:rsidR="006D2DB9" w:rsidRPr="0044083C">
      <w:pPr>
        <w:ind w:firstLine="708"/>
        <w:jc w:val="both"/>
        <w:rPr>
          <w:lang w:val="hr-HR"/>
        </w:rPr>
      </w:pPr>
    </w:p>
    <w:p w:rsidRDefault="00F65207" w:rsidP="00C34BAF" w:rsidR="006D2DB9" w:rsidRPr="0044083C">
      <w:pPr>
        <w:ind w:firstLine="708"/>
        <w:jc w:val="both"/>
        <w:rPr>
          <w:lang w:val="hr-HR"/>
        </w:rPr>
      </w:pPr>
      <w:r w:rsidRPr="0044083C">
        <w:rPr>
          <w:lang w:val="hr-HR"/>
        </w:rPr>
        <w:t xml:space="preserve">Budući da je sukladno odredbama čl. </w:t>
      </w:r>
      <w:smartTag w:element="metricconverter" w:uri="urn:schemas-microsoft-com:office:smarttags">
        <w:smartTagPr>
          <w:attr w:val="25. st" w:name="ProductID"/>
        </w:smartTagPr>
        <w:r w:rsidRPr="0044083C">
          <w:rPr>
            <w:lang w:val="hr-HR"/>
          </w:rPr>
          <w:t>25. st</w:t>
        </w:r>
      </w:smartTag>
      <w:r w:rsidRPr="0044083C">
        <w:rPr>
          <w:lang w:val="hr-HR"/>
        </w:rPr>
        <w:t xml:space="preserve">. 1. toč. 12., čl. </w:t>
      </w:r>
      <w:smartTag w:element="metricconverter" w:uri="urn:schemas-microsoft-com:office:smarttags">
        <w:smartTagPr>
          <w:attr w:val="63. st" w:name="ProductID"/>
        </w:smartTagPr>
        <w:r w:rsidRPr="0044083C">
          <w:rPr>
            <w:lang w:val="hr-HR"/>
          </w:rPr>
          <w:t>63. st</w:t>
        </w:r>
      </w:smartTag>
      <w:r w:rsidRPr="0044083C">
        <w:rPr>
          <w:lang w:val="hr-HR"/>
        </w:rPr>
        <w:t>. 5.</w:t>
      </w:r>
      <w:r w:rsidR="00E2203A" w:rsidRPr="0044083C">
        <w:rPr>
          <w:lang w:val="hr-HR"/>
        </w:rPr>
        <w:t xml:space="preserve"> SZ-a</w:t>
      </w:r>
      <w:r w:rsidRPr="0044083C">
        <w:rPr>
          <w:lang w:val="hr-HR"/>
        </w:rPr>
        <w:t xml:space="preserve"> i ostalim odredbama S</w:t>
      </w:r>
      <w:r w:rsidR="00E2203A" w:rsidRPr="0044083C">
        <w:rPr>
          <w:lang w:val="hr-HR"/>
        </w:rPr>
        <w:t>tečajnog zakona</w:t>
      </w:r>
      <w:r w:rsidRPr="0044083C">
        <w:rPr>
          <w:lang w:val="hr-HR"/>
        </w:rPr>
        <w:t>, stečajni upravitelj dužan i nakon zaključenja stečajnog postupka zastupati steča</w:t>
      </w:r>
      <w:r w:rsidR="00F243B0">
        <w:rPr>
          <w:lang w:val="hr-HR"/>
        </w:rPr>
        <w:t>jnu masu stečajnog dužnika</w:t>
      </w:r>
      <w:r w:rsidRPr="0044083C">
        <w:rPr>
          <w:lang w:val="hr-HR"/>
        </w:rPr>
        <w:t xml:space="preserve"> te za račun stečajne mase može unovčiti imovinu dužnika i prikupljenim sredstvima podmiriti troškove stečajnog postupka, odnosno u slučaju ispunjenja uvjeta iz čl. </w:t>
      </w:r>
      <w:smartTag w:element="metricconverter" w:uri="urn:schemas-microsoft-com:office:smarttags">
        <w:smartTagPr>
          <w:attr w:val="199. st" w:name="ProductID"/>
        </w:smartTagPr>
        <w:r w:rsidRPr="0044083C">
          <w:rPr>
            <w:lang w:val="hr-HR"/>
          </w:rPr>
          <w:t>199. st</w:t>
        </w:r>
      </w:smartTag>
      <w:r w:rsidRPr="0044083C">
        <w:rPr>
          <w:lang w:val="hr-HR"/>
        </w:rPr>
        <w:t>. 1. SZ-a predložiti nastavak postupka radi naknadne diobe, to je s</w:t>
      </w:r>
      <w:r w:rsidR="00D068A4" w:rsidRPr="0044083C">
        <w:rPr>
          <w:lang w:val="hr-HR"/>
        </w:rPr>
        <w:t xml:space="preserve">toga riješeno kao pod toč. </w:t>
      </w:r>
      <w:r w:rsidRPr="0044083C">
        <w:rPr>
          <w:lang w:val="hr-HR"/>
        </w:rPr>
        <w:t>V. izreke ovog rješenja.</w:t>
      </w:r>
    </w:p>
    <w:p w:rsidRDefault="00F65207" w:rsidP="00C34BAF" w:rsidR="00F65207" w:rsidRPr="0044083C">
      <w:pPr>
        <w:ind w:firstLine="708"/>
        <w:jc w:val="both"/>
        <w:rPr>
          <w:lang w:val="hr-HR"/>
        </w:rPr>
      </w:pPr>
    </w:p>
    <w:p w:rsidRDefault="00F65207" w:rsidP="00C34BAF" w:rsidR="00F65207" w:rsidRPr="0044083C">
      <w:pPr>
        <w:ind w:firstLine="708"/>
        <w:jc w:val="both"/>
        <w:rPr>
          <w:lang w:val="hr-HR"/>
        </w:rPr>
      </w:pPr>
      <w:r w:rsidRPr="0044083C">
        <w:rPr>
          <w:lang w:val="hr-HR"/>
        </w:rPr>
        <w:t>Odluka pod toč. V</w:t>
      </w:r>
      <w:r w:rsidR="00D068A4" w:rsidRPr="0044083C">
        <w:rPr>
          <w:lang w:val="hr-HR"/>
        </w:rPr>
        <w:t>I</w:t>
      </w:r>
      <w:r w:rsidRPr="0044083C">
        <w:rPr>
          <w:lang w:val="hr-HR"/>
        </w:rPr>
        <w:t xml:space="preserve">. izreke temelji se na odredbama čl. </w:t>
      </w:r>
      <w:smartTag w:element="metricconverter" w:uri="urn:schemas-microsoft-com:office:smarttags">
        <w:smartTagPr>
          <w:attr w:val="63. st" w:name="ProductID"/>
        </w:smartTagPr>
        <w:r w:rsidRPr="0044083C">
          <w:rPr>
            <w:lang w:val="hr-HR"/>
          </w:rPr>
          <w:t>63. st</w:t>
        </w:r>
      </w:smartTag>
      <w:r w:rsidRPr="0044083C">
        <w:rPr>
          <w:lang w:val="hr-HR"/>
        </w:rPr>
        <w:t xml:space="preserve">. 2. i </w:t>
      </w:r>
      <w:r w:rsidR="006F3B71" w:rsidRPr="0044083C">
        <w:rPr>
          <w:lang w:val="hr-HR"/>
        </w:rPr>
        <w:t xml:space="preserve">čl. </w:t>
      </w:r>
      <w:smartTag w:element="metricconverter" w:uri="urn:schemas-microsoft-com:office:smarttags">
        <w:smartTagPr>
          <w:attr w:val="196. st" w:name="ProductID"/>
        </w:smartTagPr>
        <w:r w:rsidRPr="0044083C">
          <w:rPr>
            <w:lang w:val="hr-HR"/>
          </w:rPr>
          <w:t>196. st</w:t>
        </w:r>
      </w:smartTag>
      <w:r w:rsidRPr="0044083C">
        <w:rPr>
          <w:lang w:val="hr-HR"/>
        </w:rPr>
        <w:t>. 2. SZ-a.</w:t>
      </w:r>
    </w:p>
    <w:p w:rsidRDefault="00D013A1" w:rsidP="00AF762C" w:rsidR="00D013A1" w:rsidRPr="0044083C">
      <w:pPr>
        <w:jc w:val="both"/>
        <w:rPr>
          <w:lang w:val="hr-HR"/>
        </w:rPr>
      </w:pPr>
    </w:p>
    <w:p w:rsidRDefault="00E1688E" w:rsidP="00C34BAF" w:rsidR="00E1688E" w:rsidRPr="0044083C">
      <w:pPr>
        <w:ind w:firstLine="708"/>
        <w:jc w:val="both"/>
        <w:rPr>
          <w:lang w:val="hr-HR"/>
        </w:rPr>
      </w:pPr>
      <w:r w:rsidRPr="0044083C">
        <w:rPr>
          <w:lang w:val="hr-HR"/>
        </w:rPr>
        <w:t>Slijedom svega naprijed navedenog, odlučeno je kao u izreci ovog rješenja.</w:t>
      </w:r>
    </w:p>
    <w:p w:rsidRDefault="00DD0BC4" w:rsidP="00803902" w:rsidR="00DD0BC4" w:rsidRPr="00662E19">
      <w:pPr>
        <w:jc w:val="both"/>
        <w:rPr>
          <w:sz w:val="28"/>
          <w:szCs w:val="28"/>
          <w:lang w:val="hr-HR"/>
        </w:rPr>
      </w:pPr>
    </w:p>
    <w:p w:rsidRDefault="00D4027A" w:rsidP="00C704CA" w:rsidR="00D4027A" w:rsidRPr="0044083C">
      <w:pPr>
        <w:jc w:val="center"/>
        <w:rPr>
          <w:lang w:val="hr-HR"/>
        </w:rPr>
      </w:pPr>
      <w:r w:rsidRPr="0044083C">
        <w:rPr>
          <w:lang w:val="hr-HR"/>
        </w:rPr>
        <w:t>U Splitu</w:t>
      </w:r>
      <w:r w:rsidR="00DD0BC4" w:rsidRPr="0044083C">
        <w:rPr>
          <w:lang w:val="hr-HR"/>
        </w:rPr>
        <w:t xml:space="preserve">, </w:t>
      </w:r>
      <w:r w:rsidR="00662E19">
        <w:rPr>
          <w:lang w:val="hr-HR"/>
        </w:rPr>
        <w:t>17</w:t>
      </w:r>
      <w:r w:rsidR="00C75F72" w:rsidRPr="0044083C">
        <w:rPr>
          <w:lang w:val="hr-HR"/>
        </w:rPr>
        <w:t xml:space="preserve">. </w:t>
      </w:r>
      <w:r w:rsidR="006F504D">
        <w:rPr>
          <w:lang w:val="hr-HR"/>
        </w:rPr>
        <w:t>prosinca</w:t>
      </w:r>
      <w:r w:rsidR="00734115" w:rsidRPr="0044083C">
        <w:rPr>
          <w:lang w:val="hr-HR"/>
        </w:rPr>
        <w:t xml:space="preserve"> 201</w:t>
      </w:r>
      <w:r w:rsidR="002734C1">
        <w:rPr>
          <w:lang w:val="hr-HR"/>
        </w:rPr>
        <w:t>5</w:t>
      </w:r>
      <w:r w:rsidRPr="0044083C">
        <w:rPr>
          <w:lang w:val="hr-HR"/>
        </w:rPr>
        <w:t>. godine.</w:t>
      </w:r>
    </w:p>
    <w:p w:rsidRDefault="00D4027A" w:rsidP="00D4027A" w:rsidR="00D4027A" w:rsidRPr="0044083C">
      <w:pPr>
        <w:jc w:val="both"/>
        <w:rPr>
          <w:lang w:val="hr-HR"/>
        </w:rPr>
      </w:pPr>
      <w:r w:rsidRPr="0044083C">
        <w:rPr>
          <w:lang w:val="hr-HR"/>
        </w:rPr>
        <w:t xml:space="preserve"> </w:t>
      </w:r>
    </w:p>
    <w:p w:rsidRDefault="00D4027A" w:rsidP="003F3F45" w:rsidR="00D4027A" w:rsidRPr="0044083C">
      <w:pPr>
        <w:ind w:firstLine="708" w:left="7080"/>
        <w:rPr>
          <w:lang w:val="hr-HR"/>
        </w:rPr>
      </w:pPr>
      <w:r w:rsidRPr="0044083C">
        <w:rPr>
          <w:lang w:val="hr-HR"/>
        </w:rPr>
        <w:t xml:space="preserve">S U D A C </w:t>
      </w:r>
    </w:p>
    <w:p w:rsidRDefault="00D4027A" w:rsidP="00D4027A" w:rsidR="00D4027A" w:rsidRPr="0044083C">
      <w:pPr>
        <w:ind w:left="6372"/>
        <w:rPr>
          <w:sz w:val="28"/>
          <w:szCs w:val="28"/>
          <w:lang w:val="hr-HR"/>
        </w:rPr>
      </w:pPr>
    </w:p>
    <w:p w:rsidRDefault="00D4027A" w:rsidP="003F3F45" w:rsidR="00D4027A" w:rsidRPr="0044083C">
      <w:pPr>
        <w:ind w:firstLine="708" w:left="7080"/>
        <w:rPr>
          <w:u w:val="single"/>
          <w:lang w:val="hr-HR"/>
        </w:rPr>
      </w:pPr>
      <w:r w:rsidRPr="0044083C">
        <w:rPr>
          <w:lang w:val="hr-HR"/>
        </w:rPr>
        <w:t>Paško Bačić</w:t>
      </w:r>
    </w:p>
    <w:p w:rsidRDefault="00D4027A" w:rsidP="00D4027A" w:rsidR="00D4027A" w:rsidRPr="0044083C">
      <w:pPr>
        <w:jc w:val="both"/>
        <w:rPr>
          <w:u w:val="single"/>
          <w:lang w:val="hr-HR"/>
        </w:rPr>
      </w:pPr>
    </w:p>
    <w:p w:rsidRDefault="00736EF6" w:rsidP="00D4027A" w:rsidR="00736EF6" w:rsidRPr="0044083C">
      <w:pPr>
        <w:jc w:val="both"/>
        <w:rPr>
          <w:u w:val="single"/>
          <w:lang w:val="hr-HR"/>
        </w:rPr>
      </w:pPr>
    </w:p>
    <w:p w:rsidRDefault="00D4027A" w:rsidP="00D4027A" w:rsidR="00D4027A" w:rsidRPr="0044083C">
      <w:pPr>
        <w:jc w:val="both"/>
        <w:rPr>
          <w:lang w:val="hr-HR"/>
        </w:rPr>
      </w:pPr>
      <w:r w:rsidRPr="0044083C">
        <w:rPr>
          <w:lang w:val="hr-HR"/>
        </w:rPr>
        <w:t xml:space="preserve">POUKA O PRAVNOM LIJEKU: </w:t>
      </w:r>
    </w:p>
    <w:p w:rsidRDefault="00D4027A" w:rsidP="00D4027A" w:rsidR="00D278E5" w:rsidRPr="0044083C">
      <w:pPr>
        <w:jc w:val="both"/>
        <w:rPr>
          <w:lang w:val="hr-HR"/>
        </w:rPr>
      </w:pPr>
      <w:r w:rsidRPr="0044083C">
        <w:rPr>
          <w:lang w:val="hr-HR"/>
        </w:rPr>
        <w:t>Protiv</w:t>
      </w:r>
      <w:r w:rsidR="0098682F" w:rsidRPr="0044083C">
        <w:rPr>
          <w:lang w:val="hr-HR"/>
        </w:rPr>
        <w:t xml:space="preserve"> ovog rješenj</w:t>
      </w:r>
      <w:r w:rsidR="00D278E5" w:rsidRPr="0044083C">
        <w:rPr>
          <w:lang w:val="hr-HR"/>
        </w:rPr>
        <w:t>a</w:t>
      </w:r>
      <w:r w:rsidR="00C704CA" w:rsidRPr="0044083C">
        <w:rPr>
          <w:lang w:val="hr-HR"/>
        </w:rPr>
        <w:t xml:space="preserve"> dopuštena </w:t>
      </w:r>
      <w:r w:rsidR="00D278E5" w:rsidRPr="0044083C">
        <w:rPr>
          <w:lang w:val="hr-HR"/>
        </w:rPr>
        <w:t xml:space="preserve">je žalba Visokom trgovačkom sudu RH u Zagrebu. Žalba se podnosi putem ovog suda, pismeno, u </w:t>
      </w:r>
      <w:r w:rsidR="005A3202" w:rsidRPr="0044083C">
        <w:rPr>
          <w:lang w:val="hr-HR"/>
        </w:rPr>
        <w:t xml:space="preserve">tri </w:t>
      </w:r>
      <w:r w:rsidR="00D278E5" w:rsidRPr="0044083C">
        <w:rPr>
          <w:lang w:val="hr-HR"/>
        </w:rPr>
        <w:t xml:space="preserve">primjerka, u roku od 8 dana od dana dostave </w:t>
      </w:r>
      <w:r w:rsidR="007A3B01" w:rsidRPr="0044083C">
        <w:rPr>
          <w:lang w:val="hr-HR"/>
        </w:rPr>
        <w:t xml:space="preserve">ovog </w:t>
      </w:r>
      <w:r w:rsidR="00D278E5" w:rsidRPr="0044083C">
        <w:rPr>
          <w:lang w:val="hr-HR"/>
        </w:rPr>
        <w:t xml:space="preserve">rješenja. </w:t>
      </w:r>
    </w:p>
    <w:p w:rsidRDefault="005E6B83" w:rsidP="00D4027A" w:rsidR="005E6B83">
      <w:pPr>
        <w:jc w:val="both"/>
        <w:rPr>
          <w:lang w:val="hr-HR"/>
        </w:rPr>
      </w:pPr>
    </w:p>
    <w:p w:rsidRDefault="00662E19" w:rsidP="00D4027A" w:rsidR="00662E19" w:rsidRPr="0044083C">
      <w:pPr>
        <w:jc w:val="both"/>
        <w:rPr>
          <w:lang w:val="hr-HR"/>
        </w:rPr>
      </w:pPr>
    </w:p>
    <w:p w:rsidRDefault="00D4027A" w:rsidP="00D4027A" w:rsidR="00D4027A" w:rsidRPr="0044083C">
      <w:pPr>
        <w:jc w:val="both"/>
        <w:rPr>
          <w:lang w:val="hr-HR"/>
        </w:rPr>
      </w:pPr>
      <w:r w:rsidRPr="0044083C">
        <w:rPr>
          <w:lang w:val="hr-HR"/>
        </w:rPr>
        <w:t>DNA:</w:t>
      </w:r>
    </w:p>
    <w:p w:rsidRDefault="00D4027A" w:rsidP="00D4027A" w:rsidR="00D278E5" w:rsidRPr="0044083C">
      <w:pPr>
        <w:jc w:val="both"/>
        <w:rPr>
          <w:lang w:val="hr-HR"/>
        </w:rPr>
      </w:pPr>
      <w:r w:rsidRPr="0044083C">
        <w:rPr>
          <w:lang w:val="hr-HR"/>
        </w:rPr>
        <w:t xml:space="preserve">-  </w:t>
      </w:r>
      <w:r w:rsidR="006C1152" w:rsidRPr="0044083C">
        <w:rPr>
          <w:lang w:val="hr-HR"/>
        </w:rPr>
        <w:t xml:space="preserve"> </w:t>
      </w:r>
      <w:r w:rsidR="00C75F72" w:rsidRPr="0044083C">
        <w:rPr>
          <w:lang w:val="hr-HR"/>
        </w:rPr>
        <w:t>predlagatelju –</w:t>
      </w:r>
      <w:r w:rsidR="002068D9" w:rsidRPr="0044083C">
        <w:rPr>
          <w:lang w:val="hr-HR"/>
        </w:rPr>
        <w:t xml:space="preserve">  FINA, Regionalni centar Split, fax i poštom</w:t>
      </w:r>
    </w:p>
    <w:p w:rsidRDefault="006A1C5C" w:rsidP="006A1C5C" w:rsidR="006A1C5C" w:rsidRPr="0044083C">
      <w:pPr>
        <w:jc w:val="both"/>
        <w:rPr>
          <w:lang w:val="hr-HR"/>
        </w:rPr>
      </w:pPr>
      <w:r w:rsidRPr="0044083C">
        <w:rPr>
          <w:lang w:val="hr-HR"/>
        </w:rPr>
        <w:t xml:space="preserve">-  </w:t>
      </w:r>
      <w:r w:rsidR="00E6011D" w:rsidRPr="0044083C">
        <w:rPr>
          <w:lang w:val="hr-HR"/>
        </w:rPr>
        <w:t xml:space="preserve"> </w:t>
      </w:r>
      <w:r w:rsidRPr="0044083C">
        <w:rPr>
          <w:lang w:val="hr-HR"/>
        </w:rPr>
        <w:t>dužniku</w:t>
      </w:r>
      <w:r w:rsidR="004A6631" w:rsidRPr="0044083C">
        <w:rPr>
          <w:lang w:val="hr-HR"/>
        </w:rPr>
        <w:t xml:space="preserve"> </w:t>
      </w:r>
      <w:r w:rsidR="00725C1D">
        <w:rPr>
          <w:lang w:val="hr-HR"/>
        </w:rPr>
        <w:t>po punomoćniku, odvjetniku Draganu Mijoču iz Splita, Velebitska 75</w:t>
      </w:r>
    </w:p>
    <w:p w:rsidRDefault="00C541F3" w:rsidP="00C541F3" w:rsidR="00EE1FB4" w:rsidRPr="0044083C">
      <w:pPr>
        <w:jc w:val="both"/>
        <w:rPr>
          <w:lang w:val="hr-HR"/>
        </w:rPr>
      </w:pPr>
      <w:r w:rsidRPr="0044083C">
        <w:rPr>
          <w:lang w:val="hr-HR"/>
        </w:rPr>
        <w:t xml:space="preserve">-  </w:t>
      </w:r>
      <w:r w:rsidR="006C1152" w:rsidRPr="0044083C">
        <w:rPr>
          <w:lang w:val="hr-HR"/>
        </w:rPr>
        <w:t xml:space="preserve"> </w:t>
      </w:r>
      <w:r w:rsidR="00EE1FB4" w:rsidRPr="0044083C">
        <w:rPr>
          <w:lang w:val="hr-HR"/>
        </w:rPr>
        <w:t>stečajnom upravitelju</w:t>
      </w:r>
    </w:p>
    <w:p w:rsidRDefault="00C541F3" w:rsidP="00C541F3" w:rsidR="00EE1FB4" w:rsidRPr="0044083C">
      <w:pPr>
        <w:jc w:val="both"/>
        <w:rPr>
          <w:lang w:val="hr-HR"/>
        </w:rPr>
      </w:pPr>
      <w:r w:rsidRPr="0044083C">
        <w:rPr>
          <w:lang w:val="hr-HR"/>
        </w:rPr>
        <w:t xml:space="preserve">-   </w:t>
      </w:r>
      <w:r w:rsidR="00EE1FB4" w:rsidRPr="0044083C">
        <w:rPr>
          <w:lang w:val="hr-HR"/>
        </w:rPr>
        <w:t>ŽDO Split</w:t>
      </w:r>
    </w:p>
    <w:p w:rsidRDefault="00C541F3" w:rsidP="00C541F3" w:rsidR="00C541F3" w:rsidRPr="0044083C">
      <w:pPr>
        <w:jc w:val="both"/>
        <w:rPr>
          <w:lang w:val="hr-HR"/>
        </w:rPr>
      </w:pPr>
      <w:r w:rsidRPr="0044083C">
        <w:rPr>
          <w:lang w:val="hr-HR"/>
        </w:rPr>
        <w:t>-   Porezna uprava Split</w:t>
      </w:r>
    </w:p>
    <w:p w:rsidRDefault="00C541F3" w:rsidP="00C541F3" w:rsidR="00EE1FB4" w:rsidRPr="0044083C">
      <w:pPr>
        <w:jc w:val="both"/>
        <w:rPr>
          <w:lang w:val="hr-HR"/>
        </w:rPr>
      </w:pPr>
      <w:r w:rsidRPr="0044083C">
        <w:rPr>
          <w:lang w:val="hr-HR"/>
        </w:rPr>
        <w:t xml:space="preserve">-   </w:t>
      </w:r>
      <w:r w:rsidR="00725C1D">
        <w:rPr>
          <w:lang w:val="hr-HR"/>
        </w:rPr>
        <w:t>e-</w:t>
      </w:r>
      <w:r w:rsidRPr="0044083C">
        <w:rPr>
          <w:lang w:val="hr-HR"/>
        </w:rPr>
        <w:t>o</w:t>
      </w:r>
      <w:r w:rsidR="00725C1D">
        <w:rPr>
          <w:lang w:val="hr-HR"/>
        </w:rPr>
        <w:t>glasna ploča suda, rok 20</w:t>
      </w:r>
      <w:r w:rsidR="00EE1FB4" w:rsidRPr="0044083C">
        <w:rPr>
          <w:lang w:val="hr-HR"/>
        </w:rPr>
        <w:t xml:space="preserve"> dana</w:t>
      </w:r>
    </w:p>
    <w:p w:rsidRDefault="00C541F3" w:rsidP="00C541F3" w:rsidR="00EE1FB4" w:rsidRPr="0044083C">
      <w:pPr>
        <w:jc w:val="both"/>
        <w:rPr>
          <w:lang w:val="hr-HR"/>
        </w:rPr>
      </w:pPr>
      <w:r w:rsidRPr="0044083C">
        <w:rPr>
          <w:lang w:val="hr-HR"/>
        </w:rPr>
        <w:t xml:space="preserve">-   </w:t>
      </w:r>
      <w:r w:rsidR="00EE1FB4" w:rsidRPr="0044083C">
        <w:rPr>
          <w:lang w:val="hr-HR"/>
        </w:rPr>
        <w:t>Narodne novine u obliku oglasa</w:t>
      </w:r>
    </w:p>
    <w:p w:rsidRDefault="00C541F3" w:rsidP="00C541F3" w:rsidR="00EE1FB4" w:rsidRPr="0044083C">
      <w:pPr>
        <w:jc w:val="both"/>
        <w:rPr>
          <w:lang w:val="hr-HR"/>
        </w:rPr>
      </w:pPr>
      <w:r w:rsidRPr="0044083C">
        <w:rPr>
          <w:lang w:val="hr-HR"/>
        </w:rPr>
        <w:t>-   s</w:t>
      </w:r>
      <w:r w:rsidR="00EE1FB4" w:rsidRPr="0044083C">
        <w:rPr>
          <w:lang w:val="hr-HR"/>
        </w:rPr>
        <w:t>tečajnoj pisarnici</w:t>
      </w:r>
    </w:p>
    <w:p w:rsidRDefault="00C541F3" w:rsidP="00C541F3" w:rsidR="00EE1FB4" w:rsidRPr="0044083C">
      <w:pPr>
        <w:jc w:val="both"/>
        <w:rPr>
          <w:lang w:val="hr-HR"/>
        </w:rPr>
      </w:pPr>
      <w:r w:rsidRPr="0044083C">
        <w:rPr>
          <w:lang w:val="hr-HR"/>
        </w:rPr>
        <w:t>-   o</w:t>
      </w:r>
      <w:r w:rsidR="00EE1FB4" w:rsidRPr="0044083C">
        <w:rPr>
          <w:lang w:val="hr-HR"/>
        </w:rPr>
        <w:t>vršnoj pisarnici</w:t>
      </w:r>
    </w:p>
    <w:p w:rsidRDefault="00C541F3" w:rsidP="00C541F3" w:rsidR="00C541F3" w:rsidRPr="0044083C">
      <w:pPr>
        <w:jc w:val="both"/>
        <w:rPr>
          <w:lang w:val="hr-HR"/>
        </w:rPr>
      </w:pPr>
      <w:r w:rsidRPr="0044083C">
        <w:rPr>
          <w:lang w:val="hr-HR"/>
        </w:rPr>
        <w:t xml:space="preserve">-   </w:t>
      </w:r>
      <w:r w:rsidR="00414D9D">
        <w:rPr>
          <w:lang w:val="hr-HR"/>
        </w:rPr>
        <w:t>obrtni registar – po pravomoćnosti</w:t>
      </w:r>
    </w:p>
    <w:p w:rsidRDefault="00C541F3" w:rsidP="003855E7" w:rsidR="00EE1FB4" w:rsidRPr="0044083C">
      <w:pPr>
        <w:jc w:val="both"/>
        <w:rPr>
          <w:lang w:val="hr-HR"/>
        </w:rPr>
      </w:pPr>
      <w:r w:rsidRPr="0044083C">
        <w:rPr>
          <w:lang w:val="hr-HR"/>
        </w:rPr>
        <w:t>-   u spis</w:t>
      </w:r>
    </w:p>
    <w:sectPr w:rsidSect="00DE0C8E" w:rsidR="00EE1FB4" w:rsidRPr="0044083C">
      <w:headerReference w:type="default" r:id="rId10"/>
      <w:pgSz w:h="16838" w:w="11906"/>
      <w:pgMar w:gutter="0" w:footer="708" w:header="708" w:left="1417" w:bottom="2157" w:right="1417" w:top="1418"/>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A27F9B" w:rsidP="00CD74A8" w:rsidR="00A27F9B">
      <w:r>
        <w:separator/>
      </w:r>
    </w:p>
  </w:endnote>
  <w:endnote w:id="0" w:type="continuationSeparator">
    <w:p w:rsidRDefault="00A27F9B" w:rsidP="00CD74A8" w:rsidR="00A27F9B">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Californian FB">
    <w:panose1 w:val="0207040306080B030204"/>
    <w:charset w:val="00"/>
    <w:family w:val="roman"/>
    <w:pitch w:val="variable"/>
    <w:sig w:csb1="00000000" w:csb0="00000001" w:usb3="00000000" w:usb2="00000000" w:usb1="00000000" w:usb0="00000003"/>
  </w:font>
  <w:font w:name="Calibri">
    <w:panose1 w:val="020F0502020204030204"/>
    <w:charset w:val="EE"/>
    <w:family w:val="swiss"/>
    <w:pitch w:val="variable"/>
    <w:sig w:csb1="00000000" w:csb0="0000019F" w:usb3="00000000" w:usb2="00000001" w:usb1="4000ACFF" w:usb0="E00002FF"/>
  </w:font>
  <w:font w:name="Arial Unicode MS">
    <w:panose1 w:val="020B0604020202020204"/>
    <w:charset w:val="00"/>
    <w:family w:val="roman"/>
    <w:notTrueType/>
    <w:pitch w:val="variable"/>
    <w:sig w:csb1="00000000" w:csb0="00000001" w:usb3="00000000" w:usb2="00000000" w:usb1="00000000" w:usb0="00000003"/>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A27F9B" w:rsidP="00CD74A8" w:rsidR="00A27F9B">
      <w:r>
        <w:separator/>
      </w:r>
    </w:p>
  </w:footnote>
  <w:footnote w:id="0" w:type="continuationSeparator">
    <w:p w:rsidRDefault="00A27F9B" w:rsidP="00CD74A8" w:rsidR="00A27F9B">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BC4AAA" w:rsidP="00C34BAF" w:rsidR="00BC4AAA">
    <w:pPr>
      <w:pStyle w:val="Zaglavlje"/>
      <w:numPr>
        <w:ilvl w:val="0"/>
        <w:numId w:val="2"/>
      </w:numPr>
      <w:jc w:val="center"/>
    </w:pPr>
    <w:r>
      <w:fldChar w:fldCharType="begin"/>
    </w:r>
    <w:r>
      <w:instrText>PAGE   \* MERGEFORMAT</w:instrText>
    </w:r>
    <w:r>
      <w:fldChar w:fldCharType="separate"/>
    </w:r>
    <w:r w:rsidR="00EA5E69" w:rsidRPr="00EA5E69">
      <w:rPr>
        <w:noProof/>
        <w:lang w:val="hr-HR"/>
      </w:rPr>
      <w:t>5</w:t>
    </w:r>
    <w:r>
      <w:fldChar w:fldCharType="end"/>
    </w:r>
    <w:r w:rsidR="00983EBD">
      <w:t xml:space="preserve"> -</w:t>
    </w:r>
    <w:r w:rsidR="00983EBD">
      <w:tab/>
      <w:t>12. St</w:t>
    </w:r>
    <w:r w:rsidR="00B04DA7">
      <w:t>-</w:t>
    </w:r>
    <w:r w:rsidR="00202555">
      <w:t>237</w:t>
    </w:r>
    <w:r w:rsidR="00BF236B">
      <w:t>/2013</w:t>
    </w:r>
  </w:p>
  <w:p w:rsidRDefault="00DE0C8E" w:rsidP="00DE0C8E" w:rsidR="00DE0C8E">
    <w:pPr>
      <w:pStyle w:val="Zaglavlje"/>
      <w:jc w:val="center"/>
    </w:pPr>
  </w:p>
  <w:p w:rsidRDefault="00DE0C8E" w:rsidP="00DE0C8E" w:rsidR="00DE0C8E">
    <w:pPr>
      <w:pStyle w:val="Zaglavlje"/>
      <w:jc w:val="center"/>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3529210B"/>
    <w:multiLevelType w:val="hybridMultilevel"/>
    <w:tmpl w:val="D558433C"/>
    <w:lvl w:tplc="905C98B4" w:ilvl="0">
      <w:numFmt w:val="bullet"/>
      <w:lvlText w:val="-"/>
      <w:lvlJc w:val="left"/>
      <w:pPr>
        <w:tabs>
          <w:tab w:pos="720" w:val="num"/>
        </w:tabs>
        <w:ind w:hanging="360" w:left="720"/>
      </w:pPr>
      <w:rPr>
        <w:rFonts w:cs="Times New Roman" w:eastAsia="Times New Roman" w:hAnsi="Times New Roman" w:ascii="Times New Roman" w:hint="default"/>
      </w:rPr>
    </w:lvl>
    <w:lvl w:tentative="true" w:tplc="04090003" w:ilvl="1">
      <w:start w:val="1"/>
      <w:numFmt w:val="bullet"/>
      <w:lvlText w:val="o"/>
      <w:lvlJc w:val="left"/>
      <w:pPr>
        <w:tabs>
          <w:tab w:pos="1440" w:val="num"/>
        </w:tabs>
        <w:ind w:hanging="360" w:left="1440"/>
      </w:pPr>
      <w:rPr>
        <w:rFonts w:cs="Courier New" w:hAnsi="Courier New" w:ascii="Courier New" w:hint="default"/>
      </w:rPr>
    </w:lvl>
    <w:lvl w:tentative="true" w:tplc="04090005" w:ilvl="2">
      <w:start w:val="1"/>
      <w:numFmt w:val="bullet"/>
      <w:lvlText w:val=""/>
      <w:lvlJc w:val="left"/>
      <w:pPr>
        <w:tabs>
          <w:tab w:pos="2160" w:val="num"/>
        </w:tabs>
        <w:ind w:hanging="360" w:left="2160"/>
      </w:pPr>
      <w:rPr>
        <w:rFonts w:hAnsi="Wingdings" w:ascii="Wingdings" w:hint="default"/>
      </w:rPr>
    </w:lvl>
    <w:lvl w:tentative="true" w:tplc="04090001" w:ilvl="3">
      <w:start w:val="1"/>
      <w:numFmt w:val="bullet"/>
      <w:lvlText w:val=""/>
      <w:lvlJc w:val="left"/>
      <w:pPr>
        <w:tabs>
          <w:tab w:pos="2880" w:val="num"/>
        </w:tabs>
        <w:ind w:hanging="360" w:left="2880"/>
      </w:pPr>
      <w:rPr>
        <w:rFonts w:hAnsi="Symbol" w:ascii="Symbol" w:hint="default"/>
      </w:rPr>
    </w:lvl>
    <w:lvl w:tentative="true" w:tplc="04090003" w:ilvl="4">
      <w:start w:val="1"/>
      <w:numFmt w:val="bullet"/>
      <w:lvlText w:val="o"/>
      <w:lvlJc w:val="left"/>
      <w:pPr>
        <w:tabs>
          <w:tab w:pos="3600" w:val="num"/>
        </w:tabs>
        <w:ind w:hanging="360" w:left="3600"/>
      </w:pPr>
      <w:rPr>
        <w:rFonts w:cs="Courier New" w:hAnsi="Courier New" w:ascii="Courier New" w:hint="default"/>
      </w:rPr>
    </w:lvl>
    <w:lvl w:tentative="true" w:tplc="04090005" w:ilvl="5">
      <w:start w:val="1"/>
      <w:numFmt w:val="bullet"/>
      <w:lvlText w:val=""/>
      <w:lvlJc w:val="left"/>
      <w:pPr>
        <w:tabs>
          <w:tab w:pos="4320" w:val="num"/>
        </w:tabs>
        <w:ind w:hanging="360" w:left="4320"/>
      </w:pPr>
      <w:rPr>
        <w:rFonts w:hAnsi="Wingdings" w:ascii="Wingdings" w:hint="default"/>
      </w:rPr>
    </w:lvl>
    <w:lvl w:tentative="true" w:tplc="04090001" w:ilvl="6">
      <w:start w:val="1"/>
      <w:numFmt w:val="bullet"/>
      <w:lvlText w:val=""/>
      <w:lvlJc w:val="left"/>
      <w:pPr>
        <w:tabs>
          <w:tab w:pos="5040" w:val="num"/>
        </w:tabs>
        <w:ind w:hanging="360" w:left="5040"/>
      </w:pPr>
      <w:rPr>
        <w:rFonts w:hAnsi="Symbol" w:ascii="Symbol" w:hint="default"/>
      </w:rPr>
    </w:lvl>
    <w:lvl w:tentative="true" w:tplc="04090003" w:ilvl="7">
      <w:start w:val="1"/>
      <w:numFmt w:val="bullet"/>
      <w:lvlText w:val="o"/>
      <w:lvlJc w:val="left"/>
      <w:pPr>
        <w:tabs>
          <w:tab w:pos="5760" w:val="num"/>
        </w:tabs>
        <w:ind w:hanging="360" w:left="5760"/>
      </w:pPr>
      <w:rPr>
        <w:rFonts w:cs="Courier New" w:hAnsi="Courier New" w:ascii="Courier New" w:hint="default"/>
      </w:rPr>
    </w:lvl>
    <w:lvl w:tentative="true" w:tplc="04090005" w:ilvl="8">
      <w:start w:val="1"/>
      <w:numFmt w:val="bullet"/>
      <w:lvlText w:val=""/>
      <w:lvlJc w:val="left"/>
      <w:pPr>
        <w:tabs>
          <w:tab w:pos="6480" w:val="num"/>
        </w:tabs>
        <w:ind w:hanging="360" w:left="6480"/>
      </w:pPr>
      <w:rPr>
        <w:rFonts w:hAnsi="Wingdings" w:ascii="Wingdings" w:hint="default"/>
      </w:rPr>
    </w:lvl>
  </w:abstractNum>
  <w:abstractNum w:abstractNumId="1">
    <w:nsid w:val="4A945CC0"/>
    <w:multiLevelType w:val="hybridMultilevel"/>
    <w:tmpl w:val="6C880614"/>
    <w:lvl w:tplc="90B0248C" w:ilvl="0">
      <w:numFmt w:val="bullet"/>
      <w:lvlText w:val="-"/>
      <w:lvlJc w:val="left"/>
      <w:pPr>
        <w:ind w:hanging="360" w:left="4725"/>
      </w:pPr>
      <w:rPr>
        <w:rFonts w:cs="Times New Roman" w:eastAsia="Times New Roman" w:hAnsi="Times New Roman" w:ascii="Times New Roman" w:hint="default"/>
      </w:rPr>
    </w:lvl>
    <w:lvl w:tentative="true" w:tplc="041A0003" w:ilvl="1">
      <w:start w:val="1"/>
      <w:numFmt w:val="bullet"/>
      <w:lvlText w:val="o"/>
      <w:lvlJc w:val="left"/>
      <w:pPr>
        <w:ind w:hanging="360" w:left="5445"/>
      </w:pPr>
      <w:rPr>
        <w:rFonts w:cs="Courier New" w:hAnsi="Courier New" w:ascii="Courier New" w:hint="default"/>
      </w:rPr>
    </w:lvl>
    <w:lvl w:tentative="true" w:tplc="041A0005" w:ilvl="2">
      <w:start w:val="1"/>
      <w:numFmt w:val="bullet"/>
      <w:lvlText w:val=""/>
      <w:lvlJc w:val="left"/>
      <w:pPr>
        <w:ind w:hanging="360" w:left="6165"/>
      </w:pPr>
      <w:rPr>
        <w:rFonts w:hAnsi="Wingdings" w:ascii="Wingdings" w:hint="default"/>
      </w:rPr>
    </w:lvl>
    <w:lvl w:tentative="true" w:tplc="041A0001" w:ilvl="3">
      <w:start w:val="1"/>
      <w:numFmt w:val="bullet"/>
      <w:lvlText w:val=""/>
      <w:lvlJc w:val="left"/>
      <w:pPr>
        <w:ind w:hanging="360" w:left="6885"/>
      </w:pPr>
      <w:rPr>
        <w:rFonts w:hAnsi="Symbol" w:ascii="Symbol" w:hint="default"/>
      </w:rPr>
    </w:lvl>
    <w:lvl w:tentative="true" w:tplc="041A0003" w:ilvl="4">
      <w:start w:val="1"/>
      <w:numFmt w:val="bullet"/>
      <w:lvlText w:val="o"/>
      <w:lvlJc w:val="left"/>
      <w:pPr>
        <w:ind w:hanging="360" w:left="7605"/>
      </w:pPr>
      <w:rPr>
        <w:rFonts w:cs="Courier New" w:hAnsi="Courier New" w:ascii="Courier New" w:hint="default"/>
      </w:rPr>
    </w:lvl>
    <w:lvl w:tentative="true" w:tplc="041A0005" w:ilvl="5">
      <w:start w:val="1"/>
      <w:numFmt w:val="bullet"/>
      <w:lvlText w:val=""/>
      <w:lvlJc w:val="left"/>
      <w:pPr>
        <w:ind w:hanging="360" w:left="8325"/>
      </w:pPr>
      <w:rPr>
        <w:rFonts w:hAnsi="Wingdings" w:ascii="Wingdings" w:hint="default"/>
      </w:rPr>
    </w:lvl>
    <w:lvl w:tentative="true" w:tplc="041A0001" w:ilvl="6">
      <w:start w:val="1"/>
      <w:numFmt w:val="bullet"/>
      <w:lvlText w:val=""/>
      <w:lvlJc w:val="left"/>
      <w:pPr>
        <w:ind w:hanging="360" w:left="9045"/>
      </w:pPr>
      <w:rPr>
        <w:rFonts w:hAnsi="Symbol" w:ascii="Symbol" w:hint="default"/>
      </w:rPr>
    </w:lvl>
    <w:lvl w:tentative="true" w:tplc="041A0003" w:ilvl="7">
      <w:start w:val="1"/>
      <w:numFmt w:val="bullet"/>
      <w:lvlText w:val="o"/>
      <w:lvlJc w:val="left"/>
      <w:pPr>
        <w:ind w:hanging="360" w:left="9765"/>
      </w:pPr>
      <w:rPr>
        <w:rFonts w:cs="Courier New" w:hAnsi="Courier New" w:ascii="Courier New" w:hint="default"/>
      </w:rPr>
    </w:lvl>
    <w:lvl w:tentative="true" w:tplc="041A0005" w:ilvl="8">
      <w:start w:val="1"/>
      <w:numFmt w:val="bullet"/>
      <w:lvlText w:val=""/>
      <w:lvlJc w:val="left"/>
      <w:pPr>
        <w:ind w:hanging="360" w:left="10485"/>
      </w:pPr>
      <w:rPr>
        <w:rFonts w:hAnsi="Wingdings" w:ascii="Wingdings" w:hint="default"/>
      </w:rPr>
    </w:lvl>
  </w:abstractNum>
  <w:abstractNum w:abstractNumId="2">
    <w:nsid w:val="4FCD23EB"/>
    <w:multiLevelType w:val="hybridMultilevel"/>
    <w:tmpl w:val="6838AB84"/>
    <w:lvl w:tplc="041A000F" w:ilvl="0">
      <w:start w:val="1"/>
      <w:numFmt w:val="decimal"/>
      <w:lvlText w:val="%1."/>
      <w:lvlJc w:val="left"/>
      <w:pPr>
        <w:ind w:hanging="360" w:left="720"/>
      </w:p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3">
    <w:nsid w:val="66B91459"/>
    <w:multiLevelType w:val="hybridMultilevel"/>
    <w:tmpl w:val="46220106"/>
    <w:lvl w:tplc="2CC4CF32" w:ilvl="0">
      <w:start w:val="1"/>
      <w:numFmt w:val="upperRoman"/>
      <w:lvlText w:val="%1."/>
      <w:lvlJc w:val="left"/>
      <w:pPr>
        <w:ind w:hanging="720" w:left="1425"/>
      </w:pPr>
      <w:rPr>
        <w:rFonts w:hint="default"/>
      </w:rPr>
    </w:lvl>
    <w:lvl w:tentative="true" w:tplc="041A0019" w:ilvl="1">
      <w:start w:val="1"/>
      <w:numFmt w:val="lowerLetter"/>
      <w:lvlText w:val="%2."/>
      <w:lvlJc w:val="left"/>
      <w:pPr>
        <w:ind w:hanging="360" w:left="1785"/>
      </w:pPr>
    </w:lvl>
    <w:lvl w:tentative="true" w:tplc="041A001B" w:ilvl="2">
      <w:start w:val="1"/>
      <w:numFmt w:val="lowerRoman"/>
      <w:lvlText w:val="%3."/>
      <w:lvlJc w:val="right"/>
      <w:pPr>
        <w:ind w:hanging="180" w:left="2505"/>
      </w:pPr>
    </w:lvl>
    <w:lvl w:tentative="true" w:tplc="041A000F" w:ilvl="3">
      <w:start w:val="1"/>
      <w:numFmt w:val="decimal"/>
      <w:lvlText w:val="%4."/>
      <w:lvlJc w:val="left"/>
      <w:pPr>
        <w:ind w:hanging="360" w:left="3225"/>
      </w:pPr>
    </w:lvl>
    <w:lvl w:tentative="true" w:tplc="041A0019" w:ilvl="4">
      <w:start w:val="1"/>
      <w:numFmt w:val="lowerLetter"/>
      <w:lvlText w:val="%5."/>
      <w:lvlJc w:val="left"/>
      <w:pPr>
        <w:ind w:hanging="360" w:left="3945"/>
      </w:pPr>
    </w:lvl>
    <w:lvl w:tentative="true" w:tplc="041A001B" w:ilvl="5">
      <w:start w:val="1"/>
      <w:numFmt w:val="lowerRoman"/>
      <w:lvlText w:val="%6."/>
      <w:lvlJc w:val="right"/>
      <w:pPr>
        <w:ind w:hanging="180" w:left="4665"/>
      </w:pPr>
    </w:lvl>
    <w:lvl w:tentative="true" w:tplc="041A000F" w:ilvl="6">
      <w:start w:val="1"/>
      <w:numFmt w:val="decimal"/>
      <w:lvlText w:val="%7."/>
      <w:lvlJc w:val="left"/>
      <w:pPr>
        <w:ind w:hanging="360" w:left="5385"/>
      </w:pPr>
    </w:lvl>
    <w:lvl w:tentative="true" w:tplc="041A0019" w:ilvl="7">
      <w:start w:val="1"/>
      <w:numFmt w:val="lowerLetter"/>
      <w:lvlText w:val="%8."/>
      <w:lvlJc w:val="left"/>
      <w:pPr>
        <w:ind w:hanging="360" w:left="6105"/>
      </w:pPr>
    </w:lvl>
    <w:lvl w:tentative="true" w:tplc="041A001B" w:ilvl="8">
      <w:start w:val="1"/>
      <w:numFmt w:val="lowerRoman"/>
      <w:lvlText w:val="%9."/>
      <w:lvlJc w:val="right"/>
      <w:pPr>
        <w:ind w:hanging="180" w:left="6825"/>
      </w:pPr>
    </w:lvl>
  </w:abstractNum>
  <w:num w:numId="1">
    <w:abstractNumId w:val="3"/>
  </w:num>
  <w:num w:numId="2">
    <w:abstractNumId w:val="1"/>
  </w:num>
  <w:num w:numId="3">
    <w:abstractNumId w:val="0"/>
  </w:num>
  <w:num w:numId="4">
    <w:abstractNumId w:val="2"/>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savePreviewPicture/>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D4027A"/>
    <w:rsid w:val="00010B65"/>
    <w:rsid w:val="00012F5E"/>
    <w:rsid w:val="000140BF"/>
    <w:rsid w:val="0002327A"/>
    <w:rsid w:val="00023DC4"/>
    <w:rsid w:val="0002675F"/>
    <w:rsid w:val="000427AD"/>
    <w:rsid w:val="000436D7"/>
    <w:rsid w:val="00044F4E"/>
    <w:rsid w:val="000666DB"/>
    <w:rsid w:val="00076815"/>
    <w:rsid w:val="00080886"/>
    <w:rsid w:val="000B19B7"/>
    <w:rsid w:val="000B56C1"/>
    <w:rsid w:val="000D3D72"/>
    <w:rsid w:val="000D5B7F"/>
    <w:rsid w:val="000E22BC"/>
    <w:rsid w:val="000F3214"/>
    <w:rsid w:val="00106AA8"/>
    <w:rsid w:val="001323A1"/>
    <w:rsid w:val="001347B0"/>
    <w:rsid w:val="00141D1E"/>
    <w:rsid w:val="001476D1"/>
    <w:rsid w:val="00150BEC"/>
    <w:rsid w:val="0015182A"/>
    <w:rsid w:val="00182D4B"/>
    <w:rsid w:val="001901EC"/>
    <w:rsid w:val="001B0263"/>
    <w:rsid w:val="001C4825"/>
    <w:rsid w:val="001D0C2D"/>
    <w:rsid w:val="001E4E14"/>
    <w:rsid w:val="001F5654"/>
    <w:rsid w:val="00200E29"/>
    <w:rsid w:val="00202555"/>
    <w:rsid w:val="002068D9"/>
    <w:rsid w:val="00212A34"/>
    <w:rsid w:val="00217DD3"/>
    <w:rsid w:val="002326C9"/>
    <w:rsid w:val="002553C4"/>
    <w:rsid w:val="00266A71"/>
    <w:rsid w:val="002702A4"/>
    <w:rsid w:val="00271251"/>
    <w:rsid w:val="002734C1"/>
    <w:rsid w:val="0027377B"/>
    <w:rsid w:val="002937CF"/>
    <w:rsid w:val="00294BFC"/>
    <w:rsid w:val="002A3163"/>
    <w:rsid w:val="002C4D06"/>
    <w:rsid w:val="002D048F"/>
    <w:rsid w:val="002D3A8D"/>
    <w:rsid w:val="002D4D04"/>
    <w:rsid w:val="002E0724"/>
    <w:rsid w:val="002E216F"/>
    <w:rsid w:val="00303663"/>
    <w:rsid w:val="0030414F"/>
    <w:rsid w:val="003064CF"/>
    <w:rsid w:val="00310008"/>
    <w:rsid w:val="00317933"/>
    <w:rsid w:val="003239B9"/>
    <w:rsid w:val="00330588"/>
    <w:rsid w:val="00335523"/>
    <w:rsid w:val="00347AC5"/>
    <w:rsid w:val="00361FA8"/>
    <w:rsid w:val="00362BC2"/>
    <w:rsid w:val="00382327"/>
    <w:rsid w:val="003855E7"/>
    <w:rsid w:val="003929B4"/>
    <w:rsid w:val="0039743B"/>
    <w:rsid w:val="003978B8"/>
    <w:rsid w:val="003C1DF3"/>
    <w:rsid w:val="003C53E6"/>
    <w:rsid w:val="003C5620"/>
    <w:rsid w:val="003F1066"/>
    <w:rsid w:val="003F3F45"/>
    <w:rsid w:val="0040401B"/>
    <w:rsid w:val="00414246"/>
    <w:rsid w:val="00414D9D"/>
    <w:rsid w:val="0044083C"/>
    <w:rsid w:val="00441458"/>
    <w:rsid w:val="004519CE"/>
    <w:rsid w:val="0049317E"/>
    <w:rsid w:val="004960A8"/>
    <w:rsid w:val="004A501B"/>
    <w:rsid w:val="004A6631"/>
    <w:rsid w:val="004A7B02"/>
    <w:rsid w:val="004C06F7"/>
    <w:rsid w:val="004C722E"/>
    <w:rsid w:val="004D209F"/>
    <w:rsid w:val="004D5B34"/>
    <w:rsid w:val="004F617E"/>
    <w:rsid w:val="004F6C53"/>
    <w:rsid w:val="0051417F"/>
    <w:rsid w:val="00523C5A"/>
    <w:rsid w:val="005268EF"/>
    <w:rsid w:val="00532EEB"/>
    <w:rsid w:val="005952E7"/>
    <w:rsid w:val="0059704D"/>
    <w:rsid w:val="005A0D0F"/>
    <w:rsid w:val="005A3202"/>
    <w:rsid w:val="005E6B83"/>
    <w:rsid w:val="005F1B1C"/>
    <w:rsid w:val="006274BD"/>
    <w:rsid w:val="00642955"/>
    <w:rsid w:val="006454BE"/>
    <w:rsid w:val="006573DB"/>
    <w:rsid w:val="00662E19"/>
    <w:rsid w:val="00677DF7"/>
    <w:rsid w:val="00684BC8"/>
    <w:rsid w:val="006933B2"/>
    <w:rsid w:val="006A1C5C"/>
    <w:rsid w:val="006C1152"/>
    <w:rsid w:val="006C63D9"/>
    <w:rsid w:val="006C6A99"/>
    <w:rsid w:val="006D1211"/>
    <w:rsid w:val="006D1A0E"/>
    <w:rsid w:val="006D2DB9"/>
    <w:rsid w:val="006E5911"/>
    <w:rsid w:val="006F3B71"/>
    <w:rsid w:val="006F504D"/>
    <w:rsid w:val="00711445"/>
    <w:rsid w:val="0071745F"/>
    <w:rsid w:val="00717643"/>
    <w:rsid w:val="00725C1D"/>
    <w:rsid w:val="00726BDC"/>
    <w:rsid w:val="00734115"/>
    <w:rsid w:val="00736EF6"/>
    <w:rsid w:val="007430E3"/>
    <w:rsid w:val="00745955"/>
    <w:rsid w:val="00760FBF"/>
    <w:rsid w:val="00771D7A"/>
    <w:rsid w:val="007725FF"/>
    <w:rsid w:val="00782F13"/>
    <w:rsid w:val="00786F71"/>
    <w:rsid w:val="007A3B01"/>
    <w:rsid w:val="007A7743"/>
    <w:rsid w:val="007C0FFD"/>
    <w:rsid w:val="007C39C9"/>
    <w:rsid w:val="007C6961"/>
    <w:rsid w:val="007D5CB9"/>
    <w:rsid w:val="007D7779"/>
    <w:rsid w:val="007E67E6"/>
    <w:rsid w:val="007E77DA"/>
    <w:rsid w:val="007E786D"/>
    <w:rsid w:val="00803902"/>
    <w:rsid w:val="00807EAE"/>
    <w:rsid w:val="00825454"/>
    <w:rsid w:val="00841B2B"/>
    <w:rsid w:val="00876209"/>
    <w:rsid w:val="00880573"/>
    <w:rsid w:val="008839BE"/>
    <w:rsid w:val="008A0302"/>
    <w:rsid w:val="008C4A0E"/>
    <w:rsid w:val="0090052E"/>
    <w:rsid w:val="00900666"/>
    <w:rsid w:val="009077C0"/>
    <w:rsid w:val="00914A18"/>
    <w:rsid w:val="009374AD"/>
    <w:rsid w:val="009405E8"/>
    <w:rsid w:val="00946EF9"/>
    <w:rsid w:val="00974CE3"/>
    <w:rsid w:val="00982195"/>
    <w:rsid w:val="00983EBD"/>
    <w:rsid w:val="0098682F"/>
    <w:rsid w:val="00994DEC"/>
    <w:rsid w:val="009B5D29"/>
    <w:rsid w:val="009C1BE7"/>
    <w:rsid w:val="009C3D61"/>
    <w:rsid w:val="009C3E6B"/>
    <w:rsid w:val="009C716E"/>
    <w:rsid w:val="009D6053"/>
    <w:rsid w:val="009D6CDC"/>
    <w:rsid w:val="009E120A"/>
    <w:rsid w:val="009E4D23"/>
    <w:rsid w:val="009F776E"/>
    <w:rsid w:val="00A13E8E"/>
    <w:rsid w:val="00A226DD"/>
    <w:rsid w:val="00A2283F"/>
    <w:rsid w:val="00A27386"/>
    <w:rsid w:val="00A2740A"/>
    <w:rsid w:val="00A27F9B"/>
    <w:rsid w:val="00A31FEA"/>
    <w:rsid w:val="00A56D14"/>
    <w:rsid w:val="00A75FCC"/>
    <w:rsid w:val="00A97762"/>
    <w:rsid w:val="00AA68CB"/>
    <w:rsid w:val="00AE5405"/>
    <w:rsid w:val="00AF48D1"/>
    <w:rsid w:val="00AF762C"/>
    <w:rsid w:val="00B02EA7"/>
    <w:rsid w:val="00B04DA7"/>
    <w:rsid w:val="00B1090C"/>
    <w:rsid w:val="00B36072"/>
    <w:rsid w:val="00B408AF"/>
    <w:rsid w:val="00B45B50"/>
    <w:rsid w:val="00B52A80"/>
    <w:rsid w:val="00B53343"/>
    <w:rsid w:val="00B56F97"/>
    <w:rsid w:val="00B6615F"/>
    <w:rsid w:val="00B723C2"/>
    <w:rsid w:val="00B7469A"/>
    <w:rsid w:val="00B90B4E"/>
    <w:rsid w:val="00BC4AAA"/>
    <w:rsid w:val="00BC70AF"/>
    <w:rsid w:val="00BD029A"/>
    <w:rsid w:val="00BE0FFB"/>
    <w:rsid w:val="00BF236B"/>
    <w:rsid w:val="00C27C0C"/>
    <w:rsid w:val="00C34BAF"/>
    <w:rsid w:val="00C53039"/>
    <w:rsid w:val="00C541F3"/>
    <w:rsid w:val="00C63D7E"/>
    <w:rsid w:val="00C66420"/>
    <w:rsid w:val="00C704CA"/>
    <w:rsid w:val="00C75F72"/>
    <w:rsid w:val="00C90C30"/>
    <w:rsid w:val="00CB1364"/>
    <w:rsid w:val="00CC1D29"/>
    <w:rsid w:val="00CD6619"/>
    <w:rsid w:val="00CD74A8"/>
    <w:rsid w:val="00CE5411"/>
    <w:rsid w:val="00D013A1"/>
    <w:rsid w:val="00D0584D"/>
    <w:rsid w:val="00D068A4"/>
    <w:rsid w:val="00D22355"/>
    <w:rsid w:val="00D278E5"/>
    <w:rsid w:val="00D4027A"/>
    <w:rsid w:val="00D46261"/>
    <w:rsid w:val="00D50B2A"/>
    <w:rsid w:val="00D55F73"/>
    <w:rsid w:val="00DC2398"/>
    <w:rsid w:val="00DC3F58"/>
    <w:rsid w:val="00DC768B"/>
    <w:rsid w:val="00DD0BC4"/>
    <w:rsid w:val="00DE0C8E"/>
    <w:rsid w:val="00E1688E"/>
    <w:rsid w:val="00E2203A"/>
    <w:rsid w:val="00E6011D"/>
    <w:rsid w:val="00E621C1"/>
    <w:rsid w:val="00E640D4"/>
    <w:rsid w:val="00E82380"/>
    <w:rsid w:val="00E9319D"/>
    <w:rsid w:val="00EA5E69"/>
    <w:rsid w:val="00EB167D"/>
    <w:rsid w:val="00EB2AE9"/>
    <w:rsid w:val="00EB4494"/>
    <w:rsid w:val="00EB6CE2"/>
    <w:rsid w:val="00EB78C8"/>
    <w:rsid w:val="00ED08F9"/>
    <w:rsid w:val="00ED4F42"/>
    <w:rsid w:val="00EE1FB4"/>
    <w:rsid w:val="00EF3725"/>
    <w:rsid w:val="00F243B0"/>
    <w:rsid w:val="00F37E2F"/>
    <w:rsid w:val="00F65207"/>
    <w:rsid w:val="00F74DA1"/>
    <w:rsid w:val="00F8005F"/>
    <w:rsid w:val="00F85B63"/>
    <w:rsid w:val="00F872B3"/>
    <w:rsid w:val="00F877A5"/>
    <w:rsid w:val="00F9140E"/>
    <w:rsid w:val="00FB200C"/>
    <w:rsid w:val="00FC778A"/>
    <w:rsid w:val="00FD1A0E"/>
    <w:rsid w:val="00FF1162"/>
    <w:rsid w:val="00FF66B5"/>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martTagType w:name="metricconverter" w:namespaceuri="urn:schemas-microsoft-com:office:smarttag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Calibri" w:hAnsi="Californian FB" w:ascii="Californian FB"/>
        <w:lang w:bidi="ar-SA" w:eastAsia="hr-HR"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0" w:name="heading 1"/>
    <w:lsdException w:qFormat="true" w:unhideWhenUsed="false" w:semiHidden="false" w:uiPriority="0" w:name="heading 2"/>
    <w:lsdException w:qFormat="true" w:unhideWhenUsed="false" w:semiHidden="false" w:uiPriority="0"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D4027A"/>
    <w:rPr>
      <w:rFonts w:eastAsia="Times New Roman" w:hAnsi="Times New Roman" w:ascii="Times New Roman"/>
      <w:sz w:val="24"/>
      <w:szCs w:val="24"/>
      <w:lang w:eastAsia="en-US" w:val="en-US"/>
    </w:rPr>
  </w:style>
  <w:style w:styleId="Naslov1" w:type="paragraph">
    <w:name w:val="heading 1"/>
    <w:basedOn w:val="Normal"/>
    <w:next w:val="Normal"/>
    <w:link w:val="Naslov1Char"/>
    <w:qFormat/>
    <w:rsid w:val="00D4027A"/>
    <w:pPr>
      <w:keepNext/>
      <w:jc w:val="center"/>
      <w:outlineLvl w:val="0"/>
    </w:pPr>
    <w:rPr>
      <w:rFonts w:eastAsia="Arial Unicode MS"/>
      <w:b/>
      <w:bCs/>
      <w:lang w:eastAsia="x-none" w:val="x-none"/>
    </w:rPr>
  </w:style>
  <w:style w:styleId="Naslov2" w:type="paragraph">
    <w:name w:val="heading 2"/>
    <w:basedOn w:val="Normal"/>
    <w:next w:val="Normal"/>
    <w:link w:val="Naslov2Char"/>
    <w:qFormat/>
    <w:rsid w:val="00D4027A"/>
    <w:pPr>
      <w:keepNext/>
      <w:jc w:val="center"/>
      <w:outlineLvl w:val="1"/>
    </w:pPr>
    <w:rPr>
      <w:rFonts w:eastAsia="Arial Unicode MS"/>
      <w:szCs w:val="20"/>
      <w:lang w:val="x-none"/>
    </w:rPr>
  </w:style>
  <w:style w:styleId="Naslov3" w:type="paragraph">
    <w:name w:val="heading 3"/>
    <w:basedOn w:val="Normal"/>
    <w:next w:val="Normal"/>
    <w:link w:val="Naslov3Char"/>
    <w:qFormat/>
    <w:rsid w:val="00D4027A"/>
    <w:pPr>
      <w:keepNext/>
      <w:jc w:val="both"/>
      <w:outlineLvl w:val="2"/>
    </w:pPr>
    <w:rPr>
      <w:rFonts w:eastAsia="Arial Unicode MS"/>
      <w:b/>
      <w:szCs w:val="20"/>
      <w:lang w:val="x-none"/>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1Char" w:type="character">
    <w:name w:val="Naslov 1 Char"/>
    <w:link w:val="Naslov1"/>
    <w:rsid w:val="00D4027A"/>
    <w:rPr>
      <w:rFonts w:eastAsia="Arial Unicode MS" w:hAnsi="Times New Roman" w:ascii="Times New Roman"/>
      <w:b/>
      <w:bCs/>
      <w:sz w:val="24"/>
      <w:szCs w:val="24"/>
    </w:rPr>
  </w:style>
  <w:style w:customStyle="true" w:styleId="Naslov2Char" w:type="character">
    <w:name w:val="Naslov 2 Char"/>
    <w:link w:val="Naslov2"/>
    <w:rsid w:val="00D4027A"/>
    <w:rPr>
      <w:rFonts w:eastAsia="Arial Unicode MS" w:hAnsi="Times New Roman" w:ascii="Times New Roman"/>
      <w:sz w:val="24"/>
      <w:lang w:eastAsia="en-US"/>
    </w:rPr>
  </w:style>
  <w:style w:customStyle="true" w:styleId="Naslov3Char" w:type="character">
    <w:name w:val="Naslov 3 Char"/>
    <w:link w:val="Naslov3"/>
    <w:rsid w:val="00D4027A"/>
    <w:rPr>
      <w:rFonts w:eastAsia="Arial Unicode MS" w:hAnsi="Times New Roman" w:ascii="Times New Roman"/>
      <w:b/>
      <w:sz w:val="24"/>
      <w:lang w:eastAsia="en-US"/>
    </w:rPr>
  </w:style>
  <w:style w:styleId="Tijeloteksta" w:type="paragraph">
    <w:name w:val="Body Text"/>
    <w:aliases w:val=" uvlaka 3,  uvlaka 2,uvlaka 3,uvlaka 2"/>
    <w:basedOn w:val="Normal"/>
    <w:link w:val="TijelotekstaChar"/>
    <w:rsid w:val="00D4027A"/>
    <w:pPr>
      <w:jc w:val="both"/>
    </w:pPr>
    <w:rPr>
      <w:szCs w:val="20"/>
      <w:lang w:eastAsia="x-none" w:val="en-AU"/>
    </w:rPr>
  </w:style>
  <w:style w:customStyle="true" w:styleId="TijelotekstaChar" w:type="character">
    <w:name w:val="Tijelo teksta Char"/>
    <w:aliases w:val=" uvlaka 3 Char,  uvlaka 2 Char,uvlaka 3 Char,uvlaka 2 Char"/>
    <w:link w:val="Tijeloteksta"/>
    <w:rsid w:val="00D4027A"/>
    <w:rPr>
      <w:rFonts w:eastAsia="Times New Roman" w:hAnsi="Times New Roman" w:ascii="Times New Roman"/>
      <w:sz w:val="24"/>
      <w:lang w:val="en-AU"/>
    </w:rPr>
  </w:style>
  <w:style w:styleId="Tekstbalonia" w:type="paragraph">
    <w:name w:val="Balloon Text"/>
    <w:basedOn w:val="Normal"/>
    <w:link w:val="TekstbaloniaChar"/>
    <w:uiPriority w:val="99"/>
    <w:semiHidden/>
    <w:unhideWhenUsed/>
    <w:rsid w:val="003855E7"/>
    <w:rPr>
      <w:rFonts w:hAnsi="Tahoma" w:ascii="Tahoma"/>
      <w:sz w:val="16"/>
      <w:szCs w:val="16"/>
    </w:rPr>
  </w:style>
  <w:style w:customStyle="true" w:styleId="TekstbaloniaChar" w:type="character">
    <w:name w:val="Tekst balončića Char"/>
    <w:link w:val="Tekstbalonia"/>
    <w:uiPriority w:val="99"/>
    <w:semiHidden/>
    <w:rsid w:val="003855E7"/>
    <w:rPr>
      <w:rFonts w:cs="Tahoma" w:eastAsia="Times New Roman" w:hAnsi="Tahoma" w:ascii="Tahoma"/>
      <w:sz w:val="16"/>
      <w:szCs w:val="16"/>
      <w:lang w:eastAsia="en-US" w:val="en-US"/>
    </w:rPr>
  </w:style>
  <w:style w:styleId="Zaglavlje" w:type="paragraph">
    <w:name w:val="header"/>
    <w:basedOn w:val="Normal"/>
    <w:link w:val="ZaglavljeChar"/>
    <w:uiPriority w:val="99"/>
    <w:unhideWhenUsed/>
    <w:rsid w:val="00CD74A8"/>
    <w:pPr>
      <w:tabs>
        <w:tab w:pos="4536" w:val="center"/>
        <w:tab w:pos="9072" w:val="right"/>
      </w:tabs>
    </w:pPr>
  </w:style>
  <w:style w:customStyle="true" w:styleId="ZaglavljeChar" w:type="character">
    <w:name w:val="Zaglavlje Char"/>
    <w:link w:val="Zaglavlje"/>
    <w:uiPriority w:val="99"/>
    <w:rsid w:val="00CD74A8"/>
    <w:rPr>
      <w:rFonts w:eastAsia="Times New Roman" w:hAnsi="Times New Roman" w:ascii="Times New Roman"/>
      <w:sz w:val="24"/>
      <w:szCs w:val="24"/>
      <w:lang w:eastAsia="en-US" w:val="en-US"/>
    </w:rPr>
  </w:style>
  <w:style w:styleId="Podnoje" w:type="paragraph">
    <w:name w:val="footer"/>
    <w:basedOn w:val="Normal"/>
    <w:link w:val="PodnojeChar"/>
    <w:uiPriority w:val="99"/>
    <w:unhideWhenUsed/>
    <w:rsid w:val="00CD74A8"/>
    <w:pPr>
      <w:tabs>
        <w:tab w:pos="4536" w:val="center"/>
        <w:tab w:pos="9072" w:val="right"/>
      </w:tabs>
    </w:pPr>
  </w:style>
  <w:style w:customStyle="true" w:styleId="PodnojeChar" w:type="character">
    <w:name w:val="Podnožje Char"/>
    <w:link w:val="Podnoje"/>
    <w:uiPriority w:val="99"/>
    <w:rsid w:val="00CD74A8"/>
    <w:rPr>
      <w:rFonts w:eastAsia="Times New Roman" w:hAnsi="Times New Roman" w:ascii="Times New Roman"/>
      <w:sz w:val="24"/>
      <w:szCs w:val="24"/>
      <w:lang w:eastAsia="en-US" w:val="en-US"/>
    </w:rPr>
  </w:style>
  <w:style w:styleId="Tekstrezerviranogmjesta" w:type="character">
    <w:name w:val="Placeholder Text"/>
    <w:basedOn w:val="Zadanifontodlomka"/>
    <w:uiPriority w:val="99"/>
    <w:semiHidden/>
    <w:rsid w:val="00EA5E69"/>
    <w:rPr>
      <w:color w:val="808080"/>
      <w:bdr w:space="0" w:sz="0" w:color="auto" w:val="none"/>
      <w:shd w:fill="auto" w:color="auto" w:val="clear"/>
    </w:rPr>
  </w:style>
  <w:style w:customStyle="true" w:styleId="eSPISCCParagraphDefaultFont" w:type="character">
    <w:name w:val="eSPIS_CC_Paragraph Default Font"/>
    <w:basedOn w:val="Zadanifontodlomka"/>
    <w:rsid w:val="00EA5E69"/>
    <w:rPr>
      <w:rFonts w:cs="Times New Roman" w:hAnsi="Times New Roman" w:ascii="Times New Roman"/>
      <w:noProof/>
      <w:sz w:val="24"/>
      <w:bdr w:space="0" w:sz="0" w:color="auto" w:val="none"/>
      <w:shd w:fill="auto" w:color="auto" w:val="clear"/>
      <w:lang w:eastAsia="hr-HR" w:val="hr-HR"/>
    </w:rPr>
  </w:style>
  <w:style w:customStyle="true" w:styleId="PozadinaSvijetloZuta" w:type="character">
    <w:name w:val="Pozadina_SvijetloZuta"/>
    <w:basedOn w:val="Zadanifontodlomka"/>
    <w:rsid w:val="00EA5E69"/>
    <w:rPr>
      <w:noProof/>
      <w:bdr w:space="0" w:sz="0" w:color="auto" w:val="none"/>
      <w:shd w:fill="FFFFCC" w:color="auto" w:val="clear"/>
      <w:lang w:eastAsia="hr-HR" w:val="hr-HR"/>
    </w:rPr>
  </w:style>
  <w:style w:customStyle="true" w:styleId="PozadinaSvijetloCrvena" w:type="character">
    <w:name w:val="Pozadina_SvijetloCrvena"/>
    <w:basedOn w:val="eSPISCCParagraphDefaultFont"/>
    <w:rsid w:val="00EA5E69"/>
    <w:rPr>
      <w:rFonts w:cs="Times New Roman" w:hAnsi="Times New Roman" w:ascii="Times New Roman"/>
      <w:noProof/>
      <w:sz w:val="24"/>
      <w:bdr w:space="0" w:sz="0" w:color="auto" w:val="none"/>
      <w:shd w:fill="FFCCCC" w:color="auto" w:val="clear"/>
      <w:lang w:eastAsia="hr-HR" w:val="hr-HR"/>
    </w:rPr>
  </w:style>
  <w:style w:customStyle="true" w:styleId="PozadinaSvijetloZelena" w:type="character">
    <w:name w:val="Pozadina_SvijetloZelena"/>
    <w:basedOn w:val="eSPISCCParagraphDefaultFont"/>
    <w:rsid w:val="00EA5E69"/>
    <w:rPr>
      <w:rFonts w:cs="Times New Roman" w:hAnsi="Times New Roman" w:ascii="Times New Roman"/>
      <w:noProof/>
      <w:sz w:val="24"/>
      <w:bdr w:space="0" w:sz="0" w:color="auto" w:val="none"/>
      <w:shd w:fill="CCFFCC" w:color="auto" w:val="clear"/>
      <w:lang w:eastAsia="hr-HR"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Californian FB" w:cs="Times New Roman" w:eastAsia="Calibri" w:hAnsi="Californian FB"/>
        <w:lang w:bidi="ar-SA" w:eastAsia="hr-HR"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0" w:unhideWhenUsed="0"/>
    <w:lsdException w:name="heading 2" w:qFormat="1" w:semiHidden="0" w:uiPriority="0" w:unhideWhenUsed="0"/>
    <w:lsdException w:name="heading 3" w:qFormat="1" w:semiHidden="0" w:uiPriority="0" w:unhideWhenUsed="0"/>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D4027A"/>
    <w:rPr>
      <w:rFonts w:ascii="Times New Roman" w:eastAsia="Times New Roman" w:hAnsi="Times New Roman"/>
      <w:sz w:val="24"/>
      <w:szCs w:val="24"/>
      <w:lang w:eastAsia="en-US" w:val="en-US"/>
    </w:rPr>
  </w:style>
  <w:style w:styleId="Naslov1" w:type="paragraph">
    <w:name w:val="heading 1"/>
    <w:basedOn w:val="Normal"/>
    <w:next w:val="Normal"/>
    <w:link w:val="Naslov1Char"/>
    <w:qFormat/>
    <w:rsid w:val="00D4027A"/>
    <w:pPr>
      <w:keepNext/>
      <w:jc w:val="center"/>
      <w:outlineLvl w:val="0"/>
    </w:pPr>
    <w:rPr>
      <w:rFonts w:eastAsia="Arial Unicode MS"/>
      <w:b/>
      <w:bCs/>
      <w:lang w:eastAsia="x-none" w:val="x-none"/>
    </w:rPr>
  </w:style>
  <w:style w:styleId="Naslov2" w:type="paragraph">
    <w:name w:val="heading 2"/>
    <w:basedOn w:val="Normal"/>
    <w:next w:val="Normal"/>
    <w:link w:val="Naslov2Char"/>
    <w:qFormat/>
    <w:rsid w:val="00D4027A"/>
    <w:pPr>
      <w:keepNext/>
      <w:jc w:val="center"/>
      <w:outlineLvl w:val="1"/>
    </w:pPr>
    <w:rPr>
      <w:rFonts w:eastAsia="Arial Unicode MS"/>
      <w:szCs w:val="20"/>
      <w:lang w:val="x-none"/>
    </w:rPr>
  </w:style>
  <w:style w:styleId="Naslov3" w:type="paragraph">
    <w:name w:val="heading 3"/>
    <w:basedOn w:val="Normal"/>
    <w:next w:val="Normal"/>
    <w:link w:val="Naslov3Char"/>
    <w:qFormat/>
    <w:rsid w:val="00D4027A"/>
    <w:pPr>
      <w:keepNext/>
      <w:jc w:val="both"/>
      <w:outlineLvl w:val="2"/>
    </w:pPr>
    <w:rPr>
      <w:rFonts w:eastAsia="Arial Unicode MS"/>
      <w:b/>
      <w:szCs w:val="20"/>
      <w:lang w:val="x-none"/>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link w:val="Naslov1"/>
    <w:rsid w:val="00D4027A"/>
    <w:rPr>
      <w:rFonts w:ascii="Times New Roman" w:eastAsia="Arial Unicode MS" w:hAnsi="Times New Roman"/>
      <w:b/>
      <w:bCs/>
      <w:sz w:val="24"/>
      <w:szCs w:val="24"/>
    </w:rPr>
  </w:style>
  <w:style w:customStyle="1" w:styleId="Naslov2Char" w:type="character">
    <w:name w:val="Naslov 2 Char"/>
    <w:link w:val="Naslov2"/>
    <w:rsid w:val="00D4027A"/>
    <w:rPr>
      <w:rFonts w:ascii="Times New Roman" w:eastAsia="Arial Unicode MS" w:hAnsi="Times New Roman"/>
      <w:sz w:val="24"/>
      <w:lang w:eastAsia="en-US"/>
    </w:rPr>
  </w:style>
  <w:style w:customStyle="1" w:styleId="Naslov3Char" w:type="character">
    <w:name w:val="Naslov 3 Char"/>
    <w:link w:val="Naslov3"/>
    <w:rsid w:val="00D4027A"/>
    <w:rPr>
      <w:rFonts w:ascii="Times New Roman" w:eastAsia="Arial Unicode MS" w:hAnsi="Times New Roman"/>
      <w:b/>
      <w:sz w:val="24"/>
      <w:lang w:eastAsia="en-US"/>
    </w:rPr>
  </w:style>
  <w:style w:styleId="Tijeloteksta" w:type="paragraph">
    <w:name w:val="Body Text"/>
    <w:aliases w:val=" uvlaka 3,  uvlaka 2,uvlaka 3,uvlaka 2"/>
    <w:basedOn w:val="Normal"/>
    <w:link w:val="TijelotekstaChar"/>
    <w:rsid w:val="00D4027A"/>
    <w:pPr>
      <w:jc w:val="both"/>
    </w:pPr>
    <w:rPr>
      <w:szCs w:val="20"/>
      <w:lang w:eastAsia="x-none" w:val="en-AU"/>
    </w:rPr>
  </w:style>
  <w:style w:customStyle="1" w:styleId="TijelotekstaChar" w:type="character">
    <w:name w:val="Tijelo teksta Char"/>
    <w:aliases w:val=" uvlaka 3 Char,  uvlaka 2 Char,uvlaka 3 Char,uvlaka 2 Char"/>
    <w:link w:val="Tijeloteksta"/>
    <w:rsid w:val="00D4027A"/>
    <w:rPr>
      <w:rFonts w:ascii="Times New Roman" w:eastAsia="Times New Roman" w:hAnsi="Times New Roman"/>
      <w:sz w:val="24"/>
      <w:lang w:val="en-AU"/>
    </w:rPr>
  </w:style>
  <w:style w:styleId="Tekstbalonia" w:type="paragraph">
    <w:name w:val="Balloon Text"/>
    <w:basedOn w:val="Normal"/>
    <w:link w:val="TekstbaloniaChar"/>
    <w:uiPriority w:val="99"/>
    <w:semiHidden/>
    <w:unhideWhenUsed/>
    <w:rsid w:val="003855E7"/>
    <w:rPr>
      <w:rFonts w:ascii="Tahoma" w:hAnsi="Tahoma"/>
      <w:sz w:val="16"/>
      <w:szCs w:val="16"/>
    </w:rPr>
  </w:style>
  <w:style w:customStyle="1" w:styleId="TekstbaloniaChar" w:type="character">
    <w:name w:val="Tekst balončića Char"/>
    <w:link w:val="Tekstbalonia"/>
    <w:uiPriority w:val="99"/>
    <w:semiHidden/>
    <w:rsid w:val="003855E7"/>
    <w:rPr>
      <w:rFonts w:ascii="Tahoma" w:cs="Tahoma" w:eastAsia="Times New Roman" w:hAnsi="Tahoma"/>
      <w:sz w:val="16"/>
      <w:szCs w:val="16"/>
      <w:lang w:eastAsia="en-US" w:val="en-US"/>
    </w:rPr>
  </w:style>
  <w:style w:styleId="Zaglavlje" w:type="paragraph">
    <w:name w:val="header"/>
    <w:basedOn w:val="Normal"/>
    <w:link w:val="ZaglavljeChar"/>
    <w:uiPriority w:val="99"/>
    <w:unhideWhenUsed/>
    <w:rsid w:val="00CD74A8"/>
    <w:pPr>
      <w:tabs>
        <w:tab w:pos="4536" w:val="center"/>
        <w:tab w:pos="9072" w:val="right"/>
      </w:tabs>
    </w:pPr>
  </w:style>
  <w:style w:customStyle="1" w:styleId="ZaglavljeChar" w:type="character">
    <w:name w:val="Zaglavlje Char"/>
    <w:link w:val="Zaglavlje"/>
    <w:uiPriority w:val="99"/>
    <w:rsid w:val="00CD74A8"/>
    <w:rPr>
      <w:rFonts w:ascii="Times New Roman" w:eastAsia="Times New Roman" w:hAnsi="Times New Roman"/>
      <w:sz w:val="24"/>
      <w:szCs w:val="24"/>
      <w:lang w:eastAsia="en-US" w:val="en-US"/>
    </w:rPr>
  </w:style>
  <w:style w:styleId="Podnoje" w:type="paragraph">
    <w:name w:val="footer"/>
    <w:basedOn w:val="Normal"/>
    <w:link w:val="PodnojeChar"/>
    <w:uiPriority w:val="99"/>
    <w:unhideWhenUsed/>
    <w:rsid w:val="00CD74A8"/>
    <w:pPr>
      <w:tabs>
        <w:tab w:pos="4536" w:val="center"/>
        <w:tab w:pos="9072" w:val="right"/>
      </w:tabs>
    </w:pPr>
  </w:style>
  <w:style w:customStyle="1" w:styleId="PodnojeChar" w:type="character">
    <w:name w:val="Podnožje Char"/>
    <w:link w:val="Podnoje"/>
    <w:uiPriority w:val="99"/>
    <w:rsid w:val="00CD74A8"/>
    <w:rPr>
      <w:rFonts w:ascii="Times New Roman" w:eastAsia="Times New Roman" w:hAnsi="Times New Roman"/>
      <w:sz w:val="24"/>
      <w:szCs w:val="24"/>
      <w:lang w:eastAsia="en-US" w:val="en-US"/>
    </w:rPr>
  </w:style>
  <w:style w:styleId="Tekstrezerviranogmjesta" w:type="character">
    <w:name w:val="Placeholder Text"/>
    <w:basedOn w:val="Zadanifontodlomka"/>
    <w:uiPriority w:val="99"/>
    <w:semiHidden/>
    <w:rsid w:val="00EA5E69"/>
    <w:rPr>
      <w:color w:val="808080"/>
      <w:bdr w:color="auto" w:space="0" w:sz="0" w:val="none"/>
      <w:shd w:color="auto" w:fill="auto" w:val="clear"/>
    </w:rPr>
  </w:style>
  <w:style w:customStyle="1" w:styleId="eSPISCCParagraphDefaultFont" w:type="character">
    <w:name w:val="eSPIS_CC_Paragraph Default Font"/>
    <w:basedOn w:val="Zadanifontodlomka"/>
    <w:rsid w:val="00EA5E69"/>
    <w:rPr>
      <w:rFonts w:ascii="Times New Roman" w:cs="Times New Roman" w:hAnsi="Times New Roman"/>
      <w:noProof/>
      <w:sz w:val="24"/>
      <w:bdr w:color="auto" w:space="0" w:sz="0" w:val="none"/>
      <w:shd w:color="auto" w:fill="auto" w:val="clear"/>
      <w:lang w:eastAsia="hr-HR" w:val="hr-HR"/>
    </w:rPr>
  </w:style>
  <w:style w:customStyle="1" w:styleId="PozadinaSvijetloZuta" w:type="character">
    <w:name w:val="Pozadina_SvijetloZuta"/>
    <w:basedOn w:val="Zadanifontodlomka"/>
    <w:rsid w:val="00EA5E69"/>
    <w:rPr>
      <w:noProof/>
      <w:bdr w:color="auto" w:space="0" w:sz="0" w:val="none"/>
      <w:shd w:color="auto" w:fill="FFFFCC" w:val="clear"/>
      <w:lang w:eastAsia="hr-HR" w:val="hr-HR"/>
    </w:rPr>
  </w:style>
  <w:style w:customStyle="1" w:styleId="PozadinaSvijetloCrvena" w:type="character">
    <w:name w:val="Pozadina_SvijetloCrvena"/>
    <w:basedOn w:val="eSPISCCParagraphDefaultFont"/>
    <w:rsid w:val="00EA5E69"/>
    <w:rPr>
      <w:rFonts w:ascii="Times New Roman" w:cs="Times New Roman" w:hAnsi="Times New Roman"/>
      <w:noProof/>
      <w:sz w:val="24"/>
      <w:bdr w:color="auto" w:space="0" w:sz="0" w:val="none"/>
      <w:shd w:color="auto" w:fill="FFCCCC" w:val="clear"/>
      <w:lang w:eastAsia="hr-HR" w:val="hr-HR"/>
    </w:rPr>
  </w:style>
  <w:style w:customStyle="1" w:styleId="PozadinaSvijetloZelena" w:type="character">
    <w:name w:val="Pozadina_SvijetloZelena"/>
    <w:basedOn w:val="eSPISCCParagraphDefaultFont"/>
    <w:rsid w:val="00EA5E69"/>
    <w:rPr>
      <w:rFonts w:ascii="Times New Roman" w:cs="Times New Roman" w:hAnsi="Times New Roman"/>
      <w:noProof/>
      <w:sz w:val="24"/>
      <w:bdr w:color="auto" w:space="0" w:sz="0" w:val="none"/>
      <w:shd w:color="auto" w:fill="CCFFCC" w:val="clear"/>
      <w:lang w:eastAsia="hr-HR"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014526659">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17. prosinca 2015.</izvorni_sadrzaj>
    <derivirana_varijabla naziv="DomainObject.DatumDonosenjaOdluke_1">17. prosinca 2015.</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Paško</izvorni_sadrzaj>
    <derivirana_varijabla naziv="DomainObject.DonositeljOdluke.Ime_1">Paško</derivirana_varijabla>
  </DomainObject.DonositeljOdluke.Ime>
  <DomainObject.DonositeljOdluke.Prezime>
    <izvorni_sadrzaj>Bačić</izvorni_sadrzaj>
    <derivirana_varijabla naziv="DomainObject.DonositeljOdluke.Prezime_1">Bačić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237</izvorni_sadrzaj>
    <derivirana_varijabla naziv="DomainObject.Predmet.Broj_1">237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8. travnja 2013.</izvorni_sadrzaj>
    <derivirana_varijabla naziv="DomainObject.Predmet.DatumOsnivanja_1">8. travnja 2013.</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St-237/2013</izvorni_sadrzaj>
    <derivirana_varijabla naziv="DomainObject.Predmet.OznakaBroj_1">St-237/2013</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PERO IVICA</izvorni_sadrzaj>
    <derivirana_varijabla naziv="DomainObject.Predmet.ProtustrankaFormated_1">  PERO IVICA</derivirana_varijabla>
  </DomainObject.Predmet.ProtustrankaFormated>
  <DomainObject.Predmet.ProtustrankaFormatedOIB>
    <izvorni_sadrzaj>  PERO IVICA, OIB 82201548715</izvorni_sadrzaj>
    <derivirana_varijabla naziv="DomainObject.Predmet.ProtustrankaFormatedOIB_1">  PERO IVICA, OIB 82201548715</derivirana_varijabla>
  </DomainObject.Predmet.ProtustrankaFormatedOIB>
  <DomainObject.Predmet.ProtustrankaFormatedWithAdress>
    <izvorni_sadrzaj> PERO IVICA, Mladena Vodanovića 4, 21400 Supetar</izvorni_sadrzaj>
    <derivirana_varijabla naziv="DomainObject.Predmet.ProtustrankaFormatedWithAdress_1"> PERO IVICA, Mladena Vodanovića 4, 21400 Supetar</derivirana_varijabla>
  </DomainObject.Predmet.ProtustrankaFormatedWithAdress>
  <DomainObject.Predmet.ProtustrankaFormatedWithAdressOIB>
    <izvorni_sadrzaj> PERO IVICA, OIB 82201548715, Mladena Vodanovića 4, 21400 Supetar</izvorni_sadrzaj>
    <derivirana_varijabla naziv="DomainObject.Predmet.ProtustrankaFormatedWithAdressOIB_1"> PERO IVICA, OIB 82201548715, Mladena Vodanovića 4, 21400 Supetar</derivirana_varijabla>
  </DomainObject.Predmet.ProtustrankaFormatedWithAdressOIB>
  <DomainObject.Predmet.ProtustrankaWithAdress>
    <izvorni_sadrzaj>PERO IVICA Mladena Vodanovića 4, 21400 Supetar</izvorni_sadrzaj>
    <derivirana_varijabla naziv="DomainObject.Predmet.ProtustrankaWithAdress_1">PERO IVICA Mladena Vodanovića 4, 21400 Supetar</derivirana_varijabla>
  </DomainObject.Predmet.ProtustrankaWithAdress>
  <DomainObject.Predmet.ProtustrankaWithAdressOIB>
    <izvorni_sadrzaj>PERO IVICA, OIB 82201548715, Mladena Vodanovića 4, 21400 Supetar</izvorni_sadrzaj>
    <derivirana_varijabla naziv="DomainObject.Predmet.ProtustrankaWithAdressOIB_1">PERO IVICA, OIB 82201548715, Mladena Vodanovića 4, 21400 Supetar</derivirana_varijabla>
  </DomainObject.Predmet.ProtustrankaWithAdressOIB>
  <DomainObject.Predmet.ProtustrankaNazivFormated>
    <izvorni_sadrzaj>PERO IVICA</izvorni_sadrzaj>
    <derivirana_varijabla naziv="DomainObject.Predmet.ProtustrankaNazivFormated_1">PERO IVICA</derivirana_varijabla>
  </DomainObject.Predmet.ProtustrankaNazivFormated>
  <DomainObject.Predmet.ProtustrankaNazivFormatedOIB>
    <izvorni_sadrzaj>PERO IVICA, OIB 82201548715</izvorni_sadrzaj>
    <derivirana_varijabla naziv="DomainObject.Predmet.ProtustrankaNazivFormatedOIB_1">PERO IVICA, OIB 82201548715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12</izvorni_sadrzaj>
    <derivirana_varijabla naziv="DomainObject.Predmet.Referada.Naziv_1">Referada 12</derivirana_varijabla>
  </DomainObject.Predmet.Referada.Naziv>
  <DomainObject.Predmet.Referada.Oznaka>
    <izvorni_sadrzaj>Ref 12</izvorni_sadrzaj>
    <derivirana_varijabla naziv="DomainObject.Predmet.Referada.Oznaka_1">Ref 12</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119</izvorni_sadrzaj>
    <derivirana_varijabla naziv="DomainObject.Predmet.Referada.Prostorija.Oznaka_1">119</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Paško Bačić</izvorni_sadrzaj>
    <derivirana_varijabla naziv="DomainObject.Predmet.Referada.Sudac_1">Paško Bačić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Split</izvorni_sadrzaj>
    <derivirana_varijabla naziv="DomainObject.Predmet.StrankaFormated_1">  FINA Split</derivirana_varijabla>
  </DomainObject.Predmet.StrankaFormated>
  <DomainObject.Predmet.StrankaFormatedOIB>
    <izvorni_sadrzaj>  FINA Split, OIB 85821130368</izvorni_sadrzaj>
    <derivirana_varijabla naziv="DomainObject.Predmet.StrankaFormatedOIB_1">  FINA Split, OIB 85821130368</derivirana_varijabla>
  </DomainObject.Predmet.StrankaFormatedOIB>
  <DomainObject.Predmet.StrankaFormatedWithAdress>
    <izvorni_sadrzaj> FINA Split, Mažuranovićevo šetalište 24b, 21000 Split</izvorni_sadrzaj>
    <derivirana_varijabla naziv="DomainObject.Predmet.StrankaFormatedWithAdress_1"> FINA Split, Mažuranovićevo šetalište 24b, 21000 Split</derivirana_varijabla>
  </DomainObject.Predmet.StrankaFormatedWithAdress>
  <DomainObject.Predmet.StrankaFormatedWithAdressOIB>
    <izvorni_sadrzaj> FINA Split, OIB 85821130368, Mažuranovićevo šetalište 24b, 21000 Split</izvorni_sadrzaj>
    <derivirana_varijabla naziv="DomainObject.Predmet.StrankaFormatedWithAdressOIB_1"> FINA Split, OIB 85821130368, Mažuranovićevo šetalište 24b, 21000 Split</derivirana_varijabla>
  </DomainObject.Predmet.StrankaFormatedWithAdressOIB>
  <DomainObject.Predmet.StrankaWithAdress>
    <izvorni_sadrzaj>FINA Split Mažuranovićevo šetalište 24b,21000 Split</izvorni_sadrzaj>
    <derivirana_varijabla naziv="DomainObject.Predmet.StrankaWithAdress_1">FINA Split Mažuranovićevo šetalište 24b,21000 Split</derivirana_varijabla>
  </DomainObject.Predmet.StrankaWithAdress>
  <DomainObject.Predmet.StrankaWithAdressOIB>
    <izvorni_sadrzaj>FINA Split, OIB 85821130368, Mažuranovićevo šetalište 24b,21000 Split</izvorni_sadrzaj>
    <derivirana_varijabla naziv="DomainObject.Predmet.StrankaWithAdressOIB_1">FINA Split, OIB 85821130368, Mažuranovićevo šetalište 24b,21000 Split</derivirana_varijabla>
  </DomainObject.Predmet.StrankaWithAdressOIB>
  <DomainObject.Predmet.StrankaNazivFormated>
    <izvorni_sadrzaj>FINA Split</izvorni_sadrzaj>
    <derivirana_varijabla naziv="DomainObject.Predmet.StrankaNazivFormated_1">FINA Split</derivirana_varijabla>
  </DomainObject.Predmet.StrankaNazivFormated>
  <DomainObject.Predmet.StrankaNazivFormatedOIB>
    <izvorni_sadrzaj>FINA Split, OIB 85821130368</izvorni_sadrzaj>
    <derivirana_varijabla naziv="DomainObject.Predmet.StrankaNazivFormatedOIB_1">FINA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12</izvorni_sadrzaj>
    <derivirana_varijabla naziv="DomainObject.Predmet.TrenutnaLokacijaSpisa.Naziv_1">Referada 12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Katarina Raos</izvorni_sadrzaj>
    <derivirana_varijabla naziv="DomainObject.Predmet.Zapisnicar_1">Katarina Raos</derivirana_varijabla>
  </DomainObject.Predmet.Zapisnicar>
  <DomainObject.Predmet.StrankaListFormated>
    <izvorni_sadrzaj>
      <item>FINA Split</item>
    </izvorni_sadrzaj>
    <derivirana_varijabla naziv="DomainObject.Predmet.StrankaListFormated_1">
      <item>FINA Split</item>
    </derivirana_varijabla>
  </DomainObject.Predmet.StrankaListFormated>
  <DomainObject.Predmet.StrankaListFormatedOIB>
    <izvorni_sadrzaj>
      <item>FINA Split, OIB 85821130368</item>
    </izvorni_sadrzaj>
    <derivirana_varijabla naziv="DomainObject.Predmet.StrankaListFormatedOIB_1">
      <item>FINA Split, OIB 85821130368</item>
    </derivirana_varijabla>
  </DomainObject.Predmet.StrankaListFormatedOIB>
  <DomainObject.Predmet.StrankaListFormatedWithAdress>
    <izvorni_sadrzaj>
      <item>FINA Split, Mažuranovićevo šetalište 24b, 21000 Split</item>
    </izvorni_sadrzaj>
    <derivirana_varijabla naziv="DomainObject.Predmet.StrankaListFormatedWithAdress_1">
      <item>FINA Split, Mažuranovićevo šetalište 24b, 21000 Split</item>
    </derivirana_varijabla>
  </DomainObject.Predmet.StrankaListFormatedWithAdress>
  <DomainObject.Predmet.StrankaListFormatedWithAdressOIB>
    <izvorni_sadrzaj>
      <item>FINA Split, OIB 85821130368, Mažuranovićevo šetalište 24b, 21000 Split</item>
    </izvorni_sadrzaj>
    <derivirana_varijabla naziv="DomainObject.Predmet.StrankaListFormatedWithAdressOIB_1">
      <item>FINA Split, OIB 85821130368, Mažuranovićevo šetalište 24b, 21000 Split</item>
    </derivirana_varijabla>
  </DomainObject.Predmet.StrankaListFormatedWithAdressOIB>
  <DomainObject.Predmet.StrankaListNazivFormated>
    <izvorni_sadrzaj>
      <item>FINA Split</item>
    </izvorni_sadrzaj>
    <derivirana_varijabla naziv="DomainObject.Predmet.StrankaListNazivFormated_1">
      <item>FINA Split</item>
    </derivirana_varijabla>
  </DomainObject.Predmet.StrankaListNazivFormated>
  <DomainObject.Predmet.StrankaListNazivFormatedOIB>
    <izvorni_sadrzaj>
      <item>FINA Split, OIB 85821130368</item>
    </izvorni_sadrzaj>
    <derivirana_varijabla naziv="DomainObject.Predmet.StrankaListNazivFormatedOIB_1">
      <item>FINA Split, OIB 85821130368</item>
    </derivirana_varijabla>
  </DomainObject.Predmet.StrankaListNazivFormatedOIB>
  <DomainObject.Predmet.ProtuStrankaListFormated>
    <izvorni_sadrzaj>
      <item>PERO IVICA</item>
    </izvorni_sadrzaj>
    <derivirana_varijabla naziv="DomainObject.Predmet.ProtuStrankaListFormated_1">
      <item>PERO IVICA</item>
    </derivirana_varijabla>
  </DomainObject.Predmet.ProtuStrankaListFormated>
  <DomainObject.Predmet.ProtuStrankaListFormatedOIB>
    <izvorni_sadrzaj>
      <item>PERO IVICA, OIB 82201548715</item>
    </izvorni_sadrzaj>
    <derivirana_varijabla naziv="DomainObject.Predmet.ProtuStrankaListFormatedOIB_1">
      <item>PERO IVICA, OIB 82201548715</item>
    </derivirana_varijabla>
  </DomainObject.Predmet.ProtuStrankaListFormatedOIB>
  <DomainObject.Predmet.ProtuStrankaListFormatedWithAdress>
    <izvorni_sadrzaj>
      <item>PERO IVICA, Mladena Vodanovića 4, 21400 Supetar</item>
    </izvorni_sadrzaj>
    <derivirana_varijabla naziv="DomainObject.Predmet.ProtuStrankaListFormatedWithAdress_1">
      <item>PERO IVICA, Mladena Vodanovića 4, 21400 Supetar</item>
    </derivirana_varijabla>
  </DomainObject.Predmet.ProtuStrankaListFormatedWithAdress>
  <DomainObject.Predmet.ProtuStrankaListFormatedWithAdressOIB>
    <izvorni_sadrzaj>
      <item>PERO IVICA, OIB 82201548715, Mladena Vodanovića 4, 21400 Supetar</item>
    </izvorni_sadrzaj>
    <derivirana_varijabla naziv="DomainObject.Predmet.ProtuStrankaListFormatedWithAdressOIB_1">
      <item>PERO IVICA, OIB 82201548715, Mladena Vodanovića 4, 21400 Supetar</item>
    </derivirana_varijabla>
  </DomainObject.Predmet.ProtuStrankaListFormatedWithAdressOIB>
  <DomainObject.Predmet.ProtuStrankaListNazivFormated>
    <izvorni_sadrzaj>
      <item>PERO IVICA</item>
    </izvorni_sadrzaj>
    <derivirana_varijabla naziv="DomainObject.Predmet.ProtuStrankaListNazivFormated_1">
      <item>PERO IVICA</item>
    </derivirana_varijabla>
  </DomainObject.Predmet.ProtuStrankaListNazivFormated>
  <DomainObject.Predmet.ProtuStrankaListNazivFormatedOIB>
    <izvorni_sadrzaj>
      <item>PERO IVICA, OIB 82201548715</item>
    </izvorni_sadrzaj>
    <derivirana_varijabla naziv="DomainObject.Predmet.ProtuStrankaListNazivFormatedOIB_1">
      <item>PERO IVICA, OIB 82201548715</item>
    </derivirana_varijabla>
  </DomainObject.Predmet.ProtuStrankaListNazivFormatedOIB>
  <DomainObject.Predmet.OstaliListFormated>
    <izvorni_sadrzaj>
      <item>DRAGAN MIJOČ</item>
    </izvorni_sadrzaj>
    <derivirana_varijabla naziv="DomainObject.Predmet.OstaliListFormated_1">
      <item>DRAGAN MIJOČ</item>
    </derivirana_varijabla>
  </DomainObject.Predmet.OstaliListFormated>
  <DomainObject.Predmet.OstaliListFormatedOIB>
    <izvorni_sadrzaj>
      <item>DRAGAN MIJOČ, OIB 28409740956</item>
    </izvorni_sadrzaj>
    <derivirana_varijabla naziv="DomainObject.Predmet.OstaliListFormatedOIB_1">
      <item>DRAGAN MIJOČ, OIB 28409740956</item>
    </derivirana_varijabla>
  </DomainObject.Predmet.OstaliListFormatedOIB>
  <DomainObject.Predmet.OstaliListFormatedWithAdress>
    <izvorni_sadrzaj>
      <item>DRAGAN MIJOČ</item>
    </izvorni_sadrzaj>
    <derivirana_varijabla naziv="DomainObject.Predmet.OstaliListFormatedWithAdress_1">
      <item>DRAGAN MIJOČ</item>
    </derivirana_varijabla>
  </DomainObject.Predmet.OstaliListFormatedWithAdress>
  <DomainObject.Predmet.OstaliListFormatedWithAdressOIB>
    <izvorni_sadrzaj>
      <item>DRAGAN MIJOČ, OIB 28409740956</item>
    </izvorni_sadrzaj>
    <derivirana_varijabla naziv="DomainObject.Predmet.OstaliListFormatedWithAdressOIB_1">
      <item>DRAGAN MIJOČ, OIB 28409740956</item>
    </derivirana_varijabla>
  </DomainObject.Predmet.OstaliListFormatedWithAdressOIB>
  <DomainObject.Predmet.OstaliListNazivFormated>
    <izvorni_sadrzaj>
      <item>DRAGAN MIJOČ</item>
    </izvorni_sadrzaj>
    <derivirana_varijabla naziv="DomainObject.Predmet.OstaliListNazivFormated_1">
      <item>DRAGAN MIJOČ</item>
    </derivirana_varijabla>
  </DomainObject.Predmet.OstaliListNazivFormated>
  <DomainObject.Predmet.OstaliListNazivFormatedOIB>
    <izvorni_sadrzaj>
      <item>DRAGAN MIJOČ, OIB 28409740956</item>
    </izvorni_sadrzaj>
    <derivirana_varijabla naziv="DomainObject.Predmet.OstaliListNazivFormatedOIB_1">
      <item>DRAGAN MIJOČ, OIB 28409740956</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17. prosinca 2015.</izvorni_sadrzaj>
    <derivirana_varijabla naziv="DomainObject.Datum_1">17. prosinca 2015.</derivirana_varijabla>
  </DomainObject.Datum>
  <DomainObject.PoslovniBrojDokumenta>
    <izvorni_sadrzaj/>
    <derivirana_varijabla naziv="DomainObject.PoslovniBrojDokumenta_1"/>
  </DomainObject.PoslovniBrojDokumenta>
  <DomainObject.Predmet.StrankaIDrugi>
    <izvorni_sadrzaj>FINA Split</izvorni_sadrzaj>
    <derivirana_varijabla naziv="DomainObject.Predmet.StrankaIDrugi_1">FINA Split</derivirana_varijabla>
  </DomainObject.Predmet.StrankaIDrugi>
  <DomainObject.Predmet.ProtustrankaIDrugi>
    <izvorni_sadrzaj>PERO IVICA</izvorni_sadrzaj>
    <derivirana_varijabla naziv="DomainObject.Predmet.ProtustrankaIDrugi_1">PERO IVICA</derivirana_varijabla>
  </DomainObject.Predmet.ProtustrankaIDrugi>
  <DomainObject.Predmet.StrankaIDrugiAdressOIB>
    <izvorni_sadrzaj>FINA Split, OIB 85821130368, Mažuranovićevo šetalište 24b, 21000 Split</izvorni_sadrzaj>
    <derivirana_varijabla naziv="DomainObject.Predmet.StrankaIDrugiAdressOIB_1">FINA Split, OIB 85821130368, Mažuranovićevo šetalište 24b, 21000 Split</derivirana_varijabla>
  </DomainObject.Predmet.StrankaIDrugiAdressOIB>
  <DomainObject.Predmet.ProtustrankaIDrugiAdressOIB>
    <izvorni_sadrzaj>PERO IVICA, OIB 82201548715, Mladena Vodanovića 4, 21400 Supetar</izvorni_sadrzaj>
    <derivirana_varijabla naziv="DomainObject.Predmet.ProtustrankaIDrugiAdressOIB_1">PERO IVICA, OIB 82201548715, Mladena Vodanovića 4, 21400 Supetar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PERO IVICA</item>
      <item>FINA Split</item>
      <item>DRAGAN MIJOČ</item>
    </izvorni_sadrzaj>
    <derivirana_varijabla naziv="DomainObject.Predmet.SudioniciListNaziv_1">
      <item>PERO IVICA</item>
      <item>FINA Split</item>
      <item>DRAGAN MIJOČ</item>
    </derivirana_varijabla>
  </DomainObject.Predmet.SudioniciListNaziv>
  <DomainObject.Predmet.SudioniciListAdressOIB>
    <izvorni_sadrzaj>
      <item>PERO IVICA, OIB 82201548715, Mladena Vodanovića 4,21400 Supetar</item>
      <item>FINA Split, OIB 85821130368, Mažuranovićevo šetalište 24b,21000 Split</item>
      <item>DRAGAN MIJOČ, OIB 28409740956</item>
    </izvorni_sadrzaj>
    <derivirana_varijabla naziv="DomainObject.Predmet.SudioniciListAdressOIB_1">
      <item>PERO IVICA, OIB 82201548715, Mladena Vodanovića 4,21400 Supetar</item>
      <item>FINA Split, OIB 85821130368, Mažuranovićevo šetalište 24b,21000 Split</item>
      <item>DRAGAN MIJOČ, OIB 28409740956</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82201548715</item>
      <item>, OIB 85821130368</item>
      <item>, OIB 28409740956</item>
    </izvorni_sadrzaj>
    <derivirana_varijabla naziv="DomainObject.Predmet.SudioniciListNazivOIB_1">
      <item>, OIB 82201548715</item>
      <item>, OIB 85821130368</item>
      <item>, OIB 28409740956</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5</properties:Pages>
  <properties:Words>2233</properties:Words>
  <properties:Characters>12124</properties:Characters>
  <properties:Lines>230</properties:Lines>
  <properties:Paragraphs>51</properties:Paragraphs>
  <properties:TotalTime>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Posl</vt:lpstr>
    </vt:vector>
  </properties:TitlesOfParts>
  <properties:LinksUpToDate>false</properties:LinksUpToDate>
  <properties:CharactersWithSpaces>14449</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2015-12-17T07:23:00Z</dcterms:created>
  <dc:creator>wsadmin</dc:creator>
  <cp:lastModifiedBy>Paško Bačić</cp:lastModifiedBy>
  <cp:lastPrinted>2013-11-14T08:19:00Z</cp:lastPrinted>
  <dcterms:modified xmlns:xsi="http://www.w3.org/2001/XMLSchema-instance" xsi:type="dcterms:W3CDTF">2015-12-17T07:34:00Z</dcterms:modified>
  <cp:revision>4</cp:revision>
  <dc:title>Posl</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5</vt:i4>
  </prop:property>
</prop:Properties>
</file>