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51A1BC3C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 w14:paraId="44BF2A88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74CF69FC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5421ECCB" w14:textId="77777777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82636B" w14:paraId="34861884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82636B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82636B" w14:paraId="17674198" w14:textId="777777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82636B">
            <w:rPr>
              <w:rStyle w:val="eSPISCCParagraphDefaultFont"/>
              <w:rFonts w:eastAsiaTheme="minorHAnsi"/>
            </w:rPr>
            <w:t>Općinski sud u Pazinu - Stalna služba u Bujama - Buie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82636B" w14:paraId="6F4C1C30" w14:textId="7777777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2636B">
            <w:rPr>
              <w:rStyle w:val="eSPISCCParagraphDefaultFont"/>
            </w:rPr>
            <w:t>Istarska 1</w:t>
          </w:r>
        </w:sdtContent>
      </w:sdt>
      <w:r w:rsidRPr="006C43C5" w:rsidR="00AE649C">
        <w:t xml:space="preserve"> </w:t>
      </w:r>
    </w:p>
    <w:p w:rsidR="001A12B4" w:rsidP="001A12B4" w:rsidRDefault="0082636B" w14:paraId="55E25193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2636B">
            <w:rPr>
              <w:rStyle w:val="eSPISCCParagraphDefaultFont"/>
            </w:rPr>
            <w:t>52460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2636B">
            <w:rPr>
              <w:rStyle w:val="eSPISCCParagraphDefaultFont"/>
            </w:rPr>
            <w:t>Buje</w:t>
          </w:r>
        </w:sdtContent>
      </w:sdt>
      <w:r w:rsidRPr="006C43C5" w:rsidR="00AE649C">
        <w:t xml:space="preserve"> </w:t>
      </w:r>
    </w:p>
    <w:p w:rsidRPr="003B4689" w:rsidR="00BB30F6" w:rsidP="00BB30F6" w:rsidRDefault="00BB30F6" w14:paraId="66606338" w14:textId="77777777">
      <w:pPr>
        <w:rPr>
          <w:rFonts w:eastAsia="Times New Roman" w:cs="Times New Roman"/>
        </w:rPr>
      </w:pPr>
      <w:r w:rsidRPr="003B4689">
        <w:rPr>
          <w:rFonts w:eastAsia="Times New Roman" w:cs="Times New Roman"/>
        </w:rPr>
        <w:t>Odsjek za izvršenje prekršajnih sankcija</w:t>
      </w:r>
    </w:p>
    <w:p w:rsidRPr="001A12B4" w:rsidR="001A12B4" w:rsidP="001A12B4" w:rsidRDefault="00EA1C6D" w14:paraId="1ACB4DFD" w14:textId="77777777">
      <w:pPr>
        <w:pStyle w:val="SudSjedite"/>
      </w:pPr>
      <w:r w:rsidRPr="006C43C5">
        <w:tab/>
      </w:r>
    </w:p>
    <w:p w:rsidRPr="001A12B4" w:rsidR="001A12B4" w:rsidP="001A12B4" w:rsidRDefault="001A12B4" w14:paraId="047B92F1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82636B" w:rsidR="0082636B">
            <w:rPr>
              <w:rStyle w:val="eSPISCCParagraphDefaultFont"/>
              <w:rFonts w:eastAsiaTheme="minorHAnsi"/>
            </w:rPr>
            <w:t>Pp Ikp-730/2021-11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82636B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13C0EB97" w14:textId="77777777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 w14:paraId="6B1AB0A2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79F71A34" w14:textId="77777777">
      <w:pPr>
        <w:keepNext/>
        <w:spacing w:after="0"/>
        <w:jc w:val="center"/>
      </w:pPr>
    </w:p>
    <w:p w:rsidRPr="00CE79FB" w:rsidR="00CE79FB" w:rsidP="00CE79FB" w:rsidRDefault="00CE79FB" w14:paraId="17B537B3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1E269CC8" w14:textId="77777777">
      <w:pPr>
        <w:keepNext/>
        <w:spacing w:after="0"/>
        <w:jc w:val="center"/>
      </w:pPr>
    </w:p>
    <w:p w:rsidRPr="001A12B4" w:rsidR="001A12B4" w:rsidP="001A12B4" w:rsidRDefault="0082636B" w14:paraId="4A595476" w14:textId="0B4B0CC4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2636B">
            <w:rPr>
              <w:rStyle w:val="eSPISCCParagraphDefaultFont"/>
              <w:rFonts w:eastAsiaTheme="minorHAnsi"/>
            </w:rPr>
            <w:t>Općinski sud u Pazinu</w:t>
          </w:r>
        </w:sdtContent>
      </w:sdt>
      <w:r w:rsidRPr="001A12B4" w:rsidR="001A12B4">
        <w:t xml:space="preserve"> </w:t>
      </w:r>
      <w:r w:rsidRPr="0082636B">
        <w:t>Stalna služba u Bujama-</w:t>
      </w:r>
      <w:proofErr w:type="spellStart"/>
      <w:r w:rsidRPr="0082636B">
        <w:t>Buie</w:t>
      </w:r>
      <w:proofErr w:type="spellEnd"/>
      <w:r w:rsidRPr="0082636B">
        <w:t>, po sutkinji</w:t>
      </w:r>
      <w:r w:rsidRPr="001A12B4" w:rsidR="001A12B4">
        <w:t xml:space="preserve">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2636B">
            <w:rPr>
              <w:rStyle w:val="eSPISCCParagraphDefaultFont"/>
              <w:rFonts w:eastAsiaTheme="minorHAnsi"/>
            </w:rPr>
            <w:t>Sanji Božić Turina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zapisničara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82636B">
            <w:rPr>
              <w:rStyle w:val="eSPISCCParagraphDefaultFont"/>
              <w:rFonts w:eastAsiaTheme="minorHAnsi"/>
            </w:rPr>
            <w:t>Alessandre Orzan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>postupku</w:t>
      </w:r>
      <w:r w:rsidR="00FE34A5">
        <w:rPr>
          <w:rFonts w:eastAsia="Times New Roman" w:cs="Times New Roman"/>
        </w:rPr>
        <w:t xml:space="preserve"> izvršenja</w:t>
      </w:r>
      <w:r w:rsidRPr="00DB5560" w:rsidR="00BB30F6">
        <w:rPr>
          <w:rFonts w:eastAsia="Times New Roman" w:cs="Times New Roman"/>
        </w:rPr>
        <w:t xml:space="preserve"> </w:t>
      </w:r>
      <w:r w:rsidRPr="00583C9C" w:rsidR="00A11DF4">
        <w:rPr>
          <w:rFonts w:eastAsia="Times New Roman" w:cs="Times New Roman"/>
        </w:rPr>
        <w:t xml:space="preserve">troškova prekršajnog postupka </w:t>
      </w:r>
      <w:r w:rsidRPr="00DB5560" w:rsidR="00BB30F6">
        <w:rPr>
          <w:rFonts w:eastAsia="Times New Roman" w:cs="Times New Roman"/>
        </w:rPr>
        <w:t xml:space="preserve">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82636B">
            <w:rPr>
              <w:rStyle w:val="eSPISCCParagraphDefaultFont"/>
              <w:rFonts w:eastAsiaTheme="minorHAnsi"/>
            </w:rPr>
            <w:t>Goranu Tataloviću, OIB 55911427773</w:t>
          </w:r>
        </w:sdtContent>
      </w:sdt>
      <w:r w:rsidRPr="001A12B4" w:rsidR="001A12B4">
        <w:rPr>
          <w:rFonts w:eastAsia="Calibri" w:cs="Times New Roman"/>
        </w:rPr>
        <w:t xml:space="preserve"> zbog prekršaja iz</w:t>
      </w:r>
      <w:r w:rsidR="006B46F5">
        <w:rPr>
          <w:rFonts w:eastAsia="Calibri" w:cs="Times New Roman"/>
        </w:rPr>
        <w:t xml:space="preserve"> 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82636B">
            <w:rPr>
              <w:rStyle w:val="eSPISCCParagraphDefaultFont"/>
              <w:rFonts w:eastAsiaTheme="minorHAnsi"/>
            </w:rPr>
            <w:t>članka 10. stavka 1.</w:t>
          </w:r>
        </w:sdtContent>
      </w:sdt>
      <w:r w:rsidR="00300DA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1344240701"/>
          <w:lock w:val="sdtLocked"/>
          <w:placeholder>
            <w:docPart w:val="FA72A15956FF42D2AEF00E5BDC959E7F"/>
          </w:placeholder>
          <w:dataBinding w:xpath="/icms/DomainObject.ZakonPravilnikList/derivirana_varijabla[@naziv='DomainObject.ZakonPravilnikList_1']/item" w:storeItemID="{100293BC-3C9C-4740-99C7-73F5E9006100}"/>
          <w:comboBox w:lastValue="Zakona o minimalnoj plaći">
            <w:listItem w:displayText="Zakona o minimalnoj plaći" w:value="Zakona o minimalnoj plaći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82636B">
            <w:rPr>
              <w:rStyle w:val="eSPISCCParagraphDefaultFont"/>
              <w:rFonts w:eastAsiaTheme="minorHAnsi"/>
            </w:rPr>
            <w:t>Zakona o minimalnoj plaći</w:t>
          </w:r>
        </w:sdtContent>
      </w:sdt>
      <w:r w:rsidR="00300DAE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82636B">
            <w:rPr>
              <w:rStyle w:val="eSPISCCParagraphDefaultFont"/>
              <w:rFonts w:eastAsiaTheme="minorHAnsi"/>
            </w:rPr>
            <w:t>11. kolovoza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600A085C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7BEF94EC" w14:textId="77777777">
      <w:pPr>
        <w:spacing w:after="0"/>
        <w:jc w:val="center"/>
        <w:rPr>
          <w:rFonts w:eastAsia="Calibri" w:cs="Times New Roman"/>
          <w:spacing w:val="60"/>
        </w:rPr>
      </w:pPr>
    </w:p>
    <w:p w:rsidR="006C409D" w:rsidP="00AE7B84" w:rsidRDefault="0019027B" w14:paraId="31312A54" w14:textId="13356B3B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 xml:space="preserve">I. </w:t>
      </w:r>
      <w:r w:rsidR="00790006"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6C409D">
        <w:rPr>
          <w:rFonts w:eastAsia="Calibri" w:cs="Times New Roman"/>
        </w:rPr>
        <w:t>1</w:t>
      </w:r>
      <w:r w:rsidR="005A3976">
        <w:rPr>
          <w:rFonts w:eastAsia="Calibri" w:cs="Times New Roman"/>
        </w:rPr>
        <w:t>4</w:t>
      </w:r>
      <w:r w:rsidRPr="00A76642" w:rsidR="00A76642">
        <w:rPr>
          <w:rFonts w:eastAsia="Calibri" w:cs="Times New Roman"/>
        </w:rPr>
        <w:t>.</w:t>
      </w:r>
      <w:r w:rsidR="00CB5345">
        <w:rPr>
          <w:rFonts w:eastAsia="Calibri" w:cs="Times New Roman"/>
        </w:rPr>
        <w:t>b</w:t>
      </w:r>
      <w:r w:rsidR="00AE7B84">
        <w:rPr>
          <w:rFonts w:eastAsia="Calibri" w:cs="Times New Roman"/>
        </w:rPr>
        <w:t xml:space="preserve"> stavka </w:t>
      </w:r>
      <w:r w:rsidR="006C409D">
        <w:rPr>
          <w:rFonts w:eastAsia="Calibri" w:cs="Times New Roman"/>
        </w:rPr>
        <w:t>1</w:t>
      </w:r>
      <w:r w:rsidR="00984112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>Prekršajnog zakona</w:t>
      </w:r>
      <w:r w:rsidRPr="00CE79FB" w:rsidR="00CE79FB">
        <w:rPr>
          <w:rFonts w:eastAsia="Calibri" w:cs="Times New Roman"/>
        </w:rPr>
        <w:t xml:space="preserve"> ("Narodne novine" broj</w:t>
      </w:r>
      <w:r w:rsidR="00DF540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28374250"/>
          <w:lock w:val="sdtLocked"/>
          <w:placeholder>
            <w:docPart w:val="33FC395F4BFA4E1CB32A409DB30851DE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">
            <w:listItem w:displayText="107/07, 39/13, 157/13, 110/15, 70/17, 118/18 i 114/22" w:value="107/07, 39/13, 157/13, 110/15, 70/17, 118/18 i 114/22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82636B" w:rsidR="0082636B">
            <w:rPr>
              <w:rStyle w:val="eSPISCCParagraphDefaultFont"/>
              <w:rFonts w:eastAsiaTheme="minorHAnsi"/>
            </w:rPr>
            <w:t>107/07, 39/13, 157/13, 110/15, 70/17, 118/18 i 114/22</w:t>
          </w:r>
        </w:sdtContent>
      </w:sdt>
      <w:r w:rsidR="005A3976">
        <w:rPr>
          <w:rFonts w:eastAsia="Times New Roman" w:cs="Times New Roman"/>
        </w:rPr>
        <w:t xml:space="preserve">) </w:t>
      </w:r>
      <w:r w:rsidRPr="00583C9C" w:rsidR="00211509">
        <w:rPr>
          <w:rFonts w:eastAsia="Times New Roman" w:cs="Times New Roman"/>
        </w:rPr>
        <w:t>obustavlja se postupak izvršenja troškova prekršajnog postupka protiv</w:t>
      </w:r>
      <w:r w:rsidRPr="006C409D" w:rsidR="006C409D">
        <w:rPr>
          <w:rFonts w:eastAsia="Calibri" w:cs="Times New Roman"/>
        </w:rPr>
        <w:t xml:space="preserve"> </w:t>
      </w:r>
      <w:r w:rsidR="006C409D">
        <w:rPr>
          <w:rFonts w:eastAsia="Calibri" w:cs="Times New Roman"/>
        </w:rPr>
        <w:t>osuđenik</w:t>
      </w:r>
      <w:r w:rsidR="00254DB7">
        <w:rPr>
          <w:rFonts w:eastAsia="Calibri" w:cs="Times New Roman"/>
        </w:rPr>
        <w:t>a</w:t>
      </w:r>
      <w:r w:rsidRPr="006C409D" w:rsidR="006C409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prezime OIB dat rođ"/>
          <w:tag w:val="DomainObject.Predmet.OsudenikImePrezimeOIBDatRodenja_1"/>
          <w:id w:val="-294607016"/>
          <w:lock w:val="sdtLocked"/>
          <w:placeholder>
            <w:docPart w:val="1F0177F099EF466CBD41F0E53E0F6EBC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82636B" w:rsidR="0082636B">
            <w:rPr>
              <w:rStyle w:val="eSPISCCParagraphDefaultFont"/>
              <w:rFonts w:eastAsiaTheme="minorHAnsi"/>
            </w:rPr>
            <w:t>Gorana Tatalovića, OIB 55911427773, rođenog 05.12.1966.</w:t>
          </w:r>
        </w:sdtContent>
      </w:sdt>
      <w:r w:rsidR="006B46F5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>, s prebivalištem u</w:t>
      </w:r>
      <w:r w:rsidR="006B46F5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FormatedWithAdress_1"/>
          <w:id w:val="-610356206"/>
          <w:lock w:val="sdtLocked"/>
          <w:placeholder>
            <w:docPart w:val="320A6BD9CE904FF7A6FAD8B0E703E575"/>
          </w:placeholder>
          <w:dataBinding w:xpath="/icms/DomainObject.Predmet.ProtustrankaFormatedWithAdress/derivirana_varijabla[@naziv='DomainObject.Predmet.ProtustrankaFormatedWithAdress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82636B" w:rsidR="0082636B">
            <w:rPr>
              <w:rStyle w:val="eSPISCCParagraphDefaultFont"/>
              <w:rFonts w:eastAsiaTheme="minorHAnsi"/>
            </w:rPr>
            <w:t>Novigradu, Dajla 35</w:t>
          </w:r>
        </w:sdtContent>
      </w:sdt>
      <w:r w:rsidRPr="00AE7B84" w:rsidR="00AE7B84">
        <w:rPr>
          <w:rFonts w:eastAsia="Times New Roman" w:cs="Times New Roman"/>
        </w:rPr>
        <w:t>,</w:t>
      </w:r>
      <w:r w:rsidR="00AE7B84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zbog prekršaja iz </w:t>
      </w:r>
      <w:sdt>
        <w:sdtPr>
          <w:rPr>
            <w:rStyle w:val="eSPISCCParagraphDefaultFont"/>
            <w:rFonts w:eastAsiaTheme="minorHAnsi"/>
          </w:rPr>
          <w:alias w:val="članak"/>
          <w:tag w:val="DomainObject.Predmet.ClanakZakonaFull_1"/>
          <w:id w:val="1462078007"/>
          <w:placeholder>
            <w:docPart w:val="6035968F3F404C78924DFECF1AA9F3F2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82636B" w:rsidR="0082636B">
            <w:rPr>
              <w:rStyle w:val="eSPISCCParagraphDefaultFont"/>
              <w:rFonts w:eastAsiaTheme="minorHAnsi"/>
            </w:rPr>
            <w:t>članka 10. stavka 1.</w:t>
          </w:r>
        </w:sdtContent>
      </w:sdt>
      <w:r w:rsidR="006C409D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2068218020"/>
          <w:lock w:val="sdtLocked"/>
          <w:placeholder>
            <w:docPart w:val="7CED544C8C924CAAB01BBEC00F3E513A"/>
          </w:placeholder>
          <w:dataBinding w:xpath="/icms/DomainObject.ZakonPravilnikList/derivirana_varijabla[@naziv='DomainObject.ZakonPravilnikList_1']/item" w:storeItemID="{100293BC-3C9C-4740-99C7-73F5E9006100}"/>
          <w:comboBox w:lastValue="Zakona o minimalnoj plaći">
            <w:listItem w:displayText="Zakona o minimalnoj plaći" w:value="Zakona o minimalnoj plaći"/>
          </w:comboBox>
        </w:sdtPr>
        <w:sdtEndPr>
          <w:rPr>
            <w:rStyle w:val="eSPISCCParagraphDefaultFont"/>
            <w:rFonts w:eastAsia="Times New Roman"/>
          </w:rPr>
        </w:sdtEndPr>
        <w:sdtContent>
          <w:r w:rsidRPr="0082636B" w:rsidR="0082636B">
            <w:rPr>
              <w:rStyle w:val="eSPISCCParagraphDefaultFont"/>
              <w:rFonts w:eastAsiaTheme="minorHAnsi"/>
            </w:rPr>
            <w:t>Zakona o minimalnoj plaći</w:t>
          </w:r>
        </w:sdtContent>
      </w:sdt>
      <w:r w:rsidR="006C409D">
        <w:rPr>
          <w:rFonts w:eastAsia="Times New Roman" w:cs="Times New Roman"/>
        </w:rPr>
        <w:t>.</w:t>
      </w:r>
    </w:p>
    <w:p w:rsidR="00561534" w:rsidP="00561534" w:rsidRDefault="00561534" w14:paraId="4631B773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7C5795EF" w14:textId="77777777">
      <w:pPr>
        <w:spacing w:after="0" w:line="276" w:lineRule="auto"/>
        <w:jc w:val="center"/>
        <w:rPr>
          <w:rFonts w:eastAsia="Calibri" w:cs="Times New Roman"/>
        </w:rPr>
      </w:pPr>
    </w:p>
    <w:p w:rsidR="001A338E" w:rsidP="00275E81" w:rsidRDefault="00CB5345" w14:paraId="471FE5E3" w14:textId="0D2A56B0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1.</w:t>
      </w:r>
      <w:r w:rsidR="00275E81">
        <w:rPr>
          <w:rFonts w:eastAsia="Times New Roman" w:cs="Times New Roman"/>
        </w:rPr>
        <w:t>Odlukom o prekršaju</w:t>
      </w:r>
      <w:r w:rsidR="0079000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StrankaFormated_1"/>
          <w:id w:val="708535583"/>
          <w:lock w:val="sdtLocked"/>
          <w:placeholder>
            <w:docPart w:val="600FFF131FFA41D7BF2BD3FCD0D4773E"/>
          </w:placeholder>
          <w:dataBinding w:xpath="/icms/DomainObject.Predmet.StrankaFormated/derivirana_varijabla[@naziv='DomainObject.Predmet.Stranka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82636B" w:rsidR="0082636B">
            <w:rPr>
              <w:rStyle w:val="eSPISCCParagraphDefaultFont"/>
              <w:rFonts w:eastAsiaTheme="minorHAnsi"/>
            </w:rPr>
            <w:t>Općinskog suda u Pazinu</w:t>
          </w:r>
        </w:sdtContent>
      </w:sdt>
      <w:r w:rsidRPr="003B4689" w:rsidR="00BB30F6">
        <w:rPr>
          <w:rFonts w:eastAsia="Times New Roman" w:cs="Times New Roman"/>
        </w:rPr>
        <w:t xml:space="preserve">, poslovni broj </w:t>
      </w:r>
      <w:sdt>
        <w:sdtPr>
          <w:rPr>
            <w:rStyle w:val="eSPISCCParagraphDefaultFont"/>
            <w:rFonts w:eastAsiaTheme="minorHAnsi"/>
          </w:rPr>
          <w:alias w:val="poslovni broj i datum odluke suda"/>
          <w:tag w:val="DomainObject.IkpPredmet.OdlukaRjesenjeIshodisni_1"/>
          <w:id w:val="-1715960379"/>
          <w:lock w:val="sdtLocked"/>
          <w:placeholder>
            <w:docPart w:val="02F925623A1144E28FB37C42A477311F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82636B" w:rsidR="0082636B">
            <w:rPr>
              <w:rStyle w:val="eSPISCCParagraphDefaultFont"/>
              <w:rFonts w:eastAsiaTheme="minorHAnsi"/>
            </w:rPr>
            <w:t>Pp-1531/2021-7 donesena 15.07.2021.</w:t>
          </w:r>
        </w:sdtContent>
      </w:sdt>
      <w:r w:rsidRPr="00DB5560" w:rsidR="00BB30F6">
        <w:rPr>
          <w:rFonts w:eastAsia="Times New Roman" w:cs="Times New Roman"/>
        </w:rPr>
        <w:t xml:space="preserve">godine </w:t>
      </w:r>
      <w:r w:rsidRPr="003B4689" w:rsidR="006C409D">
        <w:rPr>
          <w:rFonts w:eastAsia="Times New Roman" w:cs="Times New Roman"/>
        </w:rPr>
        <w:t>koja je postala pravomoćna dana</w:t>
      </w:r>
      <w:r w:rsidR="00EE40C2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atum pravomoćnosti"/>
          <w:tag w:val="DomainObject.IkpPredmet.IshodisnaOdlukaDatumPravomocnosti_1"/>
          <w:id w:val="996160512"/>
          <w:lock w:val="sdtLocked"/>
          <w:placeholder>
            <w:docPart w:val="57364449E37D44B69DB1AD53FA463B3F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1-07-29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82636B" w:rsidR="0082636B">
            <w:rPr>
              <w:rStyle w:val="eSPISCCParagraphDefaultFont"/>
              <w:rFonts w:eastAsiaTheme="minorHAnsi"/>
            </w:rPr>
            <w:t>29.07.2021.</w:t>
          </w:r>
        </w:sdtContent>
      </w:sdt>
      <w:r w:rsidR="00300DAE">
        <w:rPr>
          <w:rFonts w:eastAsia="Times New Roman" w:cs="Times New Roman"/>
        </w:rPr>
        <w:t xml:space="preserve"> </w:t>
      </w:r>
      <w:r w:rsidR="00EE40C2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 godine </w:t>
      </w:r>
      <w:r w:rsidRPr="00DB5560" w:rsidR="00BB30F6">
        <w:rPr>
          <w:rFonts w:eastAsia="Times New Roman" w:cs="Times New Roman"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82636B" w:rsidR="0082636B">
            <w:rPr>
              <w:rStyle w:val="eSPISCCParagraphDefaultFont"/>
              <w:rFonts w:eastAsiaTheme="minorHAnsi"/>
            </w:rPr>
            <w:t>Goranu Tataloviću</w:t>
          </w:r>
        </w:sdtContent>
      </w:sdt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 </w:t>
      </w:r>
      <w:r w:rsidRPr="00583C9C" w:rsidR="00211509">
        <w:rPr>
          <w:rFonts w:eastAsia="Times New Roman" w:cs="Times New Roman"/>
        </w:rPr>
        <w:t>određeni su troškovi prekršajnog postupka u iznosu od</w:t>
      </w:r>
      <w:r w:rsidR="00EE40C2">
        <w:rPr>
          <w:rFonts w:eastAsia="Times New Roman" w:cs="Times New Roman"/>
        </w:rPr>
        <w:t xml:space="preserve"> </w:t>
      </w:r>
      <w:r w:rsidR="0021150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nos trošak"/>
          <w:tag w:val="DomainObject.IkpPredmet.Trosak.PreostaliIznos_1"/>
          <w:id w:val="-1753726329"/>
          <w:lock w:val="sdtLocked"/>
          <w:placeholder>
            <w:docPart w:val="2830B390CF7B426D848B83D2E5B80416"/>
          </w:placeholder>
          <w:dataBinding w:xpath="/icms/DomainObject.IkpPredmet.Trosak.PreostaliIznos/derivirana_varijabla[@naziv='DomainObject.IkpPredmet.Trosak.PreostaliIznos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82636B" w:rsidR="0082636B">
            <w:rPr>
              <w:rStyle w:val="eSPISCCParagraphDefaultFont"/>
              <w:rFonts w:eastAsiaTheme="minorHAnsi"/>
            </w:rPr>
            <w:t>26,54</w:t>
          </w:r>
        </w:sdtContent>
      </w:sdt>
      <w:r w:rsidR="00D56ABD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nos troška slovima"/>
          <w:tag w:val="UserObject.IZNOSTROSKASLOVIMAIKP_1"/>
          <w:id w:val="-1288499631"/>
          <w:lock w:val="sdtLocked"/>
          <w:placeholder>
            <w:docPart w:val="249FAFD93D1C4113A86AD50BD2C87781"/>
          </w:placeholder>
          <w:dataBinding w:xpath="/icms/UserObject.IZNOSTROSKASLOVIMAIKP/derivirana_varijabla[@naziv='UserObject.IZNOSTROSKASLOVIMAIKP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82636B" w:rsidR="0082636B">
            <w:rPr>
              <w:rStyle w:val="eSPISCCParagraphDefaultFont"/>
              <w:rFonts w:eastAsiaTheme="minorHAnsi"/>
            </w:rPr>
            <w:t>(dvadesetišesteuraipedesetičetiricenta)</w:t>
          </w:r>
        </w:sdtContent>
      </w:sdt>
      <w:r w:rsidR="00211509">
        <w:rPr>
          <w:rFonts w:eastAsia="Times New Roman" w:cs="Times New Roman"/>
        </w:rPr>
        <w:t xml:space="preserve"> </w:t>
      </w:r>
      <w:r w:rsidR="00AD7299">
        <w:rPr>
          <w:rFonts w:eastAsia="Times New Roman" w:cs="Times New Roman"/>
        </w:rPr>
        <w:t>eura</w:t>
      </w:r>
      <w:r w:rsidR="00211509">
        <w:rPr>
          <w:rFonts w:eastAsia="Times New Roman" w:cs="Times New Roman"/>
        </w:rPr>
        <w:t>.</w:t>
      </w:r>
    </w:p>
    <w:p w:rsidRPr="003B4689" w:rsidR="00211509" w:rsidP="00211509" w:rsidRDefault="00CB5345" w14:paraId="2DC31D3E" w14:textId="77777777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2.  </w:t>
      </w:r>
      <w:r w:rsidRPr="00583C9C" w:rsidR="00211509">
        <w:rPr>
          <w:rFonts w:eastAsia="Times New Roman" w:cs="Times New Roman"/>
        </w:rPr>
        <w:t xml:space="preserve">Odredbom članka 14.b </w:t>
      </w:r>
      <w:r w:rsidR="0005262C">
        <w:rPr>
          <w:rFonts w:eastAsia="Times New Roman" w:cs="Times New Roman"/>
        </w:rPr>
        <w:t xml:space="preserve">stavka 1. </w:t>
      </w:r>
      <w:r w:rsidRPr="00583C9C" w:rsidR="00211509">
        <w:rPr>
          <w:rFonts w:eastAsia="Times New Roman" w:cs="Times New Roman"/>
        </w:rPr>
        <w:t xml:space="preserve">Prekršajnog </w:t>
      </w:r>
      <w:r w:rsidRPr="003B4689" w:rsidR="00211509">
        <w:rPr>
          <w:rFonts w:eastAsia="Times New Roman" w:cs="Times New Roman"/>
        </w:rPr>
        <w:t>zakona je propisano da izvršenje troškova prekršajnog postupka zastarijeva po proteku pet godina od pravomoćnosti odluke kojom je isto izrečeno.</w:t>
      </w:r>
    </w:p>
    <w:p w:rsidRPr="003B4689" w:rsidR="00211509" w:rsidP="00211509" w:rsidRDefault="00CB5345" w14:paraId="31459CF4" w14:textId="77777777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3. </w:t>
      </w:r>
      <w:r w:rsidRPr="003B4689" w:rsidR="00211509">
        <w:rPr>
          <w:rFonts w:eastAsia="Times New Roman" w:cs="Times New Roman"/>
        </w:rPr>
        <w:t>Budući je od dana pravomoćnosti odluke o prekršaju proteklo više od pet godina, nastupila je zastara izvršenja troškova prekršajnog postupka.</w:t>
      </w:r>
    </w:p>
    <w:p w:rsidRPr="003B4689" w:rsidR="00211509" w:rsidP="00211509" w:rsidRDefault="00CB5345" w14:paraId="56A316C7" w14:textId="77777777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4. </w:t>
      </w:r>
      <w:r w:rsidRPr="003B4689" w:rsidR="00211509">
        <w:rPr>
          <w:rFonts w:eastAsia="Times New Roman" w:cs="Times New Roman"/>
        </w:rPr>
        <w:t>Slijedom navedenog odlučeno je kao u izreci.</w:t>
      </w:r>
    </w:p>
    <w:p w:rsidR="00984112" w:rsidP="00275E81" w:rsidRDefault="00984112" w14:paraId="49ADBDD6" w14:textId="77777777">
      <w:pPr>
        <w:ind w:firstLine="708"/>
        <w:jc w:val="both"/>
        <w:rPr>
          <w:rFonts w:eastAsia="Times New Roman" w:cs="Times New Roman"/>
        </w:rPr>
      </w:pPr>
    </w:p>
    <w:p w:rsidRPr="00561534" w:rsidR="00561534" w:rsidP="00561534" w:rsidRDefault="00561534" w14:paraId="497F04D0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 w14:paraId="28E88398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82636B" w:rsidR="0082636B">
            <w:rPr>
              <w:rStyle w:val="eSPISCCParagraphDefaultFont"/>
              <w:rFonts w:eastAsiaTheme="minorHAnsi"/>
            </w:rPr>
            <w:t>Bujama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82636B" w:rsidR="0082636B">
            <w:rPr>
              <w:rStyle w:val="eSPISCCParagraphDefaultFont"/>
              <w:rFonts w:eastAsiaTheme="minorHAnsi"/>
            </w:rPr>
            <w:t>11. kolovoza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31"/>
        <w:gridCol w:w="3034"/>
        <w:gridCol w:w="3122"/>
      </w:tblGrid>
      <w:tr w:rsidRPr="00B40829" w:rsidR="00B40829" w:rsidTr="00876430" w14:paraId="1CCD26D8" w14:textId="77777777">
        <w:tc>
          <w:tcPr>
            <w:tcW w:w="3284" w:type="dxa"/>
          </w:tcPr>
          <w:p w:rsidRPr="00B40829" w:rsidR="00B40829" w:rsidP="00B40829" w:rsidRDefault="00B40829" w14:paraId="7B0D2480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Zapisničar</w:t>
            </w:r>
          </w:p>
        </w:tc>
        <w:tc>
          <w:tcPr>
            <w:tcW w:w="3285" w:type="dxa"/>
          </w:tcPr>
          <w:p w:rsidRPr="00B40829" w:rsidR="00B40829" w:rsidP="00B40829" w:rsidRDefault="00B40829" w14:paraId="423E2AE0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="00B40829" w:rsidP="00B40829" w:rsidRDefault="00B40829" w14:paraId="4AA97A94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</w:t>
            </w:r>
            <w:r w:rsidR="0082636B">
              <w:rPr>
                <w:rFonts w:eastAsia="Calibri" w:cs="Times New Roman"/>
              </w:rPr>
              <w:t>tkinja</w:t>
            </w:r>
          </w:p>
          <w:p w:rsidRPr="00B40829" w:rsidR="0082636B" w:rsidP="00B40829" w:rsidRDefault="0082636B" w14:paraId="65FFAE43" w14:textId="32557988">
            <w:pPr>
              <w:spacing w:after="0"/>
              <w:jc w:val="center"/>
              <w:rPr>
                <w:rFonts w:eastAsia="Calibri" w:cs="Times New Roman"/>
              </w:rPr>
            </w:pPr>
          </w:p>
        </w:tc>
      </w:tr>
      <w:tr w:rsidRPr="00B40829" w:rsidR="00B40829" w:rsidTr="00876430" w14:paraId="363D5D9D" w14:textId="77777777">
        <w:tc>
          <w:tcPr>
            <w:tcW w:w="3284" w:type="dxa"/>
          </w:tcPr>
          <w:p w:rsidRPr="00B40829" w:rsidR="00B40829" w:rsidP="00B40829" w:rsidRDefault="0082636B" w14:paraId="0557F288" w14:textId="65170DD7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82636B">
                  <w:rPr>
                    <w:rStyle w:val="eSPISCCParagraphDefaultFont"/>
                    <w:rFonts w:eastAsiaTheme="minorHAnsi"/>
                  </w:rPr>
                  <w:t>Alessandra Orzan,v.r.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 w14:paraId="19FFF884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82636B" w14:paraId="0BEDA0C5" w14:textId="56D38A1F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82636B">
                  <w:rPr>
                    <w:rStyle w:val="eSPISCCParagraphDefaultFont"/>
                    <w:rFonts w:eastAsiaTheme="minorHAnsi"/>
                  </w:rPr>
                  <w:t>Sanja Božić Turina,v.r.</w:t>
                </w:r>
              </w:sdtContent>
            </w:sdt>
          </w:p>
        </w:tc>
      </w:tr>
    </w:tbl>
    <w:p w:rsidR="00B40829" w:rsidP="00B40829" w:rsidRDefault="00B40829" w14:paraId="6B3D24C7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23B8D0D8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82636B" w:rsidR="0082636B" w:rsidP="0082636B" w:rsidRDefault="0082636B" w14:paraId="549BC9B7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82636B">
        <w:rPr>
          <w:rFonts w:eastAsia="Calibri" w:cs="Times New Roman"/>
        </w:rPr>
        <w:t>Uputa o pravnom lijeku:</w:t>
      </w:r>
    </w:p>
    <w:p w:rsidRPr="0082636B" w:rsidR="0082636B" w:rsidP="0082636B" w:rsidRDefault="0082636B" w14:paraId="77964D1D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82636B">
        <w:rPr>
          <w:rFonts w:eastAsia="Calibri" w:cs="Times New Roman"/>
        </w:rPr>
        <w:t>Protiv ovog rješenja dopuštena je žalba u roku od 3 (tri) dana od dana dostave. Žalba se podnosi Općinskom sudu u Pazinu, Stalna služba u Bujama-</w:t>
      </w:r>
      <w:proofErr w:type="spellStart"/>
      <w:r w:rsidRPr="0082636B">
        <w:rPr>
          <w:rFonts w:eastAsia="Calibri" w:cs="Times New Roman"/>
        </w:rPr>
        <w:t>Buie</w:t>
      </w:r>
      <w:proofErr w:type="spellEnd"/>
      <w:r w:rsidRPr="0082636B">
        <w:rPr>
          <w:rFonts w:eastAsia="Calibri" w:cs="Times New Roman"/>
        </w:rPr>
        <w:t>, Buje, Istarska 1, u dva primjerka, a o žalbi odlučuje Visoki prekršajni sud Republike Hrvatske.</w:t>
      </w:r>
    </w:p>
    <w:p w:rsidRPr="00B40829" w:rsidR="00B40829" w:rsidP="00B40829" w:rsidRDefault="00B40829" w14:paraId="73F0C35A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768353D2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27339082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FE14E2" w:rsidP="0082636B" w:rsidRDefault="0082636B" w14:paraId="081EF28C" w14:textId="0C3E9FCE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osuđeniku,</w:t>
      </w:r>
    </w:p>
    <w:p w:rsidRPr="002D7FEE" w:rsidR="00B37A7D" w:rsidP="002D7FEE" w:rsidRDefault="00B37A7D" w14:paraId="264B8A67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3B095359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6FCF41ED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977C8" w:rsidP="00537B78" w:rsidRDefault="00F977C8" w14:paraId="7384697B" w14:textId="77777777">
      <w:r>
        <w:separator/>
      </w:r>
    </w:p>
  </w:endnote>
  <w:endnote w:type="continuationSeparator" w:id="0">
    <w:p w:rsidR="00F977C8" w:rsidP="00537B78" w:rsidRDefault="00F977C8" w14:paraId="6866DFDE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35FF5E9A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20DD02ED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977C8" w:rsidP="00537B78" w:rsidRDefault="00F977C8" w14:paraId="105FAFD0" w14:textId="77777777">
      <w:r>
        <w:separator/>
      </w:r>
    </w:p>
  </w:footnote>
  <w:footnote w:type="continuationSeparator" w:id="0">
    <w:p w:rsidR="00F977C8" w:rsidP="00537B78" w:rsidRDefault="00F977C8" w14:paraId="0F65A48C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253FEA96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82636B" w:rsidR="0082636B">
          <w:rPr>
            <w:rStyle w:val="eSPISCCParagraphDefaultFont"/>
          </w:rPr>
          <w:t>Pp Ikp-730/2021-11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7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2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7"/>
  </w:num>
  <w:num w:numId="11">
    <w:abstractNumId w:val="14"/>
  </w:num>
  <w:num w:numId="12">
    <w:abstractNumId w:val="13"/>
  </w:num>
  <w:num w:numId="13">
    <w:abstractNumId w:val="40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39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8"/>
  </w:num>
  <w:num w:numId="34">
    <w:abstractNumId w:val="29"/>
  </w:num>
  <w:num w:numId="35">
    <w:abstractNumId w:val="27"/>
  </w:num>
  <w:num w:numId="36">
    <w:abstractNumId w:val="11"/>
  </w:num>
  <w:num w:numId="37">
    <w:abstractNumId w:val="36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1"/>
  </w:num>
  <w:num w:numId="42">
    <w:abstractNumId w:val="46"/>
  </w:num>
  <w:num w:numId="43">
    <w:abstractNumId w:val="12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4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62C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CB9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027B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38E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092F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1509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DB7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240C"/>
    <w:rsid w:val="002F52D1"/>
    <w:rsid w:val="002F6F70"/>
    <w:rsid w:val="002F781C"/>
    <w:rsid w:val="00300426"/>
    <w:rsid w:val="00300DAE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1C4A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0F62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976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954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46F5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9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5D4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636B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4AC2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022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112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D1353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806"/>
    <w:rsid w:val="009E6E68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1DF4"/>
    <w:rsid w:val="00A142A8"/>
    <w:rsid w:val="00A17E28"/>
    <w:rsid w:val="00A24083"/>
    <w:rsid w:val="00A25584"/>
    <w:rsid w:val="00A26C97"/>
    <w:rsid w:val="00A27A61"/>
    <w:rsid w:val="00A308D8"/>
    <w:rsid w:val="00A30B1E"/>
    <w:rsid w:val="00A310EB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0E88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3EF9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299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04CBC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95F12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5345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9DB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5"/>
    <w:rsid w:val="00D45EA7"/>
    <w:rsid w:val="00D46AB5"/>
    <w:rsid w:val="00D46DDA"/>
    <w:rsid w:val="00D50B8C"/>
    <w:rsid w:val="00D50D1C"/>
    <w:rsid w:val="00D527C8"/>
    <w:rsid w:val="00D56ABD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540E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0C2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977C8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14E2"/>
    <w:rsid w:val="00FE2C97"/>
    <w:rsid w:val="00FE34A5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7E4C1422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D279DB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D279DB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D279DB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1254717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515617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35968F3F404C78924DFECF1AA9F3F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E32A109-8E70-4838-9BA5-79EFD662342F}"/>
      </w:docPartPr>
      <w:docPartBody>
        <w:p w:rsidR="004142CD" w:rsidRDefault="00EC5A12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49FAFD93D1C4113A86AD50BD2C8778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83FFED9-43D9-418A-A2DC-7B8EE873D591}"/>
      </w:docPartPr>
      <w:docPartBody>
        <w:p w:rsidR="00465500" w:rsidRDefault="004142CD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0177F099EF466CBD41F0E53E0F6EB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6DF254-E63A-4E73-B4FA-7BFA4641EA29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0FFF131FFA41D7BF2BD3FCD0D477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B2E832E-246E-4108-A13D-5A1CBA90DF28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2F925623A1144E28FB37C42A47731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D47F95-C165-474F-A6B1-2E22029FBACB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20A6BD9CE904FF7A6FAD8B0E703E57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73D6FB8-7EB3-43FA-9B0F-CB87F60C0AED}"/>
      </w:docPartPr>
      <w:docPartBody>
        <w:p w:rsidR="00347907" w:rsidRDefault="004D09C4">
          <w:r w:rsidRPr="002F2A31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3FC395F4BFA4E1CB32A409DB30851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2A73C3-322B-4D99-9F99-82E46831760E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CED544C8C924CAAB01BBEC00F3E513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33FB8FE-A9C4-45BC-9CE4-86C5C3F36CD5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7364449E37D44B69DB1AD53FA463B3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BFE976-6E3E-43EC-80E5-183C8CE1C450}"/>
      </w:docPartPr>
      <w:docPartBody>
        <w:p w:rsidR="00AA3802" w:rsidRDefault="00347907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FA72A15956FF42D2AEF00E5BDC959E7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22321AB-9F36-4046-8B36-0FDD820A89ED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830B390CF7B426D848B83D2E5B804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EA1E5D-D778-4682-95BE-0D8C183BCE81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1B0766"/>
    <w:rsid w:val="00347907"/>
    <w:rsid w:val="003870BE"/>
    <w:rsid w:val="004142CD"/>
    <w:rsid w:val="00445DEE"/>
    <w:rsid w:val="00465500"/>
    <w:rsid w:val="004D09C4"/>
    <w:rsid w:val="005C5899"/>
    <w:rsid w:val="005D2B88"/>
    <w:rsid w:val="00610173"/>
    <w:rsid w:val="00627279"/>
    <w:rsid w:val="0067123B"/>
    <w:rsid w:val="006F28C1"/>
    <w:rsid w:val="007C716E"/>
    <w:rsid w:val="007D75D4"/>
    <w:rsid w:val="00804FBB"/>
    <w:rsid w:val="0087691E"/>
    <w:rsid w:val="00907423"/>
    <w:rsid w:val="00922E6E"/>
    <w:rsid w:val="00937323"/>
    <w:rsid w:val="00943673"/>
    <w:rsid w:val="009D6674"/>
    <w:rsid w:val="009E647F"/>
    <w:rsid w:val="00A01DC1"/>
    <w:rsid w:val="00AA3802"/>
    <w:rsid w:val="00B55BCF"/>
    <w:rsid w:val="00B715E5"/>
    <w:rsid w:val="00BB0BBA"/>
    <w:rsid w:val="00BD7339"/>
    <w:rsid w:val="00C16F4E"/>
    <w:rsid w:val="00C63CA9"/>
    <w:rsid w:val="00CB4658"/>
    <w:rsid w:val="00D5459C"/>
    <w:rsid w:val="00D94CFA"/>
    <w:rsid w:val="00E669AF"/>
    <w:rsid w:val="00EC5A12"/>
    <w:rsid w:val="00EF291E"/>
    <w:rsid w:val="00F55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347907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11. kolovoza 2026.</izvorni_sadrzaj>
    <derivirana_varijabla naziv="DomainObject.DatumDonosenjaOdluke_1">11.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Ikp-730/2021-11</izvorni_sadrzaj>
    <derivirana_varijabla naziv="DomainObject.Oznaka_1">Pp Ikp-730/2021-11</derivirana_varijabla>
  </DomainObject.Oznaka>
  <DomainObject.DonositeljOdluke.Ime>
    <izvorni_sadrzaj>Sanja</izvorni_sadrzaj>
    <derivirana_varijabla naziv="DomainObject.DonositeljOdluke.Ime_1">Sanja</derivirana_varijabla>
  </DomainObject.DonositeljOdluke.Ime>
  <DomainObject.DonositeljOdluke.Prezime>
    <izvorni_sadrzaj>Božić Turina</izvorni_sadrzaj>
    <derivirana_varijabla naziv="DomainObject.DonositeljOdluke.Prezime_1">Božić Turina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730</izvorni_sadrzaj>
    <derivirana_varijabla naziv="DomainObject.Predmet.Broj_1">730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rujna 2021.</izvorni_sadrzaj>
    <derivirana_varijabla naziv="DomainObject.Predmet.DatumOsnivanja_1">27. rujna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Ikp-730/2021</izvorni_sadrzaj>
    <derivirana_varijabla naziv="DomainObject.Predmet.OznakaBroj_1">Pp Ikp-730/2021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Goran Tatalović</izvorni_sadrzaj>
    <derivirana_varijabla naziv="DomainObject.Predmet.ProtustrankaFormated_1">  Goran Tatalović</derivirana_varijabla>
  </DomainObject.Predmet.ProtustrankaFormated>
  <DomainObject.Predmet.ProtustrankaFormatedOIB>
    <izvorni_sadrzaj>  Goran Tatalović, OIB 55911427773</izvorni_sadrzaj>
    <derivirana_varijabla naziv="DomainObject.Predmet.ProtustrankaFormatedOIB_1">Goranu Tataloviću, OIB 55911427773</derivirana_varijabla>
  </DomainObject.Predmet.ProtustrankaFormatedOIB>
  <DomainObject.Predmet.ProtustrankaFormatedWithAdress>
    <izvorni_sadrzaj> Goran Tatalović, Dajla 35, 52466 Dajla</izvorni_sadrzaj>
    <derivirana_varijabla naziv="DomainObject.Predmet.ProtustrankaFormatedWithAdress_1">Novigradu, Dajla 35</derivirana_varijabla>
  </DomainObject.Predmet.ProtustrankaFormatedWithAdress>
  <DomainObject.Predmet.ProtustrankaFormatedWithAdressOIB>
    <izvorni_sadrzaj> Goran Tatalović, OIB 55911427773, Dajla 35, 52466 Dajla</izvorni_sadrzaj>
    <derivirana_varijabla naziv="DomainObject.Predmet.ProtustrankaFormatedWithAdressOIB_1"> Goran Tatalović, OIB 55911427773, Dajla 35, 52466 Dajla</derivirana_varijabla>
  </DomainObject.Predmet.ProtustrankaFormatedWithAdressOIB>
  <DomainObject.Predmet.ProtustrankaWithAdress>
    <izvorni_sadrzaj>Goran Tatalović Dajla 35, 52466 Dajla</izvorni_sadrzaj>
    <derivirana_varijabla naziv="DomainObject.Predmet.ProtustrankaWithAdress_1">Goran Tatalović Dajla 35, 52466 Dajla</derivirana_varijabla>
  </DomainObject.Predmet.ProtustrankaWithAdress>
  <DomainObject.Predmet.ProtustrankaWithAdressOIB>
    <izvorni_sadrzaj>Goran Tatalović, OIB 55911427773, Dajla 35, 52466 Dajla</izvorni_sadrzaj>
    <derivirana_varijabla naziv="DomainObject.Predmet.ProtustrankaWithAdressOIB_1">Goran Tatalović, OIB 55911427773, Dajla 35, 52466 Dajla</derivirana_varijabla>
  </DomainObject.Predmet.ProtustrankaWithAdressOIB>
  <DomainObject.Predmet.ProtustrankaNazivFormated>
    <izvorni_sadrzaj>Goran Tatalović</izvorni_sadrzaj>
    <derivirana_varijabla naziv="DomainObject.Predmet.ProtustrankaNazivFormated_1">Goranu Tataloviću</derivirana_varijabla>
    <derivirana_varijabla naziv="Padez">Goran Tatalović</derivirana_varijabla>
  </DomainObject.Predmet.ProtustrankaNazivFormated>
  <DomainObject.Predmet.ProtustrankaNazivFormatedOIB>
    <izvorni_sadrzaj>Goran Tatalović, OIB 55911427773</izvorni_sadrzaj>
    <derivirana_varijabla naziv="DomainObject.Predmet.ProtustrankaNazivFormatedOIB_1">Goran Tatalović, OIB 55911427773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39</izvorni_sadrzaj>
    <derivirana_varijabla naziv="DomainObject.Predmet.Referada.Naziv_1">Referada 39</derivirana_varijabla>
  </DomainObject.Predmet.Referada.Naziv>
  <DomainObject.Predmet.Referada.Oznaka>
    <izvorni_sadrzaj>Referada 39</izvorni_sadrzaj>
    <derivirana_varijabla naziv="DomainObject.Predmet.Referada.Oznaka_1">Referada 39</derivirana_varijabla>
  </DomainObject.Predmet.Referada.Oznaka>
  <DomainObject.Predmet.Referada.Prostorija.Naziv>
    <izvorni_sadrzaj>Sudnica 19</izvorni_sadrzaj>
    <derivirana_varijabla naziv="DomainObject.Predmet.Referada.Prostorija.Naziv_1">Sudnica 19</derivirana_varijabla>
  </DomainObject.Predmet.Referada.Prostorija.Naziv>
  <DomainObject.Predmet.Referada.Prostorija.Oznaka>
    <izvorni_sadrzaj>19</izvorni_sadrzaj>
    <derivirana_varijabla naziv="DomainObject.Predmet.Referada.Prostorija.Oznaka_1">19</derivirana_varijabla>
  </DomainObject.Predmet.Referada.Prostorija.Oznaka>
  <DomainObject.Predmet.Referada.Sud.Naziv>
    <izvorni_sadrzaj>Općinski sud u Pazinu</izvorni_sadrzaj>
    <derivirana_varijabla naziv="DomainObject.Predmet.Referada.Sud.Naziv_1">Općinski sud u Pazinu</derivirana_varijabla>
    <derivirana_varijabla naziv="DomainObject.Predmet.Referada.Sud.Naziv">Općinski sud u Pazinu</derivirana_varijabla>
  </DomainObject.Predmet.Referada.Sud.Naziv>
  <DomainObject.Predmet.Referada.Sudac>
    <izvorni_sadrzaj>Sanja Božić Turina</izvorni_sadrzaj>
    <derivirana_varijabla naziv="DomainObject.Predmet.Referada.Sudac_1">Sanja Božić Turina,v.r.</derivirana_varijabla>
    <derivirana_varijabla naziv="Dativ">Sanji Božić Turina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Pazinu</izvorni_sadrzaj>
    <derivirana_varijabla naziv="DomainObject.Predmet.StrankaFormated_1">Općinskog suda u Pazinu</derivirana_varijabla>
  </DomainObject.Predmet.StrankaFormated>
  <DomainObject.Predmet.StrankaFormatedOIB>
    <izvorni_sadrzaj>  Općinski sud u Pazinu, OIB 27672461276</izvorni_sadrzaj>
    <derivirana_varijabla naziv="DomainObject.Predmet.StrankaFormatedOIB_1">  Općinski sud u Pazinu, OIB 27672461276</derivirana_varijabla>
  </DomainObject.Predmet.StrankaFormatedOIB>
  <DomainObject.Predmet.StrankaFormatedWithAdress>
    <izvorni_sadrzaj> Općinski sud u Pazinu, Franjevačke stube 2, 52000 Pazin</izvorni_sadrzaj>
    <derivirana_varijabla naziv="DomainObject.Predmet.StrankaFormatedWithAdress_1"> Općinski sud u Pazinu, Franjevačke stube 2, 52000 Pazin</derivirana_varijabla>
  </DomainObject.Predmet.StrankaFormatedWithAdress>
  <DomainObject.Predmet.StrankaFormatedWithAdressOIB>
    <izvorni_sadrzaj> Općinski sud u Pazinu, OIB 27672461276, Franjevačke stube 2, 52000 Pazin</izvorni_sadrzaj>
    <derivirana_varijabla naziv="DomainObject.Predmet.StrankaFormatedWithAdressOIB_1"> Općinski sud u Pazinu, OIB 27672461276, Franjevačke stube 2, 52000 Pazin</derivirana_varijabla>
  </DomainObject.Predmet.StrankaFormatedWithAdressOIB>
  <DomainObject.Predmet.StrankaWithAdress>
    <izvorni_sadrzaj>Općinski sud u Pazinu Franjevačke stube 2,52000 Pazin</izvorni_sadrzaj>
    <derivirana_varijabla naziv="DomainObject.Predmet.StrankaWithAdress_1">Općinski sud u Pazinu Franjevačke stube 2,52000 Pazin</derivirana_varijabla>
  </DomainObject.Predmet.StrankaWithAdress>
  <DomainObject.Predmet.StrankaWithAdressOIB>
    <izvorni_sadrzaj>Općinski sud u Pazinu, OIB 27672461276, Franjevačke stube 2,52000 Pazin</izvorni_sadrzaj>
    <derivirana_varijabla naziv="DomainObject.Predmet.StrankaWithAdressOIB_1">Općinski sud u Pazinu, OIB 27672461276, Franjevačke stube 2,52000 Pazin</derivirana_varijabla>
  </DomainObject.Predmet.StrankaWithAdressOIB>
  <DomainObject.Predmet.StrankaNazivFormated>
    <izvorni_sadrzaj>Općinski sud u Pazinu</izvorni_sadrzaj>
    <derivirana_varijabla naziv="DomainObject.Predmet.StrankaNazivFormated_1">Općinski sud u Pazinu</derivirana_varijabla>
    <derivirana_varijabla naziv="Padez">Općinski sud u Pazinu</derivirana_varijabla>
  </DomainObject.Predmet.StrankaNazivFormated>
  <DomainObject.Predmet.StrankaNazivFormatedOIB>
    <izvorni_sadrzaj>Općinski sud u Pazinu, OIB 27672461276</izvorni_sadrzaj>
    <derivirana_varijabla naziv="DomainObject.Predmet.StrankaNazivFormatedOIB_1">Općinski sud u Pazinu, OIB 27672461276</derivirana_varijabla>
  </DomainObject.Predmet.StrankaNazivFormatedOIB>
  <DomainObject.Predmet.Sud.Adresa.Naselje>
    <izvorni_sadrzaj>Buje</izvorni_sadrzaj>
    <derivirana_varijabla naziv="DomainObject.Predmet.Sud.Adresa.Naselje_1">Buje</derivirana_varijabla>
  </DomainObject.Predmet.Sud.Adresa.Naselje>
  <DomainObject.Predmet.Sud.Adresa.NaseljeLokativ>
    <izvorni_sadrzaj>Bujama</izvorni_sadrzaj>
    <derivirana_varijabla naziv="DomainObject.Predmet.Sud.Adresa.NaseljeLokativ_1">Bujama</derivirana_varijabla>
  </DomainObject.Predmet.Sud.Adresa.NaseljeLokativ>
  <DomainObject.Predmet.Sud.Adresa.PostBroj>
    <izvorni_sadrzaj>52460</izvorni_sadrzaj>
    <derivirana_varijabla naziv="DomainObject.Predmet.Sud.Adresa.PostBroj_1">52460</derivirana_varijabla>
  </DomainObject.Predmet.Sud.Adresa.PostBroj>
  <DomainObject.Predmet.Sud.Adresa.UlicaIKBR>
    <izvorni_sadrzaj>Istarska 1</izvorni_sadrzaj>
    <derivirana_varijabla naziv="DomainObject.Predmet.Sud.Adresa.UlicaIKBR_1">Istarska 1</derivirana_varijabla>
  </DomainObject.Predmet.Sud.Adresa.UlicaIKBR>
  <DomainObject.Predmet.Sud.Naziv>
    <izvorni_sadrzaj>Općinski sud u Pazinu - Stalna služba u Bujama - Buie</izvorni_sadrzaj>
    <derivirana_varijabla naziv="DomainObject.Predmet.Sud.Naziv_1">Općinski sud u Pazinu - Stalna služba u Bujama - Buie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Buje</izvorni_sadrzaj>
    <derivirana_varijabla naziv="DomainObject.Predmet.TrenutnaLokacijaSpisa.Naziv_1">Pisarnica Buje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Pazinu</izvorni_sadrzaj>
    <derivirana_varijabla naziv="DomainObject.Predmet.TrenutnaLokacijaSpisa.Sud.Naziv_1">Općinski sud u Pazinu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Buje</izvorni_sadrzaj>
    <derivirana_varijabla naziv="DomainObject.Predmet.UstrojstvenaJedinicaVodi.Naziv_1">Pisarnica Buje</derivirana_varijabla>
  </DomainObject.Predmet.UstrojstvenaJedinicaVodi.Naziv>
  <DomainObject.Predmet.UstrojstvenaJedinicaVodi.Oznaka>
    <izvorni_sadrzaj>Pisarnica SS BU</izvorni_sadrzaj>
    <derivirana_varijabla naziv="DomainObject.Predmet.UstrojstvenaJedinicaVodi.Oznaka_1">Pisarnica SS BU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Pazinu</izvorni_sadrzaj>
    <derivirana_varijabla naziv="DomainObject.Predmet.UstrojstvenaJedinicaVodi.Sud.Naziv_1">Općinski sud u Pazinu</derivirana_varijabla>
  </DomainObject.Predmet.UstrojstvenaJedinicaVodi.Sud.Naziv>
  <DomainObject.Predmet.VrstaSpora.Naziv>
    <izvorni_sadrzaj>Gospodarstvo</izvorni_sadrzaj>
    <derivirana_varijabla naziv="DomainObject.Predmet.VrstaSpora.Naziv_1">Gospodarstvo</derivirana_varijabla>
  </DomainObject.Predmet.VrstaSpora.Naziv>
  <DomainObject.Predmet.Zapisnicar>
    <izvorni_sadrzaj>Iva Dadić</izvorni_sadrzaj>
    <derivirana_varijabla naziv="DomainObject.Predmet.Zapisnicar_1">Alessandra Orzan,v.r.</derivirana_varijabla>
    <derivirana_varijabla naziv="Padez">Alessandre Orzan</derivirana_varijabla>
  </DomainObject.Predmet.Zapisnicar>
  <DomainObject.Predmet.StrankaListFormated>
    <izvorni_sadrzaj>
      <item>Općinski sud u Pazinu</item>
    </izvorni_sadrzaj>
    <derivirana_varijabla naziv="DomainObject.Predmet.StrankaListFormated_1">
      <item>Općinski sud u Pazinu</item>
    </derivirana_varijabla>
  </DomainObject.Predmet.StrankaListFormated>
  <DomainObject.Predmet.StrankaListFormatedOIB>
    <izvorni_sadrzaj>
      <item>Općinski sud u Pazinu, OIB 27672461276</item>
    </izvorni_sadrzaj>
    <derivirana_varijabla naziv="DomainObject.Predmet.StrankaListFormatedOIB_1">
      <item>Općinski sud u Pazinu, OIB 27672461276</item>
    </derivirana_varijabla>
  </DomainObject.Predmet.StrankaListFormatedOIB>
  <DomainObject.Predmet.StrankaListFormatedWithAdress>
    <izvorni_sadrzaj>
      <item>Općinski sud u Pazinu, Franjevačke stube 2, 52000 Pazin</item>
    </izvorni_sadrzaj>
    <derivirana_varijabla naziv="DomainObject.Predmet.StrankaListFormatedWithAdress_1">
      <item>Općinski sud u Pazinu, Franjevačke stube 2, 52000 Pazin</item>
    </derivirana_varijabla>
  </DomainObject.Predmet.StrankaListFormatedWithAdress>
  <DomainObject.Predmet.StrankaListFormatedWithAdressOIB>
    <izvorni_sadrzaj>
      <item>Općinski sud u Pazinu, OIB 27672461276, Franjevačke stube 2, 52000 Pazin</item>
    </izvorni_sadrzaj>
    <derivirana_varijabla naziv="DomainObject.Predmet.StrankaListFormatedWithAdressOIB_1">
      <item>Općinski sud u Pazinu, OIB 27672461276, Franjevačke stube 2, 52000 Pazin</item>
    </derivirana_varijabla>
  </DomainObject.Predmet.StrankaListFormatedWithAdressOIB>
  <DomainObject.Predmet.StrankaListNazivFormated>
    <izvorni_sadrzaj>
      <item>Općinski sud u Pazinu</item>
    </izvorni_sadrzaj>
    <derivirana_varijabla naziv="DomainObject.Predmet.StrankaListNazivFormated_1">
      <item>Općinski sud u Pazinu</item>
    </derivirana_varijabla>
  </DomainObject.Predmet.StrankaListNazivFormated>
  <DomainObject.Predmet.StrankaListNazivFormatedOIB>
    <izvorni_sadrzaj>
      <item>Općinski sud u Pazinu, OIB 27672461276</item>
    </izvorni_sadrzaj>
    <derivirana_varijabla naziv="DomainObject.Predmet.StrankaListNazivFormatedOIB_1">
      <item>Općinski sud u Pazinu, OIB 27672461276</item>
    </derivirana_varijabla>
  </DomainObject.Predmet.StrankaListNazivFormatedOIB>
  <DomainObject.Predmet.ProtuStrankaListFormated>
    <izvorni_sadrzaj>
      <item>Goran Tatalović</item>
    </izvorni_sadrzaj>
    <derivirana_varijabla naziv="DomainObject.Predmet.ProtuStrankaListFormated_1">
      <item>Goran Tatalović</item>
    </derivirana_varijabla>
  </DomainObject.Predmet.ProtuStrankaListFormated>
  <DomainObject.Predmet.ProtuStrankaListFormatedOIB>
    <izvorni_sadrzaj>
      <item>Goran Tatalović, OIB 55911427773</item>
    </izvorni_sadrzaj>
    <derivirana_varijabla naziv="DomainObject.Predmet.ProtuStrankaListFormatedOIB_1">
      <item>Goran Tatalović, OIB 55911427773</item>
    </derivirana_varijabla>
  </DomainObject.Predmet.ProtuStrankaListFormatedOIB>
  <DomainObject.Predmet.ProtuStrankaListFormatedWithAdress>
    <izvorni_sadrzaj>
      <item>Goran Tatalović, Dajla 35, 52466 Dajla</item>
    </izvorni_sadrzaj>
    <derivirana_varijabla naziv="DomainObject.Predmet.ProtuStrankaListFormatedWithAdress_1">
      <item>Goran Tatalović, Dajla 35, 52466 Dajla</item>
    </derivirana_varijabla>
  </DomainObject.Predmet.ProtuStrankaListFormatedWithAdress>
  <DomainObject.Predmet.ProtuStrankaListFormatedWithAdressOIB>
    <izvorni_sadrzaj>
      <item>Goran Tatalović, OIB 55911427773, Dajla 35, 52466 Dajla</item>
    </izvorni_sadrzaj>
    <derivirana_varijabla naziv="DomainObject.Predmet.ProtuStrankaListFormatedWithAdressOIB_1">
      <item>Goran Tatalović, OIB 55911427773, Dajla 35, 52466 Dajla</item>
    </derivirana_varijabla>
  </DomainObject.Predmet.ProtuStrankaListFormatedWithAdressOIB>
  <DomainObject.Predmet.ProtuStrankaListNazivFormated>
    <izvorni_sadrzaj>
      <item>Goran Tatalović</item>
    </izvorni_sadrzaj>
    <derivirana_varijabla naziv="DomainObject.Predmet.ProtuStrankaListNazivFormated_1">
      <item>Goran Tatalović</item>
    </derivirana_varijabla>
  </DomainObject.Predmet.ProtuStrankaListNazivFormated>
  <DomainObject.Predmet.ProtuStrankaListNazivFormatedOIB>
    <izvorni_sadrzaj>
      <item>Goran Tatalović, OIB 55911427773</item>
    </izvorni_sadrzaj>
    <derivirana_varijabla naziv="DomainObject.Predmet.ProtuStrankaListNazivFormatedOIB_1">
      <item>Goran Tatalović, OIB 55911427773</item>
    </derivirana_varijabla>
  </DomainObject.Predmet.ProtuStrankaListNazivFormatedOIB>
  <DomainObject.Predmet.OstaliListFormated>
    <izvorni_sadrzaj>
      <item>Financijska agencija RC Rijeka</item>
      <item>Ministarstvo financija, Porezna uprava, Područni ured Pazin, Ispostava Umag-Umago</item>
    </izvorni_sadrzaj>
    <derivirana_varijabla naziv="DomainObject.Predmet.OstaliListFormated_1">
      <item>Financijska agencija RC Rijeka</item>
      <item>Ministarstvo financija, Porezna uprava, Područni ured Pazin, Ispostava Umag-Umago</item>
    </derivirana_varijabla>
    <derivirana_varijabla naziv="DrugaOsoba">
      <item>Financijska agencija RC Rijeka</item>
      <item>Ministarstvo financija, Porezna uprava, Područni ured Pazin, Ispostava Umag-Umago</item>
    </derivirana_varijabla>
  </DomainObject.Predmet.OstaliListFormated>
  <DomainObject.Predmet.OstaliListFormatedOIB>
    <izvorni_sadrzaj>
      <item>Financijska agencija RC Rijeka</item>
      <item>Ministarstvo financija, Porezna uprava, Područni ured Pazin, Ispostava Umag-Umago</item>
    </izvorni_sadrzaj>
    <derivirana_varijabla naziv="DomainObject.Predmet.OstaliListFormatedOIB_1">
      <item>Financijska agencija RC Rijeka</item>
      <item>Ministarstvo financija, Porezna uprava, Područni ured Pazin, Ispostava Umag-Umago</item>
    </derivirana_varijabla>
  </DomainObject.Predmet.OstaliListFormatedOIB>
  <DomainObject.Predmet.OstaliListFormatedWithAdress>
    <izvorni_sadrzaj>
      <item>Financijska agencija RC Rijeka, Frane Kurelca 8, 51000 Rijeka</item>
      <item>Ministarstvo financija, Porezna uprava, Područni ured Pazin, Ispostava Umag-Umago, Novigradska ulica 28, 52470 Umag</item>
    </izvorni_sadrzaj>
    <derivirana_varijabla naziv="DomainObject.Predmet.OstaliListFormatedWithAdress_1">
      <item>Financijska agencija RC Rijeka, Frane Kurelca 8, 51000 Rijeka</item>
      <item>Ministarstvo financija, Porezna uprava, Područni ured Pazin, Ispostava Umag-Umago, Novigradska ulica 28, 52470 Umag</item>
    </derivirana_varijabla>
  </DomainObject.Predmet.OstaliListFormatedWithAdress>
  <DomainObject.Predmet.OstaliListFormatedWithAdressOIB>
    <izvorni_sadrzaj>
      <item>Financijska agencija RC Rijeka, Frane Kurelca 8, 51000 Rijeka</item>
      <item>Ministarstvo financija, Porezna uprava, Područni ured Pazin, Ispostava Umag-Umago, Novigradska ulica 28, 52470 Umag</item>
    </izvorni_sadrzaj>
    <derivirana_varijabla naziv="DomainObject.Predmet.OstaliListFormatedWithAdressOIB_1">
      <item>Financijska agencija RC Rijeka, Frane Kurelca 8, 51000 Rijeka</item>
      <item>Ministarstvo financija, Porezna uprava, Područni ured Pazin, Ispostava Umag-Umago, Novigradska ulica 28, 52470 Umag</item>
    </derivirana_varijabla>
  </DomainObject.Predmet.OstaliListFormatedWithAdressOIB>
  <DomainObject.Predmet.OstaliListNazivFormated>
    <izvorni_sadrzaj>
      <item>Financijska agencija RC Rijeka</item>
      <item>Ministarstvo financija, Porezna uprava, Područni ured Pazin, Ispostava Umag-Umago</item>
    </izvorni_sadrzaj>
    <derivirana_varijabla naziv="DomainObject.Predmet.OstaliListNazivFormated_1">
      <item>Financijska agencija RC Rijeka</item>
      <item>Ministarstvo financija, Porezna uprava, Područni ured Pazin, Ispostava Umag-Umago</item>
    </derivirana_varijabla>
  </DomainObject.Predmet.OstaliListNazivFormated>
  <DomainObject.Predmet.OstaliListNazivFormatedOIB>
    <izvorni_sadrzaj>
      <item>Financijska agencija RC Rijeka</item>
      <item>Ministarstvo financija, Porezna uprava, Područni ured Pazin, Ispostava Umag-Umago</item>
    </izvorni_sadrzaj>
    <derivirana_varijabla naziv="DomainObject.Predmet.OstaliListNazivFormatedOIB_1">
      <item>Financijska agencija RC Rijeka</item>
      <item>Ministarstvo financija, Porezna uprava, Područni ured Pazin, Ispostava Umag-Umago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10</izvorni_sadrzaj>
    <derivirana_varijabla naziv="DomainObject.Predmet.ClanakZakona_1">10</derivirana_varijabla>
  </DomainObject.Predmet.ClanakZakona>
  <DomainObject.Predmet.ClanakZakonaFull>
    <izvorni_sadrzaj>članka 10. stavka 1.</izvorni_sadrzaj>
    <derivirana_varijabla naziv="DomainObject.Predmet.ClanakZakonaFull_1">članka 10. stavka 1.</derivirana_varijabla>
  </DomainObject.Predmet.ClanakZakonaFull>
  <DomainObject.Predmet.Sud.Parent.Naziv>
    <izvorni_sadrzaj>Županijski sud u Puli - Pola</izvorni_sadrzaj>
    <derivirana_varijabla naziv="DomainObject.Predmet.Sud.Parent.Naziv_1">Županijski sud u Puli - Pola</derivirana_varijabla>
  </DomainObject.Predmet.Sud.Parent.Naziv>
  <DomainObject.Datum>
    <izvorni_sadrzaj>11. kolovoza 2026.</izvorni_sadrzaj>
    <derivirana_varijabla naziv="DomainObject.Datum_1">11. kolovoza 2026.</derivirana_varijabla>
    <derivirana_varijabla naziv="datum">11. kolovoza 2026.</derivirana_varijabla>
    <derivirana_varijabla naziv="datumpravomocnosti">11. kolovoza 2026.</derivirana_varijabla>
  </DomainObject.Datum>
  <DomainObject.PoslovniBrojDokumenta>
    <izvorni_sadrzaj>Pp Ikp-730/2021-11</izvorni_sadrzaj>
    <derivirana_varijabla naziv="DomainObject.PoslovniBrojDokumenta_1">Pp Ikp-730/2021-11</derivirana_varijabla>
  </DomainObject.PoslovniBrojDokumenta>
  <DomainObject.Predmet.StrankaIDrugi>
    <izvorni_sadrzaj>Općinski sud u Pazinu</izvorni_sadrzaj>
    <derivirana_varijabla naziv="DomainObject.Predmet.StrankaIDrugi_1">Općinski sud u Pazinu</derivirana_varijabla>
  </DomainObject.Predmet.StrankaIDrugi>
  <DomainObject.Predmet.ProtustrankaIDrugi>
    <izvorni_sadrzaj>Goran Tatalović</izvorni_sadrzaj>
    <derivirana_varijabla naziv="DomainObject.Predmet.ProtustrankaIDrugi_1">Goran Tatalović</derivirana_varijabla>
  </DomainObject.Predmet.ProtustrankaIDrugi>
  <DomainObject.Predmet.StrankaIDrugiAdressOIB>
    <izvorni_sadrzaj>Općinski sud u Pazinu, OIB 27672461276, Franjevačke stube 2, 52000 Pazin</izvorni_sadrzaj>
    <derivirana_varijabla naziv="DomainObject.Predmet.StrankaIDrugiAdressOIB_1">Općinski sud u Pazinu, OIB 27672461276, Franjevačke stube 2, 52000 Pazin</derivirana_varijabla>
  </DomainObject.Predmet.StrankaIDrugiAdressOIB>
  <DomainObject.Predmet.ProtustrankaIDrugiAdressOIB>
    <izvorni_sadrzaj>Goran Tatalović, OIB 55911427773, Dajla 35, 52466 Dajla</izvorni_sadrzaj>
    <derivirana_varijabla naziv="DomainObject.Predmet.ProtustrankaIDrugiAdressOIB_1">Goran Tatalović, OIB 55911427773, Dajla 35, 52466 Dajla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Goran Tatalović</item>
      <item>Općinski sud u Pazinu</item>
      <item>Financijska agencija RC Rijeka</item>
      <item>Ministarstvo financija, Porezna uprava, Područni ured Pazin, Ispostava Umag-Umago</item>
    </izvorni_sadrzaj>
    <derivirana_varijabla naziv="DomainObject.Predmet.SudioniciListNaziv_1">
      <item>Goran Tatalović</item>
      <item>Općinski sud u Pazinu</item>
      <item>Financijska agencija RC Rijeka</item>
      <item>Ministarstvo financija, Porezna uprava, Područni ured Pazin, Ispostava Umag-Umago</item>
    </derivirana_varijabla>
    <derivirana_varijabla naziv="OstaliSudionici">
      <item>Goran Tatalović</item>
      <item>Općinski sud u Pazinu</item>
      <item>Financijska agencija RC Rijeka</item>
      <item>Ministarstvo financija, Porezna uprava, Područni ured Pazin, Ispostava Umag-Umago</item>
    </derivirana_varijabla>
  </DomainObject.Predmet.SudioniciListNaziv>
  <DomainObject.Predmet.SudioniciListAdressOIB>
    <izvorni_sadrzaj>
      <item>Goran Tatalović, OIB 55911427773, Dajla 35,52466 Dajla</item>
      <item>Općinski sud u Pazinu, OIB 27672461276, Franjevačke stube 2,52000 Pazin</item>
      <item>Financijska agencija RC Rijeka, Frane Kurelca 8,51000 Rijeka</item>
      <item>Ministarstvo financija, Porezna uprava, Područni ured Pazin, Ispostava Umag-Umago, Novigradska ulica 28,52470 Umag</item>
    </izvorni_sadrzaj>
    <derivirana_varijabla naziv="DomainObject.Predmet.SudioniciListAdressOIB_1">
      <item>Goran Tatalović, OIB 55911427773, Dajla 35,52466 Dajla</item>
      <item>Općinski sud u Pazinu, OIB 27672461276, Franjevačke stube 2,52000 Pazin</item>
      <item>Financijska agencija RC Rijeka, Frane Kurelca 8,51000 Rijeka</item>
      <item>Ministarstvo financija, Porezna uprava, Područni ured Pazin, Ispostava Umag-Umago, Novigradska ulica 28,52470 Umag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663,61 EUR, trošak u iznosu od 26,54 EUR, u ukupnom iznosu od 690,15 EUR</izvorni_sadrzaj>
    <derivirana_varijabla naziv="DomainObject.Predmet.Pristojbe_1">troškove za novčana kazna u iznosu od 663,61 EUR, trošak u iznosu od 26,54 EUR, u ukupnom iznosu od 690,15 EUR</derivirana_varijabla>
  </DomainObject.Predmet.Pristojbe>
  <DomainObject.Predmet.PristojbeSudionikNazivOIB>
    <izvorni_sadrzaj>Goran Tatalović, OIB 55911427773</izvorni_sadrzaj>
    <derivirana_varijabla naziv="DomainObject.Predmet.PristojbeSudionikNazivOIB_1">Goran Tatalović, OIB 55911427773</derivirana_varijabla>
  </DomainObject.Predmet.PristojbeSudionikNazivOIB>
  <DomainObject.Predmet.PristojbePNB>
    <izvorni_sadrzaj>HR63 6068-50563-1050327527</izvorni_sadrzaj>
    <derivirana_varijabla naziv="DomainObject.Predmet.PristojbePNB_1">HR63 6068-50563-1050327527</derivirana_varijabla>
  </DomainObject.Predmet.PristojbePNB>
  <DomainObject.Predmet.PristojbeIznos>
    <izvorni_sadrzaj>690,15 EUR</izvorni_sadrzaj>
    <derivirana_varijabla naziv="DomainObject.Predmet.PristojbeIznos_1">690,15 EUR</derivirana_varijabla>
  </DomainObject.Predmet.PristojbeIznos>
  <DomainObject.Predmet.PristojbeOpisPlacanja>
    <izvorni_sadrzaj>Troškovi iz predmeta Pp Ikp-730/2021, OS PZ</izvorni_sadrzaj>
    <derivirana_varijabla naziv="DomainObject.Predmet.PristojbeOpisPlacanja_1">Troškovi iz predmeta Pp Ikp-730/2021, OS PZ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55911427773</item>
      <item>, OIB 27672461276</item>
      <item>, OIB null</item>
      <item>, OIB null</item>
    </izvorni_sadrzaj>
    <derivirana_varijabla naziv="DomainObject.Predmet.SudioniciListNazivOIB_1">
      <item>, OIB 55911427773</item>
      <item>, OIB 27672461276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>14. kolovoza 2021.</izvorni_sadrzaj>
    <derivirana_varijabla naziv="DomainObject.Predmet.PristojbeDatumRokPlacanja_1">14. kolovoza 2021.</derivirana_varijabla>
  </DomainObject.Predmet.PristojbeDatumRokPlacanja>
  <DomainObject.Predmet.PristojbeNazivVrste>
    <izvorni_sadrzaj>Troškovi iz predmeta Pp Ikp-730/2021, OS PZ</izvorni_sadrzaj>
    <derivirana_varijabla naziv="DomainObject.Predmet.PristojbeNazivVrste_1">Troškovi iz predmeta Pp Ikp-730/2021, OS PZ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31. srpnja 2024.</izvorni_sadrzaj>
    <derivirana_varijabla naziv="DomainObject.PredzadnjaOdlukaIzPredmeta.DatumDonosenjaOdluke_1">31. srpnja 2024.</derivirana_varijabla>
  </DomainObject.PredzadnjaOdlukaIzPredmeta.DatumDonosenjaOdluke>
  <DomainObject.PredzadnjaOdlukaIzPredmeta.Oznaka>
    <izvorni_sadrzaj>Pp Ikp-730/2021-10</izvorni_sadrzaj>
    <derivirana_varijabla naziv="DomainObject.PredzadnjaOdlukaIzPredmeta.Oznaka_1">Pp Ikp-730/2021-10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Tekst141>
    <izvorni_sadrzaj/>
    <derivirana_varijabla naziv="UserObject.Tekst141_1"/>
  </UserObject.Tekst141>
  <UserObject.Tekst142>
    <izvorni_sadrzaj/>
    <derivirana_varijabla naziv="UserObject.Tekst142_1"/>
  </UserObject.Tekst142>
  <UserObject.Tekst143>
    <izvorni_sadrzaj/>
    <derivirana_varijabla naziv="UserObject.Tekst143_1"/>
  </UserObject.Tekst143>
  <UserObject.IZNOSTROSKABROJIKP>
    <izvorni_sadrzaj/>
    <derivirana_varijabla naziv="UserObject.IZNOSTROSKABROJIKP_1"/>
  </UserObject.IZNOSTROSKABROJIKP>
  <UserObject.IZNOSTROSKASLOVIMAIKP>
    <izvorni_sadrzaj/>
    <derivirana_varijabla naziv="UserObject.IZNOSTROSKASLOVIMAIKP_1">(dvadesetišesteuraipedesetičetiricenta)</derivirana_varijabla>
  </UserObject.IZNOSTROSKASLOVIMAIKP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19. svibnja 2021.</izvorni_sadrzaj>
    <derivirana_varijabla naziv="DomainObject.Predmet.DatumPocetkaProcesa_1">19. svibnja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minimalnoj plaći</item>
    </izvorni_sadrzaj>
    <derivirana_varijabla naziv="DomainObject.ZakonPravilnikList_1">
      <item>Zakona o minimalnoj plaći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Goran Tatalović, Dajla 35, 52466 Dajla</izvorni_sadrzaj>
    <derivirana_varijabla naziv="DomainObject.Predmet.OsudenikImePrezimeAdresa_1">Goran Tatalović, Dajla 35, 52466 Dajla</derivirana_varijabla>
  </DomainObject.Predmet.OsudenikImePrezimeAdresa>
  <DomainObject.Predmet.OsudenikImePrezimeOIBDatRodenja>
    <izvorni_sadrzaj>Goran Tatalović, OIB 55911427773, rođen-a 05.12.1966.</izvorni_sadrzaj>
    <derivirana_varijabla naziv="DomainObject.Predmet.OsudenikImePrezimeOIBDatRodenja_1">Gorana Tatalovića, OIB 55911427773, rođenog 05.12.1966.</derivirana_varijabla>
  </DomainObject.Predmet.OsudenikImePrezimeOIBDatRodenja>
  <DomainObject.IkpPredmet.OdlukaRjesenjeIshodisni>
    <izvorni_sadrzaj>Pp-1531/2021-7 donesena 15.07.2021.</izvorni_sadrzaj>
    <derivirana_varijabla naziv="DomainObject.IkpPredmet.OdlukaRjesenjeIshodisni_1">Pp-1531/2021-7 donesena 15.07.2021.</derivirana_varijabla>
  </DomainObject.IkpPredmet.OdlukaRjesenjeIshodisni>
  <UserObject.NN>
    <izvorni_sadrzaj/>
    <derivirana_varijabla naziv="UserObject.NN_1"/>
  </UserObject.NN>
  <DomainObject.IkpPredmet.NovcanaObaveza.PreostaliIznos>
    <izvorni_sadrzaj>263,61 EUR</izvorni_sadrzaj>
    <derivirana_varijabla naziv="DomainObject.IkpPredmet.NovcanaObaveza.PreostaliIznos_1">263,61 EUR</derivirana_varijabla>
  </DomainObject.IkpPredmet.NovcanaObaveza.PreostaliIznos>
  <DomainObject.IkpPredmet.NovcanaObaveza.PNB>
    <izvorni_sadrzaj>HR63 6068-50563-1050327527</izvorni_sadrzaj>
    <derivirana_varijabla naziv="DomainObject.IkpPredmet.NovcanaObaveza.PNB_1">HR63 6068-50563-1050327527</derivirana_varijabla>
  </DomainObject.IkpPredmet.NovcanaObaveza.PNB>
  <DomainObject.IkpPredmet.Trosak.PreostaliIznos>
    <izvorni_sadrzaj>26,54 EUR</izvorni_sadrzaj>
    <derivirana_varijabla naziv="DomainObject.IkpPredmet.Trosak.PreostaliIznos_1">26,54</derivirana_varijabla>
  </DomainObject.IkpPredmet.Trosak.PreostaliIznos>
  <DomainObject.IkpPredmet.Trosak.PNB>
    <izvorni_sadrzaj>HR63 6068-50563-1050327667</izvorni_sadrzaj>
    <derivirana_varijabla naziv="DomainObject.IkpPredmet.Trosak.PNB_1">HR63 6068-50563-1050327667</derivirana_varijabla>
  </DomainObject.IkpPredmet.Trosak.PNB>
  <DomainObject.IkpPredmet.IshodisnaOdlukaDatumPravomocnosti>
    <izvorni_sadrzaj>29.07.2021.</izvorni_sadrzaj>
    <derivirana_varijabla naziv="DomainObject.IkpPredmet.IshodisnaOdlukaDatumPravomocnosti_1">29.07.2021.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>14.08.2021.</izvorni_sadrzaj>
    <derivirana_varijabla naziv="DomainObject.IkpPredmet.IshodisnaOdlukaDatumIzvrsnosti_1">14.08.2021.</derivirana_varijabla>
  </DomainObject.IkpPredmet.IshodisnaOdlukaDatumIzvrsnosti>
</icms>
</file>

<file path=customXml/itemProps1.xml><?xml version="1.0" encoding="utf-8"?>
<ds:datastoreItem xmlns:ds="http://schemas.openxmlformats.org/officeDocument/2006/customXml" ds:itemID="{E24C848F-41C9-4062-B02B-2043509DD37D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297</properties:Words>
  <properties:Characters>1721</properties:Characters>
  <properties:Lines>63</properties:Lines>
  <properties:Paragraphs>26</properties:Paragraphs>
  <properties:TotalTime>234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2011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Alessandra Orzan</cp:lastModifiedBy>
  <cp:lastPrinted>2026-08-11T07:42:00Z</cp:lastPrinted>
  <dcterms:modified xmlns:xsi="http://www.w3.org/2001/XMLSchema-instance" xsi:type="dcterms:W3CDTF">2026-08-11T07:42:00Z</dcterms:modified>
  <cp:revision>32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Ikp-730/2021-11 / Odluka - Rješenje o zastari izvršenja</vt:lpwstr>
  </prop:property>
  <prop:property fmtid="{D5CDD505-2E9C-101B-9397-08002B2CF9AE}" pid="6" name="Predlozak_id">
    <vt:lpwstr>1000000933</vt:lpwstr>
  </prop:property>
  <prop:property fmtid="{D5CDD505-2E9C-101B-9397-08002B2CF9AE}" pid="7" name="Predlozak_oznaka">
    <vt:lpwstr>OS_Pp-155</vt:lpwstr>
  </prop:property>
  <prop:property fmtid="{D5CDD505-2E9C-101B-9397-08002B2CF9AE}" pid="8" name="Predlozak_naziv">
    <vt:lpwstr> Rješenje o zastari izvršenja troška</vt:lpwstr>
  </prop:property>
</prop:Properties>
</file>