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FE445F" w:rsidR="007E7242" w:rsidP="007E7242" w:rsidRDefault="007E7242" w14:paraId="ecd8ef6" w14:textId="ecd8ef6">
      <w:pPr>
        <w:jc w:val="both"/>
        <w15:collapsed w:val="false"/>
        <w:rPr>
          <w:sz w:val="28"/>
          <w:szCs w:val="28"/>
        </w:rPr>
      </w:pPr>
    </w:p>
    <w:p w:rsidRPr="00FE445F" w:rsidR="007E7242" w:rsidP="007E7242" w:rsidRDefault="007E7242">
      <w:pPr>
        <w:jc w:val="center"/>
        <w:rPr>
          <w:rFonts w:ascii="Arial" w:hAnsi="Arial" w:cs="Arial"/>
          <w:b/>
          <w:sz w:val="28"/>
          <w:szCs w:val="28"/>
        </w:rPr>
      </w:pPr>
      <w:r w:rsidRPr="00FE445F">
        <w:rPr>
          <w:rFonts w:ascii="Arial" w:hAnsi="Arial" w:cs="Arial"/>
          <w:b/>
          <w:sz w:val="28"/>
          <w:szCs w:val="28"/>
        </w:rPr>
        <w:t>Z A P I S N I K</w:t>
      </w:r>
    </w:p>
    <w:p w:rsidRPr="00300F11" w:rsidR="007E7242" w:rsidP="007E7242" w:rsidRDefault="007E7242">
      <w:pPr>
        <w:rPr>
          <w:rFonts w:ascii="Arial" w:hAnsi="Arial" w:cs="Arial"/>
        </w:rPr>
      </w:pPr>
    </w:p>
    <w:p w:rsidRPr="00300F11" w:rsidR="007E7242" w:rsidP="007E7242" w:rsidRDefault="00964756">
      <w:pPr>
        <w:jc w:val="center"/>
        <w:rPr>
          <w:rFonts w:ascii="Arial" w:hAnsi="Arial" w:cs="Arial"/>
        </w:rPr>
      </w:pPr>
      <w:r w:rsidRPr="00300F11">
        <w:rPr>
          <w:rFonts w:ascii="Arial" w:hAnsi="Arial" w:cs="Arial"/>
        </w:rPr>
        <w:t xml:space="preserve">sastavljen </w:t>
      </w:r>
      <w:r w:rsidRPr="00300F11" w:rsidR="009058D8">
        <w:rPr>
          <w:rFonts w:ascii="Arial" w:hAnsi="Arial" w:cs="Arial"/>
        </w:rPr>
        <w:t>pred Općinskim sudom</w:t>
      </w:r>
      <w:r w:rsidRPr="00300F11" w:rsidR="007E7242">
        <w:rPr>
          <w:rFonts w:ascii="Arial" w:hAnsi="Arial" w:cs="Arial"/>
        </w:rPr>
        <w:t xml:space="preserve"> u Makarskoj – Stalna služba u Imotskom</w:t>
      </w:r>
    </w:p>
    <w:p w:rsidR="007E7242" w:rsidP="007E7242" w:rsidRDefault="00D94227">
      <w:pPr>
        <w:jc w:val="center"/>
        <w:rPr>
          <w:rFonts w:ascii="Arial" w:hAnsi="Arial" w:cs="Arial"/>
        </w:rPr>
      </w:pPr>
      <w:r w:rsidRPr="00300F11">
        <w:rPr>
          <w:rFonts w:ascii="Arial" w:hAnsi="Arial" w:cs="Arial"/>
        </w:rPr>
        <w:t xml:space="preserve"> dana </w:t>
      </w:r>
      <w:r w:rsidR="0015282B">
        <w:rPr>
          <w:rFonts w:ascii="Arial" w:hAnsi="Arial" w:cs="Arial"/>
        </w:rPr>
        <w:t>12</w:t>
      </w:r>
      <w:r w:rsidR="008F3A59">
        <w:rPr>
          <w:rFonts w:ascii="Arial" w:hAnsi="Arial" w:cs="Arial"/>
        </w:rPr>
        <w:t>. travnja</w:t>
      </w:r>
      <w:r w:rsidR="006070C7">
        <w:rPr>
          <w:rFonts w:ascii="Arial" w:hAnsi="Arial" w:cs="Arial"/>
        </w:rPr>
        <w:t xml:space="preserve"> 2022</w:t>
      </w:r>
      <w:r w:rsidRPr="00300F11" w:rsidR="007E7242">
        <w:rPr>
          <w:rFonts w:ascii="Arial" w:hAnsi="Arial" w:cs="Arial"/>
        </w:rPr>
        <w:t>. godine</w:t>
      </w:r>
    </w:p>
    <w:p w:rsidRPr="00300F11" w:rsidR="001C4F33" w:rsidP="007E7242" w:rsidRDefault="001C4F33">
      <w:pPr>
        <w:jc w:val="center"/>
        <w:rPr>
          <w:rFonts w:ascii="Arial" w:hAnsi="Arial" w:cs="Arial"/>
        </w:rPr>
      </w:pPr>
    </w:p>
    <w:p w:rsidR="00696BB0" w:rsidP="0072559B" w:rsidRDefault="00696BB0">
      <w:pPr>
        <w:rPr>
          <w:rFonts w:ascii="Arial" w:hAnsi="Arial" w:cs="Arial"/>
        </w:rPr>
      </w:pPr>
    </w:p>
    <w:p w:rsidRPr="0072559B" w:rsidR="0072559B" w:rsidP="0072559B" w:rsidRDefault="0072559B">
      <w:pPr>
        <w:rPr>
          <w:rFonts w:ascii="Arial" w:hAnsi="Arial" w:cs="Arial"/>
        </w:rPr>
      </w:pPr>
      <w:r w:rsidRPr="0072559B">
        <w:rPr>
          <w:rFonts w:ascii="Arial" w:hAnsi="Arial" w:cs="Arial"/>
        </w:rPr>
        <w:t>PRISUTNI OD SUDA:</w:t>
      </w:r>
    </w:p>
    <w:p w:rsidRPr="0072559B" w:rsidR="0072559B" w:rsidP="0072559B" w:rsidRDefault="0072559B">
      <w:pPr>
        <w:rPr>
          <w:rFonts w:ascii="Arial" w:hAnsi="Arial" w:cs="Arial"/>
        </w:rPr>
      </w:pPr>
      <w:r w:rsidRPr="0072559B">
        <w:rPr>
          <w:rFonts w:ascii="Arial" w:hAnsi="Arial" w:cs="Arial"/>
        </w:rPr>
        <w:t xml:space="preserve">Sudac: Ante Topić </w:t>
      </w:r>
    </w:p>
    <w:p w:rsidRPr="0072559B" w:rsidR="0072559B" w:rsidP="0072559B" w:rsidRDefault="0072559B">
      <w:pPr>
        <w:rPr>
          <w:rFonts w:ascii="Arial" w:hAnsi="Arial" w:cs="Arial"/>
        </w:rPr>
      </w:pPr>
      <w:r w:rsidRPr="0072559B">
        <w:rPr>
          <w:rFonts w:ascii="Arial" w:hAnsi="Arial" w:cs="Arial"/>
        </w:rPr>
        <w:t xml:space="preserve">Zapisničar: </w:t>
      </w:r>
      <w:r>
        <w:rPr>
          <w:rFonts w:ascii="Arial" w:hAnsi="Arial" w:cs="Arial"/>
        </w:rPr>
        <w:t>Matea Petric</w:t>
      </w:r>
    </w:p>
    <w:p w:rsidR="001C4F33" w:rsidP="00696BB0" w:rsidRDefault="0072559B">
      <w:pPr>
        <w:jc w:val="right"/>
        <w:rPr>
          <w:rFonts w:ascii="Arial" w:hAnsi="Arial" w:cs="Arial"/>
        </w:rPr>
      </w:pPr>
      <w:r w:rsidRPr="0072559B">
        <w:rPr>
          <w:rFonts w:ascii="Arial" w:hAnsi="Arial" w:cs="Arial"/>
        </w:rPr>
        <w:t xml:space="preserve">                               </w:t>
      </w:r>
    </w:p>
    <w:p w:rsidRPr="0072559B" w:rsidR="0072559B" w:rsidP="007C19EA" w:rsidRDefault="0072559B">
      <w:pPr>
        <w:jc w:val="right"/>
        <w:rPr>
          <w:rFonts w:ascii="Arial" w:hAnsi="Arial" w:cs="Arial"/>
        </w:rPr>
      </w:pPr>
      <w:r w:rsidRPr="0072559B">
        <w:rPr>
          <w:rFonts w:ascii="Arial" w:hAnsi="Arial" w:cs="Arial"/>
        </w:rPr>
        <w:t xml:space="preserve">                                                             PRAVNA STVAR:                                                                                       </w:t>
      </w:r>
    </w:p>
    <w:p w:rsidR="004B4E76" w:rsidP="007C19EA" w:rsidRDefault="0072559B">
      <w:pPr>
        <w:jc w:val="right"/>
        <w:rPr>
          <w:rFonts w:ascii="Arial" w:hAnsi="Arial" w:cs="Arial"/>
        </w:rPr>
      </w:pPr>
      <w:bookmarkStart w:name="_GoBack" w:id="0"/>
      <w:bookmarkEnd w:id="0"/>
      <w:r w:rsidRPr="0072559B">
        <w:rPr>
          <w:rFonts w:ascii="Arial" w:hAnsi="Arial" w:cs="Arial"/>
        </w:rPr>
        <w:tab/>
        <w:t xml:space="preserve">                       </w:t>
      </w:r>
      <w:r w:rsidR="00D956A0">
        <w:rPr>
          <w:rFonts w:ascii="Arial" w:hAnsi="Arial" w:cs="Arial"/>
        </w:rPr>
        <w:t>Ovrhovoditelj:</w:t>
      </w:r>
      <w:r w:rsidR="00B712AA">
        <w:rPr>
          <w:rFonts w:ascii="Arial" w:hAnsi="Arial" w:cs="Arial"/>
        </w:rPr>
        <w:t xml:space="preserve"> </w:t>
      </w:r>
      <w:r w:rsidRPr="008A2188" w:rsidR="008A2188">
        <w:rPr>
          <w:rFonts w:ascii="Arial" w:hAnsi="Arial" w:cs="Arial"/>
        </w:rPr>
        <w:t>LCL SECURITIES I S.A.R.L.</w:t>
      </w:r>
    </w:p>
    <w:p w:rsidRPr="0072559B" w:rsidR="00802367" w:rsidP="007C19EA" w:rsidRDefault="00D956A0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Ovršenik: </w:t>
      </w:r>
      <w:r w:rsidR="008A2188">
        <w:rPr>
          <w:rFonts w:ascii="Arial" w:hAnsi="Arial" w:cs="Arial"/>
        </w:rPr>
        <w:t>LIKVIDUS</w:t>
      </w:r>
      <w:r w:rsidR="003151DA">
        <w:rPr>
          <w:rFonts w:ascii="Arial" w:hAnsi="Arial" w:cs="Arial"/>
        </w:rPr>
        <w:t xml:space="preserve"> d.o.o.</w:t>
      </w:r>
    </w:p>
    <w:p w:rsidR="0072559B" w:rsidP="007C19EA" w:rsidRDefault="0072559B">
      <w:pPr>
        <w:jc w:val="right"/>
        <w:rPr>
          <w:rFonts w:ascii="Arial" w:hAnsi="Arial" w:cs="Arial"/>
        </w:rPr>
      </w:pPr>
      <w:r w:rsidRPr="0072559B">
        <w:rPr>
          <w:rFonts w:ascii="Arial" w:hAnsi="Arial" w:cs="Arial"/>
        </w:rPr>
        <w:t xml:space="preserve">      </w:t>
      </w:r>
      <w:r w:rsidR="00FB77FC">
        <w:rPr>
          <w:rFonts w:ascii="Arial" w:hAnsi="Arial" w:cs="Arial"/>
        </w:rPr>
        <w:t xml:space="preserve"> </w:t>
      </w:r>
      <w:r w:rsidRPr="0072559B">
        <w:rPr>
          <w:rFonts w:ascii="Arial" w:hAnsi="Arial" w:cs="Arial"/>
        </w:rPr>
        <w:t xml:space="preserve">                 </w:t>
      </w:r>
      <w:r w:rsidR="00FE445F">
        <w:rPr>
          <w:rFonts w:ascii="Arial" w:hAnsi="Arial" w:cs="Arial"/>
        </w:rPr>
        <w:t xml:space="preserve">        Radi: </w:t>
      </w:r>
      <w:r w:rsidR="004C2085">
        <w:rPr>
          <w:rFonts w:ascii="Arial" w:hAnsi="Arial" w:cs="Arial"/>
        </w:rPr>
        <w:t xml:space="preserve">ovrha </w:t>
      </w:r>
      <w:r w:rsidR="003151DA">
        <w:rPr>
          <w:rFonts w:ascii="Arial" w:hAnsi="Arial" w:cs="Arial"/>
        </w:rPr>
        <w:t>na nekretninama</w:t>
      </w:r>
      <w:r w:rsidRPr="00300F11" w:rsidR="007E7242">
        <w:rPr>
          <w:rFonts w:ascii="Arial" w:hAnsi="Arial" w:cs="Arial"/>
        </w:rPr>
        <w:t xml:space="preserve">   </w:t>
      </w:r>
    </w:p>
    <w:p w:rsidR="00696BB0" w:rsidP="007C19EA" w:rsidRDefault="007E7242">
      <w:pPr>
        <w:rPr>
          <w:rFonts w:ascii="Arial" w:hAnsi="Arial" w:cs="Arial"/>
        </w:rPr>
      </w:pPr>
      <w:r w:rsidRPr="00300F11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E7242" w:rsidP="00FE445F" w:rsidRDefault="007E7242">
      <w:pPr>
        <w:jc w:val="both"/>
        <w:rPr>
          <w:rFonts w:ascii="Arial" w:hAnsi="Arial" w:cs="Arial"/>
        </w:rPr>
      </w:pPr>
      <w:r w:rsidRPr="00300F11">
        <w:rPr>
          <w:rFonts w:ascii="Arial" w:hAnsi="Arial" w:cs="Arial"/>
        </w:rPr>
        <w:t>Sudac otvara</w:t>
      </w:r>
      <w:r w:rsidRPr="00300F11" w:rsidR="00547276">
        <w:rPr>
          <w:rFonts w:ascii="Arial" w:hAnsi="Arial" w:cs="Arial"/>
        </w:rPr>
        <w:t xml:space="preserve"> </w:t>
      </w:r>
      <w:r w:rsidRPr="00300F11" w:rsidR="00964756">
        <w:rPr>
          <w:rFonts w:ascii="Arial" w:hAnsi="Arial" w:cs="Arial"/>
        </w:rPr>
        <w:t>r</w:t>
      </w:r>
      <w:r w:rsidR="008F3A59">
        <w:rPr>
          <w:rFonts w:ascii="Arial" w:hAnsi="Arial" w:cs="Arial"/>
        </w:rPr>
        <w:t xml:space="preserve">aspravu u </w:t>
      </w:r>
      <w:r w:rsidR="008A2188">
        <w:rPr>
          <w:rFonts w:ascii="Arial" w:hAnsi="Arial" w:cs="Arial"/>
        </w:rPr>
        <w:t>10:3</w:t>
      </w:r>
      <w:r w:rsidR="003151DA">
        <w:rPr>
          <w:rFonts w:ascii="Arial" w:hAnsi="Arial" w:cs="Arial"/>
        </w:rPr>
        <w:t>0</w:t>
      </w:r>
      <w:r w:rsidRPr="00300F11" w:rsidR="001B2181">
        <w:rPr>
          <w:rFonts w:ascii="Arial" w:hAnsi="Arial" w:cs="Arial"/>
        </w:rPr>
        <w:t xml:space="preserve"> </w:t>
      </w:r>
      <w:r w:rsidRPr="00300F11">
        <w:rPr>
          <w:rFonts w:ascii="Arial" w:hAnsi="Arial" w:cs="Arial"/>
        </w:rPr>
        <w:t>sati i objavljuje predmet raspravljanja.</w:t>
      </w:r>
    </w:p>
    <w:p w:rsidRPr="00300F11" w:rsidR="00FE445F" w:rsidP="00FE445F" w:rsidRDefault="00FE445F">
      <w:pPr>
        <w:jc w:val="both"/>
        <w:rPr>
          <w:rFonts w:ascii="Arial" w:hAnsi="Arial" w:cs="Arial"/>
        </w:rPr>
      </w:pPr>
    </w:p>
    <w:p w:rsidRPr="00300F11" w:rsidR="007E7242" w:rsidP="007E7242" w:rsidRDefault="007E7242">
      <w:pPr>
        <w:jc w:val="both"/>
        <w:rPr>
          <w:rFonts w:ascii="Arial" w:hAnsi="Arial" w:cs="Arial"/>
        </w:rPr>
      </w:pPr>
      <w:r w:rsidRPr="00300F11">
        <w:rPr>
          <w:rFonts w:ascii="Arial" w:hAnsi="Arial" w:cs="Arial"/>
        </w:rPr>
        <w:t>Rasprava je javna:</w:t>
      </w:r>
    </w:p>
    <w:p w:rsidRPr="00300F11" w:rsidR="007E7242" w:rsidP="007E7242" w:rsidRDefault="007E7242">
      <w:pPr>
        <w:jc w:val="both"/>
        <w:rPr>
          <w:rFonts w:ascii="Arial" w:hAnsi="Arial" w:cs="Arial"/>
        </w:rPr>
      </w:pPr>
      <w:r w:rsidRPr="00300F11">
        <w:rPr>
          <w:rFonts w:ascii="Arial" w:hAnsi="Arial" w:cs="Arial"/>
        </w:rPr>
        <w:t>Utvrđuje se da su pristupili:</w:t>
      </w:r>
    </w:p>
    <w:p w:rsidRPr="00300F11" w:rsidR="007E7242" w:rsidP="007E7242" w:rsidRDefault="007E7242">
      <w:pPr>
        <w:jc w:val="both"/>
        <w:rPr>
          <w:rFonts w:ascii="Arial" w:hAnsi="Arial" w:cs="Arial"/>
        </w:rPr>
      </w:pPr>
    </w:p>
    <w:p w:rsidR="00D956A0" w:rsidP="00AD4429" w:rsidRDefault="00C9573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</w:t>
      </w:r>
      <w:r w:rsidR="004829E9">
        <w:rPr>
          <w:rFonts w:ascii="Arial" w:hAnsi="Arial" w:cs="Arial"/>
        </w:rPr>
        <w:t>ovrhovoditelja</w:t>
      </w:r>
      <w:r>
        <w:rPr>
          <w:rFonts w:ascii="Arial" w:hAnsi="Arial" w:cs="Arial"/>
        </w:rPr>
        <w:t xml:space="preserve">: </w:t>
      </w:r>
      <w:r w:rsidR="0007487A">
        <w:rPr>
          <w:rFonts w:ascii="Arial" w:hAnsi="Arial" w:cs="Arial"/>
        </w:rPr>
        <w:t xml:space="preserve">pun. </w:t>
      </w:r>
      <w:r w:rsidR="0015282B">
        <w:rPr>
          <w:rFonts w:ascii="Arial" w:hAnsi="Arial" w:cs="Arial"/>
        </w:rPr>
        <w:t xml:space="preserve">ovrhovoditelja </w:t>
      </w:r>
      <w:r w:rsidR="007C19EA">
        <w:rPr>
          <w:rFonts w:ascii="Arial" w:hAnsi="Arial" w:cs="Arial"/>
        </w:rPr>
        <w:t xml:space="preserve">Inga </w:t>
      </w:r>
      <w:proofErr w:type="spellStart"/>
      <w:r w:rsidR="007C19EA">
        <w:rPr>
          <w:rFonts w:ascii="Arial" w:hAnsi="Arial" w:cs="Arial"/>
        </w:rPr>
        <w:t>Paripović</w:t>
      </w:r>
      <w:proofErr w:type="spellEnd"/>
    </w:p>
    <w:p w:rsidR="00BA520B" w:rsidP="00AD4429" w:rsidRDefault="0080236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 </w:t>
      </w:r>
      <w:r w:rsidR="004829E9">
        <w:rPr>
          <w:rFonts w:ascii="Arial" w:hAnsi="Arial" w:cs="Arial"/>
        </w:rPr>
        <w:t>ovršenika</w:t>
      </w:r>
      <w:r>
        <w:rPr>
          <w:rFonts w:ascii="Arial" w:hAnsi="Arial" w:cs="Arial"/>
        </w:rPr>
        <w:t>:</w:t>
      </w:r>
      <w:r w:rsidR="00495BA3">
        <w:rPr>
          <w:rFonts w:ascii="Arial" w:hAnsi="Arial" w:cs="Arial"/>
        </w:rPr>
        <w:t xml:space="preserve"> </w:t>
      </w:r>
      <w:r w:rsidR="008A2188">
        <w:rPr>
          <w:rFonts w:ascii="Arial" w:hAnsi="Arial" w:cs="Arial"/>
        </w:rPr>
        <w:t>stečajni upravitelj Štefan Rola</w:t>
      </w:r>
    </w:p>
    <w:p w:rsidR="00D956A0" w:rsidP="00AD4429" w:rsidRDefault="00D956A0">
      <w:pPr>
        <w:jc w:val="both"/>
        <w:rPr>
          <w:rFonts w:ascii="Arial" w:hAnsi="Arial" w:cs="Arial"/>
        </w:rPr>
      </w:pPr>
    </w:p>
    <w:p w:rsidR="007C19EA" w:rsidP="00AD4429" w:rsidRDefault="007C19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Pun. ovrhovoditelja navodi i izlaže kao tijekom dosadašnjeg postupka , predlaže da sud pristupi prodaji nekretnine koja je predmet ovog postupka, odnosno da donese zaključak kojim će odrediti ročište radi održavanja prve javne dražbe u kojem će se vrijednost nekretnine utvrditi temeljem nalaza i mišljenja vještaka Tonkovića na kojeg stranke nisu imale primjedbe.</w:t>
      </w:r>
    </w:p>
    <w:p w:rsidR="007C19EA" w:rsidP="00AD4429" w:rsidRDefault="007C19EA">
      <w:pPr>
        <w:jc w:val="both"/>
        <w:rPr>
          <w:rFonts w:ascii="Arial" w:hAnsi="Arial" w:cs="Arial"/>
        </w:rPr>
      </w:pPr>
    </w:p>
    <w:p w:rsidR="007C19EA" w:rsidP="00AD4429" w:rsidRDefault="007C19E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Stečajni upravitelj ovršenika ističe da se ne protivi gore iznijetom prijedlogu odnosno ostaje kod navoda iznijetih u tijeku ovog postupka.</w:t>
      </w:r>
    </w:p>
    <w:p w:rsidR="00383912" w:rsidP="00AD4429" w:rsidRDefault="00383912">
      <w:pPr>
        <w:jc w:val="both"/>
        <w:rPr>
          <w:rFonts w:ascii="Arial" w:hAnsi="Arial" w:cs="Arial"/>
        </w:rPr>
      </w:pPr>
    </w:p>
    <w:p w:rsidRPr="00477C5C" w:rsidR="00477C5C" w:rsidP="00477C5C" w:rsidRDefault="00477C5C">
      <w:pPr>
        <w:ind w:firstLine="708"/>
        <w:jc w:val="both"/>
        <w:rPr>
          <w:rFonts w:ascii="Arial" w:hAnsi="Arial" w:cs="Arial"/>
        </w:rPr>
      </w:pPr>
      <w:r w:rsidRPr="00477C5C">
        <w:rPr>
          <w:rFonts w:ascii="Arial" w:hAnsi="Arial" w:cs="Arial"/>
        </w:rPr>
        <w:t>Sud donosi</w:t>
      </w:r>
    </w:p>
    <w:p w:rsidRPr="00477C5C" w:rsidR="00477C5C" w:rsidP="00477C5C" w:rsidRDefault="00477C5C">
      <w:pPr>
        <w:ind w:firstLine="708"/>
        <w:jc w:val="both"/>
        <w:rPr>
          <w:rFonts w:ascii="Arial" w:hAnsi="Arial" w:cs="Arial"/>
        </w:rPr>
      </w:pPr>
    </w:p>
    <w:p w:rsidR="0016712A" w:rsidP="000C4C14" w:rsidRDefault="00477C5C">
      <w:pPr>
        <w:jc w:val="center"/>
        <w:rPr>
          <w:rFonts w:ascii="Arial" w:hAnsi="Arial" w:cs="Arial"/>
        </w:rPr>
      </w:pPr>
      <w:r w:rsidRPr="00477C5C">
        <w:rPr>
          <w:rFonts w:ascii="Arial" w:hAnsi="Arial" w:cs="Arial"/>
        </w:rPr>
        <w:t>z a k l j u č a k</w:t>
      </w:r>
    </w:p>
    <w:p w:rsidR="00495BA3" w:rsidP="001C4F33" w:rsidRDefault="0016712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0C4C14" w:rsidP="00C95736" w:rsidRDefault="007C19EA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Posebnim zaključkom sud će utvrditi vrijednost nekretnine koja je predmet ovog postupka ne temelju nalaza i mišljenja vještaka Mate Tonkovića te odrediti održavanje prve javne dražbe radi prodaje nekretnine, što nazočni primaju na znanje.</w:t>
      </w:r>
    </w:p>
    <w:p w:rsidR="007C19EA" w:rsidP="00C95736" w:rsidRDefault="007C19EA">
      <w:pPr>
        <w:ind w:firstLine="708"/>
        <w:jc w:val="both"/>
        <w:rPr>
          <w:rFonts w:ascii="Arial" w:hAnsi="Arial" w:cs="Arial"/>
        </w:rPr>
      </w:pPr>
    </w:p>
    <w:p w:rsidR="00A200AA" w:rsidP="007C19EA" w:rsidRDefault="002853D5">
      <w:pPr>
        <w:tabs>
          <w:tab w:val="left" w:pos="3090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Dovršeno u </w:t>
      </w:r>
      <w:r w:rsidR="007C19EA">
        <w:rPr>
          <w:rFonts w:ascii="Arial" w:hAnsi="Arial" w:cs="Arial"/>
        </w:rPr>
        <w:t>10:34</w:t>
      </w:r>
      <w:r w:rsidRPr="00300F11" w:rsidR="007E7242">
        <w:rPr>
          <w:rFonts w:ascii="Arial" w:hAnsi="Arial" w:cs="Arial"/>
        </w:rPr>
        <w:t xml:space="preserve"> sati</w:t>
      </w:r>
    </w:p>
    <w:p w:rsidRPr="00300F11" w:rsidR="00B8371F" w:rsidP="007E7242" w:rsidRDefault="00B8371F">
      <w:pPr>
        <w:jc w:val="both"/>
        <w:rPr>
          <w:rFonts w:ascii="Arial" w:hAnsi="Arial" w:cs="Arial"/>
        </w:rPr>
      </w:pPr>
    </w:p>
    <w:p w:rsidRPr="00300F11" w:rsidR="007E7242" w:rsidP="007E7242" w:rsidRDefault="009A5B1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72559B">
        <w:rPr>
          <w:rFonts w:ascii="Arial" w:hAnsi="Arial" w:cs="Arial"/>
        </w:rPr>
        <w:t xml:space="preserve">     </w:t>
      </w:r>
      <w:r w:rsidRPr="00300F11" w:rsidR="00964756">
        <w:rPr>
          <w:rFonts w:ascii="Arial" w:hAnsi="Arial" w:cs="Arial"/>
        </w:rPr>
        <w:tab/>
      </w:r>
      <w:r w:rsidRPr="00300F11" w:rsidR="00964756">
        <w:rPr>
          <w:rFonts w:ascii="Arial" w:hAnsi="Arial" w:cs="Arial"/>
        </w:rPr>
        <w:tab/>
      </w:r>
      <w:r w:rsidR="00477C5C">
        <w:rPr>
          <w:rFonts w:ascii="Arial" w:hAnsi="Arial" w:cs="Arial"/>
        </w:rPr>
        <w:tab/>
      </w:r>
      <w:r w:rsidR="00477C5C">
        <w:rPr>
          <w:rFonts w:ascii="Arial" w:hAnsi="Arial" w:cs="Arial"/>
        </w:rPr>
        <w:tab/>
        <w:t xml:space="preserve">     </w:t>
      </w:r>
      <w:r w:rsidR="0014039E">
        <w:rPr>
          <w:rFonts w:ascii="Arial" w:hAnsi="Arial" w:cs="Arial"/>
        </w:rPr>
        <w:t xml:space="preserve">           </w:t>
      </w:r>
      <w:r w:rsidR="00477C5C">
        <w:rPr>
          <w:rFonts w:ascii="Arial" w:hAnsi="Arial" w:cs="Arial"/>
        </w:rPr>
        <w:t xml:space="preserve">     </w:t>
      </w:r>
      <w:r w:rsidR="00300F11">
        <w:rPr>
          <w:rFonts w:ascii="Arial" w:hAnsi="Arial" w:cs="Arial"/>
        </w:rPr>
        <w:t>Sudac</w:t>
      </w:r>
      <w:r w:rsidR="00300F11">
        <w:rPr>
          <w:rFonts w:ascii="Arial" w:hAnsi="Arial" w:cs="Arial"/>
        </w:rPr>
        <w:tab/>
      </w:r>
      <w:r w:rsidR="00300F11">
        <w:rPr>
          <w:rFonts w:ascii="Arial" w:hAnsi="Arial" w:cs="Arial"/>
        </w:rPr>
        <w:tab/>
      </w:r>
      <w:r w:rsidR="0014039E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Stranke</w:t>
      </w:r>
      <w:r w:rsidR="00300F11">
        <w:rPr>
          <w:rFonts w:ascii="Arial" w:hAnsi="Arial" w:cs="Arial"/>
        </w:rPr>
        <w:t xml:space="preserve">                  </w:t>
      </w:r>
      <w:r w:rsidR="00477C5C">
        <w:rPr>
          <w:rFonts w:ascii="Arial" w:hAnsi="Arial" w:cs="Arial"/>
        </w:rPr>
        <w:t xml:space="preserve">     </w:t>
      </w:r>
      <w:r w:rsidR="00300F11">
        <w:rPr>
          <w:rFonts w:ascii="Arial" w:hAnsi="Arial" w:cs="Arial"/>
        </w:rPr>
        <w:t xml:space="preserve">    </w:t>
      </w:r>
      <w:r w:rsidRPr="00300F11" w:rsidR="007E7242">
        <w:rPr>
          <w:rFonts w:ascii="Arial" w:hAnsi="Arial" w:cs="Arial"/>
        </w:rPr>
        <w:t xml:space="preserve">       </w:t>
      </w:r>
    </w:p>
    <w:p w:rsidRPr="00300F11" w:rsidR="00AD4429" w:rsidP="007E7242" w:rsidRDefault="00AD4429">
      <w:pPr>
        <w:jc w:val="both"/>
        <w:rPr>
          <w:rFonts w:ascii="Arial" w:hAnsi="Arial" w:cs="Arial"/>
        </w:rPr>
      </w:pPr>
    </w:p>
    <w:p w:rsidR="00660819" w:rsidP="00300F11" w:rsidRDefault="00477C5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</w:p>
    <w:p w:rsidR="0072559B" w:rsidP="00300F11" w:rsidRDefault="0072559B">
      <w:pPr>
        <w:jc w:val="both"/>
        <w:rPr>
          <w:rFonts w:ascii="Arial" w:hAnsi="Arial" w:cs="Arial"/>
        </w:rPr>
      </w:pPr>
    </w:p>
    <w:p w:rsidRPr="00300F11" w:rsidR="00AD4429" w:rsidP="00300F11" w:rsidRDefault="00300F1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="00816F74">
        <w:rPr>
          <w:rFonts w:ascii="Arial" w:hAnsi="Arial" w:cs="Arial"/>
        </w:rPr>
        <w:t xml:space="preserve">                               </w:t>
      </w:r>
      <w:r w:rsidRPr="00300F11" w:rsidR="00AD4429">
        <w:rPr>
          <w:rFonts w:ascii="Arial" w:hAnsi="Arial" w:cs="Arial"/>
        </w:rPr>
        <w:t>Zapisničar</w:t>
      </w:r>
    </w:p>
    <w:p w:rsidRPr="00300F11" w:rsidR="0093194F" w:rsidP="007E7242" w:rsidRDefault="000237A7">
      <w:pPr>
        <w:pStyle w:val="Bezproreda"/>
        <w:rPr>
          <w:rFonts w:ascii="Arial" w:hAnsi="Arial" w:cs="Arial"/>
          <w:sz w:val="24"/>
          <w:szCs w:val="24"/>
        </w:rPr>
      </w:pPr>
    </w:p>
    <w:sectPr w:rsidRPr="00300F11" w:rsidR="0093194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237A7" w:rsidP="00AD4429" w:rsidRDefault="000237A7">
      <w:r>
        <w:separator/>
      </w:r>
    </w:p>
  </w:endnote>
  <w:endnote w:type="continuationSeparator" w:id="0">
    <w:p w:rsidR="000237A7" w:rsidP="00AD4429" w:rsidRDefault="000237A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122023141"/>
      <w:docPartObj>
        <w:docPartGallery w:val="Page Numbers (Bottom of Page)"/>
        <w:docPartUnique/>
      </w:docPartObj>
    </w:sdtPr>
    <w:sdtEndPr/>
    <w:sdtContent>
      <w:p w:rsidR="0017105B" w:rsidRDefault="0017105B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19EA">
          <w:rPr>
            <w:noProof/>
          </w:rPr>
          <w:t>1</w:t>
        </w:r>
        <w:r>
          <w:fldChar w:fldCharType="end"/>
        </w:r>
      </w:p>
    </w:sdtContent>
  </w:sdt>
  <w:p w:rsidR="0017105B" w:rsidRDefault="0017105B">
    <w:pPr>
      <w:pStyle w:val="Podnoje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237A7" w:rsidP="00AD4429" w:rsidRDefault="000237A7">
      <w:r>
        <w:separator/>
      </w:r>
    </w:p>
  </w:footnote>
  <w:footnote w:type="continuationSeparator" w:id="0">
    <w:p w:rsidR="000237A7" w:rsidP="00AD4429" w:rsidRDefault="000237A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300F11" w:rsidR="00AD4429" w:rsidP="00802367" w:rsidRDefault="00AD4429">
    <w:pPr>
      <w:pStyle w:val="Zaglavlje"/>
      <w:jc w:val="right"/>
      <w:rPr>
        <w:rFonts w:ascii="Arial" w:hAnsi="Arial" w:cs="Arial"/>
      </w:rPr>
    </w:pPr>
    <w:r w:rsidRPr="00300F11">
      <w:rPr>
        <w:rFonts w:ascii="Arial" w:hAnsi="Arial" w:cs="Arial"/>
      </w:rPr>
      <w:t>14 Ovr-</w:t>
    </w:r>
    <w:r w:rsidR="008A2188">
      <w:rPr>
        <w:rFonts w:ascii="Arial" w:hAnsi="Arial" w:cs="Arial"/>
      </w:rPr>
      <w:t>57</w:t>
    </w:r>
    <w:r w:rsidRPr="00300F11">
      <w:rPr>
        <w:rFonts w:ascii="Arial" w:hAnsi="Arial" w:cs="Arial"/>
      </w:rPr>
      <w:t>/20</w:t>
    </w:r>
    <w:r w:rsidR="008A2188">
      <w:rPr>
        <w:rFonts w:ascii="Arial" w:hAnsi="Arial" w:cs="Arial"/>
      </w:rPr>
      <w:t>22</w:t>
    </w: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CE43666"/>
    <w:multiLevelType w:val="hybridMultilevel"/>
    <w:tmpl w:val="FCB0B626"/>
    <w:lvl w:ilvl="0" w:tplc="43E2BB6E"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7242"/>
    <w:rsid w:val="00003D8B"/>
    <w:rsid w:val="000131B5"/>
    <w:rsid w:val="0001788D"/>
    <w:rsid w:val="000237A7"/>
    <w:rsid w:val="0007487A"/>
    <w:rsid w:val="00080950"/>
    <w:rsid w:val="000A2AAA"/>
    <w:rsid w:val="000B7F3C"/>
    <w:rsid w:val="000C4C14"/>
    <w:rsid w:val="0014039E"/>
    <w:rsid w:val="00146277"/>
    <w:rsid w:val="0015282B"/>
    <w:rsid w:val="0016712A"/>
    <w:rsid w:val="0017105B"/>
    <w:rsid w:val="00174201"/>
    <w:rsid w:val="00193404"/>
    <w:rsid w:val="001978AC"/>
    <w:rsid w:val="001B2181"/>
    <w:rsid w:val="001C4F33"/>
    <w:rsid w:val="001C7343"/>
    <w:rsid w:val="001E4B8A"/>
    <w:rsid w:val="0027107A"/>
    <w:rsid w:val="002801DF"/>
    <w:rsid w:val="002853D5"/>
    <w:rsid w:val="002927C0"/>
    <w:rsid w:val="002956D1"/>
    <w:rsid w:val="002F36D5"/>
    <w:rsid w:val="00300F11"/>
    <w:rsid w:val="003151DA"/>
    <w:rsid w:val="0032602C"/>
    <w:rsid w:val="00336046"/>
    <w:rsid w:val="00336482"/>
    <w:rsid w:val="00337F0B"/>
    <w:rsid w:val="00375F8F"/>
    <w:rsid w:val="00376DEB"/>
    <w:rsid w:val="00383912"/>
    <w:rsid w:val="003C12B8"/>
    <w:rsid w:val="00440090"/>
    <w:rsid w:val="00447368"/>
    <w:rsid w:val="00452B12"/>
    <w:rsid w:val="0045790E"/>
    <w:rsid w:val="00463C2A"/>
    <w:rsid w:val="00477C5C"/>
    <w:rsid w:val="004829E9"/>
    <w:rsid w:val="004878DA"/>
    <w:rsid w:val="00495BA3"/>
    <w:rsid w:val="004B4E76"/>
    <w:rsid w:val="004C2085"/>
    <w:rsid w:val="004D0B53"/>
    <w:rsid w:val="004E471F"/>
    <w:rsid w:val="005350AE"/>
    <w:rsid w:val="00547276"/>
    <w:rsid w:val="005558C0"/>
    <w:rsid w:val="005608C3"/>
    <w:rsid w:val="005B5667"/>
    <w:rsid w:val="005C00C0"/>
    <w:rsid w:val="005F0420"/>
    <w:rsid w:val="006070C7"/>
    <w:rsid w:val="00612057"/>
    <w:rsid w:val="00613165"/>
    <w:rsid w:val="00641C96"/>
    <w:rsid w:val="006554AA"/>
    <w:rsid w:val="00656142"/>
    <w:rsid w:val="00660819"/>
    <w:rsid w:val="0068343D"/>
    <w:rsid w:val="00684FB5"/>
    <w:rsid w:val="006903A6"/>
    <w:rsid w:val="00693C12"/>
    <w:rsid w:val="00693DC6"/>
    <w:rsid w:val="00694592"/>
    <w:rsid w:val="006955EF"/>
    <w:rsid w:val="00696BB0"/>
    <w:rsid w:val="006D7EEB"/>
    <w:rsid w:val="0072559B"/>
    <w:rsid w:val="00726ACC"/>
    <w:rsid w:val="00732BFE"/>
    <w:rsid w:val="0076252E"/>
    <w:rsid w:val="00767C0A"/>
    <w:rsid w:val="00773427"/>
    <w:rsid w:val="007A731D"/>
    <w:rsid w:val="007C19EA"/>
    <w:rsid w:val="007D72A4"/>
    <w:rsid w:val="007E7242"/>
    <w:rsid w:val="00802367"/>
    <w:rsid w:val="00816F74"/>
    <w:rsid w:val="00835B19"/>
    <w:rsid w:val="00840965"/>
    <w:rsid w:val="0084432C"/>
    <w:rsid w:val="00846906"/>
    <w:rsid w:val="00850C33"/>
    <w:rsid w:val="008748A0"/>
    <w:rsid w:val="00882793"/>
    <w:rsid w:val="008A2188"/>
    <w:rsid w:val="008A2644"/>
    <w:rsid w:val="008E7BA9"/>
    <w:rsid w:val="008F3A59"/>
    <w:rsid w:val="009058D8"/>
    <w:rsid w:val="00960D9C"/>
    <w:rsid w:val="00964756"/>
    <w:rsid w:val="00974CF6"/>
    <w:rsid w:val="009A150F"/>
    <w:rsid w:val="009A2CC7"/>
    <w:rsid w:val="009A5B1E"/>
    <w:rsid w:val="009B24BD"/>
    <w:rsid w:val="009D1ACD"/>
    <w:rsid w:val="00A10108"/>
    <w:rsid w:val="00A200AA"/>
    <w:rsid w:val="00A37BE2"/>
    <w:rsid w:val="00A42D04"/>
    <w:rsid w:val="00A476C6"/>
    <w:rsid w:val="00A62950"/>
    <w:rsid w:val="00A862BB"/>
    <w:rsid w:val="00AA2FA8"/>
    <w:rsid w:val="00AD2847"/>
    <w:rsid w:val="00AD4429"/>
    <w:rsid w:val="00AE372C"/>
    <w:rsid w:val="00AE412D"/>
    <w:rsid w:val="00AF7089"/>
    <w:rsid w:val="00AF7789"/>
    <w:rsid w:val="00B05D9E"/>
    <w:rsid w:val="00B3052A"/>
    <w:rsid w:val="00B41709"/>
    <w:rsid w:val="00B712AA"/>
    <w:rsid w:val="00B73B16"/>
    <w:rsid w:val="00B82B80"/>
    <w:rsid w:val="00B8371F"/>
    <w:rsid w:val="00B847E5"/>
    <w:rsid w:val="00BA520B"/>
    <w:rsid w:val="00BA735A"/>
    <w:rsid w:val="00BD1CC0"/>
    <w:rsid w:val="00C50509"/>
    <w:rsid w:val="00C50D46"/>
    <w:rsid w:val="00C74CDE"/>
    <w:rsid w:val="00C86035"/>
    <w:rsid w:val="00C95736"/>
    <w:rsid w:val="00D07634"/>
    <w:rsid w:val="00D2230F"/>
    <w:rsid w:val="00D67080"/>
    <w:rsid w:val="00D7554B"/>
    <w:rsid w:val="00D91F7C"/>
    <w:rsid w:val="00D920AF"/>
    <w:rsid w:val="00D94227"/>
    <w:rsid w:val="00D956A0"/>
    <w:rsid w:val="00DC4007"/>
    <w:rsid w:val="00DE0E8C"/>
    <w:rsid w:val="00DE6E9C"/>
    <w:rsid w:val="00DF0DD9"/>
    <w:rsid w:val="00E2178D"/>
    <w:rsid w:val="00E22E88"/>
    <w:rsid w:val="00E43D19"/>
    <w:rsid w:val="00E66700"/>
    <w:rsid w:val="00E90D0A"/>
    <w:rsid w:val="00E958B9"/>
    <w:rsid w:val="00EA1122"/>
    <w:rsid w:val="00EA51A5"/>
    <w:rsid w:val="00EC367D"/>
    <w:rsid w:val="00EE189E"/>
    <w:rsid w:val="00F05400"/>
    <w:rsid w:val="00F152C0"/>
    <w:rsid w:val="00F7719A"/>
    <w:rsid w:val="00F9313D"/>
    <w:rsid w:val="00FB77FC"/>
    <w:rsid w:val="00FE445F"/>
    <w:rsid w:val="00FF7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7E7242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Bezproreda">
    <w:name w:val="No Spacing"/>
    <w:uiPriority w:val="1"/>
    <w:qFormat/>
    <w:rsid w:val="007E7242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9A2CC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AD4429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AD4429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AD4429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AD4429"/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Tekstrezerviranogmjesta">
    <w:name w:val="Placeholder Text"/>
    <w:basedOn w:val="Zadanifontodlomka"/>
    <w:uiPriority w:val="99"/>
    <w:semiHidden/>
    <w:rsid w:val="00612057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612057"/>
    <w:rPr>
      <w:rFonts w:ascii="Times New Roman" w:hAnsi="Times New Roman" w:cs="Times New Roman"/>
      <w:sz w:val="24"/>
      <w:szCs w:val="28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612057"/>
    <w:rPr>
      <w:sz w:val="28"/>
      <w:szCs w:val="28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612057"/>
    <w:rPr>
      <w:rFonts w:ascii="Times New Roman" w:hAnsi="Times New Roman" w:cs="Times New Roman"/>
      <w:sz w:val="28"/>
      <w:szCs w:val="28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612057"/>
    <w:rPr>
      <w:rFonts w:ascii="Times New Roman" w:hAnsi="Times New Roman" w:cs="Times New Roman"/>
      <w:sz w:val="28"/>
      <w:szCs w:val="28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7E7242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Bezproreda" w:type="paragraph">
    <w:name w:val="No Spacing"/>
    <w:uiPriority w:val="1"/>
    <w:qFormat/>
    <w:rsid w:val="007E7242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9A2CC7"/>
    <w:pPr>
      <w:ind w:left="720"/>
      <w:contextualSpacing/>
    </w:pPr>
  </w:style>
  <w:style w:styleId="Zaglavlje" w:type="paragraph">
    <w:name w:val="header"/>
    <w:basedOn w:val="Normal"/>
    <w:link w:val="ZaglavljeChar"/>
    <w:uiPriority w:val="99"/>
    <w:unhideWhenUsed/>
    <w:rsid w:val="00AD4429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AD4429"/>
    <w:rPr>
      <w:rFonts w:ascii="Times New Roman" w:cs="Times New Roman" w:eastAsia="Times New Roman" w:hAnsi="Times New Roman"/>
      <w:sz w:val="24"/>
      <w:szCs w:val="24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AD4429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AD4429"/>
    <w:rPr>
      <w:rFonts w:ascii="Times New Roman" w:cs="Times New Roman" w:eastAsia="Times New Roman" w:hAnsi="Times New Roman"/>
      <w:sz w:val="24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612057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612057"/>
    <w:rPr>
      <w:rFonts w:ascii="Times New Roman" w:cs="Times New Roman" w:hAnsi="Times New Roman"/>
      <w:sz w:val="24"/>
      <w:szCs w:val="28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12057"/>
    <w:rPr>
      <w:sz w:val="28"/>
      <w:szCs w:val="28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12057"/>
    <w:rPr>
      <w:rFonts w:ascii="Times New Roman" w:cs="Times New Roman" w:hAnsi="Times New Roman"/>
      <w:sz w:val="28"/>
      <w:szCs w:val="28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12057"/>
    <w:rPr>
      <w:rFonts w:ascii="Times New Roman" w:cs="Times New Roman" w:hAnsi="Times New Roman"/>
      <w:sz w:val="28"/>
      <w:szCs w:val="28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2488404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footer1.xml" Type="http://schemas.openxmlformats.org/officeDocument/2006/relationships/footer" Id="rId10"/><Relationship Target="stylesWithEffects.xml" Type="http://schemas.microsoft.com/office/2007/relationships/stylesWithEffect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2</izvorni_sadrzaj>
    <derivirana_varijabla naziv="DomainObject.Prostorija.Naziv_1">Soba 2</derivirana_varijabla>
  </DomainObject.Prostorija.Naziv>
  <DomainObject.Prostorija.Oznaka>
    <izvorni_sadrzaj>Soba 2</izvorni_sadrzaj>
    <derivirana_varijabla naziv="DomainObject.Prostorija.Oznaka_1">Soba 2</derivirana_varijabla>
  </DomainObject.Prostorija.Oznaka>
  <DomainObject.Obrazlozenje>
    <izvorni_sadrzaj/>
    <derivirana_varijabla naziv="DomainObject.Obrazlozenje_1"/>
  </DomainObject.Obrazlozenje>
  <DomainObject.StvarniPocetakDatum>
    <izvorni_sadrzaj>16. prosinca 2021.</izvorni_sadrzaj>
    <derivirana_varijabla naziv="DomainObject.StvarniPocetakDatum_1">16. prosinca 2021.</derivirana_varijabla>
  </DomainObject.StvarniPocetakDatum>
  <DomainObject.StvarniZavrsetakDatum>
    <izvorni_sadrzaj>16. prosinca 2021.</izvorni_sadrzaj>
    <derivirana_varijabla naziv="DomainObject.StvarniZavrsetakDatum_1">16. prosinca 2021.</derivirana_varijabla>
  </DomainObject.StvarniZavrsetakDatum>
  <DomainObject.PlaniraniZavrsetakDatum>
    <izvorni_sadrzaj>16. prosinca 2021.</izvorni_sadrzaj>
    <derivirana_varijabla naziv="DomainObject.PlaniraniZavrsetakDatum_1">16. prosinca 2021.</derivirana_varijabla>
  </DomainObject.PlaniraniZavrsetakDatum>
  <DomainObject.PlaniraniPocetakDatum>
    <izvorni_sadrzaj>16. prosinca 2021.</izvorni_sadrzaj>
    <derivirana_varijabla naziv="DomainObject.PlaniraniPocetakDatum_1">16. prosinca 2021.</derivirana_varijabla>
  </DomainObject.PlaniraniPocetakDatum>
  <DomainObject.StvarniPocetakVrijeme>
    <izvorni_sadrzaj>09:00</izvorni_sadrzaj>
    <derivirana_varijabla naziv="DomainObject.StvarniPocetakVrijeme_1">09:00</derivirana_varijabla>
  </DomainObject.StvarniPocetakVrijeme>
  <DomainObject.StvarniZavrsetakVrijeme>
    <izvorni_sadrzaj>09:05</izvorni_sadrzaj>
    <derivirana_varijabla naziv="DomainObject.StvarniZavrsetakVrijeme_1">09:05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09:00</izvorni_sadrzaj>
    <derivirana_varijabla naziv="DomainObject.PlaniraniPocetakVrijeme_1">09:00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1</izvorni_sadrzaj>
    <derivirana_varijabla naziv="DomainObject.Zapisnik.BrojStranica_1">1</derivirana_varijabla>
  </DomainObject.Zapisnik.BrojStranica>
  <DomainObject.Zapisnik.DatumKreiranja>
    <izvorni_sadrzaj>16. prosinca 2021.</izvorni_sadrzaj>
    <derivirana_varijabla naziv="DomainObject.Zapisnik.DatumKreiranja_1">16. prosinca 2021.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Ovr-230/2020-6</izvorni_sadrzaj>
    <derivirana_varijabla naziv="DomainObject.Zapisnik.Oznaka_1">Ovr-230/2020-6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230</izvorni_sadrzaj>
    <derivirana_varijabla naziv="DomainObject.Predmet.Broj_1">230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30. listopada 2020.</izvorni_sadrzaj>
    <derivirana_varijabla naziv="DomainObject.Predmet.DatumOsnivanja_1">30. listopada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Ovr-230/2020</izvorni_sadrzaj>
    <derivirana_varijabla naziv="DomainObject.Predmet.OznakaBroj_1">Ovr-230/2020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Vinka Ljubičić</izvorni_sadrzaj>
    <derivirana_varijabla naziv="DomainObject.Predmet.ProtustrankaFormated_1">  Vinka Ljubičić</derivirana_varijabla>
  </DomainObject.Predmet.ProtustrankaFormated>
  <DomainObject.Predmet.ProtustrankaFormatedOIB>
    <izvorni_sadrzaj>  Vinka Ljubičić, OIB 01630878314</izvorni_sadrzaj>
    <derivirana_varijabla naziv="DomainObject.Predmet.ProtustrankaFormatedOIB_1">  Vinka Ljubičić, OIB 01630878314</derivirana_varijabla>
  </DomainObject.Predmet.ProtustrankaFormatedOIB>
  <DomainObject.Predmet.ProtustrankaFormatedWithAdress>
    <izvorni_sadrzaj> Vinka Ljubičić, Runović 584, 21260 Runović</izvorni_sadrzaj>
    <derivirana_varijabla naziv="DomainObject.Predmet.ProtustrankaFormatedWithAdress_1"> Vinka Ljubičić, Runović 584, 21260 Runović</derivirana_varijabla>
  </DomainObject.Predmet.ProtustrankaFormatedWithAdress>
  <DomainObject.Predmet.ProtustrankaFormatedWithAdressOIB>
    <izvorni_sadrzaj> Vinka Ljubičić, OIB 01630878314, Runović 584, 21260 Runović</izvorni_sadrzaj>
    <derivirana_varijabla naziv="DomainObject.Predmet.ProtustrankaFormatedWithAdressOIB_1"> Vinka Ljubičić, OIB 01630878314, Runović 584, 21260 Runović</derivirana_varijabla>
  </DomainObject.Predmet.ProtustrankaFormatedWithAdressOIB>
  <DomainObject.Predmet.ProtustrankaWithAdress>
    <izvorni_sadrzaj>Vinka Ljubičić Runović 584, 21260 Runović</izvorni_sadrzaj>
    <derivirana_varijabla naziv="DomainObject.Predmet.ProtustrankaWithAdress_1">Vinka Ljubičić Runović 584, 21260 Runović</derivirana_varijabla>
  </DomainObject.Predmet.ProtustrankaWithAdress>
  <DomainObject.Predmet.ProtustrankaWithAdressOIB>
    <izvorni_sadrzaj>Vinka Ljubičić, OIB 01630878314, Runović 584, 21260 Runović</izvorni_sadrzaj>
    <derivirana_varijabla naziv="DomainObject.Predmet.ProtustrankaWithAdressOIB_1">Vinka Ljubičić, OIB 01630878314, Runović 584, 21260 Runović</derivirana_varijabla>
  </DomainObject.Predmet.ProtustrankaWithAdressOIB>
  <DomainObject.Predmet.ProtustrankaNazivFormated>
    <izvorni_sadrzaj>Vinka Ljubičić</izvorni_sadrzaj>
    <derivirana_varijabla naziv="DomainObject.Predmet.ProtustrankaNazivFormated_1">Vinka Ljubičić</derivirana_varijabla>
  </DomainObject.Predmet.ProtustrankaNazivFormated>
  <DomainObject.Predmet.ProtustrankaNazivFormatedOIB>
    <izvorni_sadrzaj>Vinka Ljubičić, OIB 01630878314</izvorni_sadrzaj>
    <derivirana_varijabla naziv="DomainObject.Predmet.ProtustrankaNazivFormatedOIB_1">Vinka Ljubičić, OIB 01630878314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14 Ante Topić</izvorni_sadrzaj>
    <derivirana_varijabla naziv="DomainObject.Predmet.Referada.Naziv_1">14 Ante Topić</derivirana_varijabla>
  </DomainObject.Predmet.Referada.Naziv>
  <DomainObject.Predmet.Referada.Oznaka>
    <izvorni_sadrzaj>14</izvorni_sadrzaj>
    <derivirana_varijabla naziv="DomainObject.Predmet.Referada.Oznaka_1">14</derivirana_varijabla>
  </DomainObject.Predmet.Referada.Oznaka>
  <DomainObject.Predmet.Referada.Prostorija.Naziv>
    <izvorni_sadrzaj>Soba 2</izvorni_sadrzaj>
    <derivirana_varijabla naziv="DomainObject.Predmet.Referada.Prostorija.Naziv_1">Soba 2</derivirana_varijabla>
  </DomainObject.Predmet.Referada.Prostorija.Naziv>
  <DomainObject.Predmet.Referada.Prostorija.Oznaka>
    <izvorni_sadrzaj>Soba 2</izvorni_sadrzaj>
    <derivirana_varijabla naziv="DomainObject.Predmet.Referada.Prostorija.Oznaka_1">Soba 2</derivirana_varijabla>
  </DomainObject.Predmet.Referada.Prostorija.Oznaka>
  <DomainObject.Predmet.Referada.Sud.Naziv>
    <izvorni_sadrzaj>Općinski sud u Makarskoj</izvorni_sadrzaj>
    <derivirana_varijabla naziv="DomainObject.Predmet.Referada.Sud.Naziv_1">Općinski sud u Makarskoj</derivirana_varijabla>
  </DomainObject.Predmet.Referada.Sud.Naziv>
  <DomainObject.Predmet.Referada.Sudac>
    <izvorni_sadrzaj>Ante Topić</izvorni_sadrzaj>
    <derivirana_varijabla naziv="DomainObject.Predmet.Referada.Sudac_1">Ante Topić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Ante Ljubičić zastupanog po punomoćniku Zdenko Gudelj</izvorni_sadrzaj>
    <derivirana_varijabla naziv="DomainObject.Predmet.StrankaFormated_1">  Ante Ljubičić zastupanog po punomoćniku Zdenko Gudelj</derivirana_varijabla>
  </DomainObject.Predmet.StrankaFormated>
  <DomainObject.Predmet.StrankaFormatedOIB>
    <izvorni_sadrzaj>  Ante Ljubičić, OIB 45292330164 zastupanog po punomoćniku Zdenko Gudelj</izvorni_sadrzaj>
    <derivirana_varijabla naziv="DomainObject.Predmet.StrankaFormatedOIB_1">  Ante Ljubičić, OIB 45292330164 zastupanog po punomoćniku Zdenko Gudelj</derivirana_varijabla>
  </DomainObject.Predmet.StrankaFormatedOIB>
  <DomainObject.Predmet.StrankaFormatedWithAdress>
    <izvorni_sadrzaj> Ante Ljubičić, Runovići 584, 21260 Runović zastupanog po punomoćniku Zdenko Gudelj</izvorni_sadrzaj>
    <derivirana_varijabla naziv="DomainObject.Predmet.StrankaFormatedWithAdress_1"> Ante Ljubičić, Runovići 584, 21260 Runović zastupanog po punomoćniku Zdenko Gudelj</derivirana_varijabla>
  </DomainObject.Predmet.StrankaFormatedWithAdress>
  <DomainObject.Predmet.StrankaFormatedWithAdressOIB>
    <izvorni_sadrzaj> Ante Ljubičić, OIB 45292330164, Runovići 584, 21260 Runović zastupanog po punomoćniku Zdenko Gudelj</izvorni_sadrzaj>
    <derivirana_varijabla naziv="DomainObject.Predmet.StrankaFormatedWithAdressOIB_1"> Ante Ljubičić, OIB 45292330164, Runovići 584, 21260 Runović zastupanog po punomoćniku Zdenko Gudelj</derivirana_varijabla>
  </DomainObject.Predmet.StrankaFormatedWithAdressOIB>
  <DomainObject.Predmet.StrankaWithAdress>
    <izvorni_sadrzaj>Ante Ljubičić Runovići 584,21260 Runović</izvorni_sadrzaj>
    <derivirana_varijabla naziv="DomainObject.Predmet.StrankaWithAdress_1">Ante Ljubičić Runovići 584,21260 Runović</derivirana_varijabla>
  </DomainObject.Predmet.StrankaWithAdress>
  <DomainObject.Predmet.StrankaWithAdressOIB>
    <izvorni_sadrzaj>Ante Ljubičić, OIB 45292330164, Runovići 584,21260 Runović</izvorni_sadrzaj>
    <derivirana_varijabla naziv="DomainObject.Predmet.StrankaWithAdressOIB_1">Ante Ljubičić, OIB 45292330164, Runovići 584,21260 Runović</derivirana_varijabla>
  </DomainObject.Predmet.StrankaWithAdressOIB>
  <DomainObject.Predmet.StrankaNazivFormated>
    <izvorni_sadrzaj>Ante Ljubičić</izvorni_sadrzaj>
    <derivirana_varijabla naziv="DomainObject.Predmet.StrankaNazivFormated_1">Ante Ljubičić</derivirana_varijabla>
  </DomainObject.Predmet.StrankaNazivFormated>
  <DomainObject.Predmet.StrankaNazivFormatedOIB>
    <izvorni_sadrzaj>Ante Ljubičić, OIB 45292330164</izvorni_sadrzaj>
    <derivirana_varijabla naziv="DomainObject.Predmet.StrankaNazivFormatedOIB_1">Ante Ljubičić, OIB 45292330164</derivirana_varijabla>
  </DomainObject.Predmet.StrankaNazivFormatedOIB>
  <DomainObject.Predmet.Sud.Adresa.Naselje>
    <izvorni_sadrzaj>Imotski</izvorni_sadrzaj>
    <derivirana_varijabla naziv="DomainObject.Predmet.Sud.Adresa.Naselje_1">Imotski</derivirana_varijabla>
  </DomainObject.Predmet.Sud.Adresa.Naselje>
  <DomainObject.Predmet.Sud.Adresa.NaseljeLokativ>
    <izvorni_sadrzaj>Imotskom</izvorni_sadrzaj>
    <derivirana_varijabla naziv="DomainObject.Predmet.Sud.Adresa.NaseljeLokativ_1">Imotskom</derivirana_varijabla>
  </DomainObject.Predmet.Sud.Adresa.NaseljeLokativ>
  <DomainObject.Predmet.Sud.Adresa.PostBroj>
    <izvorni_sadrzaj>21260</izvorni_sadrzaj>
    <derivirana_varijabla naziv="DomainObject.Predmet.Sud.Adresa.PostBroj_1">21260</derivirana_varijabla>
  </DomainObject.Predmet.Sud.Adresa.PostBroj>
  <DomainObject.Predmet.Sud.Adresa.UlicaIKBR>
    <izvorni_sadrzaj>Ante Starčevića 23</izvorni_sadrzaj>
    <derivirana_varijabla naziv="DomainObject.Predmet.Sud.Adresa.UlicaIKBR_1">Ante Starčevića 23</derivirana_varijabla>
  </DomainObject.Predmet.Sud.Adresa.UlicaIKBR>
  <DomainObject.Predmet.Sud.Naziv>
    <izvorni_sadrzaj>Općinski sud u Makarskoj - Stalna služba u Imotskom</izvorni_sadrzaj>
    <derivirana_varijabla naziv="DomainObject.Predmet.Sud.Naziv_1">Općinski sud u Makarskoj - Stalna služba u Imotskom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14 Ante Topić</izvorni_sadrzaj>
    <derivirana_varijabla naziv="DomainObject.Predmet.TrenutnaLokacijaSpisa.Naziv_1">14 Ante Topić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Makarskoj</izvorni_sadrzaj>
    <derivirana_varijabla naziv="DomainObject.Predmet.TrenutnaLokacijaSpisa.Sud.Naziv_1">Općinski sud u Makarskoj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SS Imotski</izvorni_sadrzaj>
    <derivirana_varijabla naziv="DomainObject.Predmet.UstrojstvenaJedinicaVodi.Naziv_1">Pisarnica SS Imotski</derivirana_varijabla>
  </DomainObject.Predmet.UstrojstvenaJedinicaVodi.Naziv>
  <DomainObject.Predmet.UstrojstvenaJedinicaVodi.Oznaka>
    <izvorni_sadrzaj>Pisarnica SS IM</izvorni_sadrzaj>
    <derivirana_varijabla naziv="DomainObject.Predmet.UstrojstvenaJedinicaVodi.Oznaka_1">Pisarnica SS IM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Makarskoj</izvorni_sadrzaj>
    <derivirana_varijabla naziv="DomainObject.Predmet.UstrojstvenaJedinicaVodi.Sud.Naziv_1">Općinski sud u Makarskoj</derivirana_varijabla>
  </DomainObject.Predmet.UstrojstvenaJedinicaVodi.Sud.Naziv>
  <DomainObject.Predmet.VrstaSpora.Naziv>
    <izvorni_sadrzaj>Ovrha radi ispražnjenja i predaje nekretnina</izvorni_sadrzaj>
    <derivirana_varijabla naziv="DomainObject.Predmet.VrstaSpora.Naziv_1">Ovrha radi ispražnjenja i predaje nekretnina</derivirana_varijabla>
  </DomainObject.Predmet.VrstaSpora.Naziv>
  <DomainObject.Predmet.Zapisnicar>
    <izvorni_sadrzaj>Matea Petric</izvorni_sadrzaj>
    <derivirana_varijabla naziv="DomainObject.Predmet.Zapisnicar_1">Matea Petric</derivirana_varijabla>
  </DomainObject.Predmet.Zapisnicar>
  <DomainObject.Predmet.StrankaListFormated>
    <izvorni_sadrzaj>
      <item>Ante Ljubičić zastupanog po punomoćniku Zdenko Gudelj</item>
    </izvorni_sadrzaj>
    <derivirana_varijabla naziv="DomainObject.Predmet.StrankaListFormated_1">
      <item>Ante Ljubičić zastupanog po punomoćniku Zdenko Gudelj</item>
    </derivirana_varijabla>
  </DomainObject.Predmet.StrankaListFormated>
  <DomainObject.Predmet.StrankaListFormatedOIB>
    <izvorni_sadrzaj>
      <item>Ante Ljubičić, OIB 45292330164 zastupanog po punomoćniku Zdenko Gudelj</item>
    </izvorni_sadrzaj>
    <derivirana_varijabla naziv="DomainObject.Predmet.StrankaListFormatedOIB_1">
      <item>Ante Ljubičić, OIB 45292330164 zastupanog po punomoćniku Zdenko Gudelj</item>
    </derivirana_varijabla>
  </DomainObject.Predmet.StrankaListFormatedOIB>
  <DomainObject.Predmet.StrankaListFormatedWithAdress>
    <izvorni_sadrzaj>
      <item>Ante Ljubičić, Runovići 584, 21260 Runović zastupanog po punomoćniku Zdenko Gudelj</item>
    </izvorni_sadrzaj>
    <derivirana_varijabla naziv="DomainObject.Predmet.StrankaListFormatedWithAdress_1">
      <item>Ante Ljubičić, Runovići 584, 21260 Runović zastupanog po punomoćniku Zdenko Gudelj</item>
    </derivirana_varijabla>
  </DomainObject.Predmet.StrankaListFormatedWithAdress>
  <DomainObject.Predmet.StrankaListFormatedWithAdressOIB>
    <izvorni_sadrzaj>
      <item>Ante Ljubičić, OIB 45292330164, Runovići 584, 21260 Runović zastupanog po punomoćniku Zdenko Gudelj</item>
    </izvorni_sadrzaj>
    <derivirana_varijabla naziv="DomainObject.Predmet.StrankaListFormatedWithAdressOIB_1">
      <item>Ante Ljubičić, OIB 45292330164, Runovići 584, 21260 Runović zastupanog po punomoćniku Zdenko Gudelj</item>
    </derivirana_varijabla>
  </DomainObject.Predmet.StrankaListFormatedWithAdressOIB>
  <DomainObject.Predmet.StrankaListNazivFormated>
    <izvorni_sadrzaj>
      <item>Ante Ljubičić</item>
    </izvorni_sadrzaj>
    <derivirana_varijabla naziv="DomainObject.Predmet.StrankaListNazivFormated_1">
      <item>Ante Ljubičić</item>
    </derivirana_varijabla>
  </DomainObject.Predmet.StrankaListNazivFormated>
  <DomainObject.Predmet.StrankaListNazivFormatedOIB>
    <izvorni_sadrzaj>
      <item>Ante Ljubičić, OIB 45292330164</item>
    </izvorni_sadrzaj>
    <derivirana_varijabla naziv="DomainObject.Predmet.StrankaListNazivFormatedOIB_1">
      <item>Ante Ljubičić, OIB 45292330164</item>
    </derivirana_varijabla>
  </DomainObject.Predmet.StrankaListNazivFormatedOIB>
  <DomainObject.Predmet.ProtuStrankaListFormated>
    <izvorni_sadrzaj>
      <item>Vinka Ljubičić</item>
    </izvorni_sadrzaj>
    <derivirana_varijabla naziv="DomainObject.Predmet.ProtuStrankaListFormated_1">
      <item>Vinka Ljubičić</item>
    </derivirana_varijabla>
  </DomainObject.Predmet.ProtuStrankaListFormated>
  <DomainObject.Predmet.ProtuStrankaListFormatedOIB>
    <izvorni_sadrzaj>
      <item>Vinka Ljubičić, OIB 01630878314</item>
    </izvorni_sadrzaj>
    <derivirana_varijabla naziv="DomainObject.Predmet.ProtuStrankaListFormatedOIB_1">
      <item>Vinka Ljubičić, OIB 01630878314</item>
    </derivirana_varijabla>
  </DomainObject.Predmet.ProtuStrankaListFormatedOIB>
  <DomainObject.Predmet.ProtuStrankaListFormatedWithAdress>
    <izvorni_sadrzaj>
      <item>Vinka Ljubičić, Runović 584, 21260 Runović</item>
    </izvorni_sadrzaj>
    <derivirana_varijabla naziv="DomainObject.Predmet.ProtuStrankaListFormatedWithAdress_1">
      <item>Vinka Ljubičić, Runović 584, 21260 Runović</item>
    </derivirana_varijabla>
  </DomainObject.Predmet.ProtuStrankaListFormatedWithAdress>
  <DomainObject.Predmet.ProtuStrankaListFormatedWithAdressOIB>
    <izvorni_sadrzaj>
      <item>Vinka Ljubičić, OIB 01630878314, Runović 584, 21260 Runović</item>
    </izvorni_sadrzaj>
    <derivirana_varijabla naziv="DomainObject.Predmet.ProtuStrankaListFormatedWithAdressOIB_1">
      <item>Vinka Ljubičić, OIB 01630878314, Runović 584, 21260 Runović</item>
    </derivirana_varijabla>
  </DomainObject.Predmet.ProtuStrankaListFormatedWithAdressOIB>
  <DomainObject.Predmet.ProtuStrankaListNazivFormated>
    <izvorni_sadrzaj>
      <item>Vinka Ljubičić</item>
    </izvorni_sadrzaj>
    <derivirana_varijabla naziv="DomainObject.Predmet.ProtuStrankaListNazivFormated_1">
      <item>Vinka Ljubičić</item>
    </derivirana_varijabla>
  </DomainObject.Predmet.ProtuStrankaListNazivFormated>
  <DomainObject.Predmet.ProtuStrankaListNazivFormatedOIB>
    <izvorni_sadrzaj>
      <item>Vinka Ljubičić, OIB 01630878314</item>
    </izvorni_sadrzaj>
    <derivirana_varijabla naziv="DomainObject.Predmet.ProtuStrankaListNazivFormatedOIB_1">
      <item>Vinka Ljubičić, OIB 01630878314</item>
    </derivirana_varijabla>
  </DomainObject.Predmet.ProtuStrankaListNazivFormatedOIB>
  <DomainObject.Predmet.OstaliListFormated>
    <izvorni_sadrzaj>
      <item>Zdenko Gudelj punomoćnik sudionika u postupku Ante Ljubičić</item>
    </izvorni_sadrzaj>
    <derivirana_varijabla naziv="DomainObject.Predmet.OstaliListFormated_1">
      <item>Zdenko Gudelj punomoćnik sudionika u postupku Ante Ljubičić</item>
    </derivirana_varijabla>
  </DomainObject.Predmet.OstaliListFormated>
  <DomainObject.Predmet.OstaliListFormatedOIB>
    <izvorni_sadrzaj>
      <item>Zdenko Gudelj, OIB 13616302977 punomoćnik sudionika u postupku Ante Ljubičić</item>
    </izvorni_sadrzaj>
    <derivirana_varijabla naziv="DomainObject.Predmet.OstaliListFormatedOIB_1">
      <item>Zdenko Gudelj, OIB 13616302977 punomoćnik sudionika u postupku Ante Ljubičić</item>
    </derivirana_varijabla>
  </DomainObject.Predmet.OstaliListFormatedOIB>
  <DomainObject.Predmet.OstaliListFormatedWithAdress>
    <izvorni_sadrzaj>
      <item>Zdenko Gudelj, Gundulićeva 26/I., 21000 Split punomoćnik sudionika u postupku Ante Ljubičić</item>
    </izvorni_sadrzaj>
    <derivirana_varijabla naziv="DomainObject.Predmet.OstaliListFormatedWithAdress_1">
      <item>Zdenko Gudelj, Gundulićeva 26/I., 21000 Split punomoćnik sudionika u postupku Ante Ljubičić</item>
    </derivirana_varijabla>
  </DomainObject.Predmet.OstaliListFormatedWithAdress>
  <DomainObject.Predmet.OstaliListFormatedWithAdressOIB>
    <izvorni_sadrzaj>
      <item>Zdenko Gudelj, OIB 13616302977, Gundulićeva 26/I., 21000 Split punomoćnik sudionika u postupku Ante Ljubičić</item>
    </izvorni_sadrzaj>
    <derivirana_varijabla naziv="DomainObject.Predmet.OstaliListFormatedWithAdressOIB_1">
      <item>Zdenko Gudelj, OIB 13616302977, Gundulićeva 26/I., 21000 Split punomoćnik sudionika u postupku Ante Ljubičić</item>
    </derivirana_varijabla>
  </DomainObject.Predmet.OstaliListFormatedWithAdressOIB>
  <DomainObject.Predmet.OstaliListNazivFormated>
    <izvorni_sadrzaj>
      <item>Zdenko Gudelj</item>
    </izvorni_sadrzaj>
    <derivirana_varijabla naziv="DomainObject.Predmet.OstaliListNazivFormated_1">
      <item>Zdenko Gudelj</item>
    </derivirana_varijabla>
  </DomainObject.Predmet.OstaliListNazivFormated>
  <DomainObject.Predmet.OstaliListNazivFormatedOIB>
    <izvorni_sadrzaj>
      <item>Zdenko Gudelj, OIB 13616302977</item>
    </izvorni_sadrzaj>
    <derivirana_varijabla naziv="DomainObject.Predmet.OstaliListNazivFormatedOIB_1">
      <item>Zdenko Gudelj, OIB 13616302977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Splitu</izvorni_sadrzaj>
    <derivirana_varijabla naziv="DomainObject.Predmet.Sud.Parent.Naziv_1">Županijski sud u Splitu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16. prosinca 2021.</izvorni_sadrzaj>
    <derivirana_varijabla naziv="DomainObject.Datum_1">16. prosinca 2021.</derivirana_varijabla>
  </DomainObject.Datum>
  <DomainObject.PoslovniBrojDokumenta>
    <izvorni_sadrzaj>Ovr-230/2020-6</izvorni_sadrzaj>
    <derivirana_varijabla naziv="DomainObject.PoslovniBrojDokumenta_1">Ovr-230/2020-6</derivirana_varijabla>
  </DomainObject.PoslovniBrojDokumenta>
  <DomainObject.Predmet.StrankaIDrugi>
    <izvorni_sadrzaj>Ante Ljubičić</izvorni_sadrzaj>
    <derivirana_varijabla naziv="DomainObject.Predmet.StrankaIDrugi_1">Ante Ljubičić</derivirana_varijabla>
  </DomainObject.Predmet.StrankaIDrugi>
  <DomainObject.Predmet.ProtustrankaIDrugi>
    <izvorni_sadrzaj>Vinka Ljubičić</izvorni_sadrzaj>
    <derivirana_varijabla naziv="DomainObject.Predmet.ProtustrankaIDrugi_1">Vinka Ljubičić</derivirana_varijabla>
  </DomainObject.Predmet.ProtustrankaIDrugi>
  <DomainObject.Predmet.StrankaIDrugiAdressOIB>
    <izvorni_sadrzaj>Ante Ljubičić, OIB 45292330164, Runovići 584, 21260 Runović</izvorni_sadrzaj>
    <derivirana_varijabla naziv="DomainObject.Predmet.StrankaIDrugiAdressOIB_1">Ante Ljubičić, OIB 45292330164, Runovići 584, 21260 Runović</derivirana_varijabla>
  </DomainObject.Predmet.StrankaIDrugiAdressOIB>
  <DomainObject.Predmet.ProtustrankaIDrugiAdressOIB>
    <izvorni_sadrzaj>Vinka Ljubičić, OIB 01630878314, Runović 584, 21260 Runović</izvorni_sadrzaj>
    <derivirana_varijabla naziv="DomainObject.Predmet.ProtustrankaIDrugiAdressOIB_1">Vinka Ljubičić, OIB 01630878314, Runović 584, 21260 Runović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Ante Ljubičić</item>
      <item>Vinka Ljubičić</item>
      <item>Zdenko Gudelj</item>
    </izvorni_sadrzaj>
    <derivirana_varijabla naziv="DomainObject.Predmet.SudioniciListNaziv_1">
      <item>Ante Ljubičić</item>
      <item>Vinka Ljubičić</item>
      <item>Zdenko Gudelj</item>
    </derivirana_varijabla>
  </DomainObject.Predmet.SudioniciListNaziv>
  <DomainObject.Predmet.SudioniciListAdressOIB>
    <izvorni_sadrzaj>
      <item>Ante Ljubičić, OIB 45292330164, Runovići 584,21260 Runović</item>
      <item>Vinka Ljubičić, OIB 01630878314, Runović 584,21260 Runović</item>
      <item>Zdenko Gudelj, OIB 13616302977, Gundulićeva 26/I.,21000 Split</item>
    </izvorni_sadrzaj>
    <derivirana_varijabla naziv="DomainObject.Predmet.SudioniciListAdressOIB_1">
      <item>Ante Ljubičić, OIB 45292330164, Runovići 584,21260 Runović</item>
      <item>Vinka Ljubičić, OIB 01630878314, Runović 584,21260 Runović</item>
      <item>Zdenko Gudelj, OIB 13616302977, Gundulićeva 26/I.,21000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45292330164</item>
      <item>, OIB 01630878314</item>
      <item>, OIB 13616302977</item>
    </izvorni_sadrzaj>
    <derivirana_varijabla naziv="DomainObject.Predmet.SudioniciListNazivOIB_1">
      <item>, OIB 45292330164</item>
      <item>, OIB 01630878314</item>
      <item>, OIB 13616302977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30. listopada 2020.</izvorni_sadrzaj>
    <derivirana_varijabla naziv="DomainObject.Predmet.DatumPocetkaProcesa_1">30. listopada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107/07, 39/13, 157/13, 110/15, 70/17 i 118/18</item>
    </izvorni_sadrzaj>
    <derivirana_varijabla naziv="DomainObject.NarodneNovineList_1">
      <item>107/07</item>
      <item>39/13</item>
      <item>157/13</item>
      <item>110/15</item>
      <item>70/17</item>
      <item>118/18</item>
      <item>107/07, 39/13, 157/13, 110/15, 70/17 i 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306</properties:Words>
  <properties:Characters>1747</properties:Characters>
  <properties:Lines>14</properties:Lines>
  <properties:Paragraphs>4</properties:Paragraphs>
  <properties:TotalTime>6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2049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2022-04-05T07:31:00Z</dcterms:created>
  <dc:creator>Ante Topić</dc:creator>
  <cp:lastModifiedBy>Matea Petric</cp:lastModifiedBy>
  <cp:lastPrinted>2022-03-25T10:06:00Z</cp:lastPrinted>
  <dcterms:modified xmlns:xsi="http://www.w3.org/2001/XMLSchema-instance" xsi:type="dcterms:W3CDTF">2022-04-12T08:35:00Z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Ovr-230/2020-6 / Zapisnik - Ročište (Ovr-230-20_od_16.12.2021.2021)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