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af5a53b" w14:paraId="af5a53b" w:rsidRDefault="0066645C" w:rsidP="0066645C" w:rsidR="00A93C48" w:rsidRPr="0066645C">
      <w:pPr>
        <w15:collapsed w:val="false"/>
        <w:rPr>
          <w:sz w:val="23"/>
          <w:szCs w:val="23"/>
        </w:rPr>
      </w:pPr>
      <w:bookmarkStart w:name="_GoBack" w:id="0"/>
      <w:bookmarkEnd w:id="0"/>
      <w:r w:rsidRPr="0066645C">
        <w:rPr>
          <w:noProof/>
          <w:sz w:val="23"/>
          <w:szCs w:val="23"/>
        </w:rPr>
        <w:drawing>
          <wp:inline distR="0" distL="0" distB="0" distT="0">
            <wp:extent cy="813661" cx="609600"/>
            <wp:effectExtent b="5715" r="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 rh.png" id="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819373" cx="613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93C48" w:rsidRPr="0066645C">
        <w:rPr>
          <w:sz w:val="23"/>
          <w:szCs w:val="23"/>
        </w:rPr>
        <w:t xml:space="preserve">    </w:t>
      </w:r>
    </w:p>
    <w:tbl>
      <w:tblPr>
        <w:tblpPr w:tblpY="1" w:vertAnchor="text" w:rightFromText="180" w:leftFromText="180"/>
        <w:tblOverlap w:val="never"/>
        <w:tblW w:type="auto" w:w="0"/>
        <w:tblLook w:val="01E0" w:noVBand="0" w:noHBand="0" w:lastColumn="1" w:firstColumn="1" w:lastRow="1" w:firstRow="1"/>
      </w:tblPr>
      <w:tblGrid>
        <w:gridCol w:w="4644"/>
      </w:tblGrid>
      <w:tr w:rsidTr="0066645C" w:rsidR="00D74FBE" w:rsidRPr="0066645C">
        <w:tc>
          <w:tcPr>
            <w:tcW w:type="dxa" w:w="4644"/>
          </w:tcPr>
          <w:p w:rsidRDefault="00695214" w:rsidP="004738D5" w:rsidR="00695214" w:rsidRPr="0066645C">
            <w:pPr>
              <w:pStyle w:val="Naslov2"/>
              <w:jc w:val="left"/>
              <w:rPr>
                <w:b w:val="false"/>
                <w:bCs w:val="false"/>
                <w:sz w:val="23"/>
                <w:szCs w:val="23"/>
              </w:rPr>
            </w:pPr>
            <w:r w:rsidRPr="0066645C">
              <w:rPr>
                <w:b w:val="false"/>
                <w:bCs w:val="false"/>
                <w:sz w:val="23"/>
                <w:szCs w:val="23"/>
              </w:rPr>
              <w:t>REPUBLIKA HRVATSKA</w:t>
            </w:r>
          </w:p>
          <w:p w:rsidRDefault="0066645C" w:rsidP="004738D5" w:rsidR="00695214" w:rsidRPr="0066645C">
            <w:pPr>
              <w:rPr>
                <w:sz w:val="23"/>
                <w:szCs w:val="23"/>
              </w:rPr>
            </w:pPr>
            <w:r w:rsidRPr="0066645C">
              <w:rPr>
                <w:sz w:val="23"/>
                <w:szCs w:val="23"/>
              </w:rPr>
              <w:t>TRGOVAČKI SUD U ZAGREBU</w:t>
            </w:r>
          </w:p>
          <w:p w:rsidRDefault="00695214" w:rsidP="004738D5" w:rsidR="00695214" w:rsidRPr="0066645C">
            <w:pPr>
              <w:rPr>
                <w:sz w:val="23"/>
                <w:szCs w:val="23"/>
              </w:rPr>
            </w:pPr>
            <w:r w:rsidRPr="0066645C">
              <w:rPr>
                <w:sz w:val="23"/>
                <w:szCs w:val="23"/>
              </w:rPr>
              <w:t xml:space="preserve">Zagreb, </w:t>
            </w:r>
            <w:proofErr w:type="spellStart"/>
            <w:r w:rsidRPr="0066645C">
              <w:rPr>
                <w:sz w:val="23"/>
                <w:szCs w:val="23"/>
              </w:rPr>
              <w:t>Amruševa</w:t>
            </w:r>
            <w:proofErr w:type="spellEnd"/>
            <w:r w:rsidRPr="0066645C">
              <w:rPr>
                <w:sz w:val="23"/>
                <w:szCs w:val="23"/>
              </w:rPr>
              <w:t xml:space="preserve"> 2/II</w:t>
            </w:r>
          </w:p>
        </w:tc>
      </w:tr>
    </w:tbl>
    <w:p w:rsidRDefault="004738D5" w:rsidP="00E57541" w:rsidR="00695214" w:rsidRPr="0066645C">
      <w:pPr>
        <w:jc w:val="right"/>
        <w:rPr>
          <w:sz w:val="23"/>
          <w:szCs w:val="23"/>
        </w:rPr>
      </w:pPr>
      <w:r w:rsidRPr="0066645C">
        <w:rPr>
          <w:b/>
          <w:sz w:val="23"/>
          <w:szCs w:val="23"/>
        </w:rPr>
        <w:br w:clear="all" w:type="textWrapping"/>
      </w:r>
      <w:r w:rsidR="00695214" w:rsidRPr="0066645C">
        <w:rPr>
          <w:b/>
          <w:sz w:val="23"/>
          <w:szCs w:val="23"/>
        </w:rPr>
        <w:tab/>
      </w:r>
      <w:r w:rsidR="00695214" w:rsidRPr="0066645C">
        <w:rPr>
          <w:b/>
          <w:sz w:val="23"/>
          <w:szCs w:val="23"/>
        </w:rPr>
        <w:tab/>
      </w:r>
      <w:r w:rsidR="00695214" w:rsidRPr="0066645C">
        <w:rPr>
          <w:b/>
          <w:sz w:val="23"/>
          <w:szCs w:val="23"/>
        </w:rPr>
        <w:tab/>
      </w:r>
      <w:r w:rsidR="00695214" w:rsidRPr="0066645C">
        <w:rPr>
          <w:b/>
          <w:sz w:val="23"/>
          <w:szCs w:val="23"/>
        </w:rPr>
        <w:tab/>
      </w:r>
      <w:r w:rsidR="00695214" w:rsidRPr="0066645C">
        <w:rPr>
          <w:b/>
          <w:sz w:val="23"/>
          <w:szCs w:val="23"/>
        </w:rPr>
        <w:tab/>
      </w:r>
      <w:r w:rsidR="00695214" w:rsidRPr="0066645C">
        <w:rPr>
          <w:b/>
          <w:sz w:val="23"/>
          <w:szCs w:val="23"/>
        </w:rPr>
        <w:tab/>
      </w:r>
      <w:r w:rsidR="00695214" w:rsidRPr="0066645C">
        <w:rPr>
          <w:b/>
          <w:sz w:val="23"/>
          <w:szCs w:val="23"/>
        </w:rPr>
        <w:tab/>
      </w:r>
      <w:r w:rsidR="00695214" w:rsidRPr="0066645C">
        <w:rPr>
          <w:b/>
          <w:sz w:val="23"/>
          <w:szCs w:val="23"/>
        </w:rPr>
        <w:tab/>
      </w:r>
      <w:r w:rsidR="00695214" w:rsidRPr="0066645C">
        <w:rPr>
          <w:b/>
          <w:sz w:val="23"/>
          <w:szCs w:val="23"/>
        </w:rPr>
        <w:tab/>
      </w:r>
      <w:r w:rsidR="00695214" w:rsidRPr="0066645C">
        <w:rPr>
          <w:bCs/>
          <w:sz w:val="23"/>
          <w:szCs w:val="23"/>
        </w:rPr>
        <w:t xml:space="preserve">  </w:t>
      </w:r>
      <w:r w:rsidR="00CF6010" w:rsidRPr="0066645C">
        <w:rPr>
          <w:bCs/>
          <w:sz w:val="23"/>
          <w:szCs w:val="23"/>
        </w:rPr>
        <w:t>71</w:t>
      </w:r>
      <w:r w:rsidR="001A788B" w:rsidRPr="0066645C">
        <w:rPr>
          <w:bCs/>
          <w:sz w:val="23"/>
          <w:szCs w:val="23"/>
        </w:rPr>
        <w:t>.</w:t>
      </w:r>
      <w:r w:rsidR="000844C7" w:rsidRPr="0066645C">
        <w:rPr>
          <w:bCs/>
          <w:sz w:val="23"/>
          <w:szCs w:val="23"/>
        </w:rPr>
        <w:t xml:space="preserve"> </w:t>
      </w:r>
      <w:r w:rsidR="001A788B" w:rsidRPr="0066645C">
        <w:rPr>
          <w:bCs/>
          <w:sz w:val="23"/>
          <w:szCs w:val="23"/>
        </w:rPr>
        <w:t>St-</w:t>
      </w:r>
      <w:r w:rsidR="00CF6010" w:rsidRPr="0066645C">
        <w:rPr>
          <w:bCs/>
          <w:sz w:val="23"/>
          <w:szCs w:val="23"/>
        </w:rPr>
        <w:t>671</w:t>
      </w:r>
      <w:r w:rsidR="00961205" w:rsidRPr="0066645C">
        <w:rPr>
          <w:bCs/>
          <w:sz w:val="23"/>
          <w:szCs w:val="23"/>
        </w:rPr>
        <w:t>/201</w:t>
      </w:r>
      <w:r w:rsidR="006A73FC" w:rsidRPr="0066645C">
        <w:rPr>
          <w:bCs/>
          <w:sz w:val="23"/>
          <w:szCs w:val="23"/>
        </w:rPr>
        <w:t>8</w:t>
      </w:r>
    </w:p>
    <w:p w:rsidRDefault="00D75B1D" w:rsidP="00A93C48" w:rsidR="00A93C48" w:rsidRPr="0066645C">
      <w:pPr>
        <w:jc w:val="center"/>
        <w:rPr>
          <w:sz w:val="23"/>
          <w:szCs w:val="23"/>
        </w:rPr>
      </w:pPr>
      <w:r w:rsidRPr="0066645C">
        <w:rPr>
          <w:sz w:val="23"/>
          <w:szCs w:val="23"/>
        </w:rPr>
        <w:t>U  I M E   R E P U B L I K E   H R V A T S K E</w:t>
      </w:r>
    </w:p>
    <w:p w:rsidRDefault="00A5506D" w:rsidP="00695214" w:rsidR="00695214" w:rsidRPr="0066645C">
      <w:pPr>
        <w:ind w:hanging="2880" w:left="2880"/>
        <w:jc w:val="center"/>
        <w:rPr>
          <w:sz w:val="23"/>
          <w:szCs w:val="23"/>
        </w:rPr>
      </w:pPr>
      <w:r w:rsidRPr="0066645C">
        <w:rPr>
          <w:sz w:val="23"/>
          <w:szCs w:val="23"/>
        </w:rPr>
        <w:t xml:space="preserve">R J E Š E N J E </w:t>
      </w:r>
    </w:p>
    <w:p w:rsidRDefault="00695214" w:rsidP="00695214" w:rsidR="00695214" w:rsidRPr="0066645C">
      <w:pPr>
        <w:ind w:hanging="2880" w:left="2880"/>
        <w:jc w:val="center"/>
        <w:rPr>
          <w:sz w:val="23"/>
          <w:szCs w:val="23"/>
        </w:rPr>
      </w:pPr>
    </w:p>
    <w:p w:rsidRDefault="00CF6010" w:rsidP="0066645C" w:rsidR="00CF6010" w:rsidRPr="0066645C">
      <w:pPr>
        <w:ind w:firstLine="708"/>
        <w:jc w:val="both"/>
        <w:rPr>
          <w:sz w:val="23"/>
          <w:szCs w:val="23"/>
        </w:rPr>
      </w:pPr>
      <w:r w:rsidRPr="0066645C">
        <w:rPr>
          <w:sz w:val="23"/>
          <w:szCs w:val="23"/>
        </w:rPr>
        <w:t xml:space="preserve">Trgovački sud u Zagrebu po sucu tog suda Mariji Krajnović, u pravnoj stvari podnositelja zahtjeva Financijska agencija, za provedbu skraćenog stečajnog postupka nad dužnikom </w:t>
      </w:r>
      <w:proofErr w:type="spellStart"/>
      <w:r w:rsidRPr="0066645C">
        <w:rPr>
          <w:sz w:val="23"/>
          <w:szCs w:val="23"/>
        </w:rPr>
        <w:t>SILEX</w:t>
      </w:r>
      <w:proofErr w:type="spellEnd"/>
      <w:r w:rsidRPr="0066645C">
        <w:rPr>
          <w:sz w:val="23"/>
          <w:szCs w:val="23"/>
        </w:rPr>
        <w:t xml:space="preserve"> PRODAJA d.o.o., </w:t>
      </w:r>
      <w:proofErr w:type="spellStart"/>
      <w:r w:rsidRPr="0066645C">
        <w:rPr>
          <w:sz w:val="23"/>
          <w:szCs w:val="23"/>
        </w:rPr>
        <w:t>Hrastina</w:t>
      </w:r>
      <w:proofErr w:type="spellEnd"/>
      <w:r w:rsidRPr="0066645C">
        <w:rPr>
          <w:sz w:val="23"/>
          <w:szCs w:val="23"/>
        </w:rPr>
        <w:t xml:space="preserve"> Samoborska, </w:t>
      </w:r>
      <w:proofErr w:type="spellStart"/>
      <w:r w:rsidRPr="0066645C">
        <w:rPr>
          <w:sz w:val="23"/>
          <w:szCs w:val="23"/>
        </w:rPr>
        <w:t>Hrastina</w:t>
      </w:r>
      <w:proofErr w:type="spellEnd"/>
      <w:r w:rsidRPr="0066645C">
        <w:rPr>
          <w:sz w:val="23"/>
          <w:szCs w:val="23"/>
        </w:rPr>
        <w:t xml:space="preserve"> </w:t>
      </w:r>
      <w:proofErr w:type="spellStart"/>
      <w:r w:rsidRPr="0066645C">
        <w:rPr>
          <w:sz w:val="23"/>
          <w:szCs w:val="23"/>
        </w:rPr>
        <w:t>74</w:t>
      </w:r>
      <w:proofErr w:type="spellEnd"/>
      <w:r w:rsidRPr="0066645C">
        <w:rPr>
          <w:sz w:val="23"/>
          <w:szCs w:val="23"/>
        </w:rPr>
        <w:t xml:space="preserve">, </w:t>
      </w:r>
      <w:proofErr w:type="spellStart"/>
      <w:r w:rsidRPr="0066645C">
        <w:rPr>
          <w:sz w:val="23"/>
          <w:szCs w:val="23"/>
        </w:rPr>
        <w:t>OIB</w:t>
      </w:r>
      <w:proofErr w:type="spellEnd"/>
      <w:r w:rsidRPr="0066645C">
        <w:rPr>
          <w:sz w:val="23"/>
          <w:szCs w:val="23"/>
        </w:rPr>
        <w:t xml:space="preserve">: </w:t>
      </w:r>
      <w:proofErr w:type="spellStart"/>
      <w:r w:rsidRPr="0066645C">
        <w:rPr>
          <w:sz w:val="23"/>
          <w:szCs w:val="23"/>
        </w:rPr>
        <w:t>04645005133</w:t>
      </w:r>
      <w:proofErr w:type="spellEnd"/>
      <w:r w:rsidRPr="0066645C">
        <w:rPr>
          <w:sz w:val="23"/>
          <w:szCs w:val="23"/>
        </w:rPr>
        <w:t xml:space="preserve">, dana </w:t>
      </w:r>
      <w:proofErr w:type="spellStart"/>
      <w:r w:rsidR="0066645C" w:rsidRPr="0066645C">
        <w:rPr>
          <w:sz w:val="23"/>
          <w:szCs w:val="23"/>
        </w:rPr>
        <w:t>30</w:t>
      </w:r>
      <w:proofErr w:type="spellEnd"/>
      <w:r w:rsidRPr="0066645C">
        <w:rPr>
          <w:sz w:val="23"/>
          <w:szCs w:val="23"/>
        </w:rPr>
        <w:t xml:space="preserve">. travnja </w:t>
      </w:r>
      <w:proofErr w:type="spellStart"/>
      <w:r w:rsidRPr="0066645C">
        <w:rPr>
          <w:sz w:val="23"/>
          <w:szCs w:val="23"/>
        </w:rPr>
        <w:t>2019</w:t>
      </w:r>
      <w:proofErr w:type="spellEnd"/>
      <w:r w:rsidRPr="0066645C">
        <w:rPr>
          <w:sz w:val="23"/>
          <w:szCs w:val="23"/>
        </w:rPr>
        <w:t>.</w:t>
      </w:r>
      <w:r w:rsidR="0066645C" w:rsidRPr="0066645C">
        <w:rPr>
          <w:sz w:val="23"/>
          <w:szCs w:val="23"/>
        </w:rPr>
        <w:t>,</w:t>
      </w:r>
    </w:p>
    <w:p w:rsidRDefault="00CF6010" w:rsidP="00695214" w:rsidR="00CF6010" w:rsidRPr="0066645C">
      <w:pPr>
        <w:ind w:hanging="2880" w:left="2880"/>
        <w:jc w:val="center"/>
        <w:rPr>
          <w:sz w:val="23"/>
          <w:szCs w:val="23"/>
        </w:rPr>
      </w:pPr>
    </w:p>
    <w:p w:rsidRDefault="00D6423F" w:rsidP="00D6423F" w:rsidR="005E2912" w:rsidRPr="0066645C">
      <w:pPr>
        <w:tabs>
          <w:tab w:pos="4536" w:val="center"/>
          <w:tab w:pos="7350" w:val="left"/>
        </w:tabs>
        <w:rPr>
          <w:bCs/>
          <w:sz w:val="23"/>
          <w:szCs w:val="23"/>
        </w:rPr>
      </w:pPr>
      <w:r w:rsidRPr="0066645C">
        <w:rPr>
          <w:bCs/>
          <w:sz w:val="23"/>
          <w:szCs w:val="23"/>
        </w:rPr>
        <w:tab/>
      </w:r>
      <w:r w:rsidR="00A5506D" w:rsidRPr="0066645C">
        <w:rPr>
          <w:bCs/>
          <w:sz w:val="23"/>
          <w:szCs w:val="23"/>
        </w:rPr>
        <w:t xml:space="preserve">r i j e š i o  </w:t>
      </w:r>
      <w:r w:rsidR="00123529" w:rsidRPr="0066645C">
        <w:rPr>
          <w:bCs/>
          <w:sz w:val="23"/>
          <w:szCs w:val="23"/>
        </w:rPr>
        <w:t>j e</w:t>
      </w:r>
      <w:r w:rsidR="00CF56FE" w:rsidRPr="0066645C">
        <w:rPr>
          <w:bCs/>
          <w:sz w:val="23"/>
          <w:szCs w:val="23"/>
        </w:rPr>
        <w:t xml:space="preserve"> </w:t>
      </w:r>
    </w:p>
    <w:p w:rsidRDefault="00A5506D" w:rsidP="00C81F9A" w:rsidR="00A5506D" w:rsidRPr="0066645C">
      <w:pPr>
        <w:ind w:firstLine="708"/>
        <w:jc w:val="both"/>
        <w:rPr>
          <w:b/>
          <w:sz w:val="23"/>
          <w:szCs w:val="23"/>
        </w:rPr>
      </w:pPr>
      <w:r w:rsidRPr="0066645C">
        <w:rPr>
          <w:sz w:val="23"/>
          <w:szCs w:val="23"/>
        </w:rPr>
        <w:t xml:space="preserve">Obustavlja se skraćeni stečajni postupak nad dužnikom </w:t>
      </w:r>
      <w:proofErr w:type="spellStart"/>
      <w:r w:rsidR="00C70136" w:rsidRPr="0066645C">
        <w:rPr>
          <w:sz w:val="23"/>
          <w:szCs w:val="23"/>
        </w:rPr>
        <w:t>SILEX</w:t>
      </w:r>
      <w:proofErr w:type="spellEnd"/>
      <w:r w:rsidR="00C70136" w:rsidRPr="0066645C">
        <w:rPr>
          <w:sz w:val="23"/>
          <w:szCs w:val="23"/>
        </w:rPr>
        <w:t xml:space="preserve"> PRODAJA d.o.o., </w:t>
      </w:r>
      <w:proofErr w:type="spellStart"/>
      <w:r w:rsidR="00C70136" w:rsidRPr="0066645C">
        <w:rPr>
          <w:sz w:val="23"/>
          <w:szCs w:val="23"/>
        </w:rPr>
        <w:t>Hrastina</w:t>
      </w:r>
      <w:proofErr w:type="spellEnd"/>
      <w:r w:rsidR="00C70136" w:rsidRPr="0066645C">
        <w:rPr>
          <w:sz w:val="23"/>
          <w:szCs w:val="23"/>
        </w:rPr>
        <w:t xml:space="preserve"> Samoborska, </w:t>
      </w:r>
      <w:proofErr w:type="spellStart"/>
      <w:r w:rsidR="00C70136" w:rsidRPr="0066645C">
        <w:rPr>
          <w:sz w:val="23"/>
          <w:szCs w:val="23"/>
        </w:rPr>
        <w:t>Hrastina</w:t>
      </w:r>
      <w:proofErr w:type="spellEnd"/>
      <w:r w:rsidR="00C70136" w:rsidRPr="0066645C">
        <w:rPr>
          <w:sz w:val="23"/>
          <w:szCs w:val="23"/>
        </w:rPr>
        <w:t xml:space="preserve"> </w:t>
      </w:r>
      <w:proofErr w:type="spellStart"/>
      <w:r w:rsidR="00C70136" w:rsidRPr="0066645C">
        <w:rPr>
          <w:sz w:val="23"/>
          <w:szCs w:val="23"/>
        </w:rPr>
        <w:t>74</w:t>
      </w:r>
      <w:proofErr w:type="spellEnd"/>
      <w:r w:rsidR="00C70136" w:rsidRPr="0066645C">
        <w:rPr>
          <w:sz w:val="23"/>
          <w:szCs w:val="23"/>
        </w:rPr>
        <w:t xml:space="preserve">, </w:t>
      </w:r>
      <w:proofErr w:type="spellStart"/>
      <w:r w:rsidR="00C70136" w:rsidRPr="0066645C">
        <w:rPr>
          <w:sz w:val="23"/>
          <w:szCs w:val="23"/>
        </w:rPr>
        <w:t>OIB</w:t>
      </w:r>
      <w:proofErr w:type="spellEnd"/>
      <w:r w:rsidR="00C70136" w:rsidRPr="0066645C">
        <w:rPr>
          <w:sz w:val="23"/>
          <w:szCs w:val="23"/>
        </w:rPr>
        <w:t xml:space="preserve">: </w:t>
      </w:r>
      <w:proofErr w:type="spellStart"/>
      <w:r w:rsidR="00C70136" w:rsidRPr="0066645C">
        <w:rPr>
          <w:sz w:val="23"/>
          <w:szCs w:val="23"/>
        </w:rPr>
        <w:t>04645005133</w:t>
      </w:r>
      <w:proofErr w:type="spellEnd"/>
      <w:r w:rsidR="00B9316B" w:rsidRPr="0066645C">
        <w:rPr>
          <w:sz w:val="23"/>
          <w:szCs w:val="23"/>
        </w:rPr>
        <w:t>.</w:t>
      </w:r>
    </w:p>
    <w:p w:rsidRDefault="00A5506D" w:rsidP="00A5506D" w:rsidR="00A5506D" w:rsidRPr="0066645C">
      <w:pPr>
        <w:ind w:firstLine="720"/>
        <w:jc w:val="both"/>
        <w:rPr>
          <w:b/>
          <w:sz w:val="23"/>
          <w:szCs w:val="23"/>
        </w:rPr>
      </w:pPr>
    </w:p>
    <w:p w:rsidRDefault="00A5506D" w:rsidP="00A5506D" w:rsidR="00A5506D" w:rsidRPr="0066645C">
      <w:pPr>
        <w:jc w:val="center"/>
        <w:rPr>
          <w:sz w:val="23"/>
          <w:szCs w:val="23"/>
        </w:rPr>
      </w:pPr>
      <w:r w:rsidRPr="0066645C">
        <w:rPr>
          <w:sz w:val="23"/>
          <w:szCs w:val="23"/>
        </w:rPr>
        <w:t>Obrazloženje</w:t>
      </w:r>
    </w:p>
    <w:p w:rsidRDefault="00A5506D" w:rsidP="0066645C" w:rsidR="00C70136" w:rsidRPr="0066645C">
      <w:pPr>
        <w:ind w:firstLine="708"/>
        <w:jc w:val="both"/>
        <w:rPr>
          <w:sz w:val="23"/>
          <w:szCs w:val="23"/>
        </w:rPr>
      </w:pPr>
      <w:r w:rsidRPr="0066645C">
        <w:rPr>
          <w:sz w:val="23"/>
          <w:szCs w:val="23"/>
        </w:rPr>
        <w:t>Financijska agencija podnijela je ovom sudu na temelju odredbe čl</w:t>
      </w:r>
      <w:r w:rsidR="0027230F" w:rsidRPr="0066645C">
        <w:rPr>
          <w:sz w:val="23"/>
          <w:szCs w:val="23"/>
        </w:rPr>
        <w:t>. 429</w:t>
      </w:r>
      <w:r w:rsidR="001C53B8" w:rsidRPr="0066645C">
        <w:rPr>
          <w:sz w:val="23"/>
          <w:szCs w:val="23"/>
        </w:rPr>
        <w:t>.</w:t>
      </w:r>
      <w:r w:rsidRPr="0066645C">
        <w:rPr>
          <w:sz w:val="23"/>
          <w:szCs w:val="23"/>
        </w:rPr>
        <w:t xml:space="preserve"> st. 1 Stečajnog zakon</w:t>
      </w:r>
      <w:r w:rsidR="001A788B" w:rsidRPr="0066645C">
        <w:rPr>
          <w:sz w:val="23"/>
          <w:szCs w:val="23"/>
        </w:rPr>
        <w:t>a ("Narodne novine" broj 71/15</w:t>
      </w:r>
      <w:r w:rsidR="0027230F" w:rsidRPr="0066645C">
        <w:rPr>
          <w:sz w:val="23"/>
          <w:szCs w:val="23"/>
        </w:rPr>
        <w:t xml:space="preserve"> i 104/17</w:t>
      </w:r>
      <w:r w:rsidR="001A788B" w:rsidRPr="0066645C">
        <w:rPr>
          <w:sz w:val="23"/>
          <w:szCs w:val="23"/>
        </w:rPr>
        <w:t>,</w:t>
      </w:r>
      <w:r w:rsidRPr="0066645C">
        <w:rPr>
          <w:sz w:val="23"/>
          <w:szCs w:val="23"/>
        </w:rPr>
        <w:t xml:space="preserve"> dalje</w:t>
      </w:r>
      <w:r w:rsidR="001A788B" w:rsidRPr="0066645C">
        <w:rPr>
          <w:sz w:val="23"/>
          <w:szCs w:val="23"/>
        </w:rPr>
        <w:t xml:space="preserve"> u tekstu</w:t>
      </w:r>
      <w:r w:rsidRPr="0066645C">
        <w:rPr>
          <w:sz w:val="23"/>
          <w:szCs w:val="23"/>
        </w:rPr>
        <w:t xml:space="preserve">: </w:t>
      </w:r>
      <w:proofErr w:type="spellStart"/>
      <w:r w:rsidRPr="0066645C">
        <w:rPr>
          <w:sz w:val="23"/>
          <w:szCs w:val="23"/>
        </w:rPr>
        <w:t>SZ</w:t>
      </w:r>
      <w:proofErr w:type="spellEnd"/>
      <w:r w:rsidRPr="0066645C">
        <w:rPr>
          <w:sz w:val="23"/>
          <w:szCs w:val="23"/>
        </w:rPr>
        <w:t xml:space="preserve">), </w:t>
      </w:r>
      <w:r w:rsidR="00B9316B" w:rsidRPr="0066645C">
        <w:rPr>
          <w:sz w:val="23"/>
          <w:szCs w:val="23"/>
        </w:rPr>
        <w:t xml:space="preserve">dana </w:t>
      </w:r>
      <w:r w:rsidR="00C70136" w:rsidRPr="0066645C">
        <w:rPr>
          <w:sz w:val="23"/>
          <w:szCs w:val="23"/>
        </w:rPr>
        <w:t>8</w:t>
      </w:r>
      <w:r w:rsidR="00B9316B" w:rsidRPr="0066645C">
        <w:rPr>
          <w:sz w:val="23"/>
          <w:szCs w:val="23"/>
        </w:rPr>
        <w:t xml:space="preserve">. </w:t>
      </w:r>
      <w:r w:rsidR="00C70136" w:rsidRPr="0066645C">
        <w:rPr>
          <w:sz w:val="23"/>
          <w:szCs w:val="23"/>
        </w:rPr>
        <w:t>ožujka</w:t>
      </w:r>
      <w:r w:rsidR="00B9316B" w:rsidRPr="0066645C">
        <w:rPr>
          <w:sz w:val="23"/>
          <w:szCs w:val="23"/>
        </w:rPr>
        <w:t xml:space="preserve"> 2018. </w:t>
      </w:r>
      <w:r w:rsidRPr="0066645C">
        <w:rPr>
          <w:sz w:val="23"/>
          <w:szCs w:val="23"/>
        </w:rPr>
        <w:t xml:space="preserve">zahtjev za provedbu skraćenog stečajnog postupka nad </w:t>
      </w:r>
      <w:r w:rsidR="00B9316B" w:rsidRPr="0066645C">
        <w:rPr>
          <w:sz w:val="23"/>
          <w:szCs w:val="23"/>
        </w:rPr>
        <w:t xml:space="preserve">dužnikom </w:t>
      </w:r>
      <w:proofErr w:type="spellStart"/>
      <w:r w:rsidR="00C70136" w:rsidRPr="0066645C">
        <w:rPr>
          <w:sz w:val="23"/>
          <w:szCs w:val="23"/>
        </w:rPr>
        <w:t>SILEX</w:t>
      </w:r>
      <w:proofErr w:type="spellEnd"/>
      <w:r w:rsidR="00C70136" w:rsidRPr="0066645C">
        <w:rPr>
          <w:sz w:val="23"/>
          <w:szCs w:val="23"/>
        </w:rPr>
        <w:t xml:space="preserve"> PRODAJA d.o.o., </w:t>
      </w:r>
      <w:proofErr w:type="spellStart"/>
      <w:r w:rsidR="00C70136" w:rsidRPr="0066645C">
        <w:rPr>
          <w:sz w:val="23"/>
          <w:szCs w:val="23"/>
        </w:rPr>
        <w:t>Hrastina</w:t>
      </w:r>
      <w:proofErr w:type="spellEnd"/>
      <w:r w:rsidR="00C70136" w:rsidRPr="0066645C">
        <w:rPr>
          <w:sz w:val="23"/>
          <w:szCs w:val="23"/>
        </w:rPr>
        <w:t xml:space="preserve"> Samoborska, </w:t>
      </w:r>
      <w:proofErr w:type="spellStart"/>
      <w:r w:rsidR="00C70136" w:rsidRPr="0066645C">
        <w:rPr>
          <w:sz w:val="23"/>
          <w:szCs w:val="23"/>
        </w:rPr>
        <w:t>Hrastina</w:t>
      </w:r>
      <w:proofErr w:type="spellEnd"/>
      <w:r w:rsidR="00C70136" w:rsidRPr="0066645C">
        <w:rPr>
          <w:sz w:val="23"/>
          <w:szCs w:val="23"/>
        </w:rPr>
        <w:t xml:space="preserve"> </w:t>
      </w:r>
      <w:proofErr w:type="spellStart"/>
      <w:r w:rsidR="00C70136" w:rsidRPr="0066645C">
        <w:rPr>
          <w:sz w:val="23"/>
          <w:szCs w:val="23"/>
        </w:rPr>
        <w:t>74</w:t>
      </w:r>
      <w:proofErr w:type="spellEnd"/>
      <w:r w:rsidR="00C70136" w:rsidRPr="0066645C">
        <w:rPr>
          <w:sz w:val="23"/>
          <w:szCs w:val="23"/>
        </w:rPr>
        <w:t xml:space="preserve">, </w:t>
      </w:r>
      <w:proofErr w:type="spellStart"/>
      <w:r w:rsidR="00C70136" w:rsidRPr="0066645C">
        <w:rPr>
          <w:sz w:val="23"/>
          <w:szCs w:val="23"/>
        </w:rPr>
        <w:t>OIB</w:t>
      </w:r>
      <w:proofErr w:type="spellEnd"/>
      <w:r w:rsidR="00C70136" w:rsidRPr="0066645C">
        <w:rPr>
          <w:sz w:val="23"/>
          <w:szCs w:val="23"/>
        </w:rPr>
        <w:t xml:space="preserve">: </w:t>
      </w:r>
      <w:proofErr w:type="spellStart"/>
      <w:r w:rsidR="00C70136" w:rsidRPr="0066645C">
        <w:rPr>
          <w:sz w:val="23"/>
          <w:szCs w:val="23"/>
        </w:rPr>
        <w:t>04645005133</w:t>
      </w:r>
      <w:proofErr w:type="spellEnd"/>
      <w:r w:rsidR="00C70136" w:rsidRPr="0066645C">
        <w:rPr>
          <w:sz w:val="23"/>
          <w:szCs w:val="23"/>
        </w:rPr>
        <w:t>.</w:t>
      </w:r>
    </w:p>
    <w:p w:rsidRDefault="00A5506D" w:rsidP="0066645C" w:rsidR="00A5506D" w:rsidRPr="0066645C">
      <w:pPr>
        <w:ind w:firstLine="708"/>
        <w:jc w:val="both"/>
        <w:rPr>
          <w:sz w:val="23"/>
          <w:szCs w:val="23"/>
        </w:rPr>
      </w:pPr>
      <w:r w:rsidRPr="0066645C">
        <w:rPr>
          <w:sz w:val="23"/>
          <w:szCs w:val="23"/>
        </w:rPr>
        <w:t>Prema odredbi čl. 428</w:t>
      </w:r>
      <w:r w:rsidR="00CE5784" w:rsidRPr="0066645C">
        <w:rPr>
          <w:sz w:val="23"/>
          <w:szCs w:val="23"/>
        </w:rPr>
        <w:t>.</w:t>
      </w:r>
      <w:r w:rsidRPr="0066645C">
        <w:rPr>
          <w:sz w:val="23"/>
          <w:szCs w:val="23"/>
        </w:rPr>
        <w:t xml:space="preserve"> st. 1</w:t>
      </w:r>
      <w:r w:rsidR="00CE5784" w:rsidRPr="0066645C">
        <w:rPr>
          <w:sz w:val="23"/>
          <w:szCs w:val="23"/>
        </w:rPr>
        <w:t>.</w:t>
      </w:r>
      <w:r w:rsidRPr="0066645C">
        <w:rPr>
          <w:sz w:val="23"/>
          <w:szCs w:val="23"/>
        </w:rPr>
        <w:t xml:space="preserve"> SZ</w:t>
      </w:r>
      <w:r w:rsidR="00CE5784" w:rsidRPr="0066645C">
        <w:rPr>
          <w:sz w:val="23"/>
          <w:szCs w:val="23"/>
        </w:rPr>
        <w:t>-a</w:t>
      </w:r>
      <w:r w:rsidRPr="0066645C">
        <w:rPr>
          <w:sz w:val="23"/>
          <w:szCs w:val="23"/>
        </w:rPr>
        <w:t xml:space="preserve">  sud će provesti skraćeni stečajni postupak nad pravnom osobom ako su ispunjene sljedeće pretpostavke: ako nema zaposlenih, ako u Očevidniku redoslijeda osnova za plaćanje ima evidentirane neizvršene osnove za plaćanje u nepr</w:t>
      </w:r>
      <w:r w:rsidR="00A56EAA" w:rsidRPr="0066645C">
        <w:rPr>
          <w:sz w:val="23"/>
          <w:szCs w:val="23"/>
        </w:rPr>
        <w:t>ekinutom razdoblju od 120 dana i</w:t>
      </w:r>
      <w:r w:rsidRPr="0066645C">
        <w:rPr>
          <w:sz w:val="23"/>
          <w:szCs w:val="23"/>
        </w:rPr>
        <w:t xml:space="preserve">ako nisu ispunjene pretpostavke za pokretanje drugog postupka radi brisanja iz sudskoga registra. </w:t>
      </w:r>
    </w:p>
    <w:p w:rsidRDefault="00F37122" w:rsidP="00F37122" w:rsidR="00F37122" w:rsidRPr="0066645C">
      <w:pPr>
        <w:ind w:firstLine="708"/>
        <w:jc w:val="both"/>
        <w:rPr>
          <w:sz w:val="23"/>
          <w:szCs w:val="23"/>
        </w:rPr>
      </w:pPr>
      <w:r w:rsidRPr="0066645C">
        <w:rPr>
          <w:sz w:val="23"/>
          <w:szCs w:val="23"/>
        </w:rPr>
        <w:t xml:space="preserve">Sud je temeljem </w:t>
      </w:r>
      <w:r w:rsidR="00DF2BA7" w:rsidRPr="0066645C">
        <w:rPr>
          <w:sz w:val="23"/>
          <w:szCs w:val="23"/>
        </w:rPr>
        <w:t xml:space="preserve">odredbe </w:t>
      </w:r>
      <w:r w:rsidRPr="0066645C">
        <w:rPr>
          <w:sz w:val="23"/>
          <w:szCs w:val="23"/>
        </w:rPr>
        <w:t>čl. 430</w:t>
      </w:r>
      <w:r w:rsidR="00517710" w:rsidRPr="0066645C">
        <w:rPr>
          <w:sz w:val="23"/>
          <w:szCs w:val="23"/>
        </w:rPr>
        <w:t>.</w:t>
      </w:r>
      <w:r w:rsidRPr="0066645C">
        <w:rPr>
          <w:sz w:val="23"/>
          <w:szCs w:val="23"/>
        </w:rPr>
        <w:t xml:space="preserve"> SZ na mrežnoj stranici e-Oglasna ploča suda dana </w:t>
      </w:r>
      <w:r w:rsidR="00B9316B" w:rsidRPr="0066645C">
        <w:rPr>
          <w:sz w:val="23"/>
          <w:szCs w:val="23"/>
        </w:rPr>
        <w:t>1</w:t>
      </w:r>
      <w:r w:rsidR="002D4277" w:rsidRPr="0066645C">
        <w:rPr>
          <w:sz w:val="23"/>
          <w:szCs w:val="23"/>
        </w:rPr>
        <w:t>5</w:t>
      </w:r>
      <w:r w:rsidR="0027230F" w:rsidRPr="0066645C">
        <w:rPr>
          <w:b/>
          <w:sz w:val="23"/>
          <w:szCs w:val="23"/>
        </w:rPr>
        <w:t xml:space="preserve">. </w:t>
      </w:r>
      <w:r w:rsidR="002D4277" w:rsidRPr="0066645C">
        <w:rPr>
          <w:sz w:val="23"/>
          <w:szCs w:val="23"/>
        </w:rPr>
        <w:t>svibnja</w:t>
      </w:r>
      <w:r w:rsidR="00B9316B" w:rsidRPr="0066645C">
        <w:rPr>
          <w:sz w:val="23"/>
          <w:szCs w:val="23"/>
        </w:rPr>
        <w:t xml:space="preserve"> 2018.</w:t>
      </w:r>
      <w:r w:rsidR="0027230F" w:rsidRPr="0066645C">
        <w:rPr>
          <w:sz w:val="23"/>
          <w:szCs w:val="23"/>
        </w:rPr>
        <w:t xml:space="preserve"> </w:t>
      </w:r>
      <w:r w:rsidRPr="0066645C">
        <w:rPr>
          <w:sz w:val="23"/>
          <w:szCs w:val="23"/>
        </w:rPr>
        <w:t>objavio oglas kojim je pozvao osobe ovlaštene za zastupanje dužnika po zakonu u roku 15 dana od dana objave oglasa, podnesu sudu javnobilježnički ovjerovljen popis imovine i obveza na propisanom obrascu te je pozvao vjerovnike dužnika da najkasnije u roku od 45 dana od dana objave oglasa predlože otvaranje stečajnog postupka i da po pozivu suda predujme sredstva za namirenje troškova postupka, uz upozorenje na pravne posljedice nepodnošenja takvog prijedloga.</w:t>
      </w:r>
    </w:p>
    <w:p w:rsidRDefault="009D2ACF" w:rsidP="00D74FBE" w:rsidR="00A56EAA" w:rsidRPr="0066645C">
      <w:pPr>
        <w:ind w:firstLine="720"/>
        <w:jc w:val="both"/>
        <w:rPr>
          <w:sz w:val="23"/>
          <w:szCs w:val="23"/>
        </w:rPr>
      </w:pPr>
      <w:r w:rsidRPr="0066645C">
        <w:rPr>
          <w:sz w:val="23"/>
          <w:szCs w:val="23"/>
        </w:rPr>
        <w:t>V</w:t>
      </w:r>
      <w:r w:rsidR="00A5506D" w:rsidRPr="0066645C">
        <w:rPr>
          <w:sz w:val="23"/>
          <w:szCs w:val="23"/>
        </w:rPr>
        <w:t>jerovnik dužnika</w:t>
      </w:r>
      <w:r w:rsidR="00426E51" w:rsidRPr="0066645C">
        <w:rPr>
          <w:sz w:val="23"/>
          <w:szCs w:val="23"/>
        </w:rPr>
        <w:t>,</w:t>
      </w:r>
      <w:r w:rsidR="00A5506D" w:rsidRPr="0066645C">
        <w:rPr>
          <w:sz w:val="23"/>
          <w:szCs w:val="23"/>
        </w:rPr>
        <w:t xml:space="preserve"> </w:t>
      </w:r>
      <w:r w:rsidR="002D4277" w:rsidRPr="0066645C">
        <w:rPr>
          <w:sz w:val="23"/>
          <w:szCs w:val="23"/>
        </w:rPr>
        <w:t>HRVATSKA BANKA ZA OBNOVU I RAZVITAK</w:t>
      </w:r>
      <w:r w:rsidR="00F926F7" w:rsidRPr="0066645C">
        <w:rPr>
          <w:sz w:val="23"/>
          <w:szCs w:val="23"/>
        </w:rPr>
        <w:t xml:space="preserve">, </w:t>
      </w:r>
      <w:proofErr w:type="spellStart"/>
      <w:r w:rsidR="00F926F7" w:rsidRPr="0066645C">
        <w:rPr>
          <w:sz w:val="23"/>
          <w:szCs w:val="23"/>
        </w:rPr>
        <w:t>OIB</w:t>
      </w:r>
      <w:proofErr w:type="spellEnd"/>
      <w:r w:rsidR="00F926F7" w:rsidRPr="0066645C">
        <w:rPr>
          <w:sz w:val="23"/>
          <w:szCs w:val="23"/>
        </w:rPr>
        <w:t>:</w:t>
      </w:r>
      <w:r w:rsidR="0066645C" w:rsidRPr="0066645C">
        <w:rPr>
          <w:sz w:val="23"/>
          <w:szCs w:val="23"/>
        </w:rPr>
        <w:t xml:space="preserve"> </w:t>
      </w:r>
      <w:proofErr w:type="spellStart"/>
      <w:r w:rsidR="007B31D4" w:rsidRPr="0066645C">
        <w:rPr>
          <w:sz w:val="23"/>
          <w:szCs w:val="23"/>
        </w:rPr>
        <w:t>26702280390</w:t>
      </w:r>
      <w:proofErr w:type="spellEnd"/>
      <w:r w:rsidR="00F926F7" w:rsidRPr="0066645C">
        <w:rPr>
          <w:sz w:val="23"/>
          <w:szCs w:val="23"/>
        </w:rPr>
        <w:t xml:space="preserve">, </w:t>
      </w:r>
      <w:r w:rsidR="007B31D4" w:rsidRPr="0066645C">
        <w:rPr>
          <w:sz w:val="23"/>
          <w:szCs w:val="23"/>
        </w:rPr>
        <w:t>Strossmayerov trg 9</w:t>
      </w:r>
      <w:r w:rsidR="00F926F7" w:rsidRPr="0066645C">
        <w:rPr>
          <w:sz w:val="23"/>
          <w:szCs w:val="23"/>
        </w:rPr>
        <w:t>, Zagreb</w:t>
      </w:r>
      <w:r w:rsidR="0066645C" w:rsidRPr="0066645C">
        <w:rPr>
          <w:sz w:val="23"/>
          <w:szCs w:val="23"/>
        </w:rPr>
        <w:t>,</w:t>
      </w:r>
      <w:r w:rsidR="00024C72" w:rsidRPr="0066645C">
        <w:rPr>
          <w:sz w:val="23"/>
          <w:szCs w:val="23"/>
        </w:rPr>
        <w:t xml:space="preserve"> </w:t>
      </w:r>
      <w:r w:rsidR="00A5506D" w:rsidRPr="0066645C">
        <w:rPr>
          <w:sz w:val="23"/>
          <w:szCs w:val="23"/>
        </w:rPr>
        <w:t xml:space="preserve">je </w:t>
      </w:r>
      <w:r w:rsidR="007B31D4" w:rsidRPr="0066645C">
        <w:rPr>
          <w:sz w:val="23"/>
          <w:szCs w:val="23"/>
        </w:rPr>
        <w:t>29</w:t>
      </w:r>
      <w:r w:rsidR="004C15D8" w:rsidRPr="0066645C">
        <w:rPr>
          <w:sz w:val="23"/>
          <w:szCs w:val="23"/>
        </w:rPr>
        <w:t xml:space="preserve">. </w:t>
      </w:r>
      <w:r w:rsidR="007B31D4" w:rsidRPr="0066645C">
        <w:rPr>
          <w:sz w:val="23"/>
          <w:szCs w:val="23"/>
        </w:rPr>
        <w:t>lipnja</w:t>
      </w:r>
      <w:r w:rsidR="004C15D8" w:rsidRPr="0066645C">
        <w:rPr>
          <w:sz w:val="23"/>
          <w:szCs w:val="23"/>
        </w:rPr>
        <w:t xml:space="preserve"> 2018.</w:t>
      </w:r>
      <w:r w:rsidR="00A5506D" w:rsidRPr="0066645C">
        <w:rPr>
          <w:sz w:val="23"/>
          <w:szCs w:val="23"/>
        </w:rPr>
        <w:t xml:space="preserve"> </w:t>
      </w:r>
      <w:r w:rsidRPr="0066645C">
        <w:rPr>
          <w:sz w:val="23"/>
          <w:szCs w:val="23"/>
        </w:rPr>
        <w:t>podnio prijedlog za otvaranje stečajnog postupka nad dužnikom te je izvijestio</w:t>
      </w:r>
      <w:r w:rsidR="00A5506D" w:rsidRPr="0066645C">
        <w:rPr>
          <w:sz w:val="23"/>
          <w:szCs w:val="23"/>
        </w:rPr>
        <w:t xml:space="preserve"> sud da prema dužniku ima</w:t>
      </w:r>
      <w:r w:rsidR="00426E51" w:rsidRPr="0066645C">
        <w:rPr>
          <w:sz w:val="23"/>
          <w:szCs w:val="23"/>
        </w:rPr>
        <w:t xml:space="preserve"> </w:t>
      </w:r>
      <w:r w:rsidR="00681545" w:rsidRPr="0066645C">
        <w:rPr>
          <w:sz w:val="23"/>
          <w:szCs w:val="23"/>
        </w:rPr>
        <w:t>potraživanja</w:t>
      </w:r>
      <w:r w:rsidR="00353DF7" w:rsidRPr="0066645C">
        <w:rPr>
          <w:sz w:val="23"/>
          <w:szCs w:val="23"/>
        </w:rPr>
        <w:t>.</w:t>
      </w:r>
    </w:p>
    <w:p w:rsidRDefault="00073EF5" w:rsidP="00A56EAA" w:rsidR="00A5506D" w:rsidRPr="0066645C">
      <w:pPr>
        <w:ind w:firstLine="708"/>
        <w:jc w:val="both"/>
        <w:rPr>
          <w:sz w:val="23"/>
          <w:szCs w:val="23"/>
        </w:rPr>
      </w:pPr>
      <w:r w:rsidRPr="0066645C">
        <w:rPr>
          <w:sz w:val="23"/>
          <w:szCs w:val="23"/>
        </w:rPr>
        <w:t xml:space="preserve">Kako </w:t>
      </w:r>
      <w:r w:rsidR="00A56EAA" w:rsidRPr="0066645C">
        <w:rPr>
          <w:sz w:val="23"/>
          <w:szCs w:val="23"/>
        </w:rPr>
        <w:t>iz navedenog proizlazi</w:t>
      </w:r>
      <w:r w:rsidRPr="0066645C">
        <w:rPr>
          <w:sz w:val="23"/>
          <w:szCs w:val="23"/>
        </w:rPr>
        <w:t xml:space="preserve"> da </w:t>
      </w:r>
      <w:r w:rsidR="00A56EAA" w:rsidRPr="0066645C">
        <w:rPr>
          <w:sz w:val="23"/>
          <w:szCs w:val="23"/>
        </w:rPr>
        <w:t xml:space="preserve">u konkretnom slučaju </w:t>
      </w:r>
      <w:r w:rsidRPr="0066645C">
        <w:rPr>
          <w:sz w:val="23"/>
          <w:szCs w:val="23"/>
        </w:rPr>
        <w:t>nisu</w:t>
      </w:r>
      <w:r w:rsidR="003A2C67" w:rsidRPr="0066645C">
        <w:rPr>
          <w:sz w:val="23"/>
          <w:szCs w:val="23"/>
        </w:rPr>
        <w:t xml:space="preserve"> ispunjene pretpostavke</w:t>
      </w:r>
      <w:r w:rsidR="00A5506D" w:rsidRPr="0066645C">
        <w:rPr>
          <w:sz w:val="23"/>
          <w:szCs w:val="23"/>
        </w:rPr>
        <w:t xml:space="preserve"> za </w:t>
      </w:r>
      <w:r w:rsidR="003A2C67" w:rsidRPr="0066645C">
        <w:rPr>
          <w:sz w:val="23"/>
          <w:szCs w:val="23"/>
        </w:rPr>
        <w:t>provedbu</w:t>
      </w:r>
      <w:r w:rsidR="00A5506D" w:rsidRPr="0066645C">
        <w:rPr>
          <w:sz w:val="23"/>
          <w:szCs w:val="23"/>
        </w:rPr>
        <w:t xml:space="preserve"> skraćenog stečajnog postupka koji završava otvaranjem i istovremenim zaključenjem skraćenog stečajnog postupka </w:t>
      </w:r>
      <w:r w:rsidR="003A2C67" w:rsidRPr="0066645C">
        <w:rPr>
          <w:sz w:val="23"/>
          <w:szCs w:val="23"/>
        </w:rPr>
        <w:t>(</w:t>
      </w:r>
      <w:r w:rsidR="00A5506D" w:rsidRPr="0066645C">
        <w:rPr>
          <w:sz w:val="23"/>
          <w:szCs w:val="23"/>
        </w:rPr>
        <w:t>čl. 431</w:t>
      </w:r>
      <w:r w:rsidR="00426E51" w:rsidRPr="0066645C">
        <w:rPr>
          <w:sz w:val="23"/>
          <w:szCs w:val="23"/>
        </w:rPr>
        <w:t xml:space="preserve">. </w:t>
      </w:r>
      <w:r w:rsidR="00A5506D" w:rsidRPr="0066645C">
        <w:rPr>
          <w:sz w:val="23"/>
          <w:szCs w:val="23"/>
        </w:rPr>
        <w:t>SZ</w:t>
      </w:r>
      <w:r w:rsidR="00426E51" w:rsidRPr="0066645C">
        <w:rPr>
          <w:sz w:val="23"/>
          <w:szCs w:val="23"/>
        </w:rPr>
        <w:t>-a</w:t>
      </w:r>
      <w:r w:rsidR="003A2C67" w:rsidRPr="0066645C">
        <w:rPr>
          <w:sz w:val="23"/>
          <w:szCs w:val="23"/>
        </w:rPr>
        <w:t>)</w:t>
      </w:r>
      <w:r w:rsidR="00A5506D" w:rsidRPr="0066645C">
        <w:rPr>
          <w:sz w:val="23"/>
          <w:szCs w:val="23"/>
        </w:rPr>
        <w:t xml:space="preserve">, </w:t>
      </w:r>
      <w:r w:rsidRPr="0066645C">
        <w:rPr>
          <w:sz w:val="23"/>
          <w:szCs w:val="23"/>
        </w:rPr>
        <w:t xml:space="preserve">odlučeno je primjenom </w:t>
      </w:r>
      <w:r w:rsidR="00A56EAA" w:rsidRPr="0066645C">
        <w:rPr>
          <w:sz w:val="23"/>
          <w:szCs w:val="23"/>
        </w:rPr>
        <w:t xml:space="preserve">odredbe </w:t>
      </w:r>
      <w:r w:rsidRPr="0066645C">
        <w:rPr>
          <w:sz w:val="23"/>
          <w:szCs w:val="23"/>
        </w:rPr>
        <w:t>čl. 433</w:t>
      </w:r>
      <w:r w:rsidR="001A788B" w:rsidRPr="0066645C">
        <w:rPr>
          <w:sz w:val="23"/>
          <w:szCs w:val="23"/>
        </w:rPr>
        <w:t>.</w:t>
      </w:r>
      <w:r w:rsidRPr="0066645C">
        <w:rPr>
          <w:sz w:val="23"/>
          <w:szCs w:val="23"/>
        </w:rPr>
        <w:t xml:space="preserve"> SZ</w:t>
      </w:r>
      <w:r w:rsidR="001A788B" w:rsidRPr="0066645C">
        <w:rPr>
          <w:sz w:val="23"/>
          <w:szCs w:val="23"/>
        </w:rPr>
        <w:t>-a</w:t>
      </w:r>
      <w:r w:rsidRPr="0066645C">
        <w:rPr>
          <w:sz w:val="23"/>
          <w:szCs w:val="23"/>
        </w:rPr>
        <w:t xml:space="preserve"> kao u izreci ovog rješenja</w:t>
      </w:r>
      <w:r w:rsidR="00A5506D" w:rsidRPr="0066645C">
        <w:rPr>
          <w:sz w:val="23"/>
          <w:szCs w:val="23"/>
        </w:rPr>
        <w:t>.</w:t>
      </w:r>
    </w:p>
    <w:p w:rsidRDefault="00A5506D" w:rsidP="003A2C67" w:rsidR="00A5506D" w:rsidRPr="0066645C">
      <w:pPr>
        <w:ind w:firstLine="720"/>
        <w:jc w:val="both"/>
        <w:rPr>
          <w:sz w:val="23"/>
          <w:szCs w:val="23"/>
        </w:rPr>
      </w:pPr>
      <w:r w:rsidRPr="0066645C">
        <w:rPr>
          <w:sz w:val="23"/>
          <w:szCs w:val="23"/>
        </w:rPr>
        <w:t>Nakon pravomoćnosti ovog rješenja, posebnim će se rješenjem odlučiti da li će se nad gore navedenim dužnikom pokrenuti prethodni postupak ili će rješenjem odmah otvoriti redovni stečajni postupak (čl. 433</w:t>
      </w:r>
      <w:r w:rsidR="00426E51" w:rsidRPr="0066645C">
        <w:rPr>
          <w:sz w:val="23"/>
          <w:szCs w:val="23"/>
        </w:rPr>
        <w:t>.</w:t>
      </w:r>
      <w:r w:rsidR="003A2C67" w:rsidRPr="0066645C">
        <w:rPr>
          <w:sz w:val="23"/>
          <w:szCs w:val="23"/>
        </w:rPr>
        <w:t xml:space="preserve"> SZ</w:t>
      </w:r>
      <w:r w:rsidR="00426E51" w:rsidRPr="0066645C">
        <w:rPr>
          <w:sz w:val="23"/>
          <w:szCs w:val="23"/>
        </w:rPr>
        <w:t>-a</w:t>
      </w:r>
      <w:r w:rsidRPr="0066645C">
        <w:rPr>
          <w:sz w:val="23"/>
          <w:szCs w:val="23"/>
        </w:rPr>
        <w:t>).</w:t>
      </w:r>
    </w:p>
    <w:p w:rsidRDefault="00A5506D" w:rsidP="0066645C" w:rsidR="00A5506D" w:rsidRPr="0066645C">
      <w:pPr>
        <w:jc w:val="center"/>
        <w:rPr>
          <w:sz w:val="23"/>
          <w:szCs w:val="23"/>
        </w:rPr>
      </w:pPr>
      <w:r w:rsidRPr="0066645C">
        <w:rPr>
          <w:sz w:val="23"/>
          <w:szCs w:val="23"/>
        </w:rPr>
        <w:t>U Zagrebu</w:t>
      </w:r>
      <w:r w:rsidR="003A2C67" w:rsidRPr="0066645C">
        <w:rPr>
          <w:sz w:val="23"/>
          <w:szCs w:val="23"/>
        </w:rPr>
        <w:t xml:space="preserve"> </w:t>
      </w:r>
      <w:proofErr w:type="spellStart"/>
      <w:r w:rsidR="0066645C" w:rsidRPr="0066645C">
        <w:rPr>
          <w:sz w:val="23"/>
          <w:szCs w:val="23"/>
        </w:rPr>
        <w:t>30</w:t>
      </w:r>
      <w:proofErr w:type="spellEnd"/>
      <w:r w:rsidR="00B9316B" w:rsidRPr="0066645C">
        <w:rPr>
          <w:sz w:val="23"/>
          <w:szCs w:val="23"/>
        </w:rPr>
        <w:t>.</w:t>
      </w:r>
      <w:r w:rsidR="0066645C" w:rsidRPr="0066645C">
        <w:rPr>
          <w:sz w:val="23"/>
          <w:szCs w:val="23"/>
        </w:rPr>
        <w:t xml:space="preserve"> </w:t>
      </w:r>
      <w:r w:rsidR="007B31D4" w:rsidRPr="0066645C">
        <w:rPr>
          <w:sz w:val="23"/>
          <w:szCs w:val="23"/>
        </w:rPr>
        <w:t>travnja</w:t>
      </w:r>
      <w:r w:rsidR="00B9316B" w:rsidRPr="0066645C">
        <w:rPr>
          <w:sz w:val="23"/>
          <w:szCs w:val="23"/>
        </w:rPr>
        <w:t xml:space="preserve"> </w:t>
      </w:r>
      <w:proofErr w:type="spellStart"/>
      <w:r w:rsidR="00B9316B" w:rsidRPr="0066645C">
        <w:rPr>
          <w:sz w:val="23"/>
          <w:szCs w:val="23"/>
        </w:rPr>
        <w:t>2019</w:t>
      </w:r>
      <w:proofErr w:type="spellEnd"/>
      <w:r w:rsidR="004C15D8" w:rsidRPr="0066645C">
        <w:rPr>
          <w:sz w:val="23"/>
          <w:szCs w:val="23"/>
        </w:rPr>
        <w:t>.</w:t>
      </w:r>
    </w:p>
    <w:p w:rsidRDefault="003A2C67" w:rsidP="001A788B" w:rsidR="003A2C67" w:rsidRPr="0066645C">
      <w:pPr>
        <w:ind w:left="6372"/>
        <w:jc w:val="right"/>
        <w:rPr>
          <w:sz w:val="23"/>
          <w:szCs w:val="23"/>
        </w:rPr>
      </w:pPr>
      <w:r w:rsidRPr="0066645C">
        <w:rPr>
          <w:sz w:val="23"/>
          <w:szCs w:val="23"/>
        </w:rPr>
        <w:t>SUDAC</w:t>
      </w:r>
    </w:p>
    <w:p w:rsidRDefault="007B31D4" w:rsidP="001A788B" w:rsidR="003A2C67" w:rsidRPr="0066645C">
      <w:pPr>
        <w:ind w:left="6372"/>
        <w:jc w:val="right"/>
        <w:rPr>
          <w:sz w:val="23"/>
          <w:szCs w:val="23"/>
        </w:rPr>
      </w:pPr>
      <w:r w:rsidRPr="0066645C">
        <w:rPr>
          <w:sz w:val="23"/>
          <w:szCs w:val="23"/>
        </w:rPr>
        <w:t>Marija Krajnović</w:t>
      </w:r>
      <w:r w:rsidR="0066645C" w:rsidRPr="0066645C">
        <w:rPr>
          <w:sz w:val="23"/>
          <w:szCs w:val="23"/>
        </w:rPr>
        <w:t>, v.r.</w:t>
      </w:r>
    </w:p>
    <w:p w:rsidRDefault="004738D5" w:rsidP="00A5506D" w:rsidR="00A5506D" w:rsidRPr="0066645C">
      <w:pPr>
        <w:jc w:val="both"/>
        <w:rPr>
          <w:iCs/>
          <w:sz w:val="23"/>
          <w:szCs w:val="23"/>
        </w:rPr>
      </w:pPr>
      <w:r w:rsidRPr="0066645C">
        <w:rPr>
          <w:iCs/>
          <w:sz w:val="23"/>
          <w:szCs w:val="23"/>
        </w:rPr>
        <w:t>UPUTA O PRAVNOM LIJEKU</w:t>
      </w:r>
    </w:p>
    <w:p w:rsidRDefault="00A5506D" w:rsidP="003A2C67" w:rsidR="00A5506D" w:rsidRPr="0066645C">
      <w:pPr>
        <w:jc w:val="both"/>
        <w:rPr>
          <w:sz w:val="23"/>
          <w:szCs w:val="23"/>
        </w:rPr>
      </w:pPr>
      <w:r w:rsidRPr="0066645C">
        <w:rPr>
          <w:iCs/>
          <w:sz w:val="23"/>
          <w:szCs w:val="23"/>
        </w:rPr>
        <w:t>Protiv ovog rješenja dopuštena je žalba</w:t>
      </w:r>
      <w:r w:rsidR="003A2C67" w:rsidRPr="0066645C">
        <w:rPr>
          <w:iCs/>
          <w:sz w:val="23"/>
          <w:szCs w:val="23"/>
        </w:rPr>
        <w:t xml:space="preserve"> u roku 8 (osam) dana od primitka rješenja. Žalba se podnosi ovom sudu u 3 (tri) primjerka, a o žalbi odlučuje</w:t>
      </w:r>
      <w:r w:rsidRPr="0066645C">
        <w:rPr>
          <w:iCs/>
          <w:sz w:val="23"/>
          <w:szCs w:val="23"/>
        </w:rPr>
        <w:t xml:space="preserve"> Visok</w:t>
      </w:r>
      <w:r w:rsidR="003A2C67" w:rsidRPr="0066645C">
        <w:rPr>
          <w:iCs/>
          <w:sz w:val="23"/>
          <w:szCs w:val="23"/>
        </w:rPr>
        <w:t>i trgovački</w:t>
      </w:r>
      <w:r w:rsidRPr="0066645C">
        <w:rPr>
          <w:iCs/>
          <w:sz w:val="23"/>
          <w:szCs w:val="23"/>
        </w:rPr>
        <w:t xml:space="preserve"> sudu </w:t>
      </w:r>
      <w:r w:rsidR="003A2C67" w:rsidRPr="0066645C">
        <w:rPr>
          <w:iCs/>
          <w:sz w:val="23"/>
          <w:szCs w:val="23"/>
        </w:rPr>
        <w:t>Republike Hrvatske.</w:t>
      </w:r>
    </w:p>
    <w:p w:rsidRDefault="00C43F5E" w:rsidP="0066645C" w:rsidR="00C43F5E" w:rsidRPr="0066645C">
      <w:pPr>
        <w:pStyle w:val="Bezproreda"/>
        <w:jc w:val="right"/>
        <w:rPr>
          <w:rFonts w:hAnsi="Times New Roman" w:ascii="Times New Roman"/>
          <w:sz w:val="23"/>
          <w:szCs w:val="23"/>
        </w:rPr>
      </w:pPr>
      <w:r w:rsidRPr="0066645C">
        <w:rPr>
          <w:rFonts w:hAnsi="Times New Roman" w:ascii="Times New Roman"/>
          <w:sz w:val="23"/>
          <w:szCs w:val="23"/>
        </w:rPr>
        <w:t xml:space="preserve">Za točnost </w:t>
      </w:r>
      <w:proofErr w:type="spellStart"/>
      <w:r w:rsidRPr="0066645C">
        <w:rPr>
          <w:rFonts w:hAnsi="Times New Roman" w:ascii="Times New Roman"/>
          <w:sz w:val="23"/>
          <w:szCs w:val="23"/>
        </w:rPr>
        <w:t>otpravka</w:t>
      </w:r>
      <w:proofErr w:type="spellEnd"/>
      <w:r w:rsidRPr="0066645C">
        <w:rPr>
          <w:rFonts w:hAnsi="Times New Roman" w:ascii="Times New Roman"/>
          <w:sz w:val="23"/>
          <w:szCs w:val="23"/>
        </w:rPr>
        <w:t>-ovlašteni službenik:</w:t>
      </w:r>
    </w:p>
    <w:p w:rsidRDefault="0066645C" w:rsidP="0066645C" w:rsidR="00687533" w:rsidRPr="0066645C">
      <w:pPr>
        <w:jc w:val="right"/>
        <w:rPr>
          <w:sz w:val="23"/>
          <w:szCs w:val="23"/>
        </w:rPr>
      </w:pPr>
      <w:r w:rsidRPr="0066645C">
        <w:rPr>
          <w:sz w:val="23"/>
          <w:szCs w:val="23"/>
        </w:rPr>
        <w:t>Karmen Malkoč</w:t>
      </w:r>
    </w:p>
    <w:p w:rsidRDefault="0066645C" w:rsidP="0066645C" w:rsidR="0066645C" w:rsidRPr="0066645C">
      <w:pPr>
        <w:pStyle w:val="Odlomakpopisa"/>
        <w:overflowPunct/>
        <w:autoSpaceDE/>
        <w:autoSpaceDN/>
        <w:adjustRightInd/>
        <w:jc w:val="both"/>
        <w:textAlignment w:val="auto"/>
        <w:rPr>
          <w:sz w:val="23"/>
          <w:szCs w:val="23"/>
        </w:rPr>
      </w:pPr>
    </w:p>
    <w:sectPr w:rsidSect="0066645C" w:rsidR="0066645C" w:rsidRPr="0066645C">
      <w:headerReference w:type="even" r:id="rId10"/>
      <w:headerReference w:type="default" r:id="rId11"/>
      <w:pgSz w:h="16838" w:w="11906"/>
      <w:pgMar w:gutter="0" w:footer="709" w:header="709" w:left="1417" w:bottom="0" w:right="1417" w:top="142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134C1B" w:rsidR="00134C1B">
      <w:r>
        <w:separator/>
      </w:r>
    </w:p>
  </w:endnote>
  <w:endnote w:id="0" w:type="continuationSeparator">
    <w:p w:rsidRDefault="00134C1B" w:rsidR="00134C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134C1B" w:rsidR="00134C1B">
      <w:r>
        <w:separator/>
      </w:r>
    </w:p>
  </w:footnote>
  <w:footnote w:id="0" w:type="continuationSeparator">
    <w:p w:rsidRDefault="00134C1B" w:rsidR="00134C1B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E87384" w:rsidP="00CC7295" w:rsidR="00E87384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1F398D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E87384" w:rsidR="00E87384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972442325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Default="002D4277" w:rsidP="00E57541" w:rsidR="004738D5">
        <w:pPr>
          <w:pStyle w:val="Zaglavlje"/>
          <w:jc w:val="right"/>
        </w:pPr>
        <w:r>
          <w:t>71</w:t>
        </w:r>
        <w:r w:rsidR="001A788B" w:rsidRPr="004C15D8">
          <w:rPr>
            <w:bCs/>
            <w:sz w:val="24"/>
            <w:szCs w:val="24"/>
          </w:rPr>
          <w:t>.</w:t>
        </w:r>
        <w:r w:rsidR="001A788B">
          <w:rPr>
            <w:bCs/>
            <w:sz w:val="24"/>
            <w:szCs w:val="24"/>
          </w:rPr>
          <w:t xml:space="preserve"> St</w:t>
        </w:r>
        <w:r w:rsidR="00707231">
          <w:rPr>
            <w:bCs/>
            <w:sz w:val="24"/>
            <w:szCs w:val="24"/>
          </w:rPr>
          <w:t>-</w:t>
        </w:r>
        <w:r>
          <w:rPr>
            <w:bCs/>
            <w:sz w:val="24"/>
            <w:szCs w:val="24"/>
          </w:rPr>
          <w:t>671</w:t>
        </w:r>
        <w:r w:rsidR="004C15D8">
          <w:rPr>
            <w:bCs/>
            <w:sz w:val="24"/>
            <w:szCs w:val="24"/>
          </w:rPr>
          <w:t>/</w:t>
        </w:r>
        <w:r w:rsidR="00B31EAF">
          <w:rPr>
            <w:bCs/>
            <w:sz w:val="24"/>
            <w:szCs w:val="24"/>
          </w:rPr>
          <w:t>18</w:t>
        </w:r>
      </w:p>
      <w:p w:rsidRDefault="004738D5" w:rsidR="004738D5" w:rsidRPr="004738D5">
        <w:pPr>
          <w:pStyle w:val="Zaglavlje"/>
          <w:jc w:val="center"/>
          <w:rPr>
            <w:sz w:val="24"/>
            <w:szCs w:val="24"/>
          </w:rPr>
        </w:pPr>
        <w:r w:rsidRPr="004738D5">
          <w:rPr>
            <w:sz w:val="24"/>
            <w:szCs w:val="24"/>
          </w:rPr>
          <w:fldChar w:fldCharType="begin"/>
        </w:r>
        <w:r w:rsidRPr="004738D5">
          <w:rPr>
            <w:sz w:val="24"/>
            <w:szCs w:val="24"/>
          </w:rPr>
          <w:instrText>PAGE   \* MERGEFORMAT</w:instrText>
        </w:r>
        <w:r w:rsidRPr="004738D5">
          <w:rPr>
            <w:sz w:val="24"/>
            <w:szCs w:val="24"/>
          </w:rPr>
          <w:fldChar w:fldCharType="separate"/>
        </w:r>
        <w:r w:rsidR="0066645C">
          <w:rPr>
            <w:noProof/>
            <w:sz w:val="24"/>
            <w:szCs w:val="24"/>
          </w:rPr>
          <w:t>2</w:t>
        </w:r>
        <w:r w:rsidRPr="004738D5">
          <w:rPr>
            <w:sz w:val="24"/>
            <w:szCs w:val="24"/>
          </w:rPr>
          <w:fldChar w:fldCharType="end"/>
        </w:r>
      </w:p>
    </w:sdtContent>
  </w:sdt>
  <w:p w:rsidRDefault="00E87384" w:rsidP="00F470AA" w:rsidR="00E87384" w:rsidRPr="00010102">
    <w:pPr>
      <w:pStyle w:val="Zaglavlje"/>
      <w:jc w:val="right"/>
      <w:rPr>
        <w:sz w:val="24"/>
        <w:szCs w:val="24"/>
      </w:rPr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3142AD9"/>
    <w:multiLevelType w:val="hybridMultilevel"/>
    <w:tmpl w:val="89249AF0"/>
    <w:lvl w:tplc="3FCE1ECA" w:ilvl="0">
      <w:start w:val="2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1">
    <w:nsid w:val="13AE33A2"/>
    <w:multiLevelType w:val="hybridMultilevel"/>
    <w:tmpl w:val="E3CEE0B8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14C20A1C"/>
    <w:multiLevelType w:val="hybridMultilevel"/>
    <w:tmpl w:val="6B0C48D6"/>
    <w:lvl w:tplc="5216A0AC" w:ilvl="0">
      <w:start w:val="3"/>
      <w:numFmt w:val="upperRoman"/>
      <w:lvlText w:val="%1."/>
      <w:lvlJc w:val="left"/>
      <w:pPr>
        <w:tabs>
          <w:tab w:pos="1875" w:val="num"/>
        </w:tabs>
        <w:ind w:hanging="1155" w:left="187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3">
    <w:nsid w:val="2B1B739B"/>
    <w:multiLevelType w:val="hybridMultilevel"/>
    <w:tmpl w:val="82E044F4"/>
    <w:lvl w:tplc="06BCCE44" w:ilvl="0">
      <w:start w:val="3"/>
      <w:numFmt w:val="bullet"/>
      <w:lvlText w:val="-"/>
      <w:lvlJc w:val="left"/>
      <w:pPr>
        <w:ind w:hanging="360" w:left="1068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788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08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28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48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68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388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08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28"/>
      </w:pPr>
      <w:rPr>
        <w:rFonts w:hAnsi="Wingdings" w:ascii="Wingdings" w:hint="default"/>
      </w:rPr>
    </w:lvl>
  </w:abstractNum>
  <w:abstractNum w:abstractNumId="4">
    <w:nsid w:val="3C111C48"/>
    <w:multiLevelType w:val="hybridMultilevel"/>
    <w:tmpl w:val="27B8329A"/>
    <w:lvl w:tplc="FC423DC6" w:ilvl="0">
      <w:start w:val="1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5">
    <w:nsid w:val="3D4F2EFC"/>
    <w:multiLevelType w:val="hybridMultilevel"/>
    <w:tmpl w:val="565A43AA"/>
    <w:lvl w:tplc="85EAC08C" w:ilvl="0">
      <w:start w:val="68"/>
      <w:numFmt w:val="bullet"/>
      <w:lvlText w:val="-"/>
      <w:lvlJc w:val="left"/>
      <w:pPr>
        <w:ind w:hanging="360" w:left="1068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788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08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28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48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68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388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08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28"/>
      </w:pPr>
      <w:rPr>
        <w:rFonts w:hAnsi="Wingdings" w:ascii="Wingdings" w:hint="default"/>
      </w:rPr>
    </w:lvl>
  </w:abstractNum>
  <w:abstractNum w:abstractNumId="6">
    <w:nsid w:val="3D954C8F"/>
    <w:multiLevelType w:val="hybridMultilevel"/>
    <w:tmpl w:val="592A2A50"/>
    <w:lvl w:tplc="9D5ECA16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7">
    <w:nsid w:val="3E615845"/>
    <w:multiLevelType w:val="singleLevel"/>
    <w:tmpl w:val="4B8A78A0"/>
    <w:lvl w:ilvl="0">
      <w:start w:val="1"/>
      <w:numFmt w:val="decimal"/>
      <w:lvlText w:val="%1."/>
      <w:legacy w:legacyIndent="360" w:legacySpace="120" w:legacy="true"/>
      <w:lvlJc w:val="left"/>
      <w:pPr>
        <w:ind w:hanging="360" w:left="720"/>
      </w:pPr>
    </w:lvl>
  </w:abstractNum>
  <w:abstractNum w:abstractNumId="8">
    <w:nsid w:val="41A8069A"/>
    <w:multiLevelType w:val="hybridMultilevel"/>
    <w:tmpl w:val="92B802B6"/>
    <w:lvl w:tplc="AF8E8D12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9">
    <w:nsid w:val="45F9357E"/>
    <w:multiLevelType w:val="hybridMultilevel"/>
    <w:tmpl w:val="4F6685C2"/>
    <w:lvl w:tplc="E5CEA2A6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10">
    <w:nsid w:val="489540E7"/>
    <w:multiLevelType w:val="hybridMultilevel"/>
    <w:tmpl w:val="6A38421E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1">
    <w:nsid w:val="6FC24459"/>
    <w:multiLevelType w:val="hybridMultilevel"/>
    <w:tmpl w:val="8C447C70"/>
    <w:lvl w:tplc="654808D8" w:ilvl="0">
      <w:start w:val="1"/>
      <w:numFmt w:val="upperRoman"/>
      <w:lvlText w:val="%1."/>
      <w:lvlJc w:val="left"/>
      <w:pPr>
        <w:ind w:hanging="1005" w:left="1713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2">
    <w:nsid w:val="769D392F"/>
    <w:multiLevelType w:val="singleLevel"/>
    <w:tmpl w:val="1C7AE8EA"/>
    <w:lvl w:ilvl="0">
      <w:start w:val="1"/>
      <w:numFmt w:val="upperRoman"/>
      <w:lvlText w:val="%1. "/>
      <w:legacy w:legacyIndent="360" w:legacySpace="0" w:legacy="true"/>
      <w:lvlJc w:val="left"/>
      <w:pPr>
        <w:ind w:hanging="360" w:left="1080"/>
      </w:pPr>
      <w:rPr>
        <w:b w:val="false"/>
        <w:i w:val="false"/>
        <w:sz w:val="22"/>
      </w:rPr>
    </w:lvl>
  </w:abstractNum>
  <w:num w:numId="1">
    <w:abstractNumId w:val="12"/>
  </w:num>
  <w:num w:numId="2">
    <w:abstractNumId w:val="7"/>
    <w:lvlOverride w:ilvl="0">
      <w:startOverride w:val="1"/>
    </w:lvlOverride>
  </w:num>
  <w:num w:numId="3">
    <w:abstractNumId w:val="10"/>
  </w:num>
  <w:num w:numId="4">
    <w:abstractNumId w:val="2"/>
  </w:num>
  <w:num w:numId="5">
    <w:abstractNumId w:val="9"/>
  </w:num>
  <w:num w:numId="6">
    <w:abstractNumId w:val="6"/>
  </w:num>
  <w:num w:numId="7">
    <w:abstractNumId w:val="8"/>
  </w:num>
  <w:num w:numId="8">
    <w:abstractNumId w:val="4"/>
  </w:num>
  <w:num w:numId="9">
    <w:abstractNumId w:val="0"/>
  </w:num>
  <w:num w:numId="10">
    <w:abstractNumId w:val="11"/>
  </w:num>
  <w:num w:numId="11">
    <w:abstractNumId w:val="3"/>
  </w:num>
  <w:num w:numId="12">
    <w:abstractNumId w:val="5"/>
  </w:num>
  <w:num w:numId="13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16"/>
  <w:proofState w:grammar="clean"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C054B"/>
    <w:rsid w:val="00002054"/>
    <w:rsid w:val="000035E4"/>
    <w:rsid w:val="00004060"/>
    <w:rsid w:val="00010102"/>
    <w:rsid w:val="00011DE2"/>
    <w:rsid w:val="00024C72"/>
    <w:rsid w:val="000257EF"/>
    <w:rsid w:val="00026500"/>
    <w:rsid w:val="00026663"/>
    <w:rsid w:val="0003191E"/>
    <w:rsid w:val="00041DEA"/>
    <w:rsid w:val="00044F0C"/>
    <w:rsid w:val="000505CC"/>
    <w:rsid w:val="00061D14"/>
    <w:rsid w:val="0006290D"/>
    <w:rsid w:val="00065B44"/>
    <w:rsid w:val="0007271A"/>
    <w:rsid w:val="00073EF5"/>
    <w:rsid w:val="00082B1E"/>
    <w:rsid w:val="000844C7"/>
    <w:rsid w:val="000A19F2"/>
    <w:rsid w:val="000A23AD"/>
    <w:rsid w:val="000A6083"/>
    <w:rsid w:val="000B0687"/>
    <w:rsid w:val="000C7001"/>
    <w:rsid w:val="000D2F83"/>
    <w:rsid w:val="000D5090"/>
    <w:rsid w:val="000D61B8"/>
    <w:rsid w:val="000D684F"/>
    <w:rsid w:val="000E0148"/>
    <w:rsid w:val="000E42D5"/>
    <w:rsid w:val="000E4EF5"/>
    <w:rsid w:val="000E530D"/>
    <w:rsid w:val="000E6E2E"/>
    <w:rsid w:val="000E6F7E"/>
    <w:rsid w:val="000F329D"/>
    <w:rsid w:val="000F3B59"/>
    <w:rsid w:val="001039EA"/>
    <w:rsid w:val="00110FF8"/>
    <w:rsid w:val="00111921"/>
    <w:rsid w:val="001141DA"/>
    <w:rsid w:val="0011495D"/>
    <w:rsid w:val="00116BED"/>
    <w:rsid w:val="00123529"/>
    <w:rsid w:val="00125559"/>
    <w:rsid w:val="001334EB"/>
    <w:rsid w:val="00133DAD"/>
    <w:rsid w:val="00134C1B"/>
    <w:rsid w:val="00135BFD"/>
    <w:rsid w:val="00140204"/>
    <w:rsid w:val="00141639"/>
    <w:rsid w:val="00144270"/>
    <w:rsid w:val="00145D95"/>
    <w:rsid w:val="00146630"/>
    <w:rsid w:val="0014739C"/>
    <w:rsid w:val="001474FA"/>
    <w:rsid w:val="001524DD"/>
    <w:rsid w:val="00152D25"/>
    <w:rsid w:val="00155803"/>
    <w:rsid w:val="00161E62"/>
    <w:rsid w:val="0016207A"/>
    <w:rsid w:val="00163542"/>
    <w:rsid w:val="0016422E"/>
    <w:rsid w:val="00167C07"/>
    <w:rsid w:val="00172DF9"/>
    <w:rsid w:val="001864B6"/>
    <w:rsid w:val="001A028B"/>
    <w:rsid w:val="001A3C39"/>
    <w:rsid w:val="001A788B"/>
    <w:rsid w:val="001B0891"/>
    <w:rsid w:val="001B3AD7"/>
    <w:rsid w:val="001B5C35"/>
    <w:rsid w:val="001C1529"/>
    <w:rsid w:val="001C43AC"/>
    <w:rsid w:val="001C53B8"/>
    <w:rsid w:val="001D00F9"/>
    <w:rsid w:val="001D1C82"/>
    <w:rsid w:val="001E6223"/>
    <w:rsid w:val="001E6B00"/>
    <w:rsid w:val="001E7C6D"/>
    <w:rsid w:val="001F398D"/>
    <w:rsid w:val="001F57ED"/>
    <w:rsid w:val="001F5DAE"/>
    <w:rsid w:val="002033C1"/>
    <w:rsid w:val="002037B7"/>
    <w:rsid w:val="00207377"/>
    <w:rsid w:val="0021224E"/>
    <w:rsid w:val="00214202"/>
    <w:rsid w:val="00222A40"/>
    <w:rsid w:val="00225694"/>
    <w:rsid w:val="0022610A"/>
    <w:rsid w:val="00244430"/>
    <w:rsid w:val="00247D0E"/>
    <w:rsid w:val="0025027E"/>
    <w:rsid w:val="00252DBB"/>
    <w:rsid w:val="00265870"/>
    <w:rsid w:val="00266C87"/>
    <w:rsid w:val="0027230F"/>
    <w:rsid w:val="00272716"/>
    <w:rsid w:val="00272E59"/>
    <w:rsid w:val="00274679"/>
    <w:rsid w:val="00281447"/>
    <w:rsid w:val="00281580"/>
    <w:rsid w:val="002873E3"/>
    <w:rsid w:val="00290426"/>
    <w:rsid w:val="00291B0C"/>
    <w:rsid w:val="00295C8C"/>
    <w:rsid w:val="002A1E38"/>
    <w:rsid w:val="002A257B"/>
    <w:rsid w:val="002C1CF8"/>
    <w:rsid w:val="002C3D7B"/>
    <w:rsid w:val="002D22FB"/>
    <w:rsid w:val="002D4277"/>
    <w:rsid w:val="002E00D6"/>
    <w:rsid w:val="002E02B3"/>
    <w:rsid w:val="002E4ED9"/>
    <w:rsid w:val="002F1469"/>
    <w:rsid w:val="002F5F25"/>
    <w:rsid w:val="002F69E0"/>
    <w:rsid w:val="0030184A"/>
    <w:rsid w:val="00305FF2"/>
    <w:rsid w:val="0031304E"/>
    <w:rsid w:val="00317C2B"/>
    <w:rsid w:val="00321158"/>
    <w:rsid w:val="00353DF7"/>
    <w:rsid w:val="00355742"/>
    <w:rsid w:val="00357444"/>
    <w:rsid w:val="00357A41"/>
    <w:rsid w:val="00360AA0"/>
    <w:rsid w:val="0036683F"/>
    <w:rsid w:val="00367356"/>
    <w:rsid w:val="00367904"/>
    <w:rsid w:val="00377FD3"/>
    <w:rsid w:val="003804BC"/>
    <w:rsid w:val="00381C8F"/>
    <w:rsid w:val="0038418E"/>
    <w:rsid w:val="003941E8"/>
    <w:rsid w:val="003A2C67"/>
    <w:rsid w:val="003A3D20"/>
    <w:rsid w:val="003A6DCB"/>
    <w:rsid w:val="003B560E"/>
    <w:rsid w:val="003B5F98"/>
    <w:rsid w:val="003B7620"/>
    <w:rsid w:val="003C054B"/>
    <w:rsid w:val="003C28D7"/>
    <w:rsid w:val="003C7FA1"/>
    <w:rsid w:val="003D114D"/>
    <w:rsid w:val="003D244E"/>
    <w:rsid w:val="003D4FAE"/>
    <w:rsid w:val="003E2C67"/>
    <w:rsid w:val="003F0F90"/>
    <w:rsid w:val="003F2065"/>
    <w:rsid w:val="003F513B"/>
    <w:rsid w:val="003F5CFE"/>
    <w:rsid w:val="004014BF"/>
    <w:rsid w:val="00402741"/>
    <w:rsid w:val="00404F7B"/>
    <w:rsid w:val="00406012"/>
    <w:rsid w:val="00407EF4"/>
    <w:rsid w:val="00412337"/>
    <w:rsid w:val="00414A26"/>
    <w:rsid w:val="00425F5C"/>
    <w:rsid w:val="00426E51"/>
    <w:rsid w:val="004304C9"/>
    <w:rsid w:val="0043052F"/>
    <w:rsid w:val="00430624"/>
    <w:rsid w:val="0043381E"/>
    <w:rsid w:val="00437FE0"/>
    <w:rsid w:val="00440F71"/>
    <w:rsid w:val="00441A85"/>
    <w:rsid w:val="00450BD5"/>
    <w:rsid w:val="0045260E"/>
    <w:rsid w:val="00453A62"/>
    <w:rsid w:val="00453AB3"/>
    <w:rsid w:val="004566B3"/>
    <w:rsid w:val="004738D5"/>
    <w:rsid w:val="00474E9B"/>
    <w:rsid w:val="00475264"/>
    <w:rsid w:val="00477073"/>
    <w:rsid w:val="00482D71"/>
    <w:rsid w:val="004874E3"/>
    <w:rsid w:val="004877C0"/>
    <w:rsid w:val="00490D0A"/>
    <w:rsid w:val="004918E2"/>
    <w:rsid w:val="004935F4"/>
    <w:rsid w:val="004A49A5"/>
    <w:rsid w:val="004C15D8"/>
    <w:rsid w:val="004C1980"/>
    <w:rsid w:val="004C351D"/>
    <w:rsid w:val="004C5B14"/>
    <w:rsid w:val="004D061D"/>
    <w:rsid w:val="004D67A4"/>
    <w:rsid w:val="004E099E"/>
    <w:rsid w:val="004E24AE"/>
    <w:rsid w:val="004E38CB"/>
    <w:rsid w:val="004E5638"/>
    <w:rsid w:val="004F2FAF"/>
    <w:rsid w:val="004F39B0"/>
    <w:rsid w:val="0050050B"/>
    <w:rsid w:val="0050747A"/>
    <w:rsid w:val="00517710"/>
    <w:rsid w:val="0052330E"/>
    <w:rsid w:val="00523599"/>
    <w:rsid w:val="005459AC"/>
    <w:rsid w:val="00546DDA"/>
    <w:rsid w:val="0055329A"/>
    <w:rsid w:val="0056105B"/>
    <w:rsid w:val="0056577E"/>
    <w:rsid w:val="00570A62"/>
    <w:rsid w:val="005723B3"/>
    <w:rsid w:val="00580215"/>
    <w:rsid w:val="0058118F"/>
    <w:rsid w:val="005849B0"/>
    <w:rsid w:val="005903C5"/>
    <w:rsid w:val="00590AC2"/>
    <w:rsid w:val="00590C16"/>
    <w:rsid w:val="00591205"/>
    <w:rsid w:val="00596669"/>
    <w:rsid w:val="005A62F4"/>
    <w:rsid w:val="005A7699"/>
    <w:rsid w:val="005A7C39"/>
    <w:rsid w:val="005B235B"/>
    <w:rsid w:val="005B2755"/>
    <w:rsid w:val="005B523D"/>
    <w:rsid w:val="005B740A"/>
    <w:rsid w:val="005C10F2"/>
    <w:rsid w:val="005C1239"/>
    <w:rsid w:val="005C5A01"/>
    <w:rsid w:val="005E2912"/>
    <w:rsid w:val="005E372E"/>
    <w:rsid w:val="005E58B1"/>
    <w:rsid w:val="005F60B9"/>
    <w:rsid w:val="005F6F19"/>
    <w:rsid w:val="0060103C"/>
    <w:rsid w:val="00606779"/>
    <w:rsid w:val="0060715B"/>
    <w:rsid w:val="00624CE8"/>
    <w:rsid w:val="00633466"/>
    <w:rsid w:val="00643287"/>
    <w:rsid w:val="00643F03"/>
    <w:rsid w:val="00646B30"/>
    <w:rsid w:val="00654CD3"/>
    <w:rsid w:val="0066091E"/>
    <w:rsid w:val="0066645C"/>
    <w:rsid w:val="00671B25"/>
    <w:rsid w:val="0067292E"/>
    <w:rsid w:val="00673881"/>
    <w:rsid w:val="00676F68"/>
    <w:rsid w:val="0067706E"/>
    <w:rsid w:val="00681545"/>
    <w:rsid w:val="00687533"/>
    <w:rsid w:val="00695214"/>
    <w:rsid w:val="00695765"/>
    <w:rsid w:val="0069606C"/>
    <w:rsid w:val="006A0FE2"/>
    <w:rsid w:val="006A338F"/>
    <w:rsid w:val="006A73FC"/>
    <w:rsid w:val="006B33A1"/>
    <w:rsid w:val="006B4A8A"/>
    <w:rsid w:val="006B50D8"/>
    <w:rsid w:val="006B6249"/>
    <w:rsid w:val="006B6CB9"/>
    <w:rsid w:val="006D242B"/>
    <w:rsid w:val="006D4D9D"/>
    <w:rsid w:val="006E00A2"/>
    <w:rsid w:val="006E45D2"/>
    <w:rsid w:val="006E5584"/>
    <w:rsid w:val="006F3C98"/>
    <w:rsid w:val="006F70FF"/>
    <w:rsid w:val="006F7DFB"/>
    <w:rsid w:val="007005D5"/>
    <w:rsid w:val="00700A97"/>
    <w:rsid w:val="00705F2E"/>
    <w:rsid w:val="00707231"/>
    <w:rsid w:val="00710A12"/>
    <w:rsid w:val="007125DA"/>
    <w:rsid w:val="007229E3"/>
    <w:rsid w:val="007278E3"/>
    <w:rsid w:val="00727BC8"/>
    <w:rsid w:val="00730966"/>
    <w:rsid w:val="00733E79"/>
    <w:rsid w:val="00736564"/>
    <w:rsid w:val="00736C9F"/>
    <w:rsid w:val="007468B0"/>
    <w:rsid w:val="00753D8A"/>
    <w:rsid w:val="00756A16"/>
    <w:rsid w:val="0076081A"/>
    <w:rsid w:val="00765040"/>
    <w:rsid w:val="007736ED"/>
    <w:rsid w:val="00773B76"/>
    <w:rsid w:val="00774C49"/>
    <w:rsid w:val="007753CA"/>
    <w:rsid w:val="00775D92"/>
    <w:rsid w:val="0078193C"/>
    <w:rsid w:val="0079139B"/>
    <w:rsid w:val="0079412D"/>
    <w:rsid w:val="007A1BC8"/>
    <w:rsid w:val="007A20E4"/>
    <w:rsid w:val="007B010E"/>
    <w:rsid w:val="007B31D4"/>
    <w:rsid w:val="007C2823"/>
    <w:rsid w:val="007C3254"/>
    <w:rsid w:val="007C4683"/>
    <w:rsid w:val="007C4DC9"/>
    <w:rsid w:val="007D1CF5"/>
    <w:rsid w:val="007D1E44"/>
    <w:rsid w:val="007D7E1E"/>
    <w:rsid w:val="007E12F7"/>
    <w:rsid w:val="007E2C7B"/>
    <w:rsid w:val="007E39E4"/>
    <w:rsid w:val="007F5A6D"/>
    <w:rsid w:val="00800A4D"/>
    <w:rsid w:val="008221CA"/>
    <w:rsid w:val="008244FE"/>
    <w:rsid w:val="0083015F"/>
    <w:rsid w:val="00830E53"/>
    <w:rsid w:val="00833134"/>
    <w:rsid w:val="00833B9B"/>
    <w:rsid w:val="0083471A"/>
    <w:rsid w:val="00840F4C"/>
    <w:rsid w:val="0084102D"/>
    <w:rsid w:val="00843DC0"/>
    <w:rsid w:val="00851F8B"/>
    <w:rsid w:val="00854BDB"/>
    <w:rsid w:val="00857A13"/>
    <w:rsid w:val="008600EF"/>
    <w:rsid w:val="00860796"/>
    <w:rsid w:val="00865721"/>
    <w:rsid w:val="00872255"/>
    <w:rsid w:val="0087348C"/>
    <w:rsid w:val="00877940"/>
    <w:rsid w:val="00883C53"/>
    <w:rsid w:val="00890C84"/>
    <w:rsid w:val="008935AC"/>
    <w:rsid w:val="008B5163"/>
    <w:rsid w:val="008C040B"/>
    <w:rsid w:val="008C25FC"/>
    <w:rsid w:val="008D07BB"/>
    <w:rsid w:val="008D17C5"/>
    <w:rsid w:val="008D2B79"/>
    <w:rsid w:val="0090567E"/>
    <w:rsid w:val="00913A5E"/>
    <w:rsid w:val="0091727B"/>
    <w:rsid w:val="00922800"/>
    <w:rsid w:val="0092581D"/>
    <w:rsid w:val="0093028D"/>
    <w:rsid w:val="00932CA2"/>
    <w:rsid w:val="009340D3"/>
    <w:rsid w:val="0093512E"/>
    <w:rsid w:val="009365EA"/>
    <w:rsid w:val="00937662"/>
    <w:rsid w:val="00937A83"/>
    <w:rsid w:val="0094342D"/>
    <w:rsid w:val="009461F5"/>
    <w:rsid w:val="00955F7E"/>
    <w:rsid w:val="009560BC"/>
    <w:rsid w:val="00961205"/>
    <w:rsid w:val="00970703"/>
    <w:rsid w:val="00970E44"/>
    <w:rsid w:val="00975F7A"/>
    <w:rsid w:val="00977412"/>
    <w:rsid w:val="00983351"/>
    <w:rsid w:val="00984AF7"/>
    <w:rsid w:val="00985F50"/>
    <w:rsid w:val="0098602D"/>
    <w:rsid w:val="00987E8F"/>
    <w:rsid w:val="009A1429"/>
    <w:rsid w:val="009A4F06"/>
    <w:rsid w:val="009B5D35"/>
    <w:rsid w:val="009C4383"/>
    <w:rsid w:val="009C4B0C"/>
    <w:rsid w:val="009C507F"/>
    <w:rsid w:val="009D0A10"/>
    <w:rsid w:val="009D2ACF"/>
    <w:rsid w:val="009D3583"/>
    <w:rsid w:val="009D3CE4"/>
    <w:rsid w:val="009D5805"/>
    <w:rsid w:val="009D69A3"/>
    <w:rsid w:val="009E1874"/>
    <w:rsid w:val="009F388F"/>
    <w:rsid w:val="009F4ACC"/>
    <w:rsid w:val="009F5D38"/>
    <w:rsid w:val="009F7800"/>
    <w:rsid w:val="00A00569"/>
    <w:rsid w:val="00A046AD"/>
    <w:rsid w:val="00A05FB1"/>
    <w:rsid w:val="00A13997"/>
    <w:rsid w:val="00A17588"/>
    <w:rsid w:val="00A21146"/>
    <w:rsid w:val="00A3190F"/>
    <w:rsid w:val="00A31D0E"/>
    <w:rsid w:val="00A31F36"/>
    <w:rsid w:val="00A32DEB"/>
    <w:rsid w:val="00A346FA"/>
    <w:rsid w:val="00A358C6"/>
    <w:rsid w:val="00A37721"/>
    <w:rsid w:val="00A43568"/>
    <w:rsid w:val="00A47737"/>
    <w:rsid w:val="00A517AD"/>
    <w:rsid w:val="00A5506D"/>
    <w:rsid w:val="00A56EAA"/>
    <w:rsid w:val="00A60E78"/>
    <w:rsid w:val="00A62CE1"/>
    <w:rsid w:val="00A67396"/>
    <w:rsid w:val="00A722A9"/>
    <w:rsid w:val="00A74ED8"/>
    <w:rsid w:val="00A852CD"/>
    <w:rsid w:val="00A87E8F"/>
    <w:rsid w:val="00A927F2"/>
    <w:rsid w:val="00A93C48"/>
    <w:rsid w:val="00A97EA5"/>
    <w:rsid w:val="00AA23AA"/>
    <w:rsid w:val="00AA4AD8"/>
    <w:rsid w:val="00AA62BD"/>
    <w:rsid w:val="00AB2D2C"/>
    <w:rsid w:val="00AC089E"/>
    <w:rsid w:val="00AC0C0E"/>
    <w:rsid w:val="00AC3B9B"/>
    <w:rsid w:val="00AC719D"/>
    <w:rsid w:val="00AD2293"/>
    <w:rsid w:val="00AD4A29"/>
    <w:rsid w:val="00AE1097"/>
    <w:rsid w:val="00AE188D"/>
    <w:rsid w:val="00AE369C"/>
    <w:rsid w:val="00AF065B"/>
    <w:rsid w:val="00AF69D0"/>
    <w:rsid w:val="00B02F2A"/>
    <w:rsid w:val="00B13B69"/>
    <w:rsid w:val="00B27D48"/>
    <w:rsid w:val="00B31EAF"/>
    <w:rsid w:val="00B33CF5"/>
    <w:rsid w:val="00B36B90"/>
    <w:rsid w:val="00B43D51"/>
    <w:rsid w:val="00B476CE"/>
    <w:rsid w:val="00B50611"/>
    <w:rsid w:val="00B53434"/>
    <w:rsid w:val="00B572BF"/>
    <w:rsid w:val="00B61629"/>
    <w:rsid w:val="00B75AE6"/>
    <w:rsid w:val="00B763CD"/>
    <w:rsid w:val="00B815C2"/>
    <w:rsid w:val="00B86452"/>
    <w:rsid w:val="00B9316B"/>
    <w:rsid w:val="00B94E3D"/>
    <w:rsid w:val="00BA3BA0"/>
    <w:rsid w:val="00BA547B"/>
    <w:rsid w:val="00BB2313"/>
    <w:rsid w:val="00BB4764"/>
    <w:rsid w:val="00BB6709"/>
    <w:rsid w:val="00BB683E"/>
    <w:rsid w:val="00BC2377"/>
    <w:rsid w:val="00BC3441"/>
    <w:rsid w:val="00BC3AF6"/>
    <w:rsid w:val="00BC458B"/>
    <w:rsid w:val="00BC52F6"/>
    <w:rsid w:val="00BC5EE7"/>
    <w:rsid w:val="00BC6500"/>
    <w:rsid w:val="00BE25EC"/>
    <w:rsid w:val="00BE35EA"/>
    <w:rsid w:val="00C00837"/>
    <w:rsid w:val="00C00A6B"/>
    <w:rsid w:val="00C040D0"/>
    <w:rsid w:val="00C1532C"/>
    <w:rsid w:val="00C17C50"/>
    <w:rsid w:val="00C21C51"/>
    <w:rsid w:val="00C22A83"/>
    <w:rsid w:val="00C2725A"/>
    <w:rsid w:val="00C279C5"/>
    <w:rsid w:val="00C279E0"/>
    <w:rsid w:val="00C32124"/>
    <w:rsid w:val="00C367F4"/>
    <w:rsid w:val="00C40B37"/>
    <w:rsid w:val="00C43F5E"/>
    <w:rsid w:val="00C445D7"/>
    <w:rsid w:val="00C45498"/>
    <w:rsid w:val="00C613A3"/>
    <w:rsid w:val="00C63A96"/>
    <w:rsid w:val="00C6686B"/>
    <w:rsid w:val="00C70136"/>
    <w:rsid w:val="00C72048"/>
    <w:rsid w:val="00C73426"/>
    <w:rsid w:val="00C7515E"/>
    <w:rsid w:val="00C76060"/>
    <w:rsid w:val="00C81F9A"/>
    <w:rsid w:val="00C8441F"/>
    <w:rsid w:val="00C85D84"/>
    <w:rsid w:val="00C9334D"/>
    <w:rsid w:val="00C946ED"/>
    <w:rsid w:val="00C94EB0"/>
    <w:rsid w:val="00C96BA0"/>
    <w:rsid w:val="00CA083A"/>
    <w:rsid w:val="00CA50A5"/>
    <w:rsid w:val="00CA7A54"/>
    <w:rsid w:val="00CA7CD6"/>
    <w:rsid w:val="00CB6504"/>
    <w:rsid w:val="00CC2E02"/>
    <w:rsid w:val="00CC3BB6"/>
    <w:rsid w:val="00CC3DEF"/>
    <w:rsid w:val="00CC536D"/>
    <w:rsid w:val="00CC7295"/>
    <w:rsid w:val="00CD1E35"/>
    <w:rsid w:val="00CD421D"/>
    <w:rsid w:val="00CE3FD4"/>
    <w:rsid w:val="00CE5784"/>
    <w:rsid w:val="00CF56FE"/>
    <w:rsid w:val="00CF6010"/>
    <w:rsid w:val="00D0256A"/>
    <w:rsid w:val="00D16DD8"/>
    <w:rsid w:val="00D17166"/>
    <w:rsid w:val="00D30ED3"/>
    <w:rsid w:val="00D33644"/>
    <w:rsid w:val="00D413EC"/>
    <w:rsid w:val="00D41D00"/>
    <w:rsid w:val="00D4629E"/>
    <w:rsid w:val="00D6423F"/>
    <w:rsid w:val="00D64D25"/>
    <w:rsid w:val="00D6743C"/>
    <w:rsid w:val="00D70237"/>
    <w:rsid w:val="00D70FCA"/>
    <w:rsid w:val="00D74FBE"/>
    <w:rsid w:val="00D75043"/>
    <w:rsid w:val="00D75B1D"/>
    <w:rsid w:val="00D82B57"/>
    <w:rsid w:val="00D85BA5"/>
    <w:rsid w:val="00D87DDC"/>
    <w:rsid w:val="00D91C60"/>
    <w:rsid w:val="00D93D8B"/>
    <w:rsid w:val="00DA0776"/>
    <w:rsid w:val="00DA2782"/>
    <w:rsid w:val="00DA28CD"/>
    <w:rsid w:val="00DA2904"/>
    <w:rsid w:val="00DB06A4"/>
    <w:rsid w:val="00DB1F61"/>
    <w:rsid w:val="00DC1538"/>
    <w:rsid w:val="00DC19A1"/>
    <w:rsid w:val="00DC1E56"/>
    <w:rsid w:val="00DC3984"/>
    <w:rsid w:val="00DC39CA"/>
    <w:rsid w:val="00DC47EF"/>
    <w:rsid w:val="00DD0BAE"/>
    <w:rsid w:val="00DD1AFA"/>
    <w:rsid w:val="00DD2B2F"/>
    <w:rsid w:val="00DE2012"/>
    <w:rsid w:val="00DE38BC"/>
    <w:rsid w:val="00DE4300"/>
    <w:rsid w:val="00DE4439"/>
    <w:rsid w:val="00DE73BD"/>
    <w:rsid w:val="00DE7639"/>
    <w:rsid w:val="00DF2BA7"/>
    <w:rsid w:val="00DF357C"/>
    <w:rsid w:val="00E13958"/>
    <w:rsid w:val="00E13FBF"/>
    <w:rsid w:val="00E14B66"/>
    <w:rsid w:val="00E17A70"/>
    <w:rsid w:val="00E23EDB"/>
    <w:rsid w:val="00E24336"/>
    <w:rsid w:val="00E25BDF"/>
    <w:rsid w:val="00E43476"/>
    <w:rsid w:val="00E47A19"/>
    <w:rsid w:val="00E50594"/>
    <w:rsid w:val="00E50AA2"/>
    <w:rsid w:val="00E57541"/>
    <w:rsid w:val="00E601B8"/>
    <w:rsid w:val="00E63F6E"/>
    <w:rsid w:val="00E65D5D"/>
    <w:rsid w:val="00E66F2E"/>
    <w:rsid w:val="00E87384"/>
    <w:rsid w:val="00E91BC3"/>
    <w:rsid w:val="00E93AAB"/>
    <w:rsid w:val="00E9725B"/>
    <w:rsid w:val="00EA0B89"/>
    <w:rsid w:val="00EA206D"/>
    <w:rsid w:val="00EA221F"/>
    <w:rsid w:val="00EC6B71"/>
    <w:rsid w:val="00EC7E37"/>
    <w:rsid w:val="00ED0001"/>
    <w:rsid w:val="00ED37C0"/>
    <w:rsid w:val="00ED49F1"/>
    <w:rsid w:val="00ED583A"/>
    <w:rsid w:val="00EE0D2B"/>
    <w:rsid w:val="00EF6EB5"/>
    <w:rsid w:val="00F110D5"/>
    <w:rsid w:val="00F22B0E"/>
    <w:rsid w:val="00F23214"/>
    <w:rsid w:val="00F2388E"/>
    <w:rsid w:val="00F31EBC"/>
    <w:rsid w:val="00F3554E"/>
    <w:rsid w:val="00F37122"/>
    <w:rsid w:val="00F408C0"/>
    <w:rsid w:val="00F433D6"/>
    <w:rsid w:val="00F4409E"/>
    <w:rsid w:val="00F44CB5"/>
    <w:rsid w:val="00F470AA"/>
    <w:rsid w:val="00F47302"/>
    <w:rsid w:val="00F5353F"/>
    <w:rsid w:val="00F60181"/>
    <w:rsid w:val="00F61ECB"/>
    <w:rsid w:val="00F67D2B"/>
    <w:rsid w:val="00F711D0"/>
    <w:rsid w:val="00F77D03"/>
    <w:rsid w:val="00F80C30"/>
    <w:rsid w:val="00F80EE4"/>
    <w:rsid w:val="00F86025"/>
    <w:rsid w:val="00F862D9"/>
    <w:rsid w:val="00F926F7"/>
    <w:rsid w:val="00FA3EBE"/>
    <w:rsid w:val="00FA7C26"/>
    <w:rsid w:val="00FB242B"/>
    <w:rsid w:val="00FC18FC"/>
    <w:rsid w:val="00FC38F9"/>
    <w:rsid w:val="00FC3DFB"/>
    <w:rsid w:val="00FC3F59"/>
    <w:rsid w:val="00FC776D"/>
    <w:rsid w:val="00FD0A63"/>
    <w:rsid w:val="00FD35AE"/>
    <w:rsid w:val="00FD3D09"/>
    <w:rsid w:val="00FD612C"/>
    <w:rsid w:val="00FE319E"/>
    <w:rsid w:val="00FE341C"/>
    <w:rsid w:val="00FE3E6D"/>
    <w:rsid w:val="00FE7607"/>
    <w:rsid w:val="00FE7E4E"/>
    <w:rsid w:val="00FF305B"/>
    <w:rsid w:val="00FF447A"/>
    <w:rsid w:val="00FF5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true" w:defSemiHidden="true" w:defUIPriority="0" w:defLockedState="false">
    <w:lsdException w:qFormat="true" w:unhideWhenUsed="false" w:semiHidden="false" w:name="Normal"/>
    <w:lsdException w:qFormat="true" w:unhideWhenUsed="false" w:semiHidden="false" w:name="heading 1"/>
    <w:lsdException w:qFormat="true" w:unhideWhenUsed="false" w:semiHidden="false" w:name="heading 2"/>
    <w:lsdException w:qFormat="true" w:name="heading 3"/>
    <w:lsdException w:qFormat="true" w:name="heading 4"/>
    <w:lsdException w:qFormat="true" w:name="heading 5"/>
    <w:lsdException w:qFormat="true" w:name="heading 6"/>
    <w:lsdException w:qFormat="true" w:name="heading 7"/>
    <w:lsdException w:qFormat="true" w:name="heading 8"/>
    <w:lsdException w:qFormat="true" w:name="heading 9"/>
    <w:lsdException w:uiPriority="99" w:name="header"/>
    <w:lsdException w:uiPriority="99" w:name="footer"/>
    <w:lsdException w:qFormat="true" w:name="caption"/>
    <w:lsdException w:unhideWhenUsed="false" w:semiHidden="false" w:name="List Number"/>
    <w:lsdException w:unhideWhenUsed="false" w:semiHidden="false" w:name="List 4"/>
    <w:lsdException w:unhideWhenUsed="false" w:semiHidden="false" w:name="List 5"/>
    <w:lsdException w:qFormat="true" w:unhideWhenUsed="false" w:semiHidden="false" w:name="Title"/>
    <w:lsdException w:qFormat="true" w:unhideWhenUsed="false" w:semiHidden="false" w:name="Subtitle"/>
    <w:lsdException w:unhideWhenUsed="false" w:semiHidden="false" w:name="Salutation"/>
    <w:lsdException w:unhideWhenUsed="false" w:semiHidden="false" w:name="Date"/>
    <w:lsdException w:unhideWhenUsed="false" w:semiHidden="false" w:name="Body Text First Indent"/>
    <w:lsdException w:qFormat="true" w:unhideWhenUsed="false" w:semiHidden="false" w:name="Strong"/>
    <w:lsdException w:qFormat="true" w:unhideWhenUsed="false" w:semiHidden="false" w:name="Emphasis"/>
    <w:lsdException w:unhideWhenUsed="false" w:semiHidden="false" w:name="Table Grid"/>
    <w:lsdException w:unhideWhenUsed="false" w:uiPriority="99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uiPriority="99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CF56FE"/>
    <w:pPr>
      <w:overflowPunct w:val="false"/>
      <w:autoSpaceDE w:val="false"/>
      <w:autoSpaceDN w:val="false"/>
      <w:adjustRightInd w:val="false"/>
      <w:textAlignment w:val="baseline"/>
    </w:pPr>
  </w:style>
  <w:style w:styleId="Naslov2" w:type="paragraph">
    <w:name w:val="heading 2"/>
    <w:basedOn w:val="Normal"/>
    <w:next w:val="Normal"/>
    <w:link w:val="Naslov2Char"/>
    <w:qFormat/>
    <w:rsid w:val="00F44CB5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CC7295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C7295"/>
  </w:style>
  <w:style w:styleId="Podnoje" w:type="paragraph">
    <w:name w:val="footer"/>
    <w:basedOn w:val="Normal"/>
    <w:link w:val="PodnojeChar"/>
    <w:uiPriority w:val="99"/>
    <w:rsid w:val="00CC729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7125DA"/>
    <w:rPr>
      <w:rFonts w:cs="Tahoma" w:hAnsi="Tahoma" w:ascii="Tahoma"/>
      <w:sz w:val="16"/>
      <w:szCs w:val="16"/>
    </w:rPr>
  </w:style>
  <w:style w:customStyle="true" w:styleId="Naslov2Char" w:type="character">
    <w:name w:val="Naslov 2 Char"/>
    <w:basedOn w:val="Zadanifontodlomka"/>
    <w:link w:val="Naslov2"/>
    <w:rsid w:val="00695214"/>
    <w:rPr>
      <w:b/>
      <w:bCs/>
      <w:sz w:val="28"/>
      <w:szCs w:val="24"/>
    </w:rPr>
  </w:style>
  <w:style w:styleId="Odlomakpopisa" w:type="paragraph">
    <w:name w:val="List Paragraph"/>
    <w:basedOn w:val="Normal"/>
    <w:uiPriority w:val="34"/>
    <w:qFormat/>
    <w:rsid w:val="00A5506D"/>
    <w:pPr>
      <w:ind w:left="720"/>
      <w:contextualSpacing/>
    </w:pPr>
  </w:style>
  <w:style w:customStyle="true" w:styleId="ZaglavljeChar" w:type="character">
    <w:name w:val="Zaglavlje Char"/>
    <w:basedOn w:val="Zadanifontodlomka"/>
    <w:link w:val="Zaglavlje"/>
    <w:uiPriority w:val="99"/>
    <w:rsid w:val="004738D5"/>
  </w:style>
  <w:style w:customStyle="true" w:styleId="PodnojeChar" w:type="character">
    <w:name w:val="Podnožje Char"/>
    <w:basedOn w:val="Zadanifontodlomka"/>
    <w:link w:val="Podnoje"/>
    <w:uiPriority w:val="99"/>
    <w:rsid w:val="004738D5"/>
  </w:style>
  <w:style w:styleId="Bezproreda" w:type="paragraph">
    <w:name w:val="No Spacing"/>
    <w:uiPriority w:val="1"/>
    <w:qFormat/>
    <w:rsid w:val="00C43F5E"/>
    <w:rPr>
      <w:rFonts w:eastAsia="Calibri" w:hAnsi="Calibri" w:ascii="Calibri"/>
      <w:sz w:val="22"/>
      <w:szCs w:val="22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AA23AA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AA23AA"/>
    <w:rPr>
      <w:rFonts w:cs="Times New Roman" w:hAnsi="Times New Roman" w:ascii="Times New Roman"/>
      <w:sz w:val="24"/>
      <w:szCs w:val="23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AA23AA"/>
    <w:rPr>
      <w:sz w:val="23"/>
      <w:szCs w:val="23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AA23AA"/>
    <w:rPr>
      <w:rFonts w:cs="Times New Roman" w:hAnsi="Times New Roman" w:ascii="Times New Roman"/>
      <w:sz w:val="23"/>
      <w:szCs w:val="23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AA23AA"/>
    <w:rPr>
      <w:rFonts w:cs="Times New Roman" w:hAnsi="Times New Roman" w:ascii="Times New Roman"/>
      <w:sz w:val="23"/>
      <w:szCs w:val="23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1" w:defUIPriority="0" w:defUnhideWhenUsed="1">
    <w:lsdException w:name="Normal" w:qFormat="1" w:semiHidden="0" w:unhideWhenUsed="0"/>
    <w:lsdException w:name="heading 1" w:qFormat="1" w:semiHidden="0" w:unhideWhenUsed="0"/>
    <w:lsdException w:name="heading 2" w:qFormat="1" w:semiHidden="0" w:unhideWhenUsed="0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qFormat="1" w:semiHidden="0" w:unhideWhenUsed="0"/>
    <w:lsdException w:name="Subtitle" w:qFormat="1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qFormat="1" w:semiHidden="0" w:unhideWhenUsed="0"/>
    <w:lsdException w:name="Emphasis" w:qFormat="1" w:semiHidden="0" w:unhideWhenUsed="0"/>
    <w:lsdException w:name="Table Grid" w:semiHidden="0" w:unhideWhenUsed="0"/>
    <w:lsdException w:name="Placeholder Text" w:uiPriority="99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CF56FE"/>
    <w:pPr>
      <w:overflowPunct w:val="0"/>
      <w:autoSpaceDE w:val="0"/>
      <w:autoSpaceDN w:val="0"/>
      <w:adjustRightInd w:val="0"/>
      <w:textAlignment w:val="baseline"/>
    </w:pPr>
  </w:style>
  <w:style w:styleId="Naslov2" w:type="paragraph">
    <w:name w:val="heading 2"/>
    <w:basedOn w:val="Normal"/>
    <w:next w:val="Normal"/>
    <w:link w:val="Naslov2Char"/>
    <w:qFormat/>
    <w:rsid w:val="00F44CB5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CC7295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C7295"/>
  </w:style>
  <w:style w:styleId="Podnoje" w:type="paragraph">
    <w:name w:val="footer"/>
    <w:basedOn w:val="Normal"/>
    <w:link w:val="PodnojeChar"/>
    <w:uiPriority w:val="99"/>
    <w:rsid w:val="00CC729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7125DA"/>
    <w:rPr>
      <w:rFonts w:ascii="Tahoma" w:cs="Tahoma" w:hAnsi="Tahoma"/>
      <w:sz w:val="16"/>
      <w:szCs w:val="16"/>
    </w:rPr>
  </w:style>
  <w:style w:customStyle="1" w:styleId="Naslov2Char" w:type="character">
    <w:name w:val="Naslov 2 Char"/>
    <w:basedOn w:val="Zadanifontodlomka"/>
    <w:link w:val="Naslov2"/>
    <w:rsid w:val="00695214"/>
    <w:rPr>
      <w:b/>
      <w:bCs/>
      <w:sz w:val="28"/>
      <w:szCs w:val="24"/>
    </w:rPr>
  </w:style>
  <w:style w:styleId="Odlomakpopisa" w:type="paragraph">
    <w:name w:val="List Paragraph"/>
    <w:basedOn w:val="Normal"/>
    <w:uiPriority w:val="34"/>
    <w:qFormat/>
    <w:rsid w:val="00A5506D"/>
    <w:pPr>
      <w:ind w:left="720"/>
      <w:contextualSpacing/>
    </w:pPr>
  </w:style>
  <w:style w:customStyle="1" w:styleId="ZaglavljeChar" w:type="character">
    <w:name w:val="Zaglavlje Char"/>
    <w:basedOn w:val="Zadanifontodlomka"/>
    <w:link w:val="Zaglavlje"/>
    <w:uiPriority w:val="99"/>
    <w:rsid w:val="004738D5"/>
  </w:style>
  <w:style w:customStyle="1" w:styleId="PodnojeChar" w:type="character">
    <w:name w:val="Podnožje Char"/>
    <w:basedOn w:val="Zadanifontodlomka"/>
    <w:link w:val="Podnoje"/>
    <w:uiPriority w:val="99"/>
    <w:rsid w:val="004738D5"/>
  </w:style>
  <w:style w:styleId="Bezproreda" w:type="paragraph">
    <w:name w:val="No Spacing"/>
    <w:uiPriority w:val="1"/>
    <w:qFormat/>
    <w:rsid w:val="00C43F5E"/>
    <w:rPr>
      <w:rFonts w:ascii="Calibri" w:eastAsia="Calibri" w:hAnsi="Calibri"/>
      <w:sz w:val="22"/>
      <w:szCs w:val="22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AA23AA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AA23AA"/>
    <w:rPr>
      <w:rFonts w:ascii="Times New Roman" w:cs="Times New Roman" w:hAnsi="Times New Roman"/>
      <w:sz w:val="24"/>
      <w:szCs w:val="23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AA23AA"/>
    <w:rPr>
      <w:sz w:val="23"/>
      <w:szCs w:val="23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AA23AA"/>
    <w:rPr>
      <w:rFonts w:ascii="Times New Roman" w:cs="Times New Roman" w:hAnsi="Times New Roman"/>
      <w:sz w:val="23"/>
      <w:szCs w:val="23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AA23AA"/>
    <w:rPr>
      <w:rFonts w:ascii="Times New Roman" w:cs="Times New Roman" w:hAnsi="Times New Roman"/>
      <w:sz w:val="23"/>
      <w:szCs w:val="23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82971371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4931847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93666828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30. travnja 2019.</izvorni_sadrzaj>
    <derivirana_varijabla naziv="DomainObject.DatumDonosenjaOdluke_1">30. travnja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Marija</izvorni_sadrzaj>
    <derivirana_varijabla naziv="DomainObject.DonositeljOdluke.Ime_1">Marija</derivirana_varijabla>
  </DomainObject.DonositeljOdluke.Ime>
  <DomainObject.DonositeljOdluke.Prezime>
    <izvorni_sadrzaj>Krajnović</izvorni_sadrzaj>
    <derivirana_varijabla naziv="DomainObject.DonositeljOdluke.Prezime_1">Krajnović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671</izvorni_sadrzaj>
    <derivirana_varijabla naziv="DomainObject.Predmet.Broj_1">671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ožujka 2018.</izvorni_sadrzaj>
    <derivirana_varijabla naziv="DomainObject.Predmet.DatumOsnivanja_1">9. ožujka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St-671/2018</izvorni_sadrzaj>
    <derivirana_varijabla naziv="DomainObject.Predmet.OznakaBroj_1">St-671/2018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SILEX PRODAJA d.o.o.</izvorni_sadrzaj>
    <derivirana_varijabla naziv="DomainObject.Predmet.ProtustrankaFormated_1">  SILEX PRODAJA d.o.o.</derivirana_varijabla>
  </DomainObject.Predmet.ProtustrankaFormated>
  <DomainObject.Predmet.ProtustrankaFormatedOIB>
    <izvorni_sadrzaj>  SILEX PRODAJA d.o.o., OIB 04645005133</izvorni_sadrzaj>
    <derivirana_varijabla naziv="DomainObject.Predmet.ProtustrankaFormatedOIB_1">  SILEX PRODAJA d.o.o., OIB 04645005133</derivirana_varijabla>
  </DomainObject.Predmet.ProtustrankaFormatedOIB>
  <DomainObject.Predmet.ProtustrankaFormatedWithAdress>
    <izvorni_sadrzaj> SILEX PRODAJA d.o.o., Hrastina 74, 10430 Hrastina Samoborska</izvorni_sadrzaj>
    <derivirana_varijabla naziv="DomainObject.Predmet.ProtustrankaFormatedWithAdress_1"> SILEX PRODAJA d.o.o., Hrastina 74, 10430 Hrastina Samoborska</derivirana_varijabla>
  </DomainObject.Predmet.ProtustrankaFormatedWithAdress>
  <DomainObject.Predmet.ProtustrankaFormatedWithAdressOIB>
    <izvorni_sadrzaj> SILEX PRODAJA d.o.o., OIB 04645005133, Hrastina 74, 10430 Hrastina Samoborska</izvorni_sadrzaj>
    <derivirana_varijabla naziv="DomainObject.Predmet.ProtustrankaFormatedWithAdressOIB_1"> SILEX PRODAJA d.o.o., OIB 04645005133, Hrastina 74, 10430 Hrastina Samoborska</derivirana_varijabla>
  </DomainObject.Predmet.ProtustrankaFormatedWithAdressOIB>
  <DomainObject.Predmet.ProtustrankaWithAdress>
    <izvorni_sadrzaj>SILEX PRODAJA d.o.o. Hrastina 74, 10430 Hrastina Samoborska</izvorni_sadrzaj>
    <derivirana_varijabla naziv="DomainObject.Predmet.ProtustrankaWithAdress_1">SILEX PRODAJA d.o.o. Hrastina 74, 10430 Hrastina Samoborska</derivirana_varijabla>
  </DomainObject.Predmet.ProtustrankaWithAdress>
  <DomainObject.Predmet.ProtustrankaWithAdressOIB>
    <izvorni_sadrzaj>SILEX PRODAJA d.o.o., OIB 04645005133, Hrastina 74, 10430 Hrastina Samoborska</izvorni_sadrzaj>
    <derivirana_varijabla naziv="DomainObject.Predmet.ProtustrankaWithAdressOIB_1">SILEX PRODAJA d.o.o., OIB 04645005133, Hrastina 74, 10430 Hrastina Samoborska</derivirana_varijabla>
  </DomainObject.Predmet.ProtustrankaWithAdressOIB>
  <DomainObject.Predmet.ProtustrankaNazivFormated>
    <izvorni_sadrzaj>SILEX PRODAJA d.o.o.</izvorni_sadrzaj>
    <derivirana_varijabla naziv="DomainObject.Predmet.ProtustrankaNazivFormated_1">SILEX PRODAJA d.o.o.</derivirana_varijabla>
  </DomainObject.Predmet.ProtustrankaNazivFormated>
  <DomainObject.Predmet.ProtustrankaNazivFormatedOIB>
    <izvorni_sadrzaj>SILEX PRODAJA d.o.o., OIB 04645005133</izvorni_sadrzaj>
    <derivirana_varijabla naziv="DomainObject.Predmet.ProtustrankaNazivFormatedOIB_1">SILEX PRODAJA d.o.o., OIB 04645005133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 71. - M. Krajnović </izvorni_sadrzaj>
    <derivirana_varijabla naziv="DomainObject.Predmet.Referada.Naziv_1"> 71. - M. Krajnović </derivirana_varijabla>
  </DomainObject.Predmet.Referada.Naziv>
  <DomainObject.Predmet.Referada.Oznaka>
    <izvorni_sadrzaj>71. </izvorni_sadrzaj>
    <derivirana_varijabla naziv="DomainObject.Predmet.Referada.Oznaka_1">71. </derivirana_varijabla>
  </DomainObject.Predmet.Referada.Oznaka>
  <DomainObject.Predmet.Referada.Prostorija.Naziv>
    <izvorni_sadrzaj>Soba DZ II 38</izvorni_sadrzaj>
    <derivirana_varijabla naziv="DomainObject.Predmet.Referada.Prostorija.Naziv_1">Soba DZ II 38</derivirana_varijabla>
  </DomainObject.Predmet.Referada.Prostorija.Naziv>
  <DomainObject.Predmet.Referada.Prostorija.Oznaka>
    <izvorni_sadrzaj>DZ II 38</izvorni_sadrzaj>
    <derivirana_varijabla naziv="DomainObject.Predmet.Referada.Prostorija.Oznaka_1">DZ II 38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Marija Krajnović</izvorni_sadrzaj>
    <derivirana_varijabla naziv="DomainObject.Predmet.Referada.Sudac_1">Marija Krajnović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 Zagreb</izvorni_sadrzaj>
    <derivirana_varijabla naziv="DomainObject.Predmet.StrankaFormated_1">  FINA Regionalni centa Zagreb</derivirana_varijabla>
  </DomainObject.Predmet.StrankaFormated>
  <DomainObject.Predmet.StrankaFormatedOIB>
    <izvorni_sadrzaj>  FINA Regionalni centa Zagreb, OIB 85821130368</izvorni_sadrzaj>
    <derivirana_varijabla naziv="DomainObject.Predmet.StrankaFormatedOIB_1">  FINA Regionalni centa Zagreb, OIB 85821130368</derivirana_varijabla>
  </DomainObject.Predmet.StrankaFormatedOIB>
  <DomainObject.Predmet.StrankaFormatedWithAdress>
    <izvorni_sadrzaj> FINA Regionalni centa Zagreb, Trg svibanjskih žrtava 1995. 1, 10000 Zagreb</izvorni_sadrzaj>
    <derivirana_varijabla naziv="DomainObject.Predmet.StrankaFormatedWithAdress_1"> FINA Regionalni centa Zagreb, Trg svibanjskih žrtava 1995. 1, 10000 Zagreb</derivirana_varijabla>
  </DomainObject.Predmet.StrankaFormatedWithAdress>
  <DomainObject.Predmet.StrankaFormatedWithAdressOIB>
    <izvorni_sadrzaj> FINA Regionalni centa Zagreb, OIB 85821130368, Trg svibanjskih žrtava 1995. 1, 10000 Zagreb</izvorni_sadrzaj>
    <derivirana_varijabla naziv="DomainObject.Predmet.StrankaFormatedWithAdressOIB_1"> FINA Regionalni centa Zagreb, OIB 85821130368, Trg svibanjskih žrtava 1995. 1, 10000 Zagreb</derivirana_varijabla>
  </DomainObject.Predmet.StrankaFormatedWithAdressOIB>
  <DomainObject.Predmet.StrankaWithAdress>
    <izvorni_sadrzaj>FINA Regionalni centa Zagreb Trg svibanjskih žrtava 1995. 1,10000 Zagreb</izvorni_sadrzaj>
    <derivirana_varijabla naziv="DomainObject.Predmet.StrankaWithAdress_1">FINA Regionalni centa Zagreb Trg svibanjskih žrtava 1995. 1,10000 Zagreb</derivirana_varijabla>
  </DomainObject.Predmet.StrankaWithAdress>
  <DomainObject.Predmet.StrankaWithAdressOIB>
    <izvorni_sadrzaj>FINA Regionalni centa Zagreb, OIB 85821130368, Trg svibanjskih žrtava 1995. 1,10000 Zagreb</izvorni_sadrzaj>
    <derivirana_varijabla naziv="DomainObject.Predmet.StrankaWithAdressOIB_1">FINA Regionalni centa Zagreb, OIB 85821130368, Trg svibanjskih žrtava 1995. 1,10000 Zagreb</derivirana_varijabla>
  </DomainObject.Predmet.StrankaWithAdressOIB>
  <DomainObject.Predmet.StrankaNazivFormated>
    <izvorni_sadrzaj>FINA Regionalni centa Zagreb</izvorni_sadrzaj>
    <derivirana_varijabla naziv="DomainObject.Predmet.StrankaNazivFormated_1">FINA Regionalni centa Zagreb</derivirana_varijabla>
  </DomainObject.Predmet.StrankaNazivFormated>
  <DomainObject.Predmet.StrankaNazivFormatedOIB>
    <izvorni_sadrzaj>FINA Regionalni centa Zagreb, OIB 85821130368</izvorni_sadrzaj>
    <derivirana_varijabla naziv="DomainObject.Predmet.StrankaNazivFormatedOIB_1">FINA Regionalni centa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 71. - M. Krajnović </izvorni_sadrzaj>
    <derivirana_varijabla naziv="DomainObject.Predmet.TrenutnaLokacijaSpisa.Naziv_1"> 71. - M. Krajnović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Karmen Malkoč</izvorni_sadrzaj>
    <derivirana_varijabla naziv="DomainObject.Predmet.Zapisnicar_1">Karmen Malkoč</derivirana_varijabla>
  </DomainObject.Predmet.Zapisnicar>
  <DomainObject.Predmet.StrankaListFormated>
    <izvorni_sadrzaj>
      <item>FINA Regionalni centa Zagreb</item>
    </izvorni_sadrzaj>
    <derivirana_varijabla naziv="DomainObject.Predmet.StrankaListFormated_1">
      <item>FINA Regionalni centa Zagreb</item>
    </derivirana_varijabla>
  </DomainObject.Predmet.StrankaListFormated>
  <DomainObject.Predmet.StrankaListFormatedOIB>
    <izvorni_sadrzaj>
      <item>FINA Regionalni centa Zagreb, OIB 85821130368</item>
    </izvorni_sadrzaj>
    <derivirana_varijabla naziv="DomainObject.Predmet.StrankaListFormatedOIB_1">
      <item>FINA Regionalni centa Zagreb, OIB 85821130368</item>
    </derivirana_varijabla>
  </DomainObject.Predmet.StrankaListFormatedOIB>
  <DomainObject.Predmet.StrankaListFormatedWithAdress>
    <izvorni_sadrzaj>
      <item>FINA Regionalni centa Zagreb, Trg svibanjskih žrtava 1995. 1, 10000 Zagreb</item>
    </izvorni_sadrzaj>
    <derivirana_varijabla naziv="DomainObject.Predmet.StrankaListFormatedWithAdress_1">
      <item>FINA Regionalni centa Zagreb, Trg svibanjskih žrtava 1995. 1, 10000 Zagreb</item>
    </derivirana_varijabla>
  </DomainObject.Predmet.StrankaListFormatedWithAdress>
  <DomainObject.Predmet.StrankaListFormatedWithAdressOIB>
    <izvorni_sadrzaj>
      <item>FINA Regionalni centa Zagreb, OIB 85821130368, Trg svibanjskih žrtava 1995. 1, 10000 Zagreb</item>
    </izvorni_sadrzaj>
    <derivirana_varijabla naziv="DomainObject.Predmet.StrankaListFormatedWithAdressOIB_1">
      <item>FINA Regionalni centa Zagreb, OIB 85821130368, Trg svibanjskih žrtava 1995. 1, 10000 Zagreb</item>
    </derivirana_varijabla>
  </DomainObject.Predmet.StrankaListFormatedWithAdressOIB>
  <DomainObject.Predmet.StrankaListNazivFormated>
    <izvorni_sadrzaj>
      <item>FINA Regionalni centa Zagreb</item>
    </izvorni_sadrzaj>
    <derivirana_varijabla naziv="DomainObject.Predmet.StrankaListNazivFormated_1">
      <item>FINA Regionalni centa Zagreb</item>
    </derivirana_varijabla>
  </DomainObject.Predmet.StrankaListNazivFormated>
  <DomainObject.Predmet.StrankaListNazivFormatedOIB>
    <izvorni_sadrzaj>
      <item>FINA Regionalni centa Zagreb, OIB 85821130368</item>
    </izvorni_sadrzaj>
    <derivirana_varijabla naziv="DomainObject.Predmet.StrankaListNazivFormatedOIB_1">
      <item>FINA Regionalni centa Zagreb, OIB 85821130368</item>
    </derivirana_varijabla>
  </DomainObject.Predmet.StrankaListNazivFormatedOIB>
  <DomainObject.Predmet.ProtuStrankaListFormated>
    <izvorni_sadrzaj>
      <item>SILEX PRODAJA d.o.o.</item>
    </izvorni_sadrzaj>
    <derivirana_varijabla naziv="DomainObject.Predmet.ProtuStrankaListFormated_1">
      <item>SILEX PRODAJA d.o.o.</item>
    </derivirana_varijabla>
  </DomainObject.Predmet.ProtuStrankaListFormated>
  <DomainObject.Predmet.ProtuStrankaListFormatedOIB>
    <izvorni_sadrzaj>
      <item>SILEX PRODAJA d.o.o., OIB 04645005133</item>
    </izvorni_sadrzaj>
    <derivirana_varijabla naziv="DomainObject.Predmet.ProtuStrankaListFormatedOIB_1">
      <item>SILEX PRODAJA d.o.o., OIB 04645005133</item>
    </derivirana_varijabla>
  </DomainObject.Predmet.ProtuStrankaListFormatedOIB>
  <DomainObject.Predmet.ProtuStrankaListFormatedWithAdress>
    <izvorni_sadrzaj>
      <item>SILEX PRODAJA d.o.o., Hrastina 74, 10430 Hrastina Samoborska</item>
    </izvorni_sadrzaj>
    <derivirana_varijabla naziv="DomainObject.Predmet.ProtuStrankaListFormatedWithAdress_1">
      <item>SILEX PRODAJA d.o.o., Hrastina 74, 10430 Hrastina Samoborska</item>
    </derivirana_varijabla>
  </DomainObject.Predmet.ProtuStrankaListFormatedWithAdress>
  <DomainObject.Predmet.ProtuStrankaListFormatedWithAdressOIB>
    <izvorni_sadrzaj>
      <item>SILEX PRODAJA d.o.o., OIB 04645005133, Hrastina 74, 10430 Hrastina Samoborska</item>
    </izvorni_sadrzaj>
    <derivirana_varijabla naziv="DomainObject.Predmet.ProtuStrankaListFormatedWithAdressOIB_1">
      <item>SILEX PRODAJA d.o.o., OIB 04645005133, Hrastina 74, 10430 Hrastina Samoborska</item>
    </derivirana_varijabla>
  </DomainObject.Predmet.ProtuStrankaListFormatedWithAdressOIB>
  <DomainObject.Predmet.ProtuStrankaListNazivFormated>
    <izvorni_sadrzaj>
      <item>SILEX PRODAJA d.o.o.</item>
    </izvorni_sadrzaj>
    <derivirana_varijabla naziv="DomainObject.Predmet.ProtuStrankaListNazivFormated_1">
      <item>SILEX PRODAJA d.o.o.</item>
    </derivirana_varijabla>
  </DomainObject.Predmet.ProtuStrankaListNazivFormated>
  <DomainObject.Predmet.ProtuStrankaListNazivFormatedOIB>
    <izvorni_sadrzaj>
      <item>SILEX PRODAJA d.o.o., OIB 04645005133</item>
    </izvorni_sadrzaj>
    <derivirana_varijabla naziv="DomainObject.Predmet.ProtuStrankaListNazivFormatedOIB_1">
      <item>SILEX PRODAJA d.o.o., OIB 04645005133</item>
    </derivirana_varijabla>
  </DomainObject.Predmet.ProtuStrankaListNazivFormatedOIB>
  <DomainObject.Predmet.OstaliListFormated>
    <izvorni_sadrzaj>
      <item>Dubravko Kodrić</item>
    </izvorni_sadrzaj>
    <derivirana_varijabla naziv="DomainObject.Predmet.OstaliListFormated_1">
      <item>Dubravko Kodrić</item>
    </derivirana_varijabla>
  </DomainObject.Predmet.OstaliListFormated>
  <DomainObject.Predmet.OstaliListFormatedOIB>
    <izvorni_sadrzaj>
      <item>Dubravko Kodrić, OIB 40437661561</item>
    </izvorni_sadrzaj>
    <derivirana_varijabla naziv="DomainObject.Predmet.OstaliListFormatedOIB_1">
      <item>Dubravko Kodrić, OIB 40437661561</item>
    </derivirana_varijabla>
  </DomainObject.Predmet.OstaliListFormatedOIB>
  <DomainObject.Predmet.OstaliListFormatedWithAdress>
    <izvorni_sadrzaj>
      <item>Dubravko Kodrić, Josipa Jelačića 53, 10430 Samobor</item>
    </izvorni_sadrzaj>
    <derivirana_varijabla naziv="DomainObject.Predmet.OstaliListFormatedWithAdress_1">
      <item>Dubravko Kodrić, Josipa Jelačića 53, 10430 Samobor</item>
    </derivirana_varijabla>
  </DomainObject.Predmet.OstaliListFormatedWithAdress>
  <DomainObject.Predmet.OstaliListFormatedWithAdressOIB>
    <izvorni_sadrzaj>
      <item>Dubravko Kodrić, OIB 40437661561, Josipa Jelačića 53, 10430 Samobor</item>
    </izvorni_sadrzaj>
    <derivirana_varijabla naziv="DomainObject.Predmet.OstaliListFormatedWithAdressOIB_1">
      <item>Dubravko Kodrić, OIB 40437661561, Josipa Jelačića 53, 10430 Samobor</item>
    </derivirana_varijabla>
  </DomainObject.Predmet.OstaliListFormatedWithAdressOIB>
  <DomainObject.Predmet.OstaliListNazivFormated>
    <izvorni_sadrzaj>
      <item>Dubravko Kodrić</item>
    </izvorni_sadrzaj>
    <derivirana_varijabla naziv="DomainObject.Predmet.OstaliListNazivFormated_1">
      <item>Dubravko Kodrić</item>
    </derivirana_varijabla>
  </DomainObject.Predmet.OstaliListNazivFormated>
  <DomainObject.Predmet.OstaliListNazivFormatedOIB>
    <izvorni_sadrzaj>
      <item>Dubravko Kodrić, OIB 40437661561</item>
    </izvorni_sadrzaj>
    <derivirana_varijabla naziv="DomainObject.Predmet.OstaliListNazivFormatedOIB_1">
      <item>Dubravko Kodrić, OIB 40437661561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30. travnja 2019.</izvorni_sadrzaj>
    <derivirana_varijabla naziv="DomainObject.Datum_1">30. travnja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 Zagreb</izvorni_sadrzaj>
    <derivirana_varijabla naziv="DomainObject.Predmet.StrankaIDrugi_1">FINA Regionalni centa Zagreb</derivirana_varijabla>
  </DomainObject.Predmet.StrankaIDrugi>
  <DomainObject.Predmet.ProtustrankaIDrugi>
    <izvorni_sadrzaj>SILEX PRODAJA d.o.o.</izvorni_sadrzaj>
    <derivirana_varijabla naziv="DomainObject.Predmet.ProtustrankaIDrugi_1">SILEX PRODAJA d.o.o.</derivirana_varijabla>
  </DomainObject.Predmet.ProtustrankaIDrugi>
  <DomainObject.Predmet.StrankaIDrugiAdressOIB>
    <izvorni_sadrzaj>FINA Regionalni centa Zagreb, OIB 85821130368, Trg svibanjskih žrtava 1995. 1, 10000 Zagreb</izvorni_sadrzaj>
    <derivirana_varijabla naziv="DomainObject.Predmet.StrankaIDrugiAdressOIB_1">FINA Regionalni centa Zagreb, OIB 85821130368, Trg svibanjskih žrtava 1995. 1, 10000 Zagreb</derivirana_varijabla>
  </DomainObject.Predmet.StrankaIDrugiAdressOIB>
  <DomainObject.Predmet.ProtustrankaIDrugiAdressOIB>
    <izvorni_sadrzaj>SILEX PRODAJA d.o.o., OIB 04645005133, Hrastina 74, 10430 Hrastina Samoborska</izvorni_sadrzaj>
    <derivirana_varijabla naziv="DomainObject.Predmet.ProtustrankaIDrugiAdressOIB_1">SILEX PRODAJA d.o.o., OIB 04645005133, Hrastina 74, 10430 Hrastina Samoborska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 Zagreb</item>
      <item>SILEX PRODAJA d.o.o.</item>
      <item>Dubravko Kodrić</item>
    </izvorni_sadrzaj>
    <derivirana_varijabla naziv="DomainObject.Predmet.SudioniciListNaziv_1">
      <item>FINA Regionalni centa Zagreb</item>
      <item>SILEX PRODAJA d.o.o.</item>
      <item>Dubravko Kodrić</item>
    </derivirana_varijabla>
  </DomainObject.Predmet.SudioniciListNaziv>
  <DomainObject.Predmet.SudioniciListAdressOIB>
    <izvorni_sadrzaj>
      <item>FINA Regionalni centa Zagreb, OIB 85821130368, Trg svibanjskih žrtava 1995. 1,10000 Zagreb</item>
      <item>SILEX PRODAJA d.o.o., OIB 04645005133, Hrastina 74,10430 Hrastina Samoborska</item>
      <item>Dubravko Kodrić, OIB 40437661561, Josipa Jelačića 53,10430 Samobor</item>
    </izvorni_sadrzaj>
    <derivirana_varijabla naziv="DomainObject.Predmet.SudioniciListAdressOIB_1">
      <item>FINA Regionalni centa Zagreb, OIB 85821130368, Trg svibanjskih žrtava 1995. 1,10000 Zagreb</item>
      <item>SILEX PRODAJA d.o.o., OIB 04645005133, Hrastina 74,10430 Hrastina Samoborska</item>
      <item>Dubravko Kodrić, OIB 40437661561, Josipa Jelačića 53,10430 Samobor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04645005133</item>
      <item>, OIB 40437661561</item>
    </izvorni_sadrzaj>
    <derivirana_varijabla naziv="DomainObject.Predmet.SudioniciListNazivOIB_1">
      <item>, OIB 85821130368</item>
      <item>, OIB 04645005133</item>
      <item>, OIB 40437661561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15. svibnja 2018.</izvorni_sadrzaj>
    <derivirana_varijabla naziv="DomainObject.PredzadnjaOdlukaIzPredmeta.DatumDonosenjaOdluke_1">15. svibnja 2018.</derivirana_varijabla>
  </DomainObject.PredzadnjaOdlukaIzPredmeta.DatumDonosenjaOdluke>
  <DomainObject.PredzadnjaOdlukaIzPredmeta.Oznaka>
    <izvorni_sadrzaj>St-671/2018-4</izvorni_sadrzaj>
    <derivirana_varijabla naziv="DomainObject.PredzadnjaOdlukaIzPredmeta.Oznaka_1">St-671/2018-4</derivirana_varijabla>
  </DomainObject.PredzadnjaOdlukaIzPredmeta.Oznak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449</properties:Words>
  <properties:Characters>2459</properties:Characters>
  <properties:Lines>53</properties:Lines>
  <properties:Paragraphs>23</properties:Paragraphs>
  <properties:TotalTime>6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2912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2019-04-08T12:49:00Z</dcterms:created>
  <dc:creator>Korisnik</dc:creator>
  <cp:lastModifiedBy>Karmen Malkoč</cp:lastModifiedBy>
  <cp:lastPrinted>2019-04-30T07:16:00Z</cp:lastPrinted>
  <dcterms:modified xmlns:xsi="http://www.w3.org/2001/XMLSchema-instance" xsi:type="dcterms:W3CDTF">2019-04-30T07:16:00Z</dcterms:modified>
  <cp:revision>4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Nova odluka (St 671-18  - obustava-prijedlog za otv aranje redovnog stečaja.docx)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