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Style w:val="Reetkatablice"/>
        <w:tblpPr w:leftFromText="180" w:rightFromText="180" w:horzAnchor="margin" w:tblpY="344"/>
        <w:tblW w:w="0" w:type="auto"/>
        <w:tblInd w:w="0" w:type="dxa"/>
        <w:tblLook w:firstRow="1" w:lastRow="0" w:firstColumn="1" w:lastColumn="0" w:noHBand="0" w:noVBand="1" w:val="04A0"/>
      </w:tblPr>
      <w:tblGrid>
        <w:gridCol w:w="3881"/>
      </w:tblGrid>
      <w:tr w:rsidR="00EE267A" w:rsidTr="006C3473" w14:paraId="3D145F9F" w14:textId="77777777"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</w:tcPr>
          <w:p w:rsidR="00EE267A" w:rsidP="006C3473" w:rsidRDefault="00EE267A" w14:paraId="656FF07A" w14:textId="77777777">
            <w:pPr>
              <w:jc w:val="center"/>
              <w:rPr>
                <w:rStyle w:val="Istaknuto"/>
                <w:rFonts w:ascii="Arial" w:hAnsi="Arial" w:cs="Arial" w:eastAsiaTheme="majorEastAsia"/>
                <w:szCs w:val="24"/>
                <w:lang w:val="hr-HR" w:eastAsia="en-US"/>
              </w:rPr>
            </w:pPr>
            <w:r>
              <w:rPr>
                <w:rFonts w:ascii="Arial" w:hAnsi="Arial" w:cs="Arial"/>
                <w:i/>
                <w:noProof/>
                <w:szCs w:val="24"/>
                <w:lang w:val="hr-HR"/>
              </w:rPr>
              <w:drawing>
                <wp:inline distT="0" distB="0" distL="0" distR="0">
                  <wp:extent cx="514350" cy="647700"/>
                  <wp:effectExtent l="0" t="0" r="0" b="0"/>
                  <wp:docPr id="1" name="Slika 1" descr="Slika na kojoj se prikazuje simbol, emblem, zastava&#10;&#10;Sadržaj generiran uz AI možda nije točan.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" name="Slika 1" descr="Slika na kojoj se prikazuje simbol, emblem, zastava&#10;&#10;Sadržaj generiran uz AI možda nije točan."/>
                          <pic:cNvPicPr>
                            <a:picLocks noChangeAspect="true" noChangeArrowheads="true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E267A" w:rsidP="006C3473" w:rsidRDefault="00EE267A" w14:paraId="12697465" w14:textId="77777777">
            <w:pPr>
              <w:jc w:val="center"/>
            </w:pPr>
            <w:r>
              <w:rPr>
                <w:rFonts w:ascii="Arial" w:hAnsi="Arial" w:cs="Arial"/>
                <w:szCs w:val="24"/>
                <w:lang w:val="hr-HR" w:eastAsia="en-US"/>
              </w:rPr>
              <w:t>REPUBLIKA HRVATSKA</w:t>
            </w:r>
          </w:p>
          <w:p w:rsidR="00EE267A" w:rsidP="006C3473" w:rsidRDefault="00EE267A" w14:paraId="72A30973" w14:textId="77777777">
            <w:pPr>
              <w:jc w:val="center"/>
              <w:rPr>
                <w:rFonts w:ascii="Arial" w:hAnsi="Arial" w:cs="Arial"/>
                <w:szCs w:val="24"/>
                <w:lang w:val="hr-HR" w:eastAsia="en-US"/>
              </w:rPr>
            </w:pPr>
            <w:r>
              <w:rPr>
                <w:rFonts w:ascii="Arial" w:hAnsi="Arial" w:cs="Arial"/>
                <w:szCs w:val="24"/>
                <w:lang w:val="hr-HR" w:eastAsia="en-US"/>
              </w:rPr>
              <w:t>OPĆINSKI SUD U PULI-POLA</w:t>
            </w:r>
          </w:p>
          <w:p w:rsidR="00EE267A" w:rsidP="006C3473" w:rsidRDefault="00EE267A" w14:paraId="73AE7AE8" w14:textId="77777777">
            <w:pPr>
              <w:jc w:val="center"/>
              <w:rPr>
                <w:rFonts w:ascii="Arial" w:hAnsi="Arial" w:cs="Arial"/>
                <w:szCs w:val="24"/>
                <w:lang w:val="hr-HR" w:eastAsia="en-US"/>
              </w:rPr>
            </w:pPr>
            <w:r>
              <w:rPr>
                <w:rFonts w:ascii="Arial" w:hAnsi="Arial" w:cs="Arial"/>
                <w:szCs w:val="24"/>
                <w:lang w:val="hr-HR" w:eastAsia="en-US"/>
              </w:rPr>
              <w:t>Kranjčevićeva 8,52100 Pula-Pola</w:t>
            </w:r>
          </w:p>
          <w:p w:rsidR="00EE267A" w:rsidP="006C3473" w:rsidRDefault="00EE267A" w14:paraId="07AE197C" w14:textId="77777777">
            <w:pPr>
              <w:rPr>
                <w:rFonts w:ascii="Arial" w:hAnsi="Arial" w:cs="Arial"/>
                <w:szCs w:val="24"/>
                <w:lang w:val="hr-HR" w:eastAsia="en-US"/>
              </w:rPr>
            </w:pPr>
          </w:p>
        </w:tc>
      </w:tr>
    </w:tbl>
    <w:p w:rsidR="00EE267A" w:rsidP="00EE267A" w:rsidRDefault="00EE267A" w14:paraId="51A52BBB" w14:textId="77777777">
      <w:pPr>
        <w15:collapsed w:val="false"/>
        <w:rPr>
          <w:rFonts w:ascii="Arial" w:hAnsi="Arial" w:cs="Arial"/>
          <w:szCs w:val="24"/>
          <w:lang w:val="hr-HR"/>
        </w:rPr>
      </w:pPr>
      <w:r>
        <w:rPr>
          <w:rFonts w:ascii="Arial" w:hAnsi="Arial" w:cs="Arial"/>
          <w:szCs w:val="24"/>
          <w:lang w:val="hr-HR"/>
        </w:rPr>
        <w:tab/>
      </w:r>
      <w:r>
        <w:rPr>
          <w:rFonts w:ascii="Arial" w:hAnsi="Arial" w:cs="Arial"/>
          <w:szCs w:val="24"/>
          <w:lang w:val="hr-HR"/>
        </w:rPr>
        <w:tab/>
      </w:r>
      <w:r>
        <w:rPr>
          <w:rFonts w:ascii="Arial" w:hAnsi="Arial" w:cs="Arial"/>
          <w:szCs w:val="24"/>
          <w:lang w:val="hr-HR"/>
        </w:rPr>
        <w:tab/>
      </w:r>
      <w:r>
        <w:rPr>
          <w:rFonts w:ascii="Arial" w:hAnsi="Arial" w:cs="Arial"/>
          <w:szCs w:val="24"/>
          <w:lang w:val="hr-HR"/>
        </w:rPr>
        <w:tab/>
      </w:r>
      <w:r>
        <w:rPr>
          <w:rFonts w:ascii="Arial" w:hAnsi="Arial" w:cs="Arial"/>
          <w:szCs w:val="24"/>
          <w:lang w:val="hr-HR"/>
        </w:rPr>
        <w:tab/>
      </w:r>
    </w:p>
    <w:p w:rsidR="00EE267A" w:rsidP="00EE267A" w:rsidRDefault="00EE267A" w14:paraId="488B7E06" w14:textId="77777777">
      <w:pPr>
        <w:jc w:val="right"/>
        <w:rPr>
          <w:rFonts w:ascii="Arial" w:hAnsi="Arial" w:cs="Arial"/>
          <w:szCs w:val="24"/>
          <w:lang w:val="hr-HR"/>
        </w:rPr>
      </w:pPr>
    </w:p>
    <w:p w:rsidR="00EE267A" w:rsidP="00EE267A" w:rsidRDefault="00EE267A" w14:paraId="2A6E84E5" w14:textId="77777777">
      <w:pPr>
        <w:jc w:val="right"/>
        <w:rPr>
          <w:rFonts w:ascii="Arial" w:hAnsi="Arial" w:cs="Arial"/>
          <w:szCs w:val="24"/>
          <w:lang w:val="hr-HR"/>
        </w:rPr>
      </w:pPr>
    </w:p>
    <w:p w:rsidR="00EE267A" w:rsidP="00EE267A" w:rsidRDefault="00EE267A" w14:paraId="6CED216D" w14:textId="77777777">
      <w:pPr>
        <w:jc w:val="right"/>
        <w:rPr>
          <w:rFonts w:ascii="Arial" w:hAnsi="Arial" w:cs="Arial"/>
          <w:szCs w:val="24"/>
          <w:lang w:val="hr-HR"/>
        </w:rPr>
      </w:pPr>
    </w:p>
    <w:p w:rsidR="00EE267A" w:rsidP="00EE267A" w:rsidRDefault="00EE267A" w14:paraId="60284370" w14:textId="77777777">
      <w:pPr>
        <w:jc w:val="right"/>
        <w:rPr>
          <w:rFonts w:ascii="Arial" w:hAnsi="Arial" w:cs="Arial"/>
          <w:szCs w:val="24"/>
          <w:lang w:val="hr-HR"/>
        </w:rPr>
      </w:pPr>
    </w:p>
    <w:p w:rsidR="00EE267A" w:rsidP="00EE267A" w:rsidRDefault="00EE267A" w14:paraId="03B00ECF" w14:textId="77777777">
      <w:pPr>
        <w:rPr>
          <w:rFonts w:ascii="Arial" w:hAnsi="Arial" w:cs="Arial"/>
          <w:szCs w:val="24"/>
          <w:lang w:val="hr-HR"/>
        </w:rPr>
      </w:pPr>
    </w:p>
    <w:p w:rsidR="00EE267A" w:rsidP="00EE267A" w:rsidRDefault="00EE267A" w14:paraId="1434DCFD" w14:textId="77777777">
      <w:pPr>
        <w:rPr>
          <w:rFonts w:ascii="Arial" w:hAnsi="Arial" w:cs="Arial"/>
          <w:szCs w:val="24"/>
          <w:lang w:val="hr-HR"/>
        </w:rPr>
      </w:pPr>
    </w:p>
    <w:p w:rsidR="00EE267A" w:rsidP="00EE267A" w:rsidRDefault="00EE267A" w14:paraId="4B0E9BD1" w14:textId="77777777">
      <w:pPr>
        <w:rPr>
          <w:rFonts w:ascii="Arial" w:hAnsi="Arial" w:cs="Arial"/>
          <w:szCs w:val="24"/>
          <w:lang w:val="hr-HR"/>
        </w:rPr>
      </w:pPr>
      <w:r>
        <w:rPr>
          <w:rFonts w:ascii="Arial" w:hAnsi="Arial" w:cs="Arial"/>
          <w:szCs w:val="24"/>
          <w:lang w:val="hr-HR"/>
        </w:rPr>
        <w:tab/>
      </w:r>
      <w:r>
        <w:rPr>
          <w:rFonts w:ascii="Arial" w:hAnsi="Arial" w:cs="Arial"/>
          <w:szCs w:val="24"/>
          <w:lang w:val="hr-HR"/>
        </w:rPr>
        <w:tab/>
        <w:t xml:space="preserve">               Poslovni broj: Pp-295/2024-3</w:t>
      </w:r>
    </w:p>
    <w:p w:rsidR="00EE267A" w:rsidP="00EE267A" w:rsidRDefault="00EE267A" w14:paraId="0A7C8CD3" w14:textId="77777777">
      <w:pPr>
        <w:rPr>
          <w:rFonts w:ascii="Arial" w:hAnsi="Arial" w:cs="Arial"/>
          <w:szCs w:val="24"/>
          <w:lang w:val="hr-HR"/>
        </w:rPr>
      </w:pPr>
    </w:p>
    <w:p w:rsidR="00EE267A" w:rsidP="00EE267A" w:rsidRDefault="00EE267A" w14:paraId="673343B5" w14:textId="77777777">
      <w:pPr>
        <w:jc w:val="center"/>
        <w:rPr>
          <w:rFonts w:ascii="Arial" w:hAnsi="Arial" w:cs="Arial"/>
          <w:szCs w:val="24"/>
          <w:lang w:val="hr-HR"/>
        </w:rPr>
      </w:pPr>
    </w:p>
    <w:p w:rsidR="00EE267A" w:rsidP="00EE267A" w:rsidRDefault="00EE267A" w14:paraId="34B9546A" w14:textId="77777777">
      <w:pPr>
        <w:jc w:val="center"/>
        <w:rPr>
          <w:rFonts w:ascii="Arial" w:hAnsi="Arial" w:cs="Arial"/>
          <w:szCs w:val="24"/>
          <w:lang w:val="hr-HR"/>
        </w:rPr>
      </w:pPr>
    </w:p>
    <w:p w:rsidR="00EE267A" w:rsidP="00EE267A" w:rsidRDefault="00054B71" w14:paraId="44E8424C" w14:textId="77777777">
      <w:pPr>
        <w:jc w:val="center"/>
        <w:rPr>
          <w:rFonts w:ascii="Arial" w:hAnsi="Arial" w:cs="Arial"/>
          <w:szCs w:val="24"/>
          <w:lang w:val="hr-HR"/>
        </w:rPr>
      </w:pPr>
      <w:r>
        <w:rPr>
          <w:rFonts w:ascii="Arial" w:hAnsi="Arial" w:cs="Arial"/>
          <w:szCs w:val="24"/>
          <w:lang w:val="hr-HR"/>
        </w:rPr>
        <w:t xml:space="preserve">U  I M E  </w:t>
      </w:r>
      <w:r w:rsidR="00EE267A">
        <w:rPr>
          <w:rFonts w:ascii="Arial" w:hAnsi="Arial" w:cs="Arial"/>
          <w:szCs w:val="24"/>
          <w:lang w:val="hr-HR"/>
        </w:rPr>
        <w:t xml:space="preserve">R E P U B L I K </w:t>
      </w:r>
      <w:r>
        <w:rPr>
          <w:rFonts w:ascii="Arial" w:hAnsi="Arial" w:cs="Arial"/>
          <w:szCs w:val="24"/>
          <w:lang w:val="hr-HR"/>
        </w:rPr>
        <w:t xml:space="preserve">E  </w:t>
      </w:r>
      <w:r w:rsidR="00EE267A">
        <w:rPr>
          <w:rFonts w:ascii="Arial" w:hAnsi="Arial" w:cs="Arial"/>
          <w:szCs w:val="24"/>
          <w:lang w:val="hr-HR"/>
        </w:rPr>
        <w:t xml:space="preserve">H R V A T S K </w:t>
      </w:r>
      <w:r>
        <w:rPr>
          <w:rFonts w:ascii="Arial" w:hAnsi="Arial" w:cs="Arial"/>
          <w:szCs w:val="24"/>
          <w:lang w:val="hr-HR"/>
        </w:rPr>
        <w:t>E</w:t>
      </w:r>
    </w:p>
    <w:p w:rsidR="00054B71" w:rsidP="00EE267A" w:rsidRDefault="00054B71" w14:paraId="1D4424A5" w14:textId="77777777">
      <w:pPr>
        <w:jc w:val="center"/>
        <w:rPr>
          <w:rFonts w:ascii="Arial" w:hAnsi="Arial" w:cs="Arial"/>
          <w:szCs w:val="24"/>
          <w:lang w:val="hr-HR"/>
        </w:rPr>
      </w:pPr>
    </w:p>
    <w:p w:rsidR="00054B71" w:rsidP="00EE267A" w:rsidRDefault="00054B71" w14:paraId="5A3E88E9" w14:textId="77777777">
      <w:pPr>
        <w:jc w:val="center"/>
        <w:rPr>
          <w:rFonts w:ascii="Arial" w:hAnsi="Arial" w:cs="Arial"/>
          <w:szCs w:val="24"/>
          <w:lang w:val="hr-HR"/>
        </w:rPr>
      </w:pPr>
      <w:r>
        <w:rPr>
          <w:rFonts w:ascii="Arial" w:hAnsi="Arial" w:cs="Arial"/>
          <w:szCs w:val="24"/>
          <w:lang w:val="hr-HR"/>
        </w:rPr>
        <w:t>P R E S U D A</w:t>
      </w:r>
    </w:p>
    <w:p w:rsidR="00054B71" w:rsidP="00EE267A" w:rsidRDefault="00054B71" w14:paraId="2C172A9D" w14:textId="77777777">
      <w:pPr>
        <w:jc w:val="center"/>
        <w:rPr>
          <w:rFonts w:ascii="Arial" w:hAnsi="Arial" w:cs="Arial"/>
          <w:szCs w:val="24"/>
          <w:lang w:val="hr-HR"/>
        </w:rPr>
      </w:pPr>
    </w:p>
    <w:p w:rsidR="00054B71" w:rsidP="00054B71" w:rsidRDefault="00054B71" w14:paraId="0FCA85F5" w14:textId="77777777">
      <w:pPr>
        <w:pStyle w:val="Bezproreda"/>
        <w:jc w:val="both"/>
        <w:rPr>
          <w:rFonts w:ascii="Arial" w:hAnsi="Arial" w:cs="Arial"/>
          <w:lang w:val="hr-HR"/>
        </w:rPr>
      </w:pPr>
      <w:r>
        <w:rPr>
          <w:lang w:val="hr-HR"/>
        </w:rPr>
        <w:tab/>
      </w:r>
      <w:r w:rsidRPr="00054B71">
        <w:rPr>
          <w:rFonts w:ascii="Arial" w:hAnsi="Arial" w:cs="Arial"/>
          <w:lang w:val="hr-HR"/>
        </w:rPr>
        <w:t>Op</w:t>
      </w:r>
      <w:r>
        <w:rPr>
          <w:rFonts w:ascii="Arial" w:hAnsi="Arial" w:cs="Arial"/>
          <w:lang w:val="hr-HR"/>
        </w:rPr>
        <w:t xml:space="preserve">ćinski sud u Puli-Pola, po sutkinji Ani Cvečić Hoxha, uz sudjelovanje Maje Petković kao zapisničarke, u prekršajnom postupku protiv okrivljene </w:t>
      </w:r>
      <w:proofErr w:type="spellStart"/>
      <w:r>
        <w:rPr>
          <w:rFonts w:ascii="Arial" w:hAnsi="Arial" w:cs="Arial"/>
          <w:lang w:val="hr-HR"/>
        </w:rPr>
        <w:t>Gracijane</w:t>
      </w:r>
      <w:proofErr w:type="spellEnd"/>
      <w:r>
        <w:rPr>
          <w:rFonts w:ascii="Arial" w:hAnsi="Arial" w:cs="Arial"/>
          <w:lang w:val="hr-HR"/>
        </w:rPr>
        <w:t xml:space="preserve"> </w:t>
      </w:r>
      <w:proofErr w:type="spellStart"/>
      <w:r>
        <w:rPr>
          <w:rFonts w:ascii="Arial" w:hAnsi="Arial" w:cs="Arial"/>
          <w:lang w:val="hr-HR"/>
        </w:rPr>
        <w:t>Zanoni</w:t>
      </w:r>
      <w:proofErr w:type="spellEnd"/>
      <w:r>
        <w:rPr>
          <w:rFonts w:ascii="Arial" w:hAnsi="Arial" w:cs="Arial"/>
          <w:lang w:val="hr-HR"/>
        </w:rPr>
        <w:t>, povodom optužnog prijedloga Državnog inspektorata, Područni ured Rijeka, Ispostava u Puli, KLASA: 334-01/23-02/6553; BROJ: 443-02-02-19-24-5</w:t>
      </w:r>
      <w:r w:rsidR="00957286">
        <w:rPr>
          <w:rFonts w:ascii="Arial" w:hAnsi="Arial" w:cs="Arial"/>
          <w:lang w:val="hr-HR"/>
        </w:rPr>
        <w:t xml:space="preserve"> od </w:t>
      </w:r>
      <w:r w:rsidR="00CC77D8">
        <w:rPr>
          <w:rFonts w:ascii="Arial" w:hAnsi="Arial" w:cs="Arial"/>
          <w:lang w:val="hr-HR"/>
        </w:rPr>
        <w:t>15</w:t>
      </w:r>
      <w:r w:rsidR="00957286">
        <w:rPr>
          <w:rFonts w:ascii="Arial" w:hAnsi="Arial" w:cs="Arial"/>
          <w:lang w:val="hr-HR"/>
        </w:rPr>
        <w:t>. siječnja 2024.</w:t>
      </w:r>
      <w:r>
        <w:rPr>
          <w:rFonts w:ascii="Arial" w:hAnsi="Arial" w:cs="Arial"/>
          <w:lang w:val="hr-HR"/>
        </w:rPr>
        <w:t xml:space="preserve">, zbog prekršaja iz članka 17. stavak 2. Zakona o turističkoj pristojbi („Narodne novine“ broj: 52/19., 32/20. i 42/20.), 27. svibnja 2026. </w:t>
      </w:r>
    </w:p>
    <w:p w:rsidR="00054B71" w:rsidP="00054B71" w:rsidRDefault="00054B71" w14:paraId="6781AEF7" w14:textId="77777777">
      <w:pPr>
        <w:pStyle w:val="Bezproreda"/>
        <w:jc w:val="both"/>
        <w:rPr>
          <w:rFonts w:ascii="Arial" w:hAnsi="Arial" w:cs="Arial"/>
          <w:lang w:val="hr-HR"/>
        </w:rPr>
      </w:pPr>
    </w:p>
    <w:p w:rsidR="00054B71" w:rsidP="00054B71" w:rsidRDefault="00054B71" w14:paraId="752224F3" w14:textId="77777777">
      <w:pPr>
        <w:pStyle w:val="Bezproreda"/>
        <w:jc w:val="center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p r e s u d i o  j e</w:t>
      </w:r>
    </w:p>
    <w:p w:rsidR="00054B71" w:rsidP="00054B71" w:rsidRDefault="00054B71" w14:paraId="39F07BB5" w14:textId="77777777">
      <w:pPr>
        <w:pStyle w:val="Bezproreda"/>
        <w:jc w:val="center"/>
        <w:rPr>
          <w:rFonts w:ascii="Arial" w:hAnsi="Arial" w:cs="Arial"/>
          <w:lang w:val="hr-HR"/>
        </w:rPr>
      </w:pPr>
    </w:p>
    <w:p w:rsidR="00B84CF3" w:rsidP="00054B71" w:rsidRDefault="00054B71" w14:paraId="59C6AB4A" w14:textId="77777777">
      <w:pPr>
        <w:pStyle w:val="Bezproreda"/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ab/>
        <w:t xml:space="preserve"> Na temelju članka 182. točka 1. Prekršajnog zakona („Narodne novine“ </w:t>
      </w:r>
      <w:r>
        <w:rPr>
          <w:rFonts w:ascii="Arial" w:hAnsi="Arial" w:cs="Arial"/>
          <w:szCs w:val="24"/>
          <w:shd w:val="clear" w:color="auto" w:fill="FFFFFF"/>
          <w:lang w:val="hr-HR"/>
        </w:rPr>
        <w:t>broj  107/07., 39/13., 157/13., 110/15. , 70/17., 118/18. i 114/22. dalje u tekstu: PZ)</w:t>
      </w:r>
      <w:r>
        <w:rPr>
          <w:rFonts w:ascii="Arial" w:hAnsi="Arial" w:cs="Arial"/>
          <w:lang w:val="hr-HR"/>
        </w:rPr>
        <w:t xml:space="preserve"> u svezi s člankom 161. stavak 6. PZ se </w:t>
      </w:r>
    </w:p>
    <w:p w:rsidR="00AA79F8" w:rsidP="00054B71" w:rsidRDefault="00AA79F8" w14:paraId="35A61C3C" w14:textId="77777777">
      <w:pPr>
        <w:pStyle w:val="Bezproreda"/>
        <w:jc w:val="both"/>
        <w:rPr>
          <w:rFonts w:ascii="Arial" w:hAnsi="Arial" w:cs="Arial"/>
          <w:lang w:val="hr-HR"/>
        </w:rPr>
      </w:pPr>
    </w:p>
    <w:p w:rsidR="00054B71" w:rsidP="004722EF" w:rsidRDefault="00054B71" w14:paraId="40960848" w14:textId="77777777">
      <w:pPr>
        <w:pStyle w:val="Bezproreda"/>
        <w:ind w:firstLine="708"/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 xml:space="preserve">okrivljena </w:t>
      </w:r>
      <w:proofErr w:type="spellStart"/>
      <w:r>
        <w:rPr>
          <w:rFonts w:ascii="Arial" w:hAnsi="Arial" w:cs="Arial"/>
          <w:lang w:val="hr-HR"/>
        </w:rPr>
        <w:t>Gracijana</w:t>
      </w:r>
      <w:proofErr w:type="spellEnd"/>
      <w:r>
        <w:rPr>
          <w:rFonts w:ascii="Arial" w:hAnsi="Arial" w:cs="Arial"/>
          <w:lang w:val="hr-HR"/>
        </w:rPr>
        <w:t xml:space="preserve"> </w:t>
      </w:r>
      <w:proofErr w:type="spellStart"/>
      <w:r>
        <w:rPr>
          <w:rFonts w:ascii="Arial" w:hAnsi="Arial" w:cs="Arial"/>
          <w:lang w:val="hr-HR"/>
        </w:rPr>
        <w:t>Zanoni</w:t>
      </w:r>
      <w:proofErr w:type="spellEnd"/>
      <w:r>
        <w:rPr>
          <w:rFonts w:ascii="Arial" w:hAnsi="Arial" w:cs="Arial"/>
          <w:lang w:val="hr-HR"/>
        </w:rPr>
        <w:t xml:space="preserve">, OIB: 07705410421, s prebivalištem u </w:t>
      </w:r>
      <w:proofErr w:type="spellStart"/>
      <w:r>
        <w:rPr>
          <w:rFonts w:ascii="Arial" w:hAnsi="Arial" w:cs="Arial"/>
          <w:lang w:val="hr-HR"/>
        </w:rPr>
        <w:t>Rotenturmstrasse</w:t>
      </w:r>
      <w:proofErr w:type="spellEnd"/>
      <w:r>
        <w:rPr>
          <w:rFonts w:ascii="Arial" w:hAnsi="Arial" w:cs="Arial"/>
          <w:lang w:val="hr-HR"/>
        </w:rPr>
        <w:t xml:space="preserve"> 29/15, Beč, Republika Austrija,</w:t>
      </w:r>
    </w:p>
    <w:p w:rsidR="00054B71" w:rsidP="00054B71" w:rsidRDefault="00054B71" w14:paraId="56C88DDE" w14:textId="77777777">
      <w:pPr>
        <w:pStyle w:val="Bezproreda"/>
        <w:jc w:val="both"/>
        <w:rPr>
          <w:rFonts w:ascii="Arial" w:hAnsi="Arial" w:cs="Arial"/>
          <w:lang w:val="hr-HR"/>
        </w:rPr>
      </w:pPr>
    </w:p>
    <w:p w:rsidR="00054B71" w:rsidP="00054B71" w:rsidRDefault="00054B71" w14:paraId="66F76413" w14:textId="77777777">
      <w:pPr>
        <w:pStyle w:val="Bezproreda"/>
        <w:jc w:val="center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o s l o b a đ a  o d  o p t u ž b e</w:t>
      </w:r>
    </w:p>
    <w:p w:rsidR="00054B71" w:rsidP="00054B71" w:rsidRDefault="00054B71" w14:paraId="3BC7125B" w14:textId="77777777">
      <w:pPr>
        <w:pStyle w:val="Bezproreda"/>
        <w:jc w:val="center"/>
        <w:rPr>
          <w:rFonts w:ascii="Arial" w:hAnsi="Arial" w:cs="Arial"/>
          <w:lang w:val="hr-HR"/>
        </w:rPr>
      </w:pPr>
    </w:p>
    <w:p w:rsidR="00054B71" w:rsidP="00054B71" w:rsidRDefault="00054B71" w14:paraId="5F1804A6" w14:textId="77777777">
      <w:pPr>
        <w:pStyle w:val="Bezproreda"/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I</w:t>
      </w:r>
      <w:r>
        <w:rPr>
          <w:rFonts w:ascii="Arial" w:hAnsi="Arial" w:cs="Arial"/>
          <w:lang w:val="hr-HR"/>
        </w:rPr>
        <w:tab/>
        <w:t xml:space="preserve">da bi pri pružanju usluga smještaja u apartmanu u domaćinstvu u Fažani, </w:t>
      </w:r>
      <w:proofErr w:type="spellStart"/>
      <w:r>
        <w:rPr>
          <w:rFonts w:ascii="Arial" w:hAnsi="Arial" w:cs="Arial"/>
          <w:lang w:val="hr-HR"/>
        </w:rPr>
        <w:t>Valbandon</w:t>
      </w:r>
      <w:proofErr w:type="spellEnd"/>
      <w:r>
        <w:rPr>
          <w:rFonts w:ascii="Arial" w:hAnsi="Arial" w:cs="Arial"/>
          <w:lang w:val="hr-HR"/>
        </w:rPr>
        <w:t>, Kvart Mimoza 1 nije uplaćivala godišnje paušalne iznose turističke pristojbe i to: 278,70 EUR za 2023.god, 278,73 EUR za 2022.god., 92,91 EUR za 2021.god., 92,20 EUR za 2020.god, već je na to ime evidentiran dug pri turističkoj zajednici Općine Fažana u iznosu od 743,24, EUR</w:t>
      </w:r>
    </w:p>
    <w:p w:rsidR="00054B71" w:rsidP="00054B71" w:rsidRDefault="00054B71" w14:paraId="37773B1B" w14:textId="77777777">
      <w:pPr>
        <w:pStyle w:val="Bezproreda"/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ab/>
        <w:t xml:space="preserve">čime je počinjen prekršaj iz čl. 17. st. 2. Zakona o turističkoj pristojbi, kažnjivo po čl. 28. st. 1. </w:t>
      </w:r>
      <w:proofErr w:type="spellStart"/>
      <w:r>
        <w:rPr>
          <w:rFonts w:ascii="Arial" w:hAnsi="Arial" w:cs="Arial"/>
          <w:lang w:val="hr-HR"/>
        </w:rPr>
        <w:t>toč</w:t>
      </w:r>
      <w:proofErr w:type="spellEnd"/>
      <w:r>
        <w:rPr>
          <w:rFonts w:ascii="Arial" w:hAnsi="Arial" w:cs="Arial"/>
          <w:lang w:val="hr-HR"/>
        </w:rPr>
        <w:t>. 1. istog Zakona.</w:t>
      </w:r>
    </w:p>
    <w:p w:rsidR="00054B71" w:rsidP="00054B71" w:rsidRDefault="00054B71" w14:paraId="74235CBD" w14:textId="77777777">
      <w:pPr>
        <w:pStyle w:val="Bezproreda"/>
        <w:jc w:val="both"/>
        <w:rPr>
          <w:rFonts w:ascii="Arial" w:hAnsi="Arial" w:cs="Arial"/>
          <w:lang w:val="hr-HR"/>
        </w:rPr>
      </w:pPr>
    </w:p>
    <w:p w:rsidRPr="006D735C" w:rsidR="00054B71" w:rsidP="00054B71" w:rsidRDefault="00054B71" w14:paraId="0BA9A803" w14:textId="77777777">
      <w:pPr>
        <w:jc w:val="both"/>
        <w:rPr>
          <w:rFonts w:ascii="Arial" w:hAnsi="Arial" w:cs="Arial"/>
          <w:szCs w:val="24"/>
          <w:shd w:val="clear" w:color="auto" w:fill="FFFFFF"/>
          <w:lang w:val="hr-HR"/>
        </w:rPr>
      </w:pPr>
      <w:r>
        <w:rPr>
          <w:rFonts w:ascii="Arial" w:hAnsi="Arial" w:cs="Arial"/>
          <w:lang w:val="hr-HR"/>
        </w:rPr>
        <w:t>II</w:t>
      </w:r>
      <w:r>
        <w:rPr>
          <w:rFonts w:ascii="Arial" w:hAnsi="Arial" w:cs="Arial"/>
          <w:lang w:val="hr-HR"/>
        </w:rPr>
        <w:tab/>
      </w:r>
      <w:r w:rsidRPr="006D735C">
        <w:rPr>
          <w:rFonts w:ascii="Arial" w:hAnsi="Arial" w:cs="Arial"/>
          <w:szCs w:val="24"/>
          <w:shd w:val="clear" w:color="auto" w:fill="FFFFFF"/>
          <w:lang w:val="hr-HR"/>
        </w:rPr>
        <w:t xml:space="preserve">Na temelju članka 140. stavka 2. </w:t>
      </w:r>
      <w:r>
        <w:rPr>
          <w:rFonts w:ascii="Arial" w:hAnsi="Arial" w:cs="Arial"/>
          <w:szCs w:val="24"/>
          <w:shd w:val="clear" w:color="auto" w:fill="FFFFFF"/>
          <w:lang w:val="hr-HR"/>
        </w:rPr>
        <w:t>PZ</w:t>
      </w:r>
      <w:r w:rsidRPr="006D735C">
        <w:rPr>
          <w:rFonts w:ascii="Arial" w:hAnsi="Arial" w:cs="Arial"/>
          <w:szCs w:val="24"/>
          <w:shd w:val="clear" w:color="auto" w:fill="FFFFFF"/>
          <w:lang w:val="hr-HR"/>
        </w:rPr>
        <w:t xml:space="preserve"> troškovi postupka iz članka 138. stavka 2. točke 2. do 5. i točke 7.</w:t>
      </w:r>
      <w:r w:rsidR="008A2602">
        <w:rPr>
          <w:rFonts w:ascii="Arial" w:hAnsi="Arial" w:cs="Arial"/>
          <w:szCs w:val="24"/>
          <w:shd w:val="clear" w:color="auto" w:fill="FFFFFF"/>
          <w:lang w:val="hr-HR"/>
        </w:rPr>
        <w:t xml:space="preserve"> PZ</w:t>
      </w:r>
      <w:r w:rsidRPr="006D735C">
        <w:rPr>
          <w:rFonts w:ascii="Arial" w:hAnsi="Arial" w:cs="Arial"/>
          <w:szCs w:val="24"/>
          <w:shd w:val="clear" w:color="auto" w:fill="FFFFFF"/>
          <w:lang w:val="hr-HR"/>
        </w:rPr>
        <w:t xml:space="preserve"> padaju na teret proračunskih sredstava suda.</w:t>
      </w:r>
    </w:p>
    <w:p w:rsidR="00B46F86" w:rsidP="00054B71" w:rsidRDefault="00B46F86" w14:paraId="069F3D8E" w14:textId="77777777">
      <w:pPr>
        <w:pStyle w:val="Bezproreda"/>
        <w:jc w:val="both"/>
        <w:rPr>
          <w:rFonts w:ascii="Arial" w:hAnsi="Arial" w:cs="Arial"/>
          <w:lang w:val="hr-HR"/>
        </w:rPr>
      </w:pPr>
    </w:p>
    <w:p w:rsidR="00B46F86" w:rsidP="00B46F86" w:rsidRDefault="00B46F86" w14:paraId="2609287C" w14:textId="77777777">
      <w:pPr>
        <w:pStyle w:val="Bezproreda"/>
        <w:jc w:val="center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Obrazloženje</w:t>
      </w:r>
    </w:p>
    <w:p w:rsidR="00B46F86" w:rsidP="00B46F86" w:rsidRDefault="00B46F86" w14:paraId="4862E3DB" w14:textId="77777777">
      <w:pPr>
        <w:pStyle w:val="Bezproreda"/>
        <w:jc w:val="center"/>
        <w:rPr>
          <w:rFonts w:ascii="Arial" w:hAnsi="Arial" w:cs="Arial"/>
          <w:lang w:val="hr-HR"/>
        </w:rPr>
      </w:pPr>
    </w:p>
    <w:p w:rsidR="002D1ABD" w:rsidP="002D1ABD" w:rsidRDefault="00B46F86" w14:paraId="14CC14FD" w14:textId="77777777">
      <w:pPr>
        <w:pStyle w:val="Bezproreda"/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1.</w:t>
      </w:r>
      <w:r>
        <w:rPr>
          <w:rFonts w:ascii="Arial" w:hAnsi="Arial" w:cs="Arial"/>
          <w:lang w:val="hr-HR"/>
        </w:rPr>
        <w:tab/>
      </w:r>
      <w:r w:rsidR="002D1ABD">
        <w:rPr>
          <w:rFonts w:ascii="Arial" w:hAnsi="Arial" w:cs="Arial"/>
          <w:lang w:val="hr-HR"/>
        </w:rPr>
        <w:t>Uvodno citiranim optužnim prijedlogom okrivljenici je stavljeno na teret da je počinila prekršaj iz članka 17. stavak 2. Zakona o turističkoj pristojbi postupajući kako je navedeno u izreci.</w:t>
      </w:r>
    </w:p>
    <w:p w:rsidR="002D1ABD" w:rsidP="002D1ABD" w:rsidRDefault="002D1ABD" w14:paraId="744DEBDF" w14:textId="77777777">
      <w:pPr>
        <w:pStyle w:val="Bezproreda"/>
        <w:jc w:val="both"/>
        <w:rPr>
          <w:rFonts w:ascii="Arial" w:hAnsi="Arial" w:cs="Arial"/>
          <w:lang w:val="hr-HR"/>
        </w:rPr>
      </w:pPr>
    </w:p>
    <w:p w:rsidR="002D1ABD" w:rsidP="002D1ABD" w:rsidRDefault="002D1ABD" w14:paraId="6C5ED287" w14:textId="77777777">
      <w:pPr>
        <w:pStyle w:val="Bezproreda"/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lastRenderedPageBreak/>
        <w:t>2.</w:t>
      </w:r>
      <w:r>
        <w:rPr>
          <w:rFonts w:ascii="Arial" w:hAnsi="Arial" w:cs="Arial"/>
          <w:lang w:val="hr-HR"/>
        </w:rPr>
        <w:tab/>
        <w:t>Ispitujući optužni prijedlog sukladno članku 161. PZ ocijenjeno je da djelo za koje je okrivljenica optužena nije prekršaj.</w:t>
      </w:r>
    </w:p>
    <w:p w:rsidR="005A3C47" w:rsidP="002D1ABD" w:rsidRDefault="005A3C47" w14:paraId="0CBF8373" w14:textId="77777777">
      <w:pPr>
        <w:pStyle w:val="Bezproreda"/>
        <w:jc w:val="both"/>
        <w:rPr>
          <w:rFonts w:ascii="Arial" w:hAnsi="Arial" w:cs="Arial"/>
          <w:lang w:val="hr-HR"/>
        </w:rPr>
      </w:pPr>
    </w:p>
    <w:p w:rsidR="00B46F86" w:rsidP="002D1ABD" w:rsidRDefault="002D1ABD" w14:paraId="2A2296BD" w14:textId="77777777">
      <w:pPr>
        <w:pStyle w:val="Bezproreda"/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3.</w:t>
      </w:r>
      <w:r>
        <w:rPr>
          <w:rFonts w:ascii="Arial" w:hAnsi="Arial" w:cs="Arial"/>
          <w:lang w:val="hr-HR"/>
        </w:rPr>
        <w:tab/>
        <w:t xml:space="preserve">Naime, prema članku </w:t>
      </w:r>
      <w:r w:rsidR="00710CC4">
        <w:rPr>
          <w:rFonts w:ascii="Arial" w:hAnsi="Arial" w:cs="Arial"/>
          <w:lang w:val="hr-HR"/>
        </w:rPr>
        <w:t>28</w:t>
      </w:r>
      <w:r>
        <w:rPr>
          <w:rFonts w:ascii="Arial" w:hAnsi="Arial" w:cs="Arial"/>
          <w:lang w:val="hr-HR"/>
        </w:rPr>
        <w:t xml:space="preserve">. </w:t>
      </w:r>
      <w:r w:rsidR="00710CC4">
        <w:rPr>
          <w:rFonts w:ascii="Arial" w:hAnsi="Arial" w:cs="Arial"/>
          <w:lang w:val="hr-HR"/>
        </w:rPr>
        <w:t xml:space="preserve">stavak 2. </w:t>
      </w:r>
      <w:r>
        <w:rPr>
          <w:rFonts w:ascii="Arial" w:hAnsi="Arial" w:cs="Arial"/>
          <w:lang w:val="hr-HR"/>
        </w:rPr>
        <w:t xml:space="preserve">Zakona o turističkoj pristojbi </w:t>
      </w:r>
      <w:r w:rsidR="00710CC4">
        <w:rPr>
          <w:rFonts w:ascii="Arial" w:hAnsi="Arial" w:cs="Arial"/>
          <w:lang w:val="hr-HR"/>
        </w:rPr>
        <w:t xml:space="preserve">novčanom će se kaznom od 2.000,00 do 10.000,00 kuna (od 265,45 do 1327,23 eura) kazniti za prekršaj iz stavka 1. točka 1. istog članka osoba koja pruža ugostiteljske usluge u domaćinstvu ili na obiteljskom poljoprivrednom gospodarstvu ako ne uplati godišnji paušalni iznos turističke pristojbe jednokratno u cijelom iznosu do 31. srpnja tekuće godine ili u tri jednaka obroka, s tim da prvi obrok dospijeva 31. srpnja, drugi 31. kolovoza, treći 31. rujna tekuće godine, a uplatnice za plaćanje turističke pristojbe preuzimaju se iz sustava </w:t>
      </w:r>
      <w:proofErr w:type="spellStart"/>
      <w:r w:rsidR="00710CC4">
        <w:rPr>
          <w:rFonts w:ascii="Arial" w:hAnsi="Arial" w:cs="Arial"/>
          <w:lang w:val="hr-HR"/>
        </w:rPr>
        <w:t>eVisitor</w:t>
      </w:r>
      <w:proofErr w:type="spellEnd"/>
      <w:r w:rsidR="00710CC4">
        <w:rPr>
          <w:rFonts w:ascii="Arial" w:hAnsi="Arial" w:cs="Arial"/>
          <w:lang w:val="hr-HR"/>
        </w:rPr>
        <w:t>.</w:t>
      </w:r>
    </w:p>
    <w:p w:rsidR="00710CC4" w:rsidP="002D1ABD" w:rsidRDefault="00710CC4" w14:paraId="0BFDA0D6" w14:textId="77777777">
      <w:pPr>
        <w:pStyle w:val="Bezproreda"/>
        <w:jc w:val="both"/>
        <w:rPr>
          <w:rFonts w:ascii="Arial" w:hAnsi="Arial" w:cs="Arial"/>
          <w:lang w:val="hr-HR"/>
        </w:rPr>
      </w:pPr>
    </w:p>
    <w:p w:rsidR="00710CC4" w:rsidP="002D1ABD" w:rsidRDefault="00710CC4" w14:paraId="1C0FF2DB" w14:textId="77777777">
      <w:pPr>
        <w:pStyle w:val="Bezproreda"/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3.1.</w:t>
      </w:r>
      <w:r>
        <w:rPr>
          <w:rFonts w:ascii="Arial" w:hAnsi="Arial" w:cs="Arial"/>
          <w:lang w:val="hr-HR"/>
        </w:rPr>
        <w:tab/>
      </w:r>
      <w:r w:rsidR="00BD64A1">
        <w:rPr>
          <w:rFonts w:ascii="Arial" w:hAnsi="Arial" w:cs="Arial"/>
          <w:lang w:val="hr-HR"/>
        </w:rPr>
        <w:t xml:space="preserve">U opisu djela iz optužnog prijedloga nalazi se samo zakonski opis djela, uz potpuni izostanak </w:t>
      </w:r>
      <w:r w:rsidR="00D17A84">
        <w:rPr>
          <w:rFonts w:ascii="Arial" w:hAnsi="Arial" w:cs="Arial"/>
          <w:lang w:val="hr-HR"/>
        </w:rPr>
        <w:t>odlučnih činjenica</w:t>
      </w:r>
      <w:r w:rsidR="007008EB">
        <w:rPr>
          <w:rFonts w:ascii="Arial" w:hAnsi="Arial" w:cs="Arial"/>
          <w:lang w:val="hr-HR"/>
        </w:rPr>
        <w:t xml:space="preserve"> jer nisu navedeni propisani rokovi za ispunjenje zakonske obveze – rokovi u kojima je okrivljenica trebala uplatiti godišnji paušalni iznos </w:t>
      </w:r>
      <w:r w:rsidR="00366907">
        <w:rPr>
          <w:rFonts w:ascii="Arial" w:hAnsi="Arial" w:cs="Arial"/>
          <w:lang w:val="hr-HR"/>
        </w:rPr>
        <w:t>turističke pristojbe.</w:t>
      </w:r>
      <w:r w:rsidR="007A6B9E">
        <w:rPr>
          <w:rFonts w:ascii="Arial" w:hAnsi="Arial" w:cs="Arial"/>
          <w:lang w:val="hr-HR"/>
        </w:rPr>
        <w:t xml:space="preserve"> Takv</w:t>
      </w:r>
      <w:r w:rsidR="00C60AC1">
        <w:rPr>
          <w:rFonts w:ascii="Arial" w:hAnsi="Arial" w:cs="Arial"/>
          <w:lang w:val="hr-HR"/>
        </w:rPr>
        <w:t>im</w:t>
      </w:r>
      <w:r w:rsidR="007A6B9E">
        <w:rPr>
          <w:rFonts w:ascii="Arial" w:hAnsi="Arial" w:cs="Arial"/>
          <w:lang w:val="hr-HR"/>
        </w:rPr>
        <w:t xml:space="preserve"> činjeničn</w:t>
      </w:r>
      <w:r w:rsidR="00C60AC1">
        <w:rPr>
          <w:rFonts w:ascii="Arial" w:hAnsi="Arial" w:cs="Arial"/>
          <w:lang w:val="hr-HR"/>
        </w:rPr>
        <w:t>im</w:t>
      </w:r>
      <w:r w:rsidR="007A6B9E">
        <w:rPr>
          <w:rFonts w:ascii="Arial" w:hAnsi="Arial" w:cs="Arial"/>
          <w:lang w:val="hr-HR"/>
        </w:rPr>
        <w:t xml:space="preserve"> stanje</w:t>
      </w:r>
      <w:r w:rsidR="00C60AC1">
        <w:rPr>
          <w:rFonts w:ascii="Arial" w:hAnsi="Arial" w:cs="Arial"/>
          <w:lang w:val="hr-HR"/>
        </w:rPr>
        <w:t>m</w:t>
      </w:r>
      <w:r w:rsidR="007A6B9E">
        <w:rPr>
          <w:rFonts w:ascii="Arial" w:hAnsi="Arial" w:cs="Arial"/>
          <w:lang w:val="hr-HR"/>
        </w:rPr>
        <w:t>, iz kojeg proizlazi da okrivljenica nije platila, ali ne i kada je trebala uplatiti taj iznos</w:t>
      </w:r>
      <w:r w:rsidR="00C60AC1">
        <w:rPr>
          <w:rFonts w:ascii="Arial" w:hAnsi="Arial" w:cs="Arial"/>
          <w:lang w:val="hr-HR"/>
        </w:rPr>
        <w:t>, nisu opisane sve odlučne činjenice iz kojih proizlazi bić</w:t>
      </w:r>
      <w:r w:rsidR="0053151E">
        <w:rPr>
          <w:rFonts w:ascii="Arial" w:hAnsi="Arial" w:cs="Arial"/>
          <w:lang w:val="hr-HR"/>
        </w:rPr>
        <w:t>e</w:t>
      </w:r>
      <w:r w:rsidR="00C60AC1">
        <w:rPr>
          <w:rFonts w:ascii="Arial" w:hAnsi="Arial" w:cs="Arial"/>
          <w:lang w:val="hr-HR"/>
        </w:rPr>
        <w:t xml:space="preserve"> odgovarajućeg prekršaja</w:t>
      </w:r>
      <w:r w:rsidR="0053151E">
        <w:rPr>
          <w:rFonts w:ascii="Arial" w:hAnsi="Arial" w:cs="Arial"/>
          <w:lang w:val="hr-HR"/>
        </w:rPr>
        <w:t xml:space="preserve"> zbog čega opisano djelo nije prekršaj.</w:t>
      </w:r>
    </w:p>
    <w:p w:rsidR="0053151E" w:rsidP="002D1ABD" w:rsidRDefault="0053151E" w14:paraId="2AE48F7B" w14:textId="77777777">
      <w:pPr>
        <w:pStyle w:val="Bezproreda"/>
        <w:jc w:val="both"/>
        <w:rPr>
          <w:rFonts w:ascii="Arial" w:hAnsi="Arial" w:cs="Arial"/>
          <w:lang w:val="hr-HR"/>
        </w:rPr>
      </w:pPr>
    </w:p>
    <w:p w:rsidR="004E0630" w:rsidP="004E0630" w:rsidRDefault="0053151E" w14:paraId="1D6125F2" w14:textId="77777777">
      <w:pPr>
        <w:pStyle w:val="Bezproreda"/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4.</w:t>
      </w:r>
      <w:r>
        <w:rPr>
          <w:rFonts w:ascii="Arial" w:hAnsi="Arial" w:cs="Arial"/>
          <w:lang w:val="hr-HR"/>
        </w:rPr>
        <w:tab/>
        <w:t xml:space="preserve">S obzirom na navedeno utvrđenje, sud je na </w:t>
      </w:r>
      <w:r w:rsidR="00E82C92">
        <w:rPr>
          <w:rFonts w:ascii="Arial" w:hAnsi="Arial" w:cs="Arial"/>
          <w:lang w:val="hr-HR"/>
        </w:rPr>
        <w:t>temelju članka 182. točka 1. u svezi s člankom 161. stavak 6. PZ okrivljenicu oslobodio od optužbe</w:t>
      </w:r>
      <w:r w:rsidR="004E0630">
        <w:rPr>
          <w:rFonts w:ascii="Arial" w:hAnsi="Arial" w:cs="Arial"/>
          <w:lang w:val="hr-HR"/>
        </w:rPr>
        <w:t xml:space="preserve"> i uslijed takve odluke troškovi prekršajnog postupka iz članka 138. stavak 2. točke 2. do 5. i točka 7. PZ padaju na teret proračunskih sredstava.</w:t>
      </w:r>
    </w:p>
    <w:p w:rsidR="004E0630" w:rsidP="004E0630" w:rsidRDefault="004E0630" w14:paraId="32F97A99" w14:textId="77777777">
      <w:pPr>
        <w:pStyle w:val="Bezproreda"/>
        <w:jc w:val="both"/>
        <w:rPr>
          <w:rFonts w:ascii="Arial" w:hAnsi="Arial" w:cs="Arial"/>
          <w:lang w:val="hr-HR"/>
        </w:rPr>
      </w:pPr>
    </w:p>
    <w:p w:rsidR="004E0630" w:rsidP="004E0630" w:rsidRDefault="004E0630" w14:paraId="27E11693" w14:textId="77777777">
      <w:pPr>
        <w:pStyle w:val="Bezproreda"/>
        <w:jc w:val="center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U Puli, 27. svibnja 2026.</w:t>
      </w:r>
    </w:p>
    <w:p w:rsidR="004E0630" w:rsidP="004E0630" w:rsidRDefault="004E0630" w14:paraId="012BDAD3" w14:textId="77777777">
      <w:pPr>
        <w:pStyle w:val="Bezproreda"/>
        <w:jc w:val="center"/>
        <w:rPr>
          <w:rFonts w:ascii="Arial" w:hAnsi="Arial" w:cs="Arial"/>
          <w:lang w:val="hr-HR"/>
        </w:rPr>
      </w:pPr>
    </w:p>
    <w:p w:rsidR="004E0630" w:rsidP="004E0630" w:rsidRDefault="004E0630" w14:paraId="0A7686D4" w14:textId="77777777">
      <w:pPr>
        <w:pStyle w:val="Bezproreda"/>
        <w:ind w:left="6372" w:firstLine="708"/>
        <w:jc w:val="center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Sutkinja</w:t>
      </w:r>
    </w:p>
    <w:p w:rsidR="004E0630" w:rsidP="004E0630" w:rsidRDefault="004E0630" w14:paraId="001F3303" w14:textId="718FB0A8">
      <w:pPr>
        <w:pStyle w:val="Bezproreda"/>
        <w:jc w:val="right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Ana Cvečić Hoxha</w:t>
      </w:r>
      <w:r w:rsidR="001C6120">
        <w:rPr>
          <w:rFonts w:ascii="Arial" w:hAnsi="Arial" w:cs="Arial"/>
          <w:lang w:val="hr-HR"/>
        </w:rPr>
        <w:t xml:space="preserve">, v.r. </w:t>
      </w:r>
    </w:p>
    <w:p w:rsidRPr="004E0630" w:rsidR="004E0630" w:rsidP="004E0630" w:rsidRDefault="004E0630" w14:paraId="47F49759" w14:textId="77777777">
      <w:pPr>
        <w:rPr>
          <w:lang w:val="hr-HR"/>
        </w:rPr>
      </w:pPr>
    </w:p>
    <w:p w:rsidRPr="004E0630" w:rsidR="004E0630" w:rsidP="004E0630" w:rsidRDefault="004E0630" w14:paraId="0D5F1BB3" w14:textId="77777777">
      <w:pPr>
        <w:rPr>
          <w:lang w:val="hr-HR"/>
        </w:rPr>
      </w:pPr>
    </w:p>
    <w:p w:rsidRPr="004E0630" w:rsidR="004E0630" w:rsidP="004E0630" w:rsidRDefault="004E0630" w14:paraId="14B64A7E" w14:textId="77777777">
      <w:pPr>
        <w:rPr>
          <w:lang w:val="hr-HR"/>
        </w:rPr>
      </w:pPr>
    </w:p>
    <w:p w:rsidRPr="004E0630" w:rsidR="004E0630" w:rsidP="004E0630" w:rsidRDefault="004E0630" w14:paraId="30547A8C" w14:textId="77777777">
      <w:pPr>
        <w:rPr>
          <w:lang w:val="hr-HR"/>
        </w:rPr>
      </w:pPr>
    </w:p>
    <w:p w:rsidRPr="004E0630" w:rsidR="004E0630" w:rsidP="004E0630" w:rsidRDefault="004E0630" w14:paraId="33EE1E3C" w14:textId="77777777">
      <w:pPr>
        <w:rPr>
          <w:lang w:val="hr-HR"/>
        </w:rPr>
      </w:pPr>
    </w:p>
    <w:p w:rsidR="004E0630" w:rsidP="004E0630" w:rsidRDefault="004E0630" w14:paraId="510AA150" w14:textId="77777777">
      <w:pPr>
        <w:rPr>
          <w:rFonts w:ascii="Arial" w:hAnsi="Arial" w:cs="Arial"/>
          <w:lang w:val="hr-HR"/>
        </w:rPr>
      </w:pPr>
    </w:p>
    <w:p w:rsidR="004E0630" w:rsidP="004E0630" w:rsidRDefault="004E0630" w14:paraId="1FDB58C6" w14:textId="77777777">
      <w:pPr>
        <w:rPr>
          <w:rFonts w:ascii="Arial" w:hAnsi="Arial" w:cs="Arial"/>
          <w:lang w:val="hr-HR"/>
        </w:rPr>
      </w:pPr>
    </w:p>
    <w:p w:rsidR="004E0630" w:rsidP="004E0630" w:rsidRDefault="004E0630" w14:paraId="3CE96E2F" w14:textId="77777777">
      <w:pPr>
        <w:rPr>
          <w:lang w:val="hr-HR"/>
        </w:rPr>
      </w:pPr>
    </w:p>
    <w:p w:rsidR="004E0630" w:rsidP="004E0630" w:rsidRDefault="004E0630" w14:paraId="6234DB23" w14:textId="77777777">
      <w:pPr>
        <w:rPr>
          <w:lang w:val="hr-HR"/>
        </w:rPr>
      </w:pPr>
    </w:p>
    <w:p w:rsidR="004E0630" w:rsidP="004E0630" w:rsidRDefault="004E0630" w14:paraId="20C7B44B" w14:textId="77777777">
      <w:pPr>
        <w:rPr>
          <w:lang w:val="hr-HR"/>
        </w:rPr>
      </w:pPr>
    </w:p>
    <w:p w:rsidR="004E0630" w:rsidP="004E0630" w:rsidRDefault="004E0630" w14:paraId="285C6E46" w14:textId="77777777">
      <w:pPr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UPUTA O PRAVU NA ŽALBU:</w:t>
      </w:r>
    </w:p>
    <w:p w:rsidR="004E0630" w:rsidP="004E0630" w:rsidRDefault="004E0630" w14:paraId="7CFF42C6" w14:textId="77777777">
      <w:pPr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Protiv ove presude ovlaštene osobe mogu podnijeti žalbu ovom sudu. Ona se podnosi u roku od osam dana od dana dostave pisanog prijepisa odluka u dva istovjetna primjerka, a o žalbi odlučuje Visoki prekršajni sud Republike Hrvatske.</w:t>
      </w:r>
    </w:p>
    <w:p w:rsidR="004E0630" w:rsidP="004E0630" w:rsidRDefault="004E0630" w14:paraId="67B1B3D7" w14:textId="77777777">
      <w:pPr>
        <w:jc w:val="both"/>
        <w:rPr>
          <w:rFonts w:ascii="Arial" w:hAnsi="Arial" w:cs="Arial"/>
          <w:lang w:val="hr-HR"/>
        </w:rPr>
      </w:pPr>
    </w:p>
    <w:p w:rsidR="004E0630" w:rsidP="004E0630" w:rsidRDefault="004E0630" w14:paraId="274D4082" w14:textId="77777777">
      <w:pPr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DNA:</w:t>
      </w:r>
    </w:p>
    <w:p w:rsidR="004E0630" w:rsidP="004E0630" w:rsidRDefault="004E0630" w14:paraId="59B0894D" w14:textId="77777777">
      <w:pPr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1. okrivljenici</w:t>
      </w:r>
    </w:p>
    <w:p w:rsidRPr="004E0630" w:rsidR="004E0630" w:rsidP="004E0630" w:rsidRDefault="004E0630" w14:paraId="64903326" w14:textId="77777777">
      <w:pPr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2. ovlaštenom tužitelju.</w:t>
      </w:r>
    </w:p>
    <w:sectPr w:rsidRPr="004E0630" w:rsidR="004E0630" w:rsidSect="000B723E"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0B723E" w:rsidP="000B723E" w:rsidRDefault="000B723E" w14:paraId="622FBB96" w14:textId="77777777">
      <w:r>
        <w:separator/>
      </w:r>
    </w:p>
  </w:endnote>
  <w:endnote w:type="continuationSeparator" w:id="0">
    <w:p w:rsidR="000B723E" w:rsidP="000B723E" w:rsidRDefault="000B723E" w14:paraId="0F741F9B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0B723E" w:rsidP="000B723E" w:rsidRDefault="000B723E" w14:paraId="694A8EA7" w14:textId="77777777">
      <w:r>
        <w:separator/>
      </w:r>
    </w:p>
  </w:footnote>
  <w:footnote w:type="continuationSeparator" w:id="0">
    <w:p w:rsidR="000B723E" w:rsidP="000B723E" w:rsidRDefault="000B723E" w14:paraId="44CEEDDB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0B723E" w:rsidR="000B723E" w:rsidP="000B723E" w:rsidRDefault="000B723E" w14:paraId="4ABA5D96" w14:textId="77777777">
    <w:pPr>
      <w:pStyle w:val="Zaglavlje"/>
      <w:rPr>
        <w:rFonts w:ascii="Arial" w:hAnsi="Arial" w:cs="Arial"/>
        <w:lang w:val="hr-HR"/>
      </w:rPr>
    </w:pPr>
    <w:r w:rsidRPr="000B723E">
      <w:rPr>
        <w:rFonts w:ascii="Arial" w:hAnsi="Arial" w:cs="Arial"/>
        <w:lang w:val="hr-HR"/>
      </w:rPr>
      <w:tab/>
    </w:r>
    <w:r w:rsidRPr="000B723E">
      <w:rPr>
        <w:rStyle w:val="Brojstranice"/>
        <w:rFonts w:ascii="Arial" w:hAnsi="Arial" w:cs="Arial"/>
      </w:rPr>
      <w:fldChar w:fldCharType="begin"/>
    </w:r>
    <w:r w:rsidRPr="000B723E">
      <w:rPr>
        <w:rStyle w:val="Brojstranice"/>
        <w:rFonts w:ascii="Arial" w:hAnsi="Arial" w:cs="Arial"/>
      </w:rPr>
      <w:instrText xml:space="preserve"> PAGE </w:instrText>
    </w:r>
    <w:r w:rsidRPr="000B723E">
      <w:rPr>
        <w:rStyle w:val="Brojstranice"/>
        <w:rFonts w:ascii="Arial" w:hAnsi="Arial" w:cs="Arial"/>
      </w:rPr>
      <w:fldChar w:fldCharType="separate"/>
    </w:r>
    <w:r w:rsidRPr="000B723E">
      <w:rPr>
        <w:rStyle w:val="Brojstranice"/>
        <w:rFonts w:ascii="Arial" w:hAnsi="Arial" w:cs="Arial"/>
        <w:noProof/>
      </w:rPr>
      <w:t>2</w:t>
    </w:r>
    <w:r w:rsidRPr="000B723E">
      <w:rPr>
        <w:rStyle w:val="Brojstranice"/>
        <w:rFonts w:ascii="Arial" w:hAnsi="Arial" w:cs="Arial"/>
      </w:rPr>
      <w:fldChar w:fldCharType="end"/>
    </w:r>
    <w:r w:rsidRPr="000B723E">
      <w:rPr>
        <w:rFonts w:ascii="Arial" w:hAnsi="Arial" w:cs="Arial"/>
        <w:lang w:val="hr-HR"/>
      </w:rPr>
      <w:tab/>
      <w:t>Poslovni broj: Pp-295/2024-3</w:t>
    </w:r>
  </w:p>
</w:hdr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6EAE"/>
    <w:rsid w:val="00054B71"/>
    <w:rsid w:val="000B723E"/>
    <w:rsid w:val="001C6120"/>
    <w:rsid w:val="001F6EAE"/>
    <w:rsid w:val="002D1ABD"/>
    <w:rsid w:val="00345084"/>
    <w:rsid w:val="00366907"/>
    <w:rsid w:val="00457AF9"/>
    <w:rsid w:val="004722EF"/>
    <w:rsid w:val="004E0630"/>
    <w:rsid w:val="0053151E"/>
    <w:rsid w:val="005A3C47"/>
    <w:rsid w:val="006177E0"/>
    <w:rsid w:val="006B745C"/>
    <w:rsid w:val="006D538F"/>
    <w:rsid w:val="007008EB"/>
    <w:rsid w:val="00710CC4"/>
    <w:rsid w:val="00721C06"/>
    <w:rsid w:val="007A6B9E"/>
    <w:rsid w:val="008A2602"/>
    <w:rsid w:val="008F017B"/>
    <w:rsid w:val="00957286"/>
    <w:rsid w:val="00AA79F8"/>
    <w:rsid w:val="00AC7934"/>
    <w:rsid w:val="00B238EC"/>
    <w:rsid w:val="00B46F86"/>
    <w:rsid w:val="00B84CF3"/>
    <w:rsid w:val="00BD64A1"/>
    <w:rsid w:val="00C60AC1"/>
    <w:rsid w:val="00CC77D8"/>
    <w:rsid w:val="00CD2F7C"/>
    <w:rsid w:val="00D03EC4"/>
    <w:rsid w:val="00D17A84"/>
    <w:rsid w:val="00E82C92"/>
    <w:rsid w:val="00EE267A"/>
    <w:rsid w:val="00FE4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6A40CE51"/>
  <w15:docId w15:val="{87DFACC0-556E-4551-A829-02409F970805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EE267A"/>
    <w:pPr>
      <w:spacing w:after="0" w:line="240" w:lineRule="auto"/>
    </w:pPr>
    <w:rPr>
      <w:rFonts w:ascii="Times New Roman" w:hAnsi="Times New Roman" w:eastAsia="Times New Roman" w:cs="Times New Roman"/>
      <w:kern w:val="0"/>
      <w:sz w:val="24"/>
      <w:szCs w:val="20"/>
      <w:lang w:val="en-AU" w:eastAsia="hr-HR"/>
    </w:rPr>
  </w:style>
  <w:style w:type="paragraph" w:styleId="Naslov1">
    <w:name w:val="heading 1"/>
    <w:basedOn w:val="Normal"/>
    <w:next w:val="Normal"/>
    <w:link w:val="Naslov1Char"/>
    <w:uiPriority w:val="9"/>
    <w:qFormat/>
    <w:rsid w:val="001F6EAE"/>
    <w:pPr>
      <w:keepNext/>
      <w:keepLines/>
      <w:spacing w:before="360" w:after="80" w:line="259" w:lineRule="auto"/>
      <w:outlineLvl w:val="0"/>
    </w:pPr>
    <w:rPr>
      <w:rFonts w:asciiTheme="majorHAnsi" w:hAnsiTheme="majorHAnsi" w:eastAsiaTheme="majorEastAsia" w:cstheme="majorBidi"/>
      <w:color w:val="0F4761" w:themeColor="accent1" w:themeShade="BF"/>
      <w:kern w:val="2"/>
      <w:sz w:val="40"/>
      <w:szCs w:val="40"/>
      <w:lang w:val="hr-HR" w:eastAsia="en-US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1F6EAE"/>
    <w:pPr>
      <w:keepNext/>
      <w:keepLines/>
      <w:spacing w:before="160" w:after="80" w:line="259" w:lineRule="auto"/>
      <w:outlineLvl w:val="1"/>
    </w:pPr>
    <w:rPr>
      <w:rFonts w:asciiTheme="majorHAnsi" w:hAnsiTheme="majorHAnsi" w:eastAsiaTheme="majorEastAsia" w:cstheme="majorBidi"/>
      <w:color w:val="0F4761" w:themeColor="accent1" w:themeShade="BF"/>
      <w:kern w:val="2"/>
      <w:sz w:val="32"/>
      <w:szCs w:val="32"/>
      <w:lang w:val="hr-HR" w:eastAsia="en-US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1F6EAE"/>
    <w:pPr>
      <w:keepNext/>
      <w:keepLines/>
      <w:spacing w:before="160" w:after="80" w:line="259" w:lineRule="auto"/>
      <w:outlineLvl w:val="2"/>
    </w:pPr>
    <w:rPr>
      <w:rFonts w:asciiTheme="minorHAnsi" w:hAnsiTheme="minorHAnsi" w:eastAsiaTheme="majorEastAsia" w:cstheme="majorBidi"/>
      <w:color w:val="0F4761" w:themeColor="accent1" w:themeShade="BF"/>
      <w:kern w:val="2"/>
      <w:sz w:val="28"/>
      <w:szCs w:val="28"/>
      <w:lang w:val="hr-HR" w:eastAsia="en-US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1F6EAE"/>
    <w:pPr>
      <w:keepNext/>
      <w:keepLines/>
      <w:spacing w:before="80" w:after="40" w:line="259" w:lineRule="auto"/>
      <w:outlineLvl w:val="3"/>
    </w:pPr>
    <w:rPr>
      <w:rFonts w:asciiTheme="minorHAnsi" w:hAnsiTheme="minorHAnsi" w:eastAsiaTheme="majorEastAsia" w:cstheme="majorBidi"/>
      <w:i/>
      <w:iCs/>
      <w:color w:val="0F4761" w:themeColor="accent1" w:themeShade="BF"/>
      <w:kern w:val="2"/>
      <w:sz w:val="22"/>
      <w:szCs w:val="22"/>
      <w:lang w:val="hr-HR" w:eastAsia="en-US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1F6EAE"/>
    <w:pPr>
      <w:keepNext/>
      <w:keepLines/>
      <w:spacing w:before="80" w:after="40" w:line="259" w:lineRule="auto"/>
      <w:outlineLvl w:val="4"/>
    </w:pPr>
    <w:rPr>
      <w:rFonts w:asciiTheme="minorHAnsi" w:hAnsiTheme="minorHAnsi" w:eastAsiaTheme="majorEastAsia" w:cstheme="majorBidi"/>
      <w:color w:val="0F4761" w:themeColor="accent1" w:themeShade="BF"/>
      <w:kern w:val="2"/>
      <w:sz w:val="22"/>
      <w:szCs w:val="22"/>
      <w:lang w:val="hr-HR" w:eastAsia="en-US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1F6EAE"/>
    <w:pPr>
      <w:keepNext/>
      <w:keepLines/>
      <w:spacing w:before="40" w:line="259" w:lineRule="auto"/>
      <w:outlineLvl w:val="5"/>
    </w:pPr>
    <w:rPr>
      <w:rFonts w:asciiTheme="minorHAnsi" w:hAnsiTheme="minorHAnsi" w:eastAsiaTheme="majorEastAsia" w:cstheme="majorBidi"/>
      <w:i/>
      <w:iCs/>
      <w:color w:val="595959" w:themeColor="text1" w:themeTint="A6"/>
      <w:kern w:val="2"/>
      <w:sz w:val="22"/>
      <w:szCs w:val="22"/>
      <w:lang w:val="hr-HR" w:eastAsia="en-US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1F6EAE"/>
    <w:pPr>
      <w:keepNext/>
      <w:keepLines/>
      <w:spacing w:before="40" w:line="259" w:lineRule="auto"/>
      <w:outlineLvl w:val="6"/>
    </w:pPr>
    <w:rPr>
      <w:rFonts w:asciiTheme="minorHAnsi" w:hAnsiTheme="minorHAnsi" w:eastAsiaTheme="majorEastAsia" w:cstheme="majorBidi"/>
      <w:color w:val="595959" w:themeColor="text1" w:themeTint="A6"/>
      <w:kern w:val="2"/>
      <w:sz w:val="22"/>
      <w:szCs w:val="22"/>
      <w:lang w:val="hr-HR" w:eastAsia="en-US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1F6EAE"/>
    <w:pPr>
      <w:keepNext/>
      <w:keepLines/>
      <w:spacing w:line="259" w:lineRule="auto"/>
      <w:outlineLvl w:val="7"/>
    </w:pPr>
    <w:rPr>
      <w:rFonts w:asciiTheme="minorHAnsi" w:hAnsiTheme="minorHAnsi" w:eastAsiaTheme="majorEastAsia" w:cstheme="majorBidi"/>
      <w:i/>
      <w:iCs/>
      <w:color w:val="272727" w:themeColor="text1" w:themeTint="D8"/>
      <w:kern w:val="2"/>
      <w:sz w:val="22"/>
      <w:szCs w:val="22"/>
      <w:lang w:val="hr-HR" w:eastAsia="en-US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1F6EAE"/>
    <w:pPr>
      <w:keepNext/>
      <w:keepLines/>
      <w:spacing w:line="259" w:lineRule="auto"/>
      <w:outlineLvl w:val="8"/>
    </w:pPr>
    <w:rPr>
      <w:rFonts w:asciiTheme="minorHAnsi" w:hAnsiTheme="minorHAnsi" w:eastAsiaTheme="majorEastAsia" w:cstheme="majorBidi"/>
      <w:color w:val="272727" w:themeColor="text1" w:themeTint="D8"/>
      <w:kern w:val="2"/>
      <w:sz w:val="22"/>
      <w:szCs w:val="22"/>
      <w:lang w:val="hr-HR" w:eastAsia="en-US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1Char" w:customStyle="true">
    <w:name w:val="Naslov 1 Char"/>
    <w:basedOn w:val="Zadanifontodlomka"/>
    <w:link w:val="Naslov1"/>
    <w:uiPriority w:val="9"/>
    <w:rsid w:val="001F6EAE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Naslov2Char" w:customStyle="true">
    <w:name w:val="Naslov 2 Char"/>
    <w:basedOn w:val="Zadanifontodlomka"/>
    <w:link w:val="Naslov2"/>
    <w:uiPriority w:val="9"/>
    <w:semiHidden/>
    <w:rsid w:val="001F6EAE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Naslov3Char" w:customStyle="true">
    <w:name w:val="Naslov 3 Char"/>
    <w:basedOn w:val="Zadanifontodlomka"/>
    <w:link w:val="Naslov3"/>
    <w:uiPriority w:val="9"/>
    <w:semiHidden/>
    <w:rsid w:val="001F6EAE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Naslov4Char" w:customStyle="true">
    <w:name w:val="Naslov 4 Char"/>
    <w:basedOn w:val="Zadanifontodlomka"/>
    <w:link w:val="Naslov4"/>
    <w:uiPriority w:val="9"/>
    <w:semiHidden/>
    <w:rsid w:val="001F6EAE"/>
    <w:rPr>
      <w:rFonts w:eastAsiaTheme="majorEastAsia" w:cstheme="majorBidi"/>
      <w:i/>
      <w:iCs/>
      <w:color w:val="0F4761" w:themeColor="accent1" w:themeShade="BF"/>
    </w:rPr>
  </w:style>
  <w:style w:type="character" w:styleId="Naslov5Char" w:customStyle="true">
    <w:name w:val="Naslov 5 Char"/>
    <w:basedOn w:val="Zadanifontodlomka"/>
    <w:link w:val="Naslov5"/>
    <w:uiPriority w:val="9"/>
    <w:semiHidden/>
    <w:rsid w:val="001F6EAE"/>
    <w:rPr>
      <w:rFonts w:eastAsiaTheme="majorEastAsia" w:cstheme="majorBidi"/>
      <w:color w:val="0F4761" w:themeColor="accent1" w:themeShade="BF"/>
    </w:rPr>
  </w:style>
  <w:style w:type="character" w:styleId="Naslov6Char" w:customStyle="true">
    <w:name w:val="Naslov 6 Char"/>
    <w:basedOn w:val="Zadanifontodlomka"/>
    <w:link w:val="Naslov6"/>
    <w:uiPriority w:val="9"/>
    <w:semiHidden/>
    <w:rsid w:val="001F6EAE"/>
    <w:rPr>
      <w:rFonts w:eastAsiaTheme="majorEastAsia" w:cstheme="majorBidi"/>
      <w:i/>
      <w:iCs/>
      <w:color w:val="595959" w:themeColor="text1" w:themeTint="A6"/>
    </w:rPr>
  </w:style>
  <w:style w:type="character" w:styleId="Naslov7Char" w:customStyle="true">
    <w:name w:val="Naslov 7 Char"/>
    <w:basedOn w:val="Zadanifontodlomka"/>
    <w:link w:val="Naslov7"/>
    <w:uiPriority w:val="9"/>
    <w:semiHidden/>
    <w:rsid w:val="001F6EAE"/>
    <w:rPr>
      <w:rFonts w:eastAsiaTheme="majorEastAsia" w:cstheme="majorBidi"/>
      <w:color w:val="595959" w:themeColor="text1" w:themeTint="A6"/>
    </w:rPr>
  </w:style>
  <w:style w:type="character" w:styleId="Naslov8Char" w:customStyle="true">
    <w:name w:val="Naslov 8 Char"/>
    <w:basedOn w:val="Zadanifontodlomka"/>
    <w:link w:val="Naslov8"/>
    <w:uiPriority w:val="9"/>
    <w:semiHidden/>
    <w:rsid w:val="001F6EAE"/>
    <w:rPr>
      <w:rFonts w:eastAsiaTheme="majorEastAsia" w:cstheme="majorBidi"/>
      <w:i/>
      <w:iCs/>
      <w:color w:val="272727" w:themeColor="text1" w:themeTint="D8"/>
    </w:rPr>
  </w:style>
  <w:style w:type="character" w:styleId="Naslov9Char" w:customStyle="true">
    <w:name w:val="Naslov 9 Char"/>
    <w:basedOn w:val="Zadanifontodlomka"/>
    <w:link w:val="Naslov9"/>
    <w:uiPriority w:val="9"/>
    <w:semiHidden/>
    <w:rsid w:val="001F6EAE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1F6EAE"/>
    <w:pPr>
      <w:spacing w:after="80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  <w:lang w:val="hr-HR" w:eastAsia="en-US"/>
    </w:rPr>
  </w:style>
  <w:style w:type="character" w:styleId="NaslovChar" w:customStyle="true">
    <w:name w:val="Naslov Char"/>
    <w:basedOn w:val="Zadanifontodlomka"/>
    <w:link w:val="Naslov"/>
    <w:uiPriority w:val="10"/>
    <w:rsid w:val="001F6EAE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1F6EAE"/>
    <w:pPr>
      <w:numPr>
        <w:ilvl w:val="1"/>
      </w:numPr>
      <w:spacing w:after="160" w:line="259" w:lineRule="auto"/>
    </w:pPr>
    <w:rPr>
      <w:rFonts w:asciiTheme="minorHAnsi" w:hAnsiTheme="minorHAnsi" w:eastAsiaTheme="majorEastAsia" w:cstheme="majorBidi"/>
      <w:color w:val="595959" w:themeColor="text1" w:themeTint="A6"/>
      <w:spacing w:val="15"/>
      <w:kern w:val="2"/>
      <w:sz w:val="28"/>
      <w:szCs w:val="28"/>
      <w:lang w:val="hr-HR" w:eastAsia="en-US"/>
    </w:rPr>
  </w:style>
  <w:style w:type="character" w:styleId="PodnaslovChar" w:customStyle="true">
    <w:name w:val="Podnaslov Char"/>
    <w:basedOn w:val="Zadanifontodlomka"/>
    <w:link w:val="Podnaslov"/>
    <w:uiPriority w:val="11"/>
    <w:rsid w:val="001F6EA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1F6EAE"/>
    <w:pPr>
      <w:spacing w:before="160" w:after="160" w:line="259" w:lineRule="auto"/>
      <w:jc w:val="center"/>
    </w:pPr>
    <w:rPr>
      <w:rFonts w:asciiTheme="minorHAnsi" w:hAnsiTheme="minorHAnsi" w:eastAsiaTheme="minorHAnsi" w:cstheme="minorBidi"/>
      <w:i/>
      <w:iCs/>
      <w:color w:val="404040" w:themeColor="text1" w:themeTint="BF"/>
      <w:kern w:val="2"/>
      <w:sz w:val="22"/>
      <w:szCs w:val="22"/>
      <w:lang w:val="hr-HR" w:eastAsia="en-US"/>
    </w:rPr>
  </w:style>
  <w:style w:type="character" w:styleId="CitatChar" w:customStyle="true">
    <w:name w:val="Citat Char"/>
    <w:basedOn w:val="Zadanifontodlomka"/>
    <w:link w:val="Citat"/>
    <w:uiPriority w:val="29"/>
    <w:rsid w:val="001F6EAE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1F6EAE"/>
    <w:pPr>
      <w:spacing w:after="160" w:line="259" w:lineRule="auto"/>
      <w:ind w:left="720"/>
      <w:contextualSpacing/>
    </w:pPr>
    <w:rPr>
      <w:rFonts w:asciiTheme="minorHAnsi" w:hAnsiTheme="minorHAnsi" w:eastAsiaTheme="minorHAnsi" w:cstheme="minorBidi"/>
      <w:kern w:val="2"/>
      <w:sz w:val="22"/>
      <w:szCs w:val="22"/>
      <w:lang w:val="hr-HR" w:eastAsia="en-US"/>
    </w:rPr>
  </w:style>
  <w:style w:type="character" w:styleId="Jakoisticanje">
    <w:name w:val="Intense Emphasis"/>
    <w:basedOn w:val="Zadanifontodlomka"/>
    <w:uiPriority w:val="21"/>
    <w:qFormat/>
    <w:rsid w:val="001F6EAE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1F6EAE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 w:line="259" w:lineRule="auto"/>
      <w:ind w:left="864" w:right="864"/>
      <w:jc w:val="center"/>
    </w:pPr>
    <w:rPr>
      <w:rFonts w:asciiTheme="minorHAnsi" w:hAnsiTheme="minorHAnsi" w:eastAsiaTheme="minorHAnsi" w:cstheme="minorBidi"/>
      <w:i/>
      <w:iCs/>
      <w:color w:val="0F4761" w:themeColor="accent1" w:themeShade="BF"/>
      <w:kern w:val="2"/>
      <w:sz w:val="22"/>
      <w:szCs w:val="22"/>
      <w:lang w:val="hr-HR" w:eastAsia="en-US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1F6EAE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1F6EAE"/>
    <w:rPr>
      <w:b/>
      <w:bCs/>
      <w:smallCaps/>
      <w:color w:val="0F4761" w:themeColor="accent1" w:themeShade="BF"/>
      <w:spacing w:val="5"/>
    </w:rPr>
  </w:style>
  <w:style w:type="table" w:styleId="Reetkatablice">
    <w:name w:val="Table Grid"/>
    <w:basedOn w:val="Obinatablica"/>
    <w:uiPriority w:val="59"/>
    <w:rsid w:val="00EE267A"/>
    <w:pPr>
      <w:spacing w:after="0" w:line="240" w:lineRule="auto"/>
    </w:pPr>
    <w:rPr>
      <w:kern w:val="0"/>
    </w:rPr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Istaknuto">
    <w:name w:val="Emphasis"/>
    <w:basedOn w:val="Zadanifontodlomka"/>
    <w:qFormat/>
    <w:rsid w:val="00EE267A"/>
    <w:rPr>
      <w:i/>
      <w:iCs/>
    </w:rPr>
  </w:style>
  <w:style w:type="paragraph" w:styleId="Bezproreda">
    <w:name w:val="No Spacing"/>
    <w:uiPriority w:val="1"/>
    <w:qFormat/>
    <w:rsid w:val="00054B71"/>
    <w:pPr>
      <w:spacing w:after="0" w:line="240" w:lineRule="auto"/>
    </w:pPr>
    <w:rPr>
      <w:rFonts w:ascii="Times New Roman" w:hAnsi="Times New Roman" w:eastAsia="Times New Roman" w:cs="Times New Roman"/>
      <w:kern w:val="0"/>
      <w:sz w:val="24"/>
      <w:szCs w:val="20"/>
      <w:lang w:val="en-AU" w:eastAsia="hr-HR"/>
    </w:rPr>
  </w:style>
  <w:style w:type="paragraph" w:styleId="Zaglavlje">
    <w:name w:val="header"/>
    <w:basedOn w:val="Normal"/>
    <w:link w:val="ZaglavljeChar"/>
    <w:uiPriority w:val="99"/>
    <w:unhideWhenUsed/>
    <w:rsid w:val="000B723E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0B723E"/>
    <w:rPr>
      <w:rFonts w:ascii="Times New Roman" w:hAnsi="Times New Roman" w:eastAsia="Times New Roman" w:cs="Times New Roman"/>
      <w:kern w:val="0"/>
      <w:sz w:val="24"/>
      <w:szCs w:val="20"/>
      <w:lang w:val="en-AU" w:eastAsia="hr-HR"/>
    </w:rPr>
  </w:style>
  <w:style w:type="paragraph" w:styleId="Podnoje">
    <w:name w:val="footer"/>
    <w:basedOn w:val="Normal"/>
    <w:link w:val="PodnojeChar"/>
    <w:uiPriority w:val="99"/>
    <w:unhideWhenUsed/>
    <w:rsid w:val="000B723E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0B723E"/>
    <w:rPr>
      <w:rFonts w:ascii="Times New Roman" w:hAnsi="Times New Roman" w:eastAsia="Times New Roman" w:cs="Times New Roman"/>
      <w:kern w:val="0"/>
      <w:sz w:val="24"/>
      <w:szCs w:val="20"/>
      <w:lang w:val="en-AU" w:eastAsia="hr-HR"/>
    </w:rPr>
  </w:style>
  <w:style w:type="character" w:styleId="Brojstranice">
    <w:name w:val="page number"/>
    <w:basedOn w:val="Zadanifontodlomka"/>
    <w:uiPriority w:val="99"/>
    <w:semiHidden/>
    <w:unhideWhenUsed/>
    <w:rsid w:val="000B723E"/>
  </w:style>
  <w:style w:type="character" w:styleId="Tekstrezerviranogmjesta">
    <w:name w:val="Placeholder Text"/>
    <w:basedOn w:val="Zadanifontodlomka"/>
    <w:uiPriority w:val="99"/>
    <w:semiHidden/>
    <w:rsid w:val="001C6120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Istaknuto"/>
    <w:rsid w:val="001C6120"/>
    <w:rPr>
      <w:rFonts w:ascii="Times New Roman" w:hAnsi="Times New Roman" w:cs="Times New Roman" w:eastAsiaTheme="majorEastAsia"/>
      <w:i/>
      <w:iCs/>
      <w:sz w:val="24"/>
      <w:szCs w:val="24"/>
      <w:bdr w:val="none" w:color="auto" w:sz="0" w:space="0"/>
      <w:shd w:val="clear" w:color="auto" w:fill="auto"/>
      <w:lang w:val="hr-HR" w:eastAsia="en-US"/>
    </w:rPr>
  </w:style>
  <w:style w:type="character" w:styleId="PozadinaSvijetloZuta" w:customStyle="true">
    <w:name w:val="Pozadina_SvijetloZuta"/>
    <w:basedOn w:val="Istaknuto"/>
    <w:rsid w:val="001C6120"/>
    <w:rPr>
      <w:rFonts w:ascii="Arial" w:hAnsi="Arial" w:cs="Arial" w:eastAsiaTheme="majorEastAsia"/>
      <w:i/>
      <w:iCs/>
      <w:szCs w:val="24"/>
      <w:bdr w:val="none" w:color="auto" w:sz="0" w:space="0"/>
      <w:shd w:val="clear" w:color="auto" w:fill="FFFFCC"/>
      <w:lang w:val="hr-HR" w:eastAsia="en-US"/>
    </w:rPr>
  </w:style>
  <w:style w:type="character" w:styleId="PozadinaSvijetloCrvena" w:customStyle="true">
    <w:name w:val="Pozadina_SvijetloCrvena"/>
    <w:basedOn w:val="eSPISCCParagraphDefaultFont"/>
    <w:rsid w:val="001C6120"/>
    <w:rPr>
      <w:rFonts w:ascii="Arial" w:hAnsi="Arial" w:cs="Arial" w:eastAsiaTheme="majorEastAsia"/>
      <w:i/>
      <w:iCs/>
      <w:sz w:val="24"/>
      <w:szCs w:val="24"/>
      <w:bdr w:val="none" w:color="auto" w:sz="0" w:space="0"/>
      <w:shd w:val="clear" w:color="auto" w:fill="FFCCCC"/>
      <w:lang w:val="hr-HR" w:eastAsia="en-US"/>
    </w:rPr>
  </w:style>
  <w:style w:type="character" w:styleId="PozadinaSvijetloZelena" w:customStyle="true">
    <w:name w:val="Pozadina_SvijetloZelena"/>
    <w:basedOn w:val="eSPISCCParagraphDefaultFont"/>
    <w:rsid w:val="001C6120"/>
    <w:rPr>
      <w:rFonts w:ascii="Arial" w:hAnsi="Arial" w:cs="Arial" w:eastAsiaTheme="majorEastAsia"/>
      <w:i/>
      <w:iCs/>
      <w:sz w:val="24"/>
      <w:szCs w:val="24"/>
      <w:bdr w:val="none" w:color="auto" w:sz="0" w:space="0"/>
      <w:shd w:val="clear" w:color="auto" w:fill="CCFFCC"/>
      <w:lang w:val="hr-HR" w:eastAsia="en-US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Target="header1.xml" Type="http://schemas.openxmlformats.org/officeDocument/2006/relationships/header" Id="rId8"/><Relationship Target="settings.xml" Type="http://schemas.openxmlformats.org/officeDocument/2006/relationships/settings" Id="rId3"/><Relationship Target="media/image1.png" Type="http://schemas.openxmlformats.org/officeDocument/2006/relationships/image" Id="rId7"/><Relationship Target="styles.xml" Type="http://schemas.openxmlformats.org/officeDocument/2006/relationships/styles" Id="rId2"/><Relationship Target="../customXml/item1.xml" Type="http://schemas.openxmlformats.org/officeDocument/2006/relationships/customXml" Id="rId1"/><Relationship Target="endnotes.xml" Type="http://schemas.openxmlformats.org/officeDocument/2006/relationships/endnotes" Id="rId6"/><Relationship Target="footnotes.xml" Type="http://schemas.openxmlformats.org/officeDocument/2006/relationships/footnotes" Id="rId5"/><Relationship Target="theme/theme1.xml" Type="http://schemas.openxmlformats.org/officeDocument/2006/relationships/theme" Id="rId10"/><Relationship Target="webSettings.xml" Type="http://schemas.openxmlformats.org/officeDocument/2006/relationships/webSettings" Id="rId4"/><Relationship Target="fontTable.xml" Type="http://schemas.openxmlformats.org/officeDocument/2006/relationships/fontTabl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27. svibnja 2026.</izvorni_sadrzaj>
    <derivirana_varijabla naziv="DomainObject.DatumDonosenjaOdluke_1">27. svibnja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Pp-295/2024-3</izvorni_sadrzaj>
    <derivirana_varijabla naziv="DomainObject.Oznaka_1">Pp-295/2024-3</derivirana_varijabla>
  </DomainObject.Oznaka>
  <DomainObject.DonositeljOdluke.Ime>
    <izvorni_sadrzaj>David</izvorni_sadrzaj>
    <derivirana_varijabla naziv="DomainObject.DonositeljOdluke.Ime_1">David</derivirana_varijabla>
  </DomainObject.DonositeljOdluke.Ime>
  <DomainObject.DonositeljOdluke.Prezime>
    <izvorni_sadrzaj>Diminić</izvorni_sadrzaj>
    <derivirana_varijabla naziv="DomainObject.DonositeljOdluke.Prezime_1">Diminić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295</izvorni_sadrzaj>
    <derivirana_varijabla naziv="DomainObject.Predmet.Broj_1">295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26. siječnja 2024.</izvorni_sadrzaj>
    <derivirana_varijabla naziv="DomainObject.Predmet.DatumOsnivanja_1">26. siječnja 2024.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17. rujna 2026.</izvorni_sadrzaj>
    <derivirana_varijabla naziv="DomainObject.Predmet.DatumRjesavanja_1">17. rujna 2026.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>20. rujna 1961.</izvorni_sadrzaj>
    <derivirana_varijabla naziv="DomainObject.Predmet.OkrivljenikFizickaOsoba.DatumRodjenja_1">20. rujna 1961.</derivirana_varijabla>
  </DomainObject.Predmet.OkrivljenikFizickaOsoba.DatumRodjenja>
  <DomainObject.Predmet.OkrivljenikFizickaOsoba.DatumRodjenjaFormated>
    <izvorni_sadrzaj>20.9.1961.</izvorni_sadrzaj>
    <derivirana_varijabla naziv="DomainObject.Predmet.OkrivljenikFizickaOsoba.DatumRodjenjaFormated_1">20.9.1961.</derivirana_varijabla>
  </DomainObject.Predmet.OkrivljenikFizickaOsoba.DatumRodjenjaFormated>
  <DomainObject.Predmet.OkrivljenikFizickaOsoba.Ime>
    <izvorni_sadrzaj>Gracijana</izvorni_sadrzaj>
    <derivirana_varijabla naziv="DomainObject.Predmet.OkrivljenikFizickaOsoba.Ime_1">Gracijana</derivirana_varijabla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>Pula (Pula)</izvorni_sadrzaj>
    <derivirana_varijabla naziv="DomainObject.Predmet.OkrivljenikFizickaOsoba.MjestoRodjenja_1">Pula (Pula)</derivirana_varijabla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Gracijana Zanoni</izvorni_sadrzaj>
    <derivirana_varijabla naziv="DomainObject.Predmet.OkrivljenikFizickaOsoba.Naziv_1">Gracijana Zanoni</derivirana_varijabla>
  </DomainObject.Predmet.OkrivljenikFizickaOsoba.Naziv>
  <DomainObject.Predmet.OkrivljenikFizickaOsoba.Prezime>
    <izvorni_sadrzaj>Zanoni</izvorni_sadrzaj>
    <derivirana_varijabla naziv="DomainObject.Predmet.OkrivljenikFizickaOsoba.Prezime_1">Zanoni</derivirana_varijabla>
  </DomainObject.Predmet.OkrivljenikFizickaOsoba.Prezime>
  <DomainObject.Predmet.OkrivljenikFizickaOsoba.Spol>
    <izvorni_sadrzaj>Ž</izvorni_sadrzaj>
    <derivirana_varijabla naziv="DomainObject.Predmet.OkrivljenikFizickaOsoba.Spol_1">Ž</derivirana_varijabla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07705410421</izvorni_sadrzaj>
    <derivirana_varijabla naziv="DomainObject.Predmet.OkrivljenikFizickaOsoba.Oib_1">07705410421</derivirana_varijabla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Pp-295/2024</izvorni_sadrzaj>
    <derivirana_varijabla naziv="DomainObject.Predmet.OznakaBroj_1">Pp-295/2024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David</izvorni_sadrzaj>
    <derivirana_varijabla naziv="DomainObject.Predmet.PredmetRijesio.Ime_1">David</derivirana_varijabla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>Diminić</izvorni_sadrzaj>
    <derivirana_varijabla naziv="DomainObject.Predmet.PredmetRijesio.Prezime_1">Diminić</derivirana_varijabla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Gracijana Zanoni</izvorni_sadrzaj>
    <derivirana_varijabla naziv="DomainObject.Predmet.ProtustrankaFormated_1">  Gracijana Zanoni</derivirana_varijabla>
  </DomainObject.Predmet.ProtustrankaFormated>
  <DomainObject.Predmet.ProtustrankaFormatedOIB>
    <izvorni_sadrzaj>  Gracijana Zanoni, OIB 07705410421</izvorni_sadrzaj>
    <derivirana_varijabla naziv="DomainObject.Predmet.ProtustrankaFormatedOIB_1">  Gracijana Zanoni, OIB 07705410421</derivirana_varijabla>
  </DomainObject.Predmet.ProtustrankaFormatedOIB>
  <DomainObject.Predmet.ProtustrankaFormatedWithAdress>
    <izvorni_sadrzaj> Gracijana Zanoni, Werdertorgasse 17, Wien</izvorni_sadrzaj>
    <derivirana_varijabla naziv="DomainObject.Predmet.ProtustrankaFormatedWithAdress_1"> Gracijana Zanoni, Werdertorgasse 17, Wien</derivirana_varijabla>
  </DomainObject.Predmet.ProtustrankaFormatedWithAdress>
  <DomainObject.Predmet.ProtustrankaFormatedWithAdressOIB>
    <izvorni_sadrzaj> Gracijana Zanoni, OIB 07705410421, Werdertorgasse 17, Wien</izvorni_sadrzaj>
    <derivirana_varijabla naziv="DomainObject.Predmet.ProtustrankaFormatedWithAdressOIB_1"> Gracijana Zanoni, OIB 07705410421, Werdertorgasse 17, Wien</derivirana_varijabla>
  </DomainObject.Predmet.ProtustrankaFormatedWithAdressOIB>
  <DomainObject.Predmet.ProtustrankaWithAdress>
    <izvorni_sadrzaj>Gracijana Zanoni Werdertorgasse 17, Wien</izvorni_sadrzaj>
    <derivirana_varijabla naziv="DomainObject.Predmet.ProtustrankaWithAdress_1">Gracijana Zanoni Werdertorgasse 17, Wien</derivirana_varijabla>
  </DomainObject.Predmet.ProtustrankaWithAdress>
  <DomainObject.Predmet.ProtustrankaWithAdressOIB>
    <izvorni_sadrzaj>Gracijana Zanoni, OIB 07705410421, Werdertorgasse 17, Wien</izvorni_sadrzaj>
    <derivirana_varijabla naziv="DomainObject.Predmet.ProtustrankaWithAdressOIB_1">Gracijana Zanoni, OIB 07705410421, Werdertorgasse 17, Wien</derivirana_varijabla>
  </DomainObject.Predmet.ProtustrankaWithAdressOIB>
  <DomainObject.Predmet.ProtustrankaNazivFormated>
    <izvorni_sadrzaj>Gracijana Zanoni</izvorni_sadrzaj>
    <derivirana_varijabla naziv="DomainObject.Predmet.ProtustrankaNazivFormated_1">Gracijana Zanoni</derivirana_varijabla>
  </DomainObject.Predmet.ProtustrankaNazivFormated>
  <DomainObject.Predmet.ProtustrankaNazivFormatedOIB>
    <izvorni_sadrzaj>Gracijana Zanoni, OIB 07705410421</izvorni_sadrzaj>
    <derivirana_varijabla naziv="DomainObject.Predmet.ProtustrankaNazivFormatedOIB_1">Gracijana Zanoni, OIB 07705410421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3</izvorni_sadrzaj>
    <derivirana_varijabla naziv="DomainObject.Predmet.Referada.Naziv_1">Referada 3</derivirana_varijabla>
  </DomainObject.Predmet.Referada.Naziv>
  <DomainObject.Predmet.Referada.Oznaka>
    <izvorni_sadrzaj>3</izvorni_sadrzaj>
    <derivirana_varijabla naziv="DomainObject.Predmet.Referada.Oznaka_1">3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Puli - Pola</izvorni_sadrzaj>
    <derivirana_varijabla naziv="DomainObject.Predmet.Referada.Sud.Naziv_1">Općinski sud u Puli - Pola</derivirana_varijabla>
  </DomainObject.Predmet.Referada.Sud.Naziv>
  <DomainObject.Predmet.Referada.Sudac>
    <izvorni_sadrzaj>David Diminić</izvorni_sadrzaj>
    <derivirana_varijabla naziv="DomainObject.Predmet.Referada.Sudac_1">David Diminić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Državni inspektorat - Područni ured Rijeka, Ispostava Pula</izvorni_sadrzaj>
    <derivirana_varijabla naziv="DomainObject.Predmet.StrankaFormated_1">  Državni inspektorat - Područni ured Rijeka, Ispostava Pula</derivirana_varijabla>
  </DomainObject.Predmet.StrankaFormated>
  <DomainObject.Predmet.StrankaFormatedOIB>
    <izvorni_sadrzaj>  Državni inspektorat - Područni ured Rijeka, Ispostava Pula</izvorni_sadrzaj>
    <derivirana_varijabla naziv="DomainObject.Predmet.StrankaFormatedOIB_1">  Državni inspektorat - Područni ured Rijeka, Ispostava Pula</derivirana_varijabla>
  </DomainObject.Predmet.StrankaFormatedOIB>
  <DomainObject.Predmet.StrankaFormatedWithAdress>
    <izvorni_sadrzaj> Državni inspektorat - Područni ured Rijeka, Ispostava Pula, Ulica Bože Gumpca 36, 52100 Pula</izvorni_sadrzaj>
    <derivirana_varijabla naziv="DomainObject.Predmet.StrankaFormatedWithAdress_1"> Državni inspektorat - Područni ured Rijeka, Ispostava Pula, Ulica Bože Gumpca 36, 52100 Pula</derivirana_varijabla>
  </DomainObject.Predmet.StrankaFormatedWithAdress>
  <DomainObject.Predmet.StrankaFormatedWithAdressOIB>
    <izvorni_sadrzaj> Državni inspektorat - Područni ured Rijeka, Ispostava Pula, Ulica Bože Gumpca 36, 52100 Pula</izvorni_sadrzaj>
    <derivirana_varijabla naziv="DomainObject.Predmet.StrankaFormatedWithAdressOIB_1"> Državni inspektorat - Područni ured Rijeka, Ispostava Pula, Ulica Bože Gumpca 36, 52100 Pula</derivirana_varijabla>
  </DomainObject.Predmet.StrankaFormatedWithAdressOIB>
  <DomainObject.Predmet.StrankaWithAdress>
    <izvorni_sadrzaj>Državni inspektorat - Područni ured Rijeka, Ispostava Pula Ulica Bože Gumpca 36,52100 Pula</izvorni_sadrzaj>
    <derivirana_varijabla naziv="DomainObject.Predmet.StrankaWithAdress_1">Državni inspektorat - Područni ured Rijeka, Ispostava Pula Ulica Bože Gumpca 36,52100 Pula</derivirana_varijabla>
  </DomainObject.Predmet.StrankaWithAdress>
  <DomainObject.Predmet.StrankaWithAdressOIB>
    <izvorni_sadrzaj>Državni inspektorat - Područni ured Rijeka, Ispostava Pula, Ulica Bože Gumpca 36,52100 Pula</izvorni_sadrzaj>
    <derivirana_varijabla naziv="DomainObject.Predmet.StrankaWithAdressOIB_1">Državni inspektorat - Područni ured Rijeka, Ispostava Pula, Ulica Bože Gumpca 36,52100 Pula</derivirana_varijabla>
  </DomainObject.Predmet.StrankaWithAdressOIB>
  <DomainObject.Predmet.StrankaNazivFormated>
    <izvorni_sadrzaj>Državni inspektorat - Područni ured Rijeka, Ispostava Pula</izvorni_sadrzaj>
    <derivirana_varijabla naziv="DomainObject.Predmet.StrankaNazivFormated_1">Državni inspektorat - Područni ured Rijeka, Ispostava Pula</derivirana_varijabla>
  </DomainObject.Predmet.StrankaNazivFormated>
  <DomainObject.Predmet.StrankaNazivFormatedOIB>
    <izvorni_sadrzaj>Državni inspektorat - Područni ured Rijeka, Ispostava Pula</izvorni_sadrzaj>
    <derivirana_varijabla naziv="DomainObject.Predmet.StrankaNazivFormatedOIB_1">Državni inspektorat - Područni ured Rijeka, Ispostava Pula</derivirana_varijabla>
  </DomainObject.Predmet.StrankaNazivFormatedOIB>
  <DomainObject.Predmet.Sud.Adresa.Naselje>
    <izvorni_sadrzaj>Pula</izvorni_sadrzaj>
    <derivirana_varijabla naziv="DomainObject.Predmet.Sud.Adresa.Naselje_1">Pula</derivirana_varijabla>
  </DomainObject.Predmet.Sud.Adresa.Naselje>
  <DomainObject.Predmet.Sud.Adresa.NaseljeLokativ>
    <izvorni_sadrzaj>Puli</izvorni_sadrzaj>
    <derivirana_varijabla naziv="DomainObject.Predmet.Sud.Adresa.NaseljeLokativ_1">Puli</derivirana_varijabla>
  </DomainObject.Predmet.Sud.Adresa.NaseljeLokativ>
  <DomainObject.Predmet.Sud.Adresa.PostBroj>
    <izvorni_sadrzaj>52100</izvorni_sadrzaj>
    <derivirana_varijabla naziv="DomainObject.Predmet.Sud.Adresa.PostBroj_1">52100</derivirana_varijabla>
  </DomainObject.Predmet.Sud.Adresa.PostBroj>
  <DomainObject.Predmet.Sud.Adresa.UlicaIKBR>
    <izvorni_sadrzaj>Kranjčevićeva 8</izvorni_sadrzaj>
    <derivirana_varijabla naziv="DomainObject.Predmet.Sud.Adresa.UlicaIKBR_1">Kranjčevićeva 8</derivirana_varijabla>
  </DomainObject.Predmet.Sud.Adresa.UlicaIKBR>
  <DomainObject.Predmet.Sud.Naziv>
    <izvorni_sadrzaj>Općinski sud u Puli - Pola</izvorni_sadrzaj>
    <derivirana_varijabla naziv="DomainObject.Predmet.Sud.Naziv_1">Općinski sud u Puli - Pola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3</izvorni_sadrzaj>
    <derivirana_varijabla naziv="DomainObject.Predmet.TrenutnaLokacijaSpisa.Naziv_1">Referada 3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Puli - Pola</izvorni_sadrzaj>
    <derivirana_varijabla naziv="DomainObject.Predmet.TrenutnaLokacijaSpisa.Sud.Naziv_1">Općinski sud u Puli - Pola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Prekršajna pisarnica - PULA</izvorni_sadrzaj>
    <derivirana_varijabla naziv="DomainObject.Predmet.UstrojstvenaJedinicaVodi.Naziv_1">Prekršajna pisarnica - PULA</derivirana_varijabla>
  </DomainObject.Predmet.UstrojstvenaJedinicaVodi.Naziv>
  <DomainObject.Predmet.UstrojstvenaJedinicaVodi.Oznaka>
    <izvorni_sadrzaj>PISPU</izvorni_sadrzaj>
    <derivirana_varijabla naziv="DomainObject.Predmet.UstrojstvenaJedinicaVodi.Oznaka_1">PISPU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Puli - Pola</izvorni_sadrzaj>
    <derivirana_varijabla naziv="DomainObject.Predmet.UstrojstvenaJedinicaVodi.Sud.Naziv_1">Općinski sud u Puli - Pola</derivirana_varijabla>
  </DomainObject.Predmet.UstrojstvenaJedinicaVodi.Sud.Naziv>
  <DomainObject.Predmet.VrstaSpora.Naziv>
    <izvorni_sadrzaj>Gospodarstvo</izvorni_sadrzaj>
    <derivirana_varijabla naziv="DomainObject.Predmet.VrstaSpora.Naziv_1">Gospodarstvo</derivirana_varijabla>
  </DomainObject.Predmet.VrstaSpora.Naziv>
  <DomainObject.Predmet.Zapisnicar>
    <izvorni_sadrzaj>Marijana Borić</izvorni_sadrzaj>
    <derivirana_varijabla naziv="DomainObject.Predmet.Zapisnicar_1">Marijana Borić</derivirana_varijabla>
  </DomainObject.Predmet.Zapisnicar>
  <DomainObject.Predmet.StrankaListFormated>
    <izvorni_sadrzaj>
      <item>Državni inspektorat - Područni ured Rijeka, Ispostava Pula</item>
    </izvorni_sadrzaj>
    <derivirana_varijabla naziv="DomainObject.Predmet.StrankaListFormated_1">
      <item>Državni inspektorat - Područni ured Rijeka, Ispostava Pula</item>
    </derivirana_varijabla>
  </DomainObject.Predmet.StrankaListFormated>
  <DomainObject.Predmet.StrankaListFormatedOIB>
    <izvorni_sadrzaj>
      <item>Državni inspektorat - Područni ured Rijeka, Ispostava Pula</item>
    </izvorni_sadrzaj>
    <derivirana_varijabla naziv="DomainObject.Predmet.StrankaListFormatedOIB_1">
      <item>Državni inspektorat - Područni ured Rijeka, Ispostava Pula</item>
    </derivirana_varijabla>
  </DomainObject.Predmet.StrankaListFormatedOIB>
  <DomainObject.Predmet.StrankaListFormatedWithAdress>
    <izvorni_sadrzaj>
      <item>Državni inspektorat - Područni ured Rijeka, Ispostava Pula, Ulica Bože Gumpca 36, 52100 Pula</item>
    </izvorni_sadrzaj>
    <derivirana_varijabla naziv="DomainObject.Predmet.StrankaListFormatedWithAdress_1">
      <item>Državni inspektorat - Područni ured Rijeka, Ispostava Pula, Ulica Bože Gumpca 36, 52100 Pula</item>
    </derivirana_varijabla>
  </DomainObject.Predmet.StrankaListFormatedWithAdress>
  <DomainObject.Predmet.StrankaListFormatedWithAdressOIB>
    <izvorni_sadrzaj>
      <item>Državni inspektorat - Područni ured Rijeka, Ispostava Pula, Ulica Bože Gumpca 36, 52100 Pula</item>
    </izvorni_sadrzaj>
    <derivirana_varijabla naziv="DomainObject.Predmet.StrankaListFormatedWithAdressOIB_1">
      <item>Državni inspektorat - Područni ured Rijeka, Ispostava Pula, Ulica Bože Gumpca 36, 52100 Pula</item>
    </derivirana_varijabla>
  </DomainObject.Predmet.StrankaListFormatedWithAdressOIB>
  <DomainObject.Predmet.StrankaListNazivFormated>
    <izvorni_sadrzaj>
      <item>Državni inspektorat - Područni ured Rijeka, Ispostava Pula</item>
    </izvorni_sadrzaj>
    <derivirana_varijabla naziv="DomainObject.Predmet.StrankaListNazivFormated_1">
      <item>Državni inspektorat - Područni ured Rijeka, Ispostava Pula</item>
    </derivirana_varijabla>
  </DomainObject.Predmet.StrankaListNazivFormated>
  <DomainObject.Predmet.StrankaListNazivFormatedOIB>
    <izvorni_sadrzaj>
      <item>Državni inspektorat - Područni ured Rijeka, Ispostava Pula</item>
    </izvorni_sadrzaj>
    <derivirana_varijabla naziv="DomainObject.Predmet.StrankaListNazivFormatedOIB_1">
      <item>Državni inspektorat - Područni ured Rijeka, Ispostava Pula</item>
    </derivirana_varijabla>
  </DomainObject.Predmet.StrankaListNazivFormatedOIB>
  <DomainObject.Predmet.ProtuStrankaListFormated>
    <izvorni_sadrzaj>
      <item>Gracijana Zanoni</item>
    </izvorni_sadrzaj>
    <derivirana_varijabla naziv="DomainObject.Predmet.ProtuStrankaListFormated_1">
      <item>Gracijana Zanoni</item>
    </derivirana_varijabla>
  </DomainObject.Predmet.ProtuStrankaListFormated>
  <DomainObject.Predmet.ProtuStrankaListFormatedOIB>
    <izvorni_sadrzaj>
      <item>Gracijana Zanoni, OIB 07705410421</item>
    </izvorni_sadrzaj>
    <derivirana_varijabla naziv="DomainObject.Predmet.ProtuStrankaListFormatedOIB_1">
      <item>Gracijana Zanoni, OIB 07705410421</item>
    </derivirana_varijabla>
  </DomainObject.Predmet.ProtuStrankaListFormatedOIB>
  <DomainObject.Predmet.ProtuStrankaListFormatedWithAdress>
    <izvorni_sadrzaj>
      <item>Gracijana Zanoni, Werdertorgasse 17, Wien</item>
    </izvorni_sadrzaj>
    <derivirana_varijabla naziv="DomainObject.Predmet.ProtuStrankaListFormatedWithAdress_1">
      <item>Gracijana Zanoni, Werdertorgasse 17, Wien</item>
    </derivirana_varijabla>
  </DomainObject.Predmet.ProtuStrankaListFormatedWithAdress>
  <DomainObject.Predmet.ProtuStrankaListFormatedWithAdressOIB>
    <izvorni_sadrzaj>
      <item>Gracijana Zanoni, OIB 07705410421, Werdertorgasse 17, Wien</item>
    </izvorni_sadrzaj>
    <derivirana_varijabla naziv="DomainObject.Predmet.ProtuStrankaListFormatedWithAdressOIB_1">
      <item>Gracijana Zanoni, OIB 07705410421, Werdertorgasse 17, Wien</item>
    </derivirana_varijabla>
  </DomainObject.Predmet.ProtuStrankaListFormatedWithAdressOIB>
  <DomainObject.Predmet.ProtuStrankaListNazivFormated>
    <izvorni_sadrzaj>
      <item>Gracijana Zanoni</item>
    </izvorni_sadrzaj>
    <derivirana_varijabla naziv="DomainObject.Predmet.ProtuStrankaListNazivFormated_1">
      <item>Gracijana Zanoni</item>
    </derivirana_varijabla>
  </DomainObject.Predmet.ProtuStrankaListNazivFormated>
  <DomainObject.Predmet.ProtuStrankaListNazivFormatedOIB>
    <izvorni_sadrzaj>
      <item>Gracijana Zanoni, OIB 07705410421</item>
    </izvorni_sadrzaj>
    <derivirana_varijabla naziv="DomainObject.Predmet.ProtuStrankaListNazivFormatedOIB_1">
      <item>Gracijana Zanoni, OIB 07705410421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17</izvorni_sadrzaj>
    <derivirana_varijabla naziv="DomainObject.Predmet.ClanakZakona_1">17</derivirana_varijabla>
  </DomainObject.Predmet.ClanakZakona>
  <DomainObject.Predmet.ClanakZakonaFull>
    <izvorni_sadrzaj>članka 17. stavka 2.</izvorni_sadrzaj>
    <derivirana_varijabla naziv="DomainObject.Predmet.ClanakZakonaFull_1">članka 17. stavka 2.</derivirana_varijabla>
  </DomainObject.Predmet.ClanakZakonaFull>
  <DomainObject.Predmet.Sud.Parent.Naziv>
    <izvorni_sadrzaj>Županijski sud u Puli - Pola</izvorni_sadrzaj>
    <derivirana_varijabla naziv="DomainObject.Predmet.Sud.Parent.Naziv_1">Županijski sud u Puli - Pola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17. rujna 2026.</izvorni_sadrzaj>
    <derivirana_varijabla naziv="DomainObject.Datum_1">17. rujna 2026.</derivirana_varijabla>
  </DomainObject.Datum>
  <DomainObject.PoslovniBrojDokumenta>
    <izvorni_sadrzaj>Pp-295/2024-3</izvorni_sadrzaj>
    <derivirana_varijabla naziv="DomainObject.PoslovniBrojDokumenta_1">Pp-295/2024-3</derivirana_varijabla>
  </DomainObject.PoslovniBrojDokumenta>
  <DomainObject.Predmet.StrankaIDrugi>
    <izvorni_sadrzaj>Državni inspektorat - Područni ured Rijeka, Ispostava Pula</izvorni_sadrzaj>
    <derivirana_varijabla naziv="DomainObject.Predmet.StrankaIDrugi_1">Državni inspektorat - Područni ured Rijeka, Ispostava Pula</derivirana_varijabla>
  </DomainObject.Predmet.StrankaIDrugi>
  <DomainObject.Predmet.ProtustrankaIDrugi>
    <izvorni_sadrzaj>Gracijana Zanoni</izvorni_sadrzaj>
    <derivirana_varijabla naziv="DomainObject.Predmet.ProtustrankaIDrugi_1">Gracijana Zanoni</derivirana_varijabla>
  </DomainObject.Predmet.ProtustrankaIDrugi>
  <DomainObject.Predmet.StrankaIDrugiAdressOIB>
    <izvorni_sadrzaj>Državni inspektorat - Područni ured Rijeka, Ispostava Pula, Ulica Bože Gumpca 36, 52100 Pula</izvorni_sadrzaj>
    <derivirana_varijabla naziv="DomainObject.Predmet.StrankaIDrugiAdressOIB_1">Državni inspektorat - Područni ured Rijeka, Ispostava Pula, Ulica Bože Gumpca 36, 52100 Pula</derivirana_varijabla>
  </DomainObject.Predmet.StrankaIDrugiAdressOIB>
  <DomainObject.Predmet.ProtustrankaIDrugiAdressOIB>
    <izvorni_sadrzaj>Gracijana Zanoni, OIB 07705410421, Werdertorgasse 17, Wien</izvorni_sadrzaj>
    <derivirana_varijabla naziv="DomainObject.Predmet.ProtustrankaIDrugiAdressOIB_1">Gracijana Zanoni, OIB 07705410421, Werdertorgasse 17, Wien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27. svibnja 2026.</izvorni_sadrzaj>
    <derivirana_varijabla naziv="DomainObject.Predmet.OdlukaRjesenje.DatumDonosenjaOdluke_1">27. svibnja 2026.</derivirana_varijabla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>Pp-295/2024-3</izvorni_sadrzaj>
    <derivirana_varijabla naziv="DomainObject.Predmet.OdlukaRjesenje.Oznaka_1">Pp-295/2024-3</derivirana_varijabla>
  </DomainObject.Predmet.OdlukaRjesenje.Oznaka>
  <DomainObject.Predmet.SudioniciListNaziv>
    <izvorni_sadrzaj>
      <item>Državni inspektorat - Područni ured Rijeka, Ispostava Pula</item>
      <item>Gracijana Zanoni</item>
    </izvorni_sadrzaj>
    <derivirana_varijabla naziv="DomainObject.Predmet.SudioniciListNaziv_1">
      <item>Državni inspektorat - Područni ured Rijeka, Ispostava Pula</item>
      <item>Gracijana Zanoni</item>
    </derivirana_varijabla>
  </DomainObject.Predmet.SudioniciListNaziv>
  <DomainObject.Predmet.SudioniciListAdressOIB>
    <izvorni_sadrzaj>
      <item>Državni inspektorat - Područni ured Rijeka, Ispostava Pula, Ulica Bože Gumpca 36,52100 Pula</item>
      <item>Gracijana Zanoni, OIB 07705410421, Werdertorgasse 17,Wien</item>
    </izvorni_sadrzaj>
    <derivirana_varijabla naziv="DomainObject.Predmet.SudioniciListAdressOIB_1">
      <item>Državni inspektorat - Područni ured Rijeka, Ispostava Pula, Ulica Bože Gumpca 36,52100 Pula</item>
      <item>Gracijana Zanoni, OIB 07705410421, Werdertorgasse 17,Wien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null</item>
      <item>, OIB 07705410421</item>
    </izvorni_sadrzaj>
    <derivirana_varijabla naziv="DomainObject.Predmet.SudioniciListNazivOIB_1">
      <item>, OIB null</item>
      <item>, OIB 07705410421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26. siječnja 2024.</izvorni_sadrzaj>
    <derivirana_varijabla naziv="DomainObject.Predmet.DatumPocetkaProcesa_1">26. siječnja 2024.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turističkoj pristojbi</item>
    </izvorni_sadrzaj>
    <derivirana_varijabla naziv="DomainObject.ZakonPravilnikList_1">
      <item>Zakon o turističkoj pristojbi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>
      <item>Gracijana Zanoni, Werdertorgasse 17 Wien, OIB: 07705410421, rođen-a 20.09.1961., mjesto rođenja Pula (Pula)</item>
    </izvorni_sadrzaj>
    <derivirana_varijabla naziv="DomainObject.Predmet.OkrivljenikAdresaMjestoRodjenjaList_1">
      <item>Gracijana Zanoni, Werdertorgasse 17 Wien, OIB: 07705410421, rođen-a 20.09.1961., mjesto rođenja Pula (Pula)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>Klasa: 334-01/23-02/6553</izvorni_sadrzaj>
    <derivirana_varijabla naziv="DomainObject.PrviPodnesak.OznakaBrojPodnositelja_1">Klasa: 334-01/23-02/6553</derivirana_varijabla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MPU</properties:Company>
  <properties:Pages>2</properties:Pages>
  <properties:Words>615</properties:Words>
  <properties:Characters>3143</properties:Characters>
  <properties:Lines>101</properties:Lines>
  <properties:Paragraphs>28</properties:Paragraphs>
  <properties:TotalTime>41</properties:TotalTime>
  <properties:ScaleCrop>false</properties:ScaleCrop>
  <properties:LinksUpToDate>false</properties:LinksUpToDate>
  <properties:CharactersWithSpaces>3767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2026-05-27T11:31:00Z</dcterms:created>
  <dc:creator>David Diminić</dc:creator>
  <dc:description/>
  <cp:keywords/>
  <cp:lastModifiedBy>Katja Blašković</cp:lastModifiedBy>
  <cp:lastPrinted>2026-09-17T12:45:00Z</cp:lastPrinted>
  <dcterms:modified xmlns:xsi="http://www.w3.org/2001/XMLSchema-instance" xsi:type="dcterms:W3CDTF">2026-09-17T12:45:00Z</dcterms:modified>
  <cp:revision>31</cp:revision>
  <dc:subject/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Pp-295/2024-3 / Odluka - Presuda - oslobađajuća (Pp-295-24 -oslobađajuća.docx)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2</vt:i4>
  </prop:property>
</prop:Properties>
</file>