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D0D12" w:rsidR="006B2564" w:rsidP="00555F32" w:rsidRDefault="006B2564" w14:paraId="4EE6A713" w14:textId="77777777">
      <w:pPr>
        <w:spacing w:after="0" w:line="240" w:lineRule="auto"/>
        <w:ind w:firstLine="720"/>
        <w15:collapsed w:val="false"/>
        <w:rPr>
          <w:rFonts w:ascii="Arial" w:hAnsi="Arial" w:cs="Arial"/>
        </w:rPr>
      </w:pPr>
      <w:r>
        <w:rPr>
          <w:rFonts w:ascii="Arial" w:hAnsi="Arial" w:cs="Arial"/>
        </w:rPr>
        <w:t xml:space="preserve">     </w:t>
      </w:r>
      <w:r w:rsidRPr="002D0D12">
        <w:rPr>
          <w:rFonts w:ascii="Arial" w:hAnsi="Arial" w:cs="Arial"/>
          <w:noProof/>
        </w:rPr>
        <w:drawing>
          <wp:inline distT="0" distB="0" distL="0" distR="0">
            <wp:extent cx="533400" cy="609600"/>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33400" cy="609600"/>
                    </a:xfrm>
                    <a:prstGeom prst="rect">
                      <a:avLst/>
                    </a:prstGeom>
                    <a:noFill/>
                    <a:ln>
                      <a:noFill/>
                    </a:ln>
                  </pic:spPr>
                </pic:pic>
              </a:graphicData>
            </a:graphic>
          </wp:inline>
        </w:drawing>
      </w:r>
    </w:p>
    <w:p w:rsidRPr="002D0D12" w:rsidR="006B2564" w:rsidP="00555F32" w:rsidRDefault="006B2564" w14:paraId="01A4635D" w14:textId="77777777">
      <w:pPr>
        <w:pStyle w:val="Bezproreda"/>
      </w:pPr>
      <w:r w:rsidRPr="002D0D12">
        <w:t xml:space="preserve">        Republika Hrvatska</w:t>
      </w:r>
    </w:p>
    <w:p w:rsidRPr="002D0D12" w:rsidR="006B2564" w:rsidP="00555F32" w:rsidRDefault="006B2564" w14:paraId="1A84AA00" w14:textId="77777777">
      <w:pPr>
        <w:pStyle w:val="Bezproreda"/>
      </w:pPr>
      <w:r w:rsidRPr="002D0D12">
        <w:t xml:space="preserve">    Općinski sud u Koprivnici</w:t>
      </w:r>
    </w:p>
    <w:p w:rsidRPr="002D0D12" w:rsidR="006B2564" w:rsidP="00555F32" w:rsidRDefault="006B2564" w14:paraId="6E7A72DA" w14:textId="77777777">
      <w:pPr>
        <w:pStyle w:val="Bezproreda"/>
      </w:pPr>
      <w:r w:rsidRPr="002D0D12">
        <w:t>Koprivnica, Hrvatske državnosti 5</w:t>
      </w:r>
      <w:r>
        <w:t>a</w:t>
      </w:r>
    </w:p>
    <w:tbl>
      <w:tblPr>
        <w:tblW w:w="9181" w:type="dxa"/>
        <w:tblInd w:w="-70" w:type="dxa"/>
        <w:tblLook w:firstRow="1" w:lastRow="0" w:firstColumn="1" w:lastColumn="0" w:noHBand="0" w:noVBand="1" w:val="04A0"/>
      </w:tblPr>
      <w:tblGrid>
        <w:gridCol w:w="9181"/>
      </w:tblGrid>
      <w:tr w:rsidR="006031DA" w:rsidTr="00AB364D" w14:paraId="61B4ADE8" w14:textId="77777777">
        <w:trPr>
          <w:trHeight w:val="520"/>
        </w:trPr>
        <w:tc>
          <w:tcPr>
            <w:tcW w:w="9181" w:type="dxa"/>
            <w:tcMar>
              <w:top w:w="0" w:type="dxa"/>
              <w:left w:w="0" w:type="dxa"/>
              <w:bottom w:w="0" w:type="dxa"/>
              <w:right w:w="0" w:type="dxa"/>
            </w:tcMar>
            <w:hideMark/>
          </w:tcPr>
          <w:p w:rsidR="00555F32" w:rsidP="00555F32" w:rsidRDefault="00555F32" w14:paraId="6A950B05" w14:textId="77777777">
            <w:pPr>
              <w:pStyle w:val="VSVerzija"/>
              <w:spacing w:after="0" w:line="240" w:lineRule="auto"/>
              <w:ind w:right="-4"/>
              <w:jc w:val="right"/>
              <w:rPr>
                <w:rFonts w:ascii="Arial" w:hAnsi="Arial" w:cs="Arial"/>
              </w:rPr>
            </w:pPr>
          </w:p>
          <w:p w:rsidR="006031DA" w:rsidP="00555F32" w:rsidRDefault="00255AAC" w14:paraId="72D49DBF" w14:textId="77777777">
            <w:pPr>
              <w:pStyle w:val="VSVerzija"/>
              <w:spacing w:after="0" w:line="240" w:lineRule="auto"/>
              <w:ind w:right="-4"/>
              <w:jc w:val="right"/>
              <w:rPr>
                <w:rFonts w:ascii="Arial" w:hAnsi="Arial" w:cs="Arial"/>
              </w:rPr>
            </w:pPr>
            <w:r>
              <w:rPr>
                <w:rFonts w:ascii="Arial" w:hAnsi="Arial" w:cs="Arial"/>
              </w:rPr>
              <w:t xml:space="preserve">Poslovni broj: </w:t>
            </w:r>
            <w:r w:rsidR="006031DA">
              <w:rPr>
                <w:rFonts w:ascii="Arial" w:hAnsi="Arial" w:cs="Arial"/>
              </w:rPr>
              <w:t>Pp-</w:t>
            </w:r>
            <w:r w:rsidR="0079524F">
              <w:rPr>
                <w:rFonts w:ascii="Arial" w:hAnsi="Arial" w:cs="Arial"/>
              </w:rPr>
              <w:t>2262</w:t>
            </w:r>
            <w:r w:rsidR="006031DA">
              <w:rPr>
                <w:rFonts w:ascii="Arial" w:hAnsi="Arial" w:cs="Arial"/>
              </w:rPr>
              <w:t>/202</w:t>
            </w:r>
            <w:r w:rsidR="00B14861">
              <w:rPr>
                <w:rFonts w:ascii="Arial" w:hAnsi="Arial" w:cs="Arial"/>
              </w:rPr>
              <w:t>4</w:t>
            </w:r>
            <w:r w:rsidR="006031DA">
              <w:rPr>
                <w:rFonts w:ascii="Arial" w:hAnsi="Arial" w:cs="Arial"/>
              </w:rPr>
              <w:t>-</w:t>
            </w:r>
            <w:r w:rsidR="00CA52CE">
              <w:rPr>
                <w:rFonts w:ascii="Arial" w:hAnsi="Arial" w:cs="Arial"/>
              </w:rPr>
              <w:t>1</w:t>
            </w:r>
            <w:r w:rsidR="0079524F">
              <w:rPr>
                <w:rFonts w:ascii="Arial" w:hAnsi="Arial" w:cs="Arial"/>
              </w:rPr>
              <w:t>5</w:t>
            </w:r>
          </w:p>
        </w:tc>
      </w:tr>
    </w:tbl>
    <w:p w:rsidR="006031DA" w:rsidP="00555F32" w:rsidRDefault="006031DA" w14:paraId="6B80917E" w14:textId="77777777">
      <w:pPr>
        <w:widowControl w:val="false"/>
        <w:autoSpaceDE w:val="false"/>
        <w:autoSpaceDN w:val="false"/>
        <w:adjustRightInd w:val="false"/>
        <w:spacing w:after="0" w:line="240" w:lineRule="auto"/>
        <w:jc w:val="both"/>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t xml:space="preserve">                                                                                                         </w:t>
      </w:r>
    </w:p>
    <w:p w:rsidR="006031DA" w:rsidP="00555F32" w:rsidRDefault="006031DA" w14:paraId="3E5A8469" w14:textId="77777777">
      <w:pPr>
        <w:widowControl w:val="false"/>
        <w:autoSpaceDE w:val="false"/>
        <w:autoSpaceDN w:val="false"/>
        <w:adjustRightInd w:val="false"/>
        <w:spacing w:after="0" w:line="240" w:lineRule="auto"/>
        <w:jc w:val="center"/>
        <w:rPr>
          <w:rFonts w:ascii="Arial" w:hAnsi="Arial" w:cs="Arial"/>
          <w:noProof/>
        </w:rPr>
      </w:pPr>
      <w:r>
        <w:rPr>
          <w:rFonts w:ascii="Arial" w:hAnsi="Arial" w:cs="Arial"/>
          <w:noProof/>
        </w:rPr>
        <w:t>U  I M E  R E P U B L I K E   H R V A T S K E</w:t>
      </w:r>
    </w:p>
    <w:p w:rsidR="00555F32" w:rsidP="00555F32" w:rsidRDefault="00555F32" w14:paraId="319690E1" w14:textId="77777777">
      <w:pPr>
        <w:widowControl w:val="false"/>
        <w:autoSpaceDE w:val="false"/>
        <w:autoSpaceDN w:val="false"/>
        <w:adjustRightInd w:val="false"/>
        <w:spacing w:after="0" w:line="240" w:lineRule="auto"/>
        <w:jc w:val="center"/>
        <w:rPr>
          <w:rFonts w:ascii="Arial" w:hAnsi="Arial" w:cs="Arial"/>
          <w:noProof/>
        </w:rPr>
      </w:pPr>
    </w:p>
    <w:p w:rsidR="0070558B" w:rsidP="00555F32" w:rsidRDefault="0070558B" w14:paraId="7840CE51" w14:textId="77777777">
      <w:pPr>
        <w:widowControl w:val="false"/>
        <w:autoSpaceDE w:val="false"/>
        <w:autoSpaceDN w:val="false"/>
        <w:adjustRightInd w:val="false"/>
        <w:spacing w:after="0" w:line="240" w:lineRule="auto"/>
        <w:jc w:val="center"/>
        <w:rPr>
          <w:rFonts w:ascii="Arial" w:hAnsi="Arial" w:cs="Arial"/>
          <w:noProof/>
        </w:rPr>
      </w:pPr>
      <w:r>
        <w:rPr>
          <w:rFonts w:ascii="Arial" w:hAnsi="Arial" w:cs="Arial"/>
          <w:noProof/>
        </w:rPr>
        <w:t>P R E S U D A</w:t>
      </w:r>
    </w:p>
    <w:p w:rsidR="00555F32" w:rsidP="00555F32" w:rsidRDefault="00555F32" w14:paraId="6937FDAC" w14:textId="77777777">
      <w:pPr>
        <w:widowControl w:val="false"/>
        <w:autoSpaceDE w:val="false"/>
        <w:autoSpaceDN w:val="false"/>
        <w:adjustRightInd w:val="false"/>
        <w:spacing w:after="0" w:line="240" w:lineRule="auto"/>
        <w:jc w:val="center"/>
        <w:rPr>
          <w:rFonts w:ascii="Arial" w:hAnsi="Arial" w:cs="Arial"/>
          <w:noProof/>
        </w:rPr>
      </w:pPr>
    </w:p>
    <w:p w:rsidRPr="0079524F" w:rsidR="006F6BA4" w:rsidP="00555F32" w:rsidRDefault="006031DA" w14:paraId="240BA041" w14:textId="77777777">
      <w:pPr>
        <w:widowControl w:val="false"/>
        <w:tabs>
          <w:tab w:val="center" w:pos="1846"/>
        </w:tabs>
        <w:spacing w:after="0" w:line="240" w:lineRule="auto"/>
        <w:jc w:val="both"/>
        <w:rPr>
          <w:rFonts w:ascii="Arial" w:hAnsi="Arial" w:cs="Arial"/>
        </w:rPr>
      </w:pPr>
      <w:r w:rsidRPr="006F714E">
        <w:rPr>
          <w:rFonts w:ascii="Arial" w:hAnsi="Arial" w:cs="Arial"/>
          <w:bCs/>
        </w:rPr>
        <w:tab/>
      </w:r>
      <w:r w:rsidR="00AB364D">
        <w:rPr>
          <w:rFonts w:ascii="Arial" w:hAnsi="Arial" w:cs="Arial"/>
          <w:bCs/>
        </w:rPr>
        <w:t xml:space="preserve">             </w:t>
      </w:r>
      <w:r w:rsidRPr="0079524F">
        <w:rPr>
          <w:rFonts w:ascii="Arial" w:hAnsi="Arial" w:cs="Arial"/>
        </w:rPr>
        <w:t>Općinski sud u Koprivnici</w:t>
      </w:r>
      <w:r w:rsidRPr="0079524F" w:rsidR="0079524F">
        <w:rPr>
          <w:rFonts w:ascii="Arial" w:hAnsi="Arial" w:cs="Arial"/>
        </w:rPr>
        <w:t>, Kazneno-p</w:t>
      </w:r>
      <w:r w:rsidRPr="0079524F">
        <w:rPr>
          <w:rFonts w:ascii="Arial" w:hAnsi="Arial" w:cs="Arial"/>
        </w:rPr>
        <w:t xml:space="preserve">rekršajni odjel, </w:t>
      </w:r>
      <w:r w:rsidRPr="0079524F" w:rsidR="0079524F">
        <w:rPr>
          <w:rFonts w:ascii="Arial" w:hAnsi="Arial" w:cs="Arial"/>
        </w:rPr>
        <w:t>po sutkinji Ivi Kontak Savić</w:t>
      </w:r>
      <w:r w:rsidRPr="0079524F">
        <w:rPr>
          <w:rFonts w:ascii="Arial" w:hAnsi="Arial" w:cs="Arial"/>
        </w:rPr>
        <w:t xml:space="preserve">, uz sudjelovanje Jadranke Topolovčan, kao zapisničara, u prekršajnom postupku protiv prvookrivljene pravne osobe </w:t>
      </w:r>
      <w:r w:rsidRPr="0079524F" w:rsidR="0079524F">
        <w:rPr>
          <w:rFonts w:ascii="Arial" w:hAnsi="Arial" w:cs="Arial"/>
        </w:rPr>
        <w:t>HŽ INFRASTRUKTURA d.o.o.</w:t>
      </w:r>
      <w:r w:rsidRPr="0079524F">
        <w:rPr>
          <w:rFonts w:ascii="Arial" w:hAnsi="Arial" w:cs="Arial"/>
        </w:rPr>
        <w:t xml:space="preserve"> </w:t>
      </w:r>
      <w:r w:rsidRPr="0079524F" w:rsidR="00B14861">
        <w:rPr>
          <w:rFonts w:ascii="Arial" w:hAnsi="Arial" w:cs="Arial"/>
        </w:rPr>
        <w:t>i drugookrivljen</w:t>
      </w:r>
      <w:r w:rsidRPr="0079524F" w:rsidR="0079524F">
        <w:rPr>
          <w:rFonts w:ascii="Arial" w:hAnsi="Arial" w:cs="Arial"/>
        </w:rPr>
        <w:t xml:space="preserve">og Ivana </w:t>
      </w:r>
      <w:proofErr w:type="spellStart"/>
      <w:r w:rsidRPr="0079524F" w:rsidR="0079524F">
        <w:rPr>
          <w:rFonts w:ascii="Arial" w:hAnsi="Arial" w:cs="Arial"/>
        </w:rPr>
        <w:t>Kršića</w:t>
      </w:r>
      <w:proofErr w:type="spellEnd"/>
      <w:r w:rsidRPr="0079524F">
        <w:rPr>
          <w:rFonts w:ascii="Arial" w:hAnsi="Arial" w:cs="Arial"/>
        </w:rPr>
        <w:t xml:space="preserve">, zbog prekršaja iz čl. </w:t>
      </w:r>
      <w:r w:rsidRPr="0079524F" w:rsidR="0079524F">
        <w:rPr>
          <w:rFonts w:ascii="Arial" w:hAnsi="Arial" w:cs="Arial"/>
        </w:rPr>
        <w:t xml:space="preserve">127. st. 1. alineja 4. i st. 2. Zakona o državnom </w:t>
      </w:r>
      <w:r w:rsidR="0079524F">
        <w:rPr>
          <w:rFonts w:ascii="Arial" w:hAnsi="Arial" w:cs="Arial"/>
        </w:rPr>
        <w:t>i</w:t>
      </w:r>
      <w:r w:rsidRPr="0079524F" w:rsidR="0079524F">
        <w:rPr>
          <w:rFonts w:ascii="Arial" w:hAnsi="Arial" w:cs="Arial"/>
        </w:rPr>
        <w:t>nspektoratu</w:t>
      </w:r>
      <w:r>
        <w:rPr>
          <w:rFonts w:cs="Arial"/>
        </w:rPr>
        <w:t xml:space="preserve"> </w:t>
      </w:r>
      <w:r w:rsidRPr="0079524F" w:rsidR="0079524F">
        <w:rPr>
          <w:rFonts w:ascii="Arial" w:hAnsi="Arial" w:cs="Arial" w:eastAsiaTheme="minorHAnsi"/>
          <w:szCs w:val="22"/>
          <w:lang w:eastAsia="en-US"/>
        </w:rPr>
        <w:t xml:space="preserve">Zakona o državnom inspektoratu </w:t>
      </w:r>
      <w:r w:rsidRPr="0079524F" w:rsidR="0079524F">
        <w:rPr>
          <w:rFonts w:ascii="Arial" w:hAnsi="Arial" w:cs="Arial" w:eastAsiaTheme="minorHAnsi"/>
          <w:snapToGrid w:val="false"/>
          <w:szCs w:val="22"/>
          <w:lang w:eastAsia="en-US"/>
        </w:rPr>
        <w:t>("Narodne novine" broj 115/18, 117/21</w:t>
      </w:r>
      <w:r w:rsidR="0079524F">
        <w:rPr>
          <w:rFonts w:ascii="Arial" w:hAnsi="Arial" w:cs="Arial" w:eastAsiaTheme="minorHAnsi"/>
          <w:snapToGrid w:val="false"/>
          <w:szCs w:val="22"/>
          <w:lang w:eastAsia="en-US"/>
        </w:rPr>
        <w:t>, 67/23, 155/23</w:t>
      </w:r>
      <w:r w:rsidRPr="0079524F" w:rsidR="0079524F">
        <w:rPr>
          <w:rFonts w:ascii="Arial" w:hAnsi="Arial" w:cs="Arial" w:eastAsiaTheme="minorHAnsi"/>
          <w:snapToGrid w:val="false"/>
          <w:szCs w:val="22"/>
          <w:lang w:eastAsia="en-US"/>
        </w:rPr>
        <w:t>)</w:t>
      </w:r>
      <w:r w:rsidRPr="0079524F">
        <w:rPr>
          <w:rFonts w:ascii="Arial" w:hAnsi="Arial" w:cs="Arial"/>
          <w:snapToGrid w:val="false"/>
        </w:rPr>
        <w:t xml:space="preserve">, a povodom optužnog prijedloga Državnog inspektorata, Područni ured Varaždin, </w:t>
      </w:r>
      <w:r w:rsidRPr="0079524F" w:rsidR="008221E5">
        <w:rPr>
          <w:rFonts w:ascii="Arial" w:hAnsi="Arial" w:cs="Arial"/>
          <w:snapToGrid w:val="false"/>
        </w:rPr>
        <w:t>Ispostava u Koprivnici</w:t>
      </w:r>
      <w:r w:rsidRPr="0079524F">
        <w:rPr>
          <w:rFonts w:ascii="Arial" w:hAnsi="Arial" w:cs="Arial"/>
          <w:snapToGrid w:val="false"/>
        </w:rPr>
        <w:t xml:space="preserve">, Klasa: </w:t>
      </w:r>
      <w:r w:rsidR="0079524F">
        <w:rPr>
          <w:rFonts w:ascii="Arial" w:hAnsi="Arial" w:cs="Arial"/>
          <w:snapToGrid w:val="false"/>
        </w:rPr>
        <w:t>UP/I-351-01</w:t>
      </w:r>
      <w:r w:rsidRPr="0079524F" w:rsidR="008221E5">
        <w:rPr>
          <w:rFonts w:ascii="Arial" w:hAnsi="Arial" w:cs="Arial"/>
          <w:snapToGrid w:val="false"/>
        </w:rPr>
        <w:t>/2</w:t>
      </w:r>
      <w:r w:rsidRPr="0079524F" w:rsidR="00B14861">
        <w:rPr>
          <w:rFonts w:ascii="Arial" w:hAnsi="Arial" w:cs="Arial"/>
          <w:snapToGrid w:val="false"/>
        </w:rPr>
        <w:t>4</w:t>
      </w:r>
      <w:r w:rsidRPr="0079524F" w:rsidR="008221E5">
        <w:rPr>
          <w:rFonts w:ascii="Arial" w:hAnsi="Arial" w:cs="Arial"/>
          <w:snapToGrid w:val="false"/>
        </w:rPr>
        <w:t>-0</w:t>
      </w:r>
      <w:r w:rsidR="0079524F">
        <w:rPr>
          <w:rFonts w:ascii="Arial" w:hAnsi="Arial" w:cs="Arial"/>
          <w:snapToGrid w:val="false"/>
        </w:rPr>
        <w:t>4</w:t>
      </w:r>
      <w:r w:rsidRPr="0079524F" w:rsidR="008221E5">
        <w:rPr>
          <w:rFonts w:ascii="Arial" w:hAnsi="Arial" w:cs="Arial"/>
          <w:snapToGrid w:val="false"/>
        </w:rPr>
        <w:t>/</w:t>
      </w:r>
      <w:r w:rsidR="0079524F">
        <w:rPr>
          <w:rFonts w:ascii="Arial" w:hAnsi="Arial" w:cs="Arial"/>
          <w:snapToGrid w:val="false"/>
        </w:rPr>
        <w:t>65</w:t>
      </w:r>
      <w:r w:rsidRPr="0079524F" w:rsidR="00B14861">
        <w:rPr>
          <w:rFonts w:ascii="Arial" w:hAnsi="Arial" w:cs="Arial"/>
          <w:snapToGrid w:val="false"/>
        </w:rPr>
        <w:t xml:space="preserve"> od </w:t>
      </w:r>
      <w:r w:rsidR="0079524F">
        <w:rPr>
          <w:rFonts w:ascii="Arial" w:hAnsi="Arial" w:cs="Arial"/>
          <w:snapToGrid w:val="false"/>
        </w:rPr>
        <w:t>1</w:t>
      </w:r>
      <w:r w:rsidRPr="0079524F">
        <w:rPr>
          <w:rFonts w:ascii="Arial" w:hAnsi="Arial" w:cs="Arial"/>
          <w:snapToGrid w:val="false"/>
        </w:rPr>
        <w:t xml:space="preserve">. </w:t>
      </w:r>
      <w:r w:rsidRPr="0079524F" w:rsidR="00B14861">
        <w:rPr>
          <w:rFonts w:ascii="Arial" w:hAnsi="Arial" w:cs="Arial"/>
          <w:snapToGrid w:val="false"/>
        </w:rPr>
        <w:t>li</w:t>
      </w:r>
      <w:r w:rsidR="0079524F">
        <w:rPr>
          <w:rFonts w:ascii="Arial" w:hAnsi="Arial" w:cs="Arial"/>
          <w:snapToGrid w:val="false"/>
        </w:rPr>
        <w:t>stopada</w:t>
      </w:r>
      <w:r w:rsidRPr="0079524F">
        <w:rPr>
          <w:rFonts w:ascii="Arial" w:hAnsi="Arial" w:cs="Arial"/>
          <w:snapToGrid w:val="false"/>
        </w:rPr>
        <w:t xml:space="preserve"> 202</w:t>
      </w:r>
      <w:r w:rsidRPr="0079524F" w:rsidR="00B14861">
        <w:rPr>
          <w:rFonts w:ascii="Arial" w:hAnsi="Arial" w:cs="Arial"/>
          <w:snapToGrid w:val="false"/>
        </w:rPr>
        <w:t>4</w:t>
      </w:r>
      <w:r w:rsidR="0079524F">
        <w:rPr>
          <w:rFonts w:ascii="Arial" w:hAnsi="Arial" w:cs="Arial"/>
          <w:snapToGrid w:val="false"/>
        </w:rPr>
        <w:t>.</w:t>
      </w:r>
      <w:r w:rsidRPr="0079524F">
        <w:rPr>
          <w:rFonts w:ascii="Arial" w:hAnsi="Arial" w:cs="Arial"/>
          <w:snapToGrid w:val="false"/>
        </w:rPr>
        <w:t xml:space="preserve">, </w:t>
      </w:r>
      <w:r w:rsidRPr="0079524F" w:rsidR="0070558B">
        <w:rPr>
          <w:rFonts w:ascii="Arial" w:hAnsi="Arial" w:cs="Arial"/>
        </w:rPr>
        <w:t xml:space="preserve">nakon održane i zaključene javne i glavne rasprave </w:t>
      </w:r>
      <w:r w:rsidR="0079524F">
        <w:rPr>
          <w:rFonts w:ascii="Arial" w:hAnsi="Arial" w:cs="Arial"/>
        </w:rPr>
        <w:t>22</w:t>
      </w:r>
      <w:r w:rsidRPr="0079524F" w:rsidR="0070558B">
        <w:rPr>
          <w:rFonts w:ascii="Arial" w:hAnsi="Arial" w:cs="Arial"/>
        </w:rPr>
        <w:t xml:space="preserve">. </w:t>
      </w:r>
      <w:r w:rsidR="0079524F">
        <w:rPr>
          <w:rFonts w:ascii="Arial" w:hAnsi="Arial" w:cs="Arial"/>
        </w:rPr>
        <w:t>srpnja</w:t>
      </w:r>
      <w:r w:rsidRPr="0079524F" w:rsidR="0070558B">
        <w:rPr>
          <w:rFonts w:ascii="Arial" w:hAnsi="Arial" w:cs="Arial"/>
        </w:rPr>
        <w:t xml:space="preserve"> 202</w:t>
      </w:r>
      <w:r w:rsidR="0079524F">
        <w:rPr>
          <w:rFonts w:ascii="Arial" w:hAnsi="Arial" w:cs="Arial"/>
        </w:rPr>
        <w:t>6</w:t>
      </w:r>
      <w:r w:rsidRPr="0079524F" w:rsidR="0070558B">
        <w:rPr>
          <w:rFonts w:ascii="Arial" w:hAnsi="Arial" w:cs="Arial"/>
        </w:rPr>
        <w:t>. u prisutnosti</w:t>
      </w:r>
      <w:r w:rsidR="0079524F">
        <w:rPr>
          <w:rFonts w:ascii="Arial" w:hAnsi="Arial" w:cs="Arial"/>
        </w:rPr>
        <w:t xml:space="preserve"> predstavnice prvookrivljene pravne osobe, a u odsutnosti drugookrivljenika i </w:t>
      </w:r>
      <w:r w:rsidRPr="0079524F" w:rsidR="0070558B">
        <w:rPr>
          <w:rFonts w:ascii="Arial" w:hAnsi="Arial" w:cs="Arial"/>
        </w:rPr>
        <w:t>predstavnika tužitelja, na temelju čl. 179. st. 2. i čl. 182. Prekršajnog zakona (</w:t>
      </w:r>
      <w:r w:rsidR="00555F32">
        <w:rPr>
          <w:rFonts w:ascii="Arial" w:hAnsi="Arial" w:cs="Arial"/>
        </w:rPr>
        <w:t>"Narodne novine" broj</w:t>
      </w:r>
      <w:r w:rsidRPr="0079524F" w:rsidR="0070558B">
        <w:rPr>
          <w:rFonts w:ascii="Arial" w:hAnsi="Arial" w:cs="Arial"/>
        </w:rPr>
        <w:t xml:space="preserve"> 107/07, 39/13, 157/13, 110/15, 70/17, 118/18 i 114/22</w:t>
      </w:r>
      <w:r w:rsidR="00555F32">
        <w:rPr>
          <w:rFonts w:ascii="Arial" w:hAnsi="Arial" w:cs="Arial"/>
        </w:rPr>
        <w:t>;</w:t>
      </w:r>
      <w:r w:rsidRPr="0079524F" w:rsidR="0070558B">
        <w:rPr>
          <w:rFonts w:ascii="Arial" w:hAnsi="Arial" w:cs="Arial"/>
        </w:rPr>
        <w:t xml:space="preserve"> </w:t>
      </w:r>
      <w:r w:rsidR="00555F32">
        <w:rPr>
          <w:rFonts w:ascii="Arial" w:hAnsi="Arial" w:cs="Arial"/>
        </w:rPr>
        <w:t>dalje:</w:t>
      </w:r>
      <w:r w:rsidRPr="0079524F" w:rsidR="0070558B">
        <w:rPr>
          <w:rFonts w:ascii="Arial" w:hAnsi="Arial" w:cs="Arial"/>
        </w:rPr>
        <w:t xml:space="preserve"> PZ), </w:t>
      </w:r>
      <w:r w:rsidR="0079524F">
        <w:rPr>
          <w:rFonts w:ascii="Arial" w:hAnsi="Arial" w:cs="Arial"/>
        </w:rPr>
        <w:t xml:space="preserve">istoga dana </w:t>
      </w:r>
      <w:r w:rsidRPr="0079524F" w:rsidR="0070558B">
        <w:rPr>
          <w:rFonts w:ascii="Arial" w:hAnsi="Arial" w:cs="Arial"/>
        </w:rPr>
        <w:t xml:space="preserve">objavio i </w:t>
      </w:r>
    </w:p>
    <w:p w:rsidR="00555F32" w:rsidP="00555F32" w:rsidRDefault="00555F32" w14:paraId="6D0F9F3F" w14:textId="77777777">
      <w:pPr>
        <w:pStyle w:val="Bezproreda"/>
        <w:jc w:val="center"/>
        <w:rPr>
          <w:szCs w:val="24"/>
        </w:rPr>
      </w:pPr>
    </w:p>
    <w:p w:rsidR="0070558B" w:rsidP="00555F32" w:rsidRDefault="0070558B" w14:paraId="0B5D3897" w14:textId="77777777">
      <w:pPr>
        <w:pStyle w:val="Bezproreda"/>
        <w:jc w:val="center"/>
        <w:rPr>
          <w:szCs w:val="24"/>
        </w:rPr>
      </w:pPr>
      <w:r>
        <w:rPr>
          <w:szCs w:val="24"/>
        </w:rPr>
        <w:t>p</w:t>
      </w:r>
      <w:r w:rsidR="006F6BA4">
        <w:rPr>
          <w:szCs w:val="24"/>
        </w:rPr>
        <w:t xml:space="preserve"> </w:t>
      </w:r>
      <w:r>
        <w:rPr>
          <w:szCs w:val="24"/>
        </w:rPr>
        <w:t>r</w:t>
      </w:r>
      <w:r w:rsidR="006F6BA4">
        <w:rPr>
          <w:szCs w:val="24"/>
        </w:rPr>
        <w:t xml:space="preserve"> </w:t>
      </w:r>
      <w:r>
        <w:rPr>
          <w:szCs w:val="24"/>
        </w:rPr>
        <w:t>e</w:t>
      </w:r>
      <w:r w:rsidR="006F6BA4">
        <w:rPr>
          <w:szCs w:val="24"/>
        </w:rPr>
        <w:t xml:space="preserve"> </w:t>
      </w:r>
      <w:r>
        <w:rPr>
          <w:szCs w:val="24"/>
        </w:rPr>
        <w:t>s</w:t>
      </w:r>
      <w:r w:rsidR="006F6BA4">
        <w:rPr>
          <w:szCs w:val="24"/>
        </w:rPr>
        <w:t xml:space="preserve"> </w:t>
      </w:r>
      <w:r>
        <w:rPr>
          <w:szCs w:val="24"/>
        </w:rPr>
        <w:t>u</w:t>
      </w:r>
      <w:r w:rsidR="006F6BA4">
        <w:rPr>
          <w:szCs w:val="24"/>
        </w:rPr>
        <w:t xml:space="preserve"> </w:t>
      </w:r>
      <w:r>
        <w:rPr>
          <w:szCs w:val="24"/>
        </w:rPr>
        <w:t>d</w:t>
      </w:r>
      <w:r w:rsidR="006F6BA4">
        <w:rPr>
          <w:szCs w:val="24"/>
        </w:rPr>
        <w:t xml:space="preserve"> </w:t>
      </w:r>
      <w:r>
        <w:rPr>
          <w:szCs w:val="24"/>
        </w:rPr>
        <w:t>i</w:t>
      </w:r>
      <w:r w:rsidR="006F6BA4">
        <w:rPr>
          <w:szCs w:val="24"/>
        </w:rPr>
        <w:t xml:space="preserve"> </w:t>
      </w:r>
      <w:r>
        <w:rPr>
          <w:szCs w:val="24"/>
        </w:rPr>
        <w:t xml:space="preserve">o </w:t>
      </w:r>
      <w:r w:rsidR="006F6BA4">
        <w:rPr>
          <w:szCs w:val="24"/>
        </w:rPr>
        <w:t xml:space="preserve">  </w:t>
      </w:r>
      <w:r>
        <w:rPr>
          <w:szCs w:val="24"/>
        </w:rPr>
        <w:t>j</w:t>
      </w:r>
      <w:r w:rsidR="006F6BA4">
        <w:rPr>
          <w:szCs w:val="24"/>
        </w:rPr>
        <w:t xml:space="preserve"> </w:t>
      </w:r>
      <w:r>
        <w:rPr>
          <w:szCs w:val="24"/>
        </w:rPr>
        <w:t>e</w:t>
      </w:r>
    </w:p>
    <w:p w:rsidR="00BE58EE" w:rsidP="00555F32" w:rsidRDefault="00BE58EE" w14:paraId="1250A059" w14:textId="77777777">
      <w:pPr>
        <w:pStyle w:val="Bezproreda"/>
        <w:jc w:val="center"/>
        <w:rPr>
          <w:szCs w:val="24"/>
        </w:rPr>
      </w:pPr>
    </w:p>
    <w:p w:rsidR="0079524F" w:rsidP="00555F32" w:rsidRDefault="00AB364D" w14:paraId="3A241F3E" w14:textId="77777777">
      <w:pPr>
        <w:widowControl w:val="false"/>
        <w:autoSpaceDE w:val="false"/>
        <w:autoSpaceDN w:val="false"/>
        <w:adjustRightInd w:val="false"/>
        <w:spacing w:after="0" w:line="240" w:lineRule="auto"/>
        <w:jc w:val="both"/>
        <w:rPr>
          <w:rFonts w:ascii="Arial" w:hAnsi="Arial" w:cs="Arial"/>
        </w:rPr>
      </w:pPr>
      <w:r>
        <w:rPr>
          <w:rFonts w:ascii="Arial" w:hAnsi="Arial" w:cs="Arial"/>
        </w:rPr>
        <w:t xml:space="preserve"> </w:t>
      </w:r>
      <w:r>
        <w:rPr>
          <w:rFonts w:ascii="Arial" w:hAnsi="Arial" w:cs="Arial"/>
        </w:rPr>
        <w:tab/>
      </w:r>
      <w:r w:rsidR="0079524F">
        <w:rPr>
          <w:rFonts w:ascii="Arial" w:hAnsi="Arial" w:cs="Arial"/>
        </w:rPr>
        <w:t>Prvookrivljena pravna osoba HŽ INFRASTRUKTURA d.o.o. za upravljanje, održavanje i izgradnju željezničke infrastrukture sa sjedištem u Zagrebu, Mihanovićeva ulica 12, OIB: 39901919995, MBS: 080590485, broj zaposlenih: 5200, dobit po godišnjem obračunu: 250,000,00 eura, prekršajno kažnjavana</w:t>
      </w:r>
    </w:p>
    <w:p w:rsidR="0079524F" w:rsidP="00555F32" w:rsidRDefault="0079524F" w14:paraId="16CF6E1C" w14:textId="77777777">
      <w:pPr>
        <w:widowControl w:val="false"/>
        <w:autoSpaceDE w:val="false"/>
        <w:autoSpaceDN w:val="false"/>
        <w:adjustRightInd w:val="false"/>
        <w:spacing w:after="0" w:line="240" w:lineRule="auto"/>
        <w:ind w:firstLine="720"/>
        <w:jc w:val="both"/>
        <w:rPr>
          <w:rFonts w:ascii="Arial" w:hAnsi="Arial" w:cs="Arial"/>
        </w:rPr>
      </w:pPr>
    </w:p>
    <w:p w:rsidR="0079524F" w:rsidP="00AB364D" w:rsidRDefault="0079524F" w14:paraId="2EBFE0D2" w14:textId="77777777">
      <w:pPr>
        <w:widowControl w:val="false"/>
        <w:autoSpaceDE w:val="false"/>
        <w:autoSpaceDN w:val="false"/>
        <w:adjustRightInd w:val="false"/>
        <w:spacing w:after="0" w:line="240" w:lineRule="auto"/>
        <w:ind w:firstLine="708"/>
        <w:jc w:val="both"/>
        <w:rPr>
          <w:rFonts w:ascii="Arial" w:hAnsi="Arial" w:cs="Arial"/>
        </w:rPr>
      </w:pPr>
      <w:r>
        <w:rPr>
          <w:rFonts w:ascii="Arial" w:hAnsi="Arial" w:cs="Arial"/>
        </w:rPr>
        <w:t xml:space="preserve">Drugookrivljeni Ivan </w:t>
      </w:r>
      <w:proofErr w:type="spellStart"/>
      <w:r>
        <w:rPr>
          <w:rFonts w:ascii="Arial" w:hAnsi="Arial" w:cs="Arial"/>
        </w:rPr>
        <w:t>Kršić</w:t>
      </w:r>
      <w:proofErr w:type="spellEnd"/>
      <w:r>
        <w:rPr>
          <w:rFonts w:ascii="Arial" w:hAnsi="Arial" w:cs="Arial"/>
        </w:rPr>
        <w:t>, OIB: 6123962218, rođen 25. rujna 1974. u Karlovcu, s prebivalištem u Zagrebu, Petrova 120, kao odgovorna osoba u pravnoj osobi</w:t>
      </w:r>
    </w:p>
    <w:p w:rsidR="0079524F" w:rsidP="00555F32" w:rsidRDefault="0079524F" w14:paraId="1220980E" w14:textId="77777777">
      <w:pPr>
        <w:widowControl w:val="false"/>
        <w:autoSpaceDE w:val="false"/>
        <w:autoSpaceDN w:val="false"/>
        <w:adjustRightInd w:val="false"/>
        <w:spacing w:after="0" w:line="240" w:lineRule="auto"/>
        <w:ind w:firstLine="720"/>
        <w:jc w:val="both"/>
        <w:rPr>
          <w:rFonts w:ascii="Arial" w:hAnsi="Arial" w:cs="Arial"/>
        </w:rPr>
      </w:pPr>
    </w:p>
    <w:p w:rsidRPr="007C0CE2" w:rsidR="0079524F" w:rsidP="00555F32" w:rsidRDefault="0079524F" w14:paraId="07761AAB" w14:textId="77777777">
      <w:pPr>
        <w:widowControl w:val="false"/>
        <w:autoSpaceDE w:val="false"/>
        <w:autoSpaceDN w:val="false"/>
        <w:adjustRightInd w:val="false"/>
        <w:spacing w:after="0" w:line="240" w:lineRule="auto"/>
        <w:jc w:val="center"/>
        <w:rPr>
          <w:rFonts w:ascii="Arial" w:hAnsi="Arial" w:cs="Arial"/>
          <w:bCs/>
        </w:rPr>
      </w:pPr>
      <w:r>
        <w:rPr>
          <w:rFonts w:ascii="Arial" w:hAnsi="Arial" w:cs="Arial"/>
          <w:bCs/>
        </w:rPr>
        <w:t>o s l o b a đ a j u     s e    o p t u ž b e</w:t>
      </w:r>
    </w:p>
    <w:p w:rsidRPr="007C0CE2" w:rsidR="0079524F" w:rsidP="00555F32" w:rsidRDefault="0079524F" w14:paraId="58E9D3D5" w14:textId="77777777">
      <w:pPr>
        <w:widowControl w:val="false"/>
        <w:autoSpaceDE w:val="false"/>
        <w:autoSpaceDN w:val="false"/>
        <w:adjustRightInd w:val="false"/>
        <w:spacing w:after="0" w:line="240" w:lineRule="auto"/>
        <w:ind w:firstLine="720"/>
        <w:jc w:val="center"/>
        <w:rPr>
          <w:rFonts w:ascii="Arial" w:hAnsi="Arial" w:cs="Arial"/>
          <w:bCs/>
        </w:rPr>
      </w:pPr>
    </w:p>
    <w:p w:rsidRPr="00187F4D" w:rsidR="0079524F" w:rsidP="00555F32" w:rsidRDefault="0079524F" w14:paraId="1D7077AF" w14:textId="77777777">
      <w:pPr>
        <w:spacing w:after="0" w:line="240" w:lineRule="auto"/>
        <w:ind w:left="71" w:right="95" w:firstLine="4"/>
        <w:jc w:val="both"/>
        <w:rPr>
          <w:rFonts w:ascii="Arial" w:hAnsi="Arial" w:cs="Arial"/>
        </w:rPr>
      </w:pPr>
      <w:r w:rsidRPr="00187F4D">
        <w:rPr>
          <w:rFonts w:ascii="Arial" w:hAnsi="Arial" w:cs="Arial"/>
        </w:rPr>
        <w:t>I.</w:t>
      </w:r>
      <w:r w:rsidRPr="00187F4D">
        <w:rPr>
          <w:rFonts w:ascii="Arial" w:hAnsi="Arial" w:cs="Arial"/>
        </w:rPr>
        <w:tab/>
      </w:r>
      <w:r>
        <w:rPr>
          <w:rFonts w:ascii="Arial" w:hAnsi="Arial" w:cs="Arial"/>
        </w:rPr>
        <w:t>da bi kao</w:t>
      </w:r>
      <w:r w:rsidRPr="00187F4D">
        <w:rPr>
          <w:rFonts w:ascii="Arial" w:hAnsi="Arial" w:cs="Arial"/>
        </w:rPr>
        <w:t xml:space="preserve"> I. i II. </w:t>
      </w:r>
      <w:r>
        <w:rPr>
          <w:rFonts w:ascii="Arial" w:hAnsi="Arial" w:cs="Arial"/>
        </w:rPr>
        <w:t>okrivljeni</w:t>
      </w:r>
      <w:r w:rsidRPr="00187F4D">
        <w:rPr>
          <w:rFonts w:ascii="Arial" w:hAnsi="Arial" w:cs="Arial"/>
        </w:rPr>
        <w:t>, u svojstvu pravne osobe i odgovorne osobe, nisu izvršili izvršno rješenje višeg inspektora zaštite okoliša KLASA:UP/</w:t>
      </w:r>
      <w:r>
        <w:rPr>
          <w:rFonts w:ascii="Arial" w:hAnsi="Arial" w:cs="Arial"/>
        </w:rPr>
        <w:t>I</w:t>
      </w:r>
      <w:r w:rsidRPr="00187F4D">
        <w:rPr>
          <w:rFonts w:ascii="Arial" w:hAnsi="Arial" w:cs="Arial"/>
        </w:rPr>
        <w:t>-351-01/24-04/65, URBROJ:443-02-04-15-24-1 od 13. svibnja 2024., kojim</w:t>
      </w:r>
      <w:r>
        <w:rPr>
          <w:rFonts w:ascii="Arial" w:hAnsi="Arial" w:cs="Arial"/>
        </w:rPr>
        <w:t xml:space="preserve"> </w:t>
      </w:r>
      <w:r w:rsidRPr="00187F4D">
        <w:rPr>
          <w:rFonts w:ascii="Arial" w:hAnsi="Arial" w:cs="Arial"/>
        </w:rPr>
        <w:t xml:space="preserve">je pravnoj osobi HŽ INFRASTRUKTURA d.o.o. zastupanoj po predsjedniku uprave, Ivanu </w:t>
      </w:r>
      <w:proofErr w:type="spellStart"/>
      <w:r w:rsidRPr="00187F4D">
        <w:rPr>
          <w:rFonts w:ascii="Arial" w:hAnsi="Arial" w:cs="Arial"/>
        </w:rPr>
        <w:t>Kršiću</w:t>
      </w:r>
      <w:proofErr w:type="spellEnd"/>
      <w:r w:rsidRPr="00187F4D">
        <w:rPr>
          <w:rFonts w:ascii="Arial" w:hAnsi="Arial" w:cs="Arial"/>
        </w:rPr>
        <w:t>, OIB:6123962218, sa prebivalištem u Zagrebu, Petrova 120; bilo naređeno da provede dodatne istražne radove poradi utvr</w:t>
      </w:r>
      <w:r>
        <w:rPr>
          <w:rFonts w:ascii="Arial" w:hAnsi="Arial" w:cs="Arial"/>
        </w:rPr>
        <w:t>đ</w:t>
      </w:r>
      <w:r w:rsidRPr="00187F4D">
        <w:rPr>
          <w:rFonts w:ascii="Arial" w:hAnsi="Arial" w:cs="Arial"/>
        </w:rPr>
        <w:t xml:space="preserve">ivanja točne količine onečišćenog tla (šljunka i pijeska), vrste i stupnja onečišćenja te procjene opsega onečišćenja podzemnih voda na lokaciji „Praonice vagona i dezinsekcijske stanice u </w:t>
      </w:r>
      <w:proofErr w:type="spellStart"/>
      <w:r w:rsidRPr="00187F4D">
        <w:rPr>
          <w:rFonts w:ascii="Arial" w:hAnsi="Arial" w:cs="Arial"/>
        </w:rPr>
        <w:t>Botovu</w:t>
      </w:r>
      <w:proofErr w:type="spellEnd"/>
      <w:r w:rsidRPr="00187F4D">
        <w:rPr>
          <w:rFonts w:ascii="Arial" w:hAnsi="Arial" w:cs="Arial"/>
        </w:rPr>
        <w:t xml:space="preserve">”, </w:t>
      </w:r>
      <w:proofErr w:type="spellStart"/>
      <w:r w:rsidRPr="00187F4D">
        <w:rPr>
          <w:rFonts w:ascii="Arial" w:hAnsi="Arial" w:cs="Arial"/>
        </w:rPr>
        <w:t>kčbr</w:t>
      </w:r>
      <w:proofErr w:type="spellEnd"/>
      <w:r w:rsidRPr="00187F4D">
        <w:rPr>
          <w:rFonts w:ascii="Arial" w:hAnsi="Arial" w:cs="Arial"/>
        </w:rPr>
        <w:t>. 1161/3 i 2514/2 k.o. Legrad; sa rokom izvršenja do 1. rujna 2024. godine; što je utvrđeno tijekom kon</w:t>
      </w:r>
      <w:r>
        <w:rPr>
          <w:rFonts w:ascii="Arial" w:hAnsi="Arial" w:cs="Arial"/>
        </w:rPr>
        <w:t>t</w:t>
      </w:r>
      <w:r w:rsidRPr="00187F4D">
        <w:rPr>
          <w:rFonts w:ascii="Arial" w:hAnsi="Arial" w:cs="Arial"/>
        </w:rPr>
        <w:t xml:space="preserve">rolnog inspekcijskog nadzora dana 26. rujna 2024. godine od </w:t>
      </w:r>
      <w:r>
        <w:rPr>
          <w:rFonts w:ascii="Arial" w:hAnsi="Arial" w:cs="Arial"/>
        </w:rPr>
        <w:lastRenderedPageBreak/>
        <w:t>10</w:t>
      </w:r>
      <w:r w:rsidRPr="00187F4D">
        <w:rPr>
          <w:rFonts w:ascii="Arial" w:hAnsi="Arial" w:cs="Arial"/>
        </w:rPr>
        <w:t xml:space="preserve"> h do 12 h. U točki 2. izreke rješenja KLASA:UP/</w:t>
      </w:r>
      <w:r>
        <w:rPr>
          <w:rFonts w:ascii="Arial" w:hAnsi="Arial" w:cs="Arial"/>
        </w:rPr>
        <w:t>I</w:t>
      </w:r>
      <w:r w:rsidRPr="00187F4D">
        <w:rPr>
          <w:rFonts w:ascii="Arial" w:hAnsi="Arial" w:cs="Arial"/>
        </w:rPr>
        <w:t>-351-01/24-04/65, URBROJ:443-02-04-15-24-1 od 13.5.2024. godine, navedeno je da žalba protiv rješenja inspektora zaštite okoliša ne odgađa izvršenje rješenja kako je propisano člankom 160. stavkom 2. Zakona o gospodarenju otpadom („Narodne novine”, broj 84/21, 142/23-</w:t>
      </w:r>
      <w:r>
        <w:rPr>
          <w:rFonts w:ascii="Arial" w:hAnsi="Arial" w:cs="Arial"/>
        </w:rPr>
        <w:t>O</w:t>
      </w:r>
      <w:r w:rsidRPr="00187F4D">
        <w:rPr>
          <w:rFonts w:ascii="Arial" w:hAnsi="Arial" w:cs="Arial"/>
        </w:rPr>
        <w:t xml:space="preserve">dluka USRH. Rješenje doneseno u upravnom postupku izvršava se nakon što postane izvršno, a što je propisano člankom 133. Zakona o općem upravnom postupku („Narodne novine”, broj 47/09 i 110/21). Člankom 71. Zakona o Državnom inspektoratu („Narodne novine”, broj 115/18, 117/23, 67/23 i 155/23), </w:t>
      </w:r>
      <w:proofErr w:type="spellStart"/>
      <w:r w:rsidRPr="00187F4D">
        <w:rPr>
          <w:rFonts w:ascii="Arial" w:hAnsi="Arial" w:cs="Arial"/>
        </w:rPr>
        <w:t>izvršenik</w:t>
      </w:r>
      <w:proofErr w:type="spellEnd"/>
      <w:r>
        <w:rPr>
          <w:rFonts w:ascii="Arial" w:hAnsi="Arial" w:cs="Arial"/>
        </w:rPr>
        <w:t xml:space="preserve"> </w:t>
      </w:r>
      <w:r w:rsidRPr="00187F4D">
        <w:rPr>
          <w:rFonts w:ascii="Arial" w:hAnsi="Arial" w:cs="Arial"/>
        </w:rPr>
        <w:t xml:space="preserve">je obvezan izvršiti izvršno rješenje inspektora, a inspektor obavlja kontrolu po izvršnosti </w:t>
      </w:r>
      <w:r>
        <w:rPr>
          <w:rFonts w:ascii="Arial" w:hAnsi="Arial" w:cs="Arial"/>
        </w:rPr>
        <w:t>r</w:t>
      </w:r>
      <w:r w:rsidRPr="00187F4D">
        <w:rPr>
          <w:rFonts w:ascii="Arial" w:hAnsi="Arial" w:cs="Arial"/>
        </w:rPr>
        <w:t>ješenja. Nadzirana pravna osoba</w:t>
      </w:r>
      <w:r>
        <w:rPr>
          <w:rFonts w:ascii="Arial" w:hAnsi="Arial" w:cs="Arial"/>
        </w:rPr>
        <w:t xml:space="preserve"> </w:t>
      </w:r>
      <w:r w:rsidRPr="00187F4D">
        <w:rPr>
          <w:rFonts w:ascii="Arial" w:hAnsi="Arial" w:cs="Arial"/>
        </w:rPr>
        <w:t>tijekom nadzora nije predočila dokaze da je izvršila mjeru naređenu u izreci rješenja KLASA:UP/</w:t>
      </w:r>
      <w:r>
        <w:rPr>
          <w:rFonts w:ascii="Arial" w:hAnsi="Arial" w:cs="Arial"/>
        </w:rPr>
        <w:t>I</w:t>
      </w:r>
      <w:r w:rsidRPr="00187F4D">
        <w:rPr>
          <w:rFonts w:ascii="Arial" w:hAnsi="Arial" w:cs="Arial"/>
        </w:rPr>
        <w:t>-351-01/24-04/65</w:t>
      </w:r>
      <w:r>
        <w:rPr>
          <w:rFonts w:ascii="Arial" w:hAnsi="Arial" w:cs="Arial"/>
        </w:rPr>
        <w:t>,</w:t>
      </w:r>
      <w:r w:rsidRPr="00187F4D">
        <w:rPr>
          <w:rFonts w:ascii="Arial" w:hAnsi="Arial" w:cs="Arial"/>
        </w:rPr>
        <w:t xml:space="preserve"> URBROJ:443-02-04-15-24-1 od 13.5.2024. godine, odnosno nije izvršila obveze dane izrekom rješenja KLASA:UP/</w:t>
      </w:r>
      <w:r>
        <w:rPr>
          <w:rFonts w:ascii="Arial" w:hAnsi="Arial" w:cs="Arial"/>
        </w:rPr>
        <w:t>I</w:t>
      </w:r>
      <w:r w:rsidRPr="00187F4D">
        <w:rPr>
          <w:rFonts w:ascii="Arial" w:hAnsi="Arial" w:cs="Arial"/>
        </w:rPr>
        <w:t>-351-01/24-04/65, URBROJ:443-02</w:t>
      </w:r>
      <w:r>
        <w:rPr>
          <w:rFonts w:ascii="Arial" w:hAnsi="Arial" w:cs="Arial"/>
        </w:rPr>
        <w:t>-</w:t>
      </w:r>
      <w:r w:rsidRPr="00187F4D">
        <w:rPr>
          <w:rFonts w:ascii="Arial" w:hAnsi="Arial" w:cs="Arial"/>
        </w:rPr>
        <w:t>04-15-24-1 od 13.5.2024. godine tj. nije provela dodatne istražne radove kako bi se utvrdila točna količina onečišćenog tla (šljunka i pijeska), vrsta i stupanj onečišćenja te procijenio opseg onečišćen</w:t>
      </w:r>
      <w:r>
        <w:rPr>
          <w:rFonts w:ascii="Arial" w:hAnsi="Arial" w:cs="Arial"/>
        </w:rPr>
        <w:t>j</w:t>
      </w:r>
      <w:r w:rsidRPr="00187F4D">
        <w:rPr>
          <w:rFonts w:ascii="Arial" w:hAnsi="Arial" w:cs="Arial"/>
        </w:rPr>
        <w:t>a podzemnih voda, navedenim u tablici 23 ., točki 2.4.4. Plana gospodarenja otpadom Republike Hrvatske za razdoblje od 2023. — 2028. godine („Narodne novine”, broj 84/23), što je u suprotnosti s člankom 71. Zakona o Državnom inspektoratu („Narodne novine”, broj 115/18, 117/23, 67/23 i 155/23) i kažnjivo člankom 127. stavkom 1. alineja 4. i stavkom 2. istog članka Zakona o Državnom inspektoratu („Narodne novine”, broj 115/1, 117/21, 67/23 i 155/23).</w:t>
      </w:r>
    </w:p>
    <w:p w:rsidR="0079524F" w:rsidP="00555F32" w:rsidRDefault="0079524F" w14:paraId="7EAC3E3A" w14:textId="77777777">
      <w:pPr>
        <w:spacing w:after="0" w:line="240" w:lineRule="auto"/>
        <w:ind w:left="33" w:right="150"/>
        <w:jc w:val="both"/>
        <w:rPr>
          <w:rFonts w:ascii="Arial" w:hAnsi="Arial" w:cs="Arial"/>
        </w:rPr>
      </w:pPr>
    </w:p>
    <w:p w:rsidR="0079524F" w:rsidP="00555F32" w:rsidRDefault="0079524F" w14:paraId="30DC261E" w14:textId="77777777">
      <w:pPr>
        <w:spacing w:after="0" w:line="240" w:lineRule="auto"/>
        <w:ind w:left="33" w:right="150"/>
        <w:jc w:val="both"/>
        <w:rPr>
          <w:rFonts w:ascii="Arial" w:hAnsi="Arial" w:cs="Arial"/>
        </w:rPr>
      </w:pPr>
      <w:r>
        <w:rPr>
          <w:rFonts w:ascii="Arial" w:hAnsi="Arial" w:cs="Arial"/>
        </w:rPr>
        <w:t>II.</w:t>
      </w:r>
      <w:r>
        <w:rPr>
          <w:rFonts w:ascii="Arial" w:hAnsi="Arial" w:cs="Arial"/>
        </w:rPr>
        <w:tab/>
        <w:t xml:space="preserve">pa da bi time počinili </w:t>
      </w:r>
      <w:r w:rsidRPr="00187F4D">
        <w:rPr>
          <w:rFonts w:ascii="Arial" w:hAnsi="Arial" w:cs="Arial"/>
        </w:rPr>
        <w:t>prekršaj iz članka 71. Zakona o Državnom inspektoratu („Narodne novine”, broj 115/1 , 117/21, 67/23 i 155/23), kažnjivo po članku 127. stavku 1. alineja 4. i stavku 2. istog članka Zakona o Državnom inspektoratu („Narodne novine”, broj 115/1, 117/21, 67/23 i 155/23)</w:t>
      </w:r>
    </w:p>
    <w:p w:rsidRPr="00187F4D" w:rsidR="0033306D" w:rsidP="00555F32" w:rsidRDefault="0033306D" w14:paraId="08AF07DF" w14:textId="77777777">
      <w:pPr>
        <w:spacing w:after="0" w:line="240" w:lineRule="auto"/>
        <w:ind w:left="33" w:right="150"/>
        <w:jc w:val="both"/>
        <w:rPr>
          <w:rFonts w:ascii="Arial" w:hAnsi="Arial" w:cs="Arial"/>
        </w:rPr>
      </w:pPr>
    </w:p>
    <w:p w:rsidR="0079524F" w:rsidP="00555F32" w:rsidRDefault="0079524F" w14:paraId="3DCDA79D" w14:textId="77777777">
      <w:pPr>
        <w:widowControl w:val="false"/>
        <w:autoSpaceDE w:val="false"/>
        <w:autoSpaceDN w:val="false"/>
        <w:adjustRightInd w:val="false"/>
        <w:spacing w:after="0" w:line="240" w:lineRule="auto"/>
        <w:jc w:val="both"/>
        <w:rPr>
          <w:rFonts w:ascii="Arial" w:hAnsi="Arial" w:cs="Arial"/>
        </w:rPr>
      </w:pPr>
      <w:r>
        <w:rPr>
          <w:rFonts w:ascii="Arial" w:hAnsi="Arial" w:cs="Arial"/>
          <w:bCs/>
        </w:rPr>
        <w:t>III.</w:t>
      </w:r>
      <w:r>
        <w:rPr>
          <w:rFonts w:ascii="Arial" w:hAnsi="Arial" w:cs="Arial"/>
          <w:bCs/>
        </w:rPr>
        <w:tab/>
      </w:r>
      <w:r w:rsidR="00555F32">
        <w:rPr>
          <w:rFonts w:ascii="Arial" w:hAnsi="Arial" w:cs="Arial"/>
          <w:bCs/>
        </w:rPr>
        <w:t>Na temelju</w:t>
      </w:r>
      <w:r w:rsidRPr="002D64D2">
        <w:rPr>
          <w:rFonts w:ascii="Arial" w:hAnsi="Arial" w:cs="Arial"/>
        </w:rPr>
        <w:t xml:space="preserve"> čl. 140. st. 2. PZ-a, troškovi prekršajnog postupka iz čl. 138. st. 2. PZ-a, padaju na teret proračunskih sredstava.</w:t>
      </w:r>
    </w:p>
    <w:p w:rsidR="0070558B" w:rsidP="00555F32" w:rsidRDefault="0079524F" w14:paraId="15A41551" w14:textId="77777777">
      <w:pPr>
        <w:widowControl w:val="false"/>
        <w:autoSpaceDE w:val="false"/>
        <w:autoSpaceDN w:val="false"/>
        <w:adjustRightInd w:val="false"/>
        <w:spacing w:after="0" w:line="240" w:lineRule="auto"/>
        <w:ind w:right="-141"/>
        <w:jc w:val="both"/>
        <w:rPr>
          <w:rFonts w:ascii="Arial" w:hAnsi="Arial" w:cs="Arial"/>
        </w:rPr>
      </w:pPr>
      <w:r>
        <w:rPr>
          <w:rFonts w:ascii="Arial" w:hAnsi="Arial" w:cs="Arial"/>
        </w:rPr>
        <w:tab/>
      </w:r>
    </w:p>
    <w:p w:rsidR="00555F32" w:rsidP="00555F32" w:rsidRDefault="00555F32" w14:paraId="52D291C0" w14:textId="77777777">
      <w:pPr>
        <w:widowControl w:val="false"/>
        <w:autoSpaceDE w:val="false"/>
        <w:autoSpaceDN w:val="false"/>
        <w:adjustRightInd w:val="false"/>
        <w:spacing w:after="0" w:line="240" w:lineRule="auto"/>
        <w:ind w:right="-141"/>
        <w:jc w:val="both"/>
        <w:rPr>
          <w:rFonts w:ascii="Arial" w:hAnsi="Arial" w:cs="Arial"/>
          <w:snapToGrid w:val="false"/>
        </w:rPr>
      </w:pPr>
    </w:p>
    <w:p w:rsidR="00CF2EB3" w:rsidP="00555F32" w:rsidRDefault="00CF2EB3" w14:paraId="732E5DF8" w14:textId="77777777">
      <w:pPr>
        <w:pStyle w:val="Tijeloteksta"/>
        <w:spacing w:after="0" w:line="240" w:lineRule="auto"/>
        <w:ind w:left="2880" w:firstLine="720"/>
        <w:rPr>
          <w:rFonts w:ascii="Arial" w:hAnsi="Arial" w:cs="Arial"/>
          <w:bCs/>
          <w:lang w:val="hr-HR"/>
        </w:rPr>
      </w:pPr>
      <w:r w:rsidRPr="00CD59ED">
        <w:rPr>
          <w:rFonts w:ascii="Arial" w:hAnsi="Arial" w:cs="Arial"/>
          <w:bCs/>
          <w:lang w:val="hr-HR"/>
        </w:rPr>
        <w:t>Obrazloženje</w:t>
      </w:r>
    </w:p>
    <w:p w:rsidRPr="00CD59ED" w:rsidR="00555F32" w:rsidP="00555F32" w:rsidRDefault="00555F32" w14:paraId="54D7F086" w14:textId="77777777">
      <w:pPr>
        <w:pStyle w:val="Tijeloteksta"/>
        <w:spacing w:after="0" w:line="240" w:lineRule="auto"/>
        <w:ind w:left="2880" w:firstLine="720"/>
        <w:rPr>
          <w:rFonts w:ascii="Arial" w:hAnsi="Arial" w:cs="Arial"/>
          <w:bCs/>
          <w:lang w:val="hr-HR"/>
        </w:rPr>
      </w:pPr>
    </w:p>
    <w:p w:rsidR="00B74F17" w:rsidP="00555F32" w:rsidRDefault="00555F32" w14:paraId="7B332136" w14:textId="77777777">
      <w:pPr>
        <w:pStyle w:val="Tijeloteksta"/>
        <w:spacing w:after="0" w:line="240" w:lineRule="auto"/>
        <w:rPr>
          <w:rFonts w:ascii="Arial" w:hAnsi="Arial" w:cs="Arial"/>
        </w:rPr>
      </w:pPr>
      <w:r>
        <w:rPr>
          <w:rFonts w:ascii="Arial" w:hAnsi="Arial" w:cs="Arial"/>
        </w:rPr>
        <w:t xml:space="preserve">1. </w:t>
      </w:r>
      <w:r>
        <w:rPr>
          <w:rFonts w:ascii="Arial" w:hAnsi="Arial" w:cs="Arial"/>
        </w:rPr>
        <w:tab/>
      </w:r>
      <w:r w:rsidRPr="006D060B" w:rsidR="00B74F17">
        <w:rPr>
          <w:rFonts w:ascii="Arial" w:hAnsi="Arial" w:cs="Arial"/>
        </w:rPr>
        <w:t xml:space="preserve">Državni inspektorat, </w:t>
      </w:r>
      <w:r w:rsidRPr="006D060B" w:rsidR="00B74F17">
        <w:rPr>
          <w:rFonts w:ascii="Arial" w:hAnsi="Arial" w:cs="Arial"/>
          <w:snapToGrid w:val="false"/>
        </w:rPr>
        <w:t>Područni ured Varaždin, Ispostava u Koprivnici</w:t>
      </w:r>
      <w:r w:rsidR="00B74F17">
        <w:rPr>
          <w:rFonts w:ascii="Arial" w:hAnsi="Arial" w:cs="Arial"/>
          <w:snapToGrid w:val="false"/>
        </w:rPr>
        <w:t xml:space="preserve"> </w:t>
      </w:r>
      <w:r w:rsidRPr="006D060B" w:rsidR="00B74F17">
        <w:rPr>
          <w:rFonts w:ascii="Arial" w:hAnsi="Arial" w:cs="Arial"/>
        </w:rPr>
        <w:t xml:space="preserve">izdao je Prekršajni nalog </w:t>
      </w:r>
      <w:r w:rsidR="00B74F17">
        <w:rPr>
          <w:rFonts w:ascii="Arial" w:hAnsi="Arial" w:cs="Arial"/>
        </w:rPr>
        <w:t xml:space="preserve">Klasa: UP/I-351-01/24-04/65, urbroj: </w:t>
      </w:r>
      <w:r w:rsidRPr="00555F32" w:rsidR="00B74F17">
        <w:rPr>
          <w:rFonts w:ascii="Arial" w:hAnsi="Arial" w:cs="Arial"/>
        </w:rPr>
        <w:t xml:space="preserve">broj 443-02-04-15-24-7 </w:t>
      </w:r>
      <w:r w:rsidR="00B74F17">
        <w:rPr>
          <w:rFonts w:ascii="Arial" w:hAnsi="Arial" w:cs="Arial"/>
        </w:rPr>
        <w:t xml:space="preserve">od 1. listopada 2024. </w:t>
      </w:r>
      <w:r w:rsidRPr="006D060B" w:rsidR="00B74F17">
        <w:rPr>
          <w:rFonts w:ascii="Arial" w:hAnsi="Arial" w:cs="Arial"/>
          <w:snapToGrid w:val="false"/>
        </w:rPr>
        <w:t xml:space="preserve">protiv okrivljenih zbog počinjenja inkriminiranog prekršaja, činjenično opisanog u izreci ove odluke, protiv kojeg naloga su okrivljenici pravodobno podnijeli prigovor zbog poricanja prekršaja. </w:t>
      </w:r>
      <w:r w:rsidR="008A7B01">
        <w:rPr>
          <w:rFonts w:ascii="Arial" w:hAnsi="Arial" w:cs="Arial"/>
          <w:snapToGrid w:val="false"/>
        </w:rPr>
        <w:t>Povodom</w:t>
      </w:r>
      <w:r w:rsidRPr="006D060B" w:rsidR="00B74F17">
        <w:rPr>
          <w:rFonts w:ascii="Arial" w:hAnsi="Arial" w:cs="Arial"/>
          <w:snapToGrid w:val="false"/>
        </w:rPr>
        <w:t xml:space="preserve"> prigovora okrivljenika, prekršajni nalog tužitelja stavljen je izvan snage te je nastavljeno s redovnim prekršajnim postupkom.</w:t>
      </w:r>
    </w:p>
    <w:p w:rsidR="00B74F17" w:rsidP="00555F32" w:rsidRDefault="00B74F17" w14:paraId="738E2154" w14:textId="77777777">
      <w:pPr>
        <w:pStyle w:val="Tijeloteksta"/>
        <w:spacing w:after="0" w:line="240" w:lineRule="auto"/>
        <w:rPr>
          <w:rFonts w:ascii="Arial" w:hAnsi="Arial" w:cs="Arial"/>
        </w:rPr>
      </w:pPr>
    </w:p>
    <w:p w:rsidR="00555F32" w:rsidP="00555F32" w:rsidRDefault="00555F32" w14:paraId="2EA19884" w14:textId="77777777">
      <w:pPr>
        <w:pStyle w:val="Tijeloteksta"/>
        <w:spacing w:after="0" w:line="240" w:lineRule="auto"/>
        <w:rPr>
          <w:rFonts w:ascii="Arial" w:hAnsi="Arial" w:cs="Arial"/>
        </w:rPr>
      </w:pPr>
      <w:r w:rsidRPr="00555F32">
        <w:rPr>
          <w:rFonts w:ascii="Arial" w:hAnsi="Arial" w:cs="Arial"/>
        </w:rPr>
        <w:t xml:space="preserve">2. </w:t>
      </w:r>
      <w:r w:rsidR="00A25EB4">
        <w:rPr>
          <w:rFonts w:ascii="Arial" w:hAnsi="Arial" w:cs="Arial"/>
        </w:rPr>
        <w:tab/>
      </w:r>
      <w:r w:rsidRPr="00555F32">
        <w:rPr>
          <w:rFonts w:ascii="Arial" w:hAnsi="Arial" w:cs="Arial"/>
        </w:rPr>
        <w:t>Sud je zatražio zamolbeno saslušanje okrivljenih putem Prekršajnog suda u Zagrebu koji je održao ročište 14. siječnja 2026., prvookrivljenik i drugookrivljenik su dostavili pisane obrane.</w:t>
      </w:r>
    </w:p>
    <w:p w:rsidRPr="00555F32" w:rsidR="00B74F17" w:rsidP="00555F32" w:rsidRDefault="00B74F17" w14:paraId="0864C351" w14:textId="77777777">
      <w:pPr>
        <w:pStyle w:val="Tijeloteksta"/>
        <w:spacing w:after="0" w:line="240" w:lineRule="auto"/>
        <w:rPr>
          <w:rFonts w:ascii="Arial" w:hAnsi="Arial" w:cs="Arial"/>
        </w:rPr>
      </w:pPr>
    </w:p>
    <w:p w:rsidR="00555F32" w:rsidP="00555F32" w:rsidRDefault="00555F32" w14:paraId="1CA5B938" w14:textId="77777777">
      <w:pPr>
        <w:pStyle w:val="Tijeloteksta"/>
        <w:spacing w:after="0" w:line="240" w:lineRule="auto"/>
        <w:rPr>
          <w:rFonts w:ascii="Arial" w:hAnsi="Arial" w:cs="Arial"/>
        </w:rPr>
      </w:pPr>
      <w:r w:rsidRPr="00555F32">
        <w:rPr>
          <w:rFonts w:ascii="Arial" w:hAnsi="Arial" w:cs="Arial"/>
        </w:rPr>
        <w:t xml:space="preserve">2.1. </w:t>
      </w:r>
      <w:r w:rsidR="00A25EB4">
        <w:rPr>
          <w:rFonts w:ascii="Arial" w:hAnsi="Arial" w:cs="Arial"/>
        </w:rPr>
        <w:tab/>
      </w:r>
      <w:r w:rsidRPr="00555F32">
        <w:rPr>
          <w:rFonts w:ascii="Arial" w:hAnsi="Arial" w:cs="Arial"/>
        </w:rPr>
        <w:t>Predstavnik prvookrivljenika se očitovao da se ne smatra krivim za prekršaj koji mu se stavlja na teret.</w:t>
      </w:r>
    </w:p>
    <w:p w:rsidRPr="00555F32" w:rsidR="004F7878" w:rsidP="00555F32" w:rsidRDefault="004F7878" w14:paraId="1CBF5510" w14:textId="77777777">
      <w:pPr>
        <w:pStyle w:val="Tijeloteksta"/>
        <w:spacing w:after="0" w:line="240" w:lineRule="auto"/>
        <w:rPr>
          <w:rFonts w:ascii="Arial" w:hAnsi="Arial" w:cs="Arial"/>
        </w:rPr>
      </w:pPr>
    </w:p>
    <w:p w:rsidR="00555F32" w:rsidP="00555F32" w:rsidRDefault="00555F32" w14:paraId="732F17BB" w14:textId="77777777">
      <w:pPr>
        <w:pStyle w:val="Tijeloteksta"/>
        <w:spacing w:after="0" w:line="240" w:lineRule="auto"/>
        <w:rPr>
          <w:rFonts w:ascii="Arial" w:hAnsi="Arial" w:cs="Arial"/>
        </w:rPr>
      </w:pPr>
      <w:r w:rsidRPr="00555F32">
        <w:rPr>
          <w:rFonts w:ascii="Arial" w:hAnsi="Arial" w:cs="Arial"/>
        </w:rPr>
        <w:t xml:space="preserve">2.2. </w:t>
      </w:r>
      <w:r w:rsidR="00A25EB4">
        <w:rPr>
          <w:rFonts w:ascii="Arial" w:hAnsi="Arial" w:cs="Arial"/>
        </w:rPr>
        <w:tab/>
      </w:r>
      <w:r w:rsidRPr="00555F32">
        <w:rPr>
          <w:rFonts w:ascii="Arial" w:hAnsi="Arial" w:cs="Arial"/>
        </w:rPr>
        <w:t>Drugookrivljenik se očitovao da se ne smatra krivim za prekršaj koji mu se stavlja na teret.</w:t>
      </w:r>
    </w:p>
    <w:p w:rsidRPr="00555F32" w:rsidR="00B74F17" w:rsidP="00555F32" w:rsidRDefault="00B74F17" w14:paraId="70AE67BA" w14:textId="77777777">
      <w:pPr>
        <w:pStyle w:val="Tijeloteksta"/>
        <w:spacing w:after="0" w:line="240" w:lineRule="auto"/>
        <w:rPr>
          <w:rFonts w:ascii="Arial" w:hAnsi="Arial" w:cs="Arial"/>
        </w:rPr>
      </w:pPr>
    </w:p>
    <w:p w:rsidRPr="00555F32" w:rsidR="00555F32" w:rsidP="00555F32" w:rsidRDefault="00555F32" w14:paraId="6DCE4214" w14:textId="77777777">
      <w:pPr>
        <w:pStyle w:val="Tijeloteksta"/>
        <w:spacing w:after="0" w:line="240" w:lineRule="auto"/>
        <w:rPr>
          <w:rFonts w:ascii="Arial" w:hAnsi="Arial" w:cs="Arial"/>
        </w:rPr>
      </w:pPr>
      <w:r w:rsidRPr="00555F32">
        <w:rPr>
          <w:rFonts w:ascii="Arial" w:hAnsi="Arial" w:cs="Arial"/>
        </w:rPr>
        <w:t xml:space="preserve">3. </w:t>
      </w:r>
      <w:r w:rsidR="00A25EB4">
        <w:rPr>
          <w:rFonts w:ascii="Arial" w:hAnsi="Arial" w:cs="Arial"/>
        </w:rPr>
        <w:tab/>
      </w:r>
      <w:r w:rsidR="00B74F17">
        <w:rPr>
          <w:rFonts w:ascii="Arial" w:hAnsi="Arial" w:cs="Arial"/>
        </w:rPr>
        <w:t xml:space="preserve">Radi pravilnog i potpunog utvrđenja činjeničnog stanja sud je </w:t>
      </w:r>
      <w:r w:rsidRPr="00555F32">
        <w:rPr>
          <w:rFonts w:ascii="Arial" w:hAnsi="Arial" w:cs="Arial"/>
        </w:rPr>
        <w:t xml:space="preserve">pročitao </w:t>
      </w:r>
      <w:r w:rsidRPr="00555F32">
        <w:rPr>
          <w:rFonts w:ascii="Arial" w:hAnsi="Arial" w:cs="Arial"/>
          <w:bCs/>
        </w:rPr>
        <w:t xml:space="preserve">prigovor prvookrivljenika na prekršajni nalog s prilozima (stranica 13-34), prigovor drugookrivljenika na prekršajni nalog s prilozima (stranica 35-49), </w:t>
      </w:r>
      <w:r w:rsidR="00B74F17">
        <w:rPr>
          <w:rFonts w:ascii="Arial" w:hAnsi="Arial" w:cs="Arial"/>
          <w:bCs/>
        </w:rPr>
        <w:t>R</w:t>
      </w:r>
      <w:r w:rsidRPr="00555F32">
        <w:rPr>
          <w:rFonts w:ascii="Arial" w:hAnsi="Arial" w:cs="Arial"/>
          <w:bCs/>
        </w:rPr>
        <w:t xml:space="preserve">ješenje Državnog inspektorata PU Varaždin, Ispostava u Koprivnici od 13. svibnja 2024. (stranica 50-54), </w:t>
      </w:r>
      <w:r w:rsidR="00B74F17">
        <w:rPr>
          <w:rFonts w:ascii="Arial" w:hAnsi="Arial" w:cs="Arial"/>
          <w:bCs/>
        </w:rPr>
        <w:t>Z</w:t>
      </w:r>
      <w:r w:rsidRPr="00555F32">
        <w:rPr>
          <w:rFonts w:ascii="Arial" w:hAnsi="Arial" w:cs="Arial"/>
          <w:bCs/>
        </w:rPr>
        <w:t xml:space="preserve">apisnik o obavljenom inspekcijskom nadzoru s prilozima (stranica 56-61), </w:t>
      </w:r>
      <w:r w:rsidRPr="00555F32">
        <w:rPr>
          <w:rFonts w:ascii="Arial" w:hAnsi="Arial" w:cs="Arial"/>
        </w:rPr>
        <w:t xml:space="preserve">potvrde iz prekršajne evidencije Ministarstva pravosuđa, uprave i digitalne transformacije (stranica 63-64,65-66), pisanu obrana drugookrivljenika (stranica 70), pisanu obrana prvookrivljene pravne osobe s prilozima (stranica 73-93), podnesak drugookrivljenika (stranica 96, 97), </w:t>
      </w:r>
      <w:r w:rsidR="00B74F17">
        <w:rPr>
          <w:rFonts w:ascii="Arial" w:hAnsi="Arial" w:cs="Arial"/>
        </w:rPr>
        <w:t>I</w:t>
      </w:r>
      <w:r w:rsidRPr="00555F32">
        <w:rPr>
          <w:rFonts w:ascii="Arial" w:hAnsi="Arial" w:cs="Arial"/>
        </w:rPr>
        <w:t xml:space="preserve">zvadak iz Sudskog registra Trgovačkog suda u Zagrebu (stranica 100-121), </w:t>
      </w:r>
      <w:r w:rsidR="00B74F17">
        <w:rPr>
          <w:rFonts w:ascii="Arial" w:hAnsi="Arial" w:cs="Arial"/>
        </w:rPr>
        <w:t>R</w:t>
      </w:r>
      <w:r w:rsidRPr="00555F32">
        <w:rPr>
          <w:rFonts w:ascii="Arial" w:hAnsi="Arial" w:cs="Arial"/>
        </w:rPr>
        <w:t>ješenje o izvršenju broj Klasa: UP/I-351-01/24-04/65, Urbroj: 443-02-04-15-24-6 od 27. rujna 2024. (stranica 128-132).</w:t>
      </w:r>
    </w:p>
    <w:p w:rsidR="00B74F17" w:rsidP="00555F32" w:rsidRDefault="00B74F17" w14:paraId="1CC9EEAE" w14:textId="77777777">
      <w:pPr>
        <w:pStyle w:val="Tijeloteksta"/>
        <w:spacing w:after="0" w:line="240" w:lineRule="auto"/>
        <w:rPr>
          <w:rFonts w:ascii="Arial" w:hAnsi="Arial" w:cs="Arial"/>
        </w:rPr>
      </w:pPr>
    </w:p>
    <w:p w:rsidR="00555F32" w:rsidP="00555F32" w:rsidRDefault="00555F32" w14:paraId="09D654F8" w14:textId="77777777">
      <w:pPr>
        <w:pStyle w:val="Tijeloteksta"/>
        <w:spacing w:after="0" w:line="240" w:lineRule="auto"/>
        <w:rPr>
          <w:rFonts w:ascii="Arial" w:hAnsi="Arial" w:cs="Arial"/>
        </w:rPr>
      </w:pPr>
      <w:r w:rsidRPr="00555F32">
        <w:rPr>
          <w:rFonts w:ascii="Arial" w:hAnsi="Arial" w:cs="Arial"/>
        </w:rPr>
        <w:t xml:space="preserve">4. </w:t>
      </w:r>
      <w:r w:rsidR="00A25EB4">
        <w:rPr>
          <w:rFonts w:ascii="Arial" w:hAnsi="Arial" w:cs="Arial"/>
        </w:rPr>
        <w:tab/>
      </w:r>
      <w:r w:rsidRPr="00555F32">
        <w:rPr>
          <w:rFonts w:ascii="Arial" w:hAnsi="Arial" w:cs="Arial"/>
        </w:rPr>
        <w:t>U pisanoj obrani prvookrivljenik navodi da je prvookrivljeniku rješenjem broj 443-02-04-15-24-1 od 13. svibnja 2024. naređeno provesti dodatne istražne radove radi utvrđivanja točne količine onečišćenog tla (šljunka i pijeska), vrste i stupnja onečišćenja te procjene opsega onečišćenja podzemnih voda na lokaciji „Praonice vagona i dezinsekcijske stanice u Botovu“ kčbr. 1161/3 i 2514/2 k.o. Legrad, s rokom izvršenja do 1. rujna 2024., a koje rješenje je izvršno 2. rujna 2024.</w:t>
      </w:r>
      <w:r w:rsidR="00465123">
        <w:rPr>
          <w:rFonts w:ascii="Arial" w:hAnsi="Arial" w:cs="Arial"/>
        </w:rPr>
        <w:t xml:space="preserve"> i</w:t>
      </w:r>
      <w:r w:rsidRPr="00555F32">
        <w:rPr>
          <w:rFonts w:ascii="Arial" w:hAnsi="Arial" w:cs="Arial"/>
        </w:rPr>
        <w:t xml:space="preserve"> na koje je nadzirana osoba pravovremeno 18. lipnja 2024. podnijela žalbu</w:t>
      </w:r>
      <w:r w:rsidR="00B74F17">
        <w:rPr>
          <w:rFonts w:ascii="Arial" w:hAnsi="Arial" w:cs="Arial"/>
        </w:rPr>
        <w:t>,</w:t>
      </w:r>
      <w:r w:rsidRPr="00555F32">
        <w:rPr>
          <w:rFonts w:ascii="Arial" w:hAnsi="Arial" w:cs="Arial"/>
        </w:rPr>
        <w:t xml:space="preserve"> o kojoj još nije riješeno, pozivajući se na čl. 160. st.2. Zakona o gospodarenju otpadom kojim je propisano da žalba protiv rješenja inspektora zaštite okoliša odgađa izvršenje rješenja. Ističe da je pobijani prekršajni nalog preuranjen i u cijelosti neosnovan te ističe prigovor promašene pasivne legitimacije. Državni inspektorat da je 7. rujna 2024. donio rješenje o izvršenju broj 443-02-04-15-24-6 kojim se izvršeniku, ovdje prvookrivljeniku nalaže da izvršno rješenje izvrši u dodatnom roku do 31. prosinca 2024., a na koje je također prvookrivljenik podnio žalbu Ministarstvu zaštite okoliša i zelene tranzicije. Navodi da sukladno čl. 16. Zakona o zaštiti okoliša, a što potvrđuje i dopis Ministarstva mora, prometa i infrastrukture broj 50-05-3-2-2-17-3 od 14. travnja 2017. upućen HŽ Cargo d.o.o. </w:t>
      </w:r>
      <w:r w:rsidR="00465123">
        <w:rPr>
          <w:rFonts w:ascii="Arial" w:hAnsi="Arial" w:cs="Arial"/>
        </w:rPr>
        <w:t>u kojem je navedeno da</w:t>
      </w:r>
      <w:r w:rsidR="00B74F17">
        <w:rPr>
          <w:rFonts w:ascii="Arial" w:hAnsi="Arial" w:cs="Arial"/>
        </w:rPr>
        <w:t xml:space="preserve"> </w:t>
      </w:r>
      <w:r w:rsidRPr="00555F32">
        <w:rPr>
          <w:rFonts w:ascii="Arial" w:hAnsi="Arial" w:cs="Arial"/>
        </w:rPr>
        <w:t>s obzirom na registriranu djelatnost društva kao pravni slijednik predmetne lokacije izvrši program sanacije, da je HŽ Cargo d.o.o. pravni slijednik jer je registriran između ostalog za pranje i čišćenje vagona, dok je prvookrivljenik registriran za djelatnost upravljanja, održavanja, osuvremenjivanja i zaštitu željezničke infrastrukture a predmet poslovanja nikada nije bilo pranje i čišćenje vagona. Zatim, navodi da je neosnovan dio pobijanog prekršajnog naloga da je prvookrivljenik pravni slijednik sanacije jer dio lokacije kč.br.2514/2 k.o. Legrad u zemljišnim knjigama upisan kao javno dobro u općoj uporabi pod upravljanjem HŽ Infrastrukture d.o.o. nije izvor onečišćenja te se na istoj ne nalazi praonica vagona kao ni crna jama koja se nalazi na kč.br.1161/3 k.o. Legrad gdje je kao vlasnik upisana Republika Hrvatska, stoga prvookrivljenik nikada nije bio upisan niti imao pravo uporabe nekretnine gdje se nalazi glavni izvor onečišćenja. Prvookrivljena pravna osoba predlaže da sud donese presudu kojom se odbija pobijani prekršajni nalog i oslobodi prvookrivljenu pravnu osobu optužbi i plaćanja izrečene novčane kazne.</w:t>
      </w:r>
    </w:p>
    <w:p w:rsidRPr="00555F32" w:rsidR="00B74F17" w:rsidP="00555F32" w:rsidRDefault="00B74F17" w14:paraId="7E8653B4" w14:textId="77777777">
      <w:pPr>
        <w:pStyle w:val="Tijeloteksta"/>
        <w:spacing w:after="0" w:line="240" w:lineRule="auto"/>
        <w:rPr>
          <w:rFonts w:ascii="Arial" w:hAnsi="Arial" w:cs="Arial"/>
        </w:rPr>
      </w:pPr>
    </w:p>
    <w:p w:rsidR="00555F32" w:rsidP="00555F32" w:rsidRDefault="00555F32" w14:paraId="024627A4" w14:textId="77777777">
      <w:pPr>
        <w:pStyle w:val="Tijeloteksta"/>
        <w:spacing w:after="0" w:line="240" w:lineRule="auto"/>
        <w:rPr>
          <w:rFonts w:ascii="Arial" w:hAnsi="Arial" w:cs="Arial"/>
        </w:rPr>
      </w:pPr>
      <w:r w:rsidRPr="00555F32">
        <w:rPr>
          <w:rFonts w:ascii="Arial" w:hAnsi="Arial" w:cs="Arial"/>
        </w:rPr>
        <w:t xml:space="preserve">5. </w:t>
      </w:r>
      <w:r w:rsidR="00A25EB4">
        <w:rPr>
          <w:rFonts w:ascii="Arial" w:hAnsi="Arial" w:cs="Arial"/>
        </w:rPr>
        <w:tab/>
      </w:r>
      <w:r w:rsidRPr="00555F32">
        <w:rPr>
          <w:rFonts w:ascii="Arial" w:hAnsi="Arial" w:cs="Arial"/>
        </w:rPr>
        <w:t xml:space="preserve">U pisanoj obrani drugookrivljenik navodi da osporava bilo kakvu odgovornost za prekršaj činjenično i pravno opisan u pobijanom prekršajnom nalogu. Ističe da tada kao predsjednik uprave prvookrivljenika, sukladno važećem normativnom aktu o unutarnjoj organizaciji pravne osobe i to čl. 6. i 8 Pravilnika o organizaciji HŽ Infrastrukture d.o.o. nije i ne može biti odgovorna fizička osoba jer poslovi zaštite okoliša u nadležnosti su Sektora za korporativnu sigurnost kojima rukovodi Direktor Sektora za korporativnu sigurnost. Predlaže da sud odbaci pobijani prekršajni nalog i drugookrivljenika oslobodi plaćanja izrečene novčane kazne. </w:t>
      </w:r>
    </w:p>
    <w:p w:rsidRPr="00555F32" w:rsidR="00B74F17" w:rsidP="00555F32" w:rsidRDefault="00B74F17" w14:paraId="586B6CCF" w14:textId="77777777">
      <w:pPr>
        <w:pStyle w:val="Tijeloteksta"/>
        <w:spacing w:after="0" w:line="240" w:lineRule="auto"/>
        <w:rPr>
          <w:rFonts w:ascii="Arial" w:hAnsi="Arial" w:cs="Arial"/>
        </w:rPr>
      </w:pPr>
    </w:p>
    <w:p w:rsidR="00555F32" w:rsidP="00555F32" w:rsidRDefault="00555F32" w14:paraId="2C3A1DD1" w14:textId="77777777">
      <w:pPr>
        <w:pStyle w:val="Tijeloteksta"/>
        <w:spacing w:after="0" w:line="240" w:lineRule="auto"/>
        <w:rPr>
          <w:rFonts w:ascii="Arial" w:hAnsi="Arial" w:cs="Arial"/>
        </w:rPr>
      </w:pPr>
      <w:r w:rsidRPr="00555F32">
        <w:rPr>
          <w:rFonts w:ascii="Arial" w:hAnsi="Arial" w:cs="Arial"/>
        </w:rPr>
        <w:t xml:space="preserve">6. </w:t>
      </w:r>
      <w:r w:rsidR="00A25EB4">
        <w:rPr>
          <w:rFonts w:ascii="Arial" w:hAnsi="Arial" w:cs="Arial"/>
        </w:rPr>
        <w:tab/>
      </w:r>
      <w:r w:rsidRPr="00555F32">
        <w:rPr>
          <w:rFonts w:ascii="Arial" w:hAnsi="Arial" w:cs="Arial"/>
        </w:rPr>
        <w:t xml:space="preserve">U tijeku postupka nije sporno da su okrivljenici podnijeli žalbe Ministarstvu zaštite okoliša i zelene tranzicije na rješenje klasa: UP/I-351-01/24-04/65, ur.broj 443-02-04-15-24-1 od 13. svibnja 2024. i na rješenje klasa: UP/I-351-01/24-04/65, ur.broj 443-02-04-15-24-6 od 27. rujna 2024., dok je sporno da li je prekršajni nalog broj 443-02-04-15-24-7 od 1. listopada 2024. (a koji se smatra optužnim prijedlogom) preuranjen, te je sporna pasivna legitimacija. </w:t>
      </w:r>
    </w:p>
    <w:p w:rsidRPr="00555F32" w:rsidR="00B74F17" w:rsidP="00555F32" w:rsidRDefault="00B74F17" w14:paraId="4C969286" w14:textId="77777777">
      <w:pPr>
        <w:pStyle w:val="Tijeloteksta"/>
        <w:spacing w:after="0" w:line="240" w:lineRule="auto"/>
        <w:rPr>
          <w:rFonts w:ascii="Arial" w:hAnsi="Arial" w:cs="Arial"/>
        </w:rPr>
      </w:pPr>
    </w:p>
    <w:p w:rsidR="00555F32" w:rsidP="00555F32" w:rsidRDefault="00555F32" w14:paraId="477FEFFA" w14:textId="77777777">
      <w:pPr>
        <w:pStyle w:val="Tijeloteksta"/>
        <w:spacing w:after="0" w:line="240" w:lineRule="auto"/>
        <w:rPr>
          <w:rFonts w:ascii="Arial" w:hAnsi="Arial" w:cs="Arial"/>
        </w:rPr>
      </w:pPr>
      <w:r w:rsidRPr="00555F32">
        <w:rPr>
          <w:rFonts w:ascii="Arial" w:hAnsi="Arial" w:cs="Arial"/>
        </w:rPr>
        <w:t xml:space="preserve">7. </w:t>
      </w:r>
      <w:r w:rsidR="00A25EB4">
        <w:rPr>
          <w:rFonts w:ascii="Arial" w:hAnsi="Arial" w:cs="Arial"/>
        </w:rPr>
        <w:tab/>
      </w:r>
      <w:r w:rsidRPr="00555F32">
        <w:rPr>
          <w:rFonts w:ascii="Arial" w:hAnsi="Arial" w:cs="Arial"/>
        </w:rPr>
        <w:t>Čitanjem Izvatka iz sudskog registra za HŽ Cargo d.o.o. sud utvrđuje da je kao predmet poslovanja, između ostalog, navedeno "pranje i čišćenje vagona".</w:t>
      </w:r>
    </w:p>
    <w:p w:rsidRPr="00555F32" w:rsidR="00B74F17" w:rsidP="00555F32" w:rsidRDefault="00B74F17" w14:paraId="122626BC" w14:textId="77777777">
      <w:pPr>
        <w:pStyle w:val="Tijeloteksta"/>
        <w:spacing w:after="0" w:line="240" w:lineRule="auto"/>
        <w:rPr>
          <w:rFonts w:ascii="Arial" w:hAnsi="Arial" w:cs="Arial"/>
        </w:rPr>
      </w:pPr>
    </w:p>
    <w:p w:rsidRPr="00555F32" w:rsidR="00555F32" w:rsidP="00555F32" w:rsidRDefault="00555F32" w14:paraId="5CA8B6C3" w14:textId="77777777">
      <w:pPr>
        <w:pStyle w:val="Tijeloteksta"/>
        <w:spacing w:after="0" w:line="240" w:lineRule="auto"/>
        <w:rPr>
          <w:rFonts w:ascii="Arial" w:hAnsi="Arial" w:cs="Arial"/>
        </w:rPr>
      </w:pPr>
      <w:r w:rsidRPr="00555F32">
        <w:rPr>
          <w:rFonts w:ascii="Arial" w:hAnsi="Arial" w:cs="Arial"/>
        </w:rPr>
        <w:t xml:space="preserve">7.1. </w:t>
      </w:r>
      <w:r w:rsidR="00A25EB4">
        <w:rPr>
          <w:rFonts w:ascii="Arial" w:hAnsi="Arial" w:cs="Arial"/>
        </w:rPr>
        <w:tab/>
      </w:r>
      <w:r w:rsidRPr="00555F32">
        <w:rPr>
          <w:rFonts w:ascii="Arial" w:hAnsi="Arial" w:cs="Arial"/>
        </w:rPr>
        <w:t xml:space="preserve">Nadalje, u Pravilniku o organizaciji Hž Infrastrukture d.o.o. objavljen u Službenom vjesniku broj 3 od 23. ožujka 2022. u čl. 8. navedeno je da direktori sektora i voditelji ureda rukovode i odgovorni su za organizaciju rada u svom poslovnom području, dok u čl.9. je navedeno da voditelji odjela, voditelji odsjeka, voditelji područnih radnih jedinica i voditelji radnih jedinica za strojno održavanje pruga odgovorni su za zakonito obavljanje poslova koji su im povjereni i prema trećim osobama, pravnim osobama, tijelima državne uprave, pravosudnim tijelima, agencijama i sl. U istom Službenom vjesniku naveden je Popis organizacijskih jedinica sa signaturnim oznakama i njihovim cjelinama te pod točkom 2.8. je Sektor za korporativnu sigurnost, Odjel zaštite, Odsjek zaštite okoliša i zaštite od požara koji, između ostalog, nadzire provođenje mjera zaštite okoliša, zaštite od požara i zaštite na radu u društvu, ukazuje na obvezu otklanjanja utvrđenih nedostataka te predlaže mjere za poboljšanja. </w:t>
      </w:r>
    </w:p>
    <w:p w:rsidR="00B74F17" w:rsidP="00555F32" w:rsidRDefault="00B74F17" w14:paraId="4F784715" w14:textId="77777777">
      <w:pPr>
        <w:pStyle w:val="Tijeloteksta"/>
        <w:spacing w:after="0" w:line="240" w:lineRule="auto"/>
        <w:rPr>
          <w:rFonts w:ascii="Arial" w:hAnsi="Arial" w:cs="Arial"/>
        </w:rPr>
      </w:pPr>
    </w:p>
    <w:p w:rsidR="00555F32" w:rsidP="00555F32" w:rsidRDefault="00555F32" w14:paraId="544BCE37" w14:textId="77777777">
      <w:pPr>
        <w:pStyle w:val="Tijeloteksta"/>
        <w:spacing w:after="0" w:line="240" w:lineRule="auto"/>
        <w:rPr>
          <w:rFonts w:ascii="Arial" w:hAnsi="Arial" w:cs="Arial"/>
        </w:rPr>
      </w:pPr>
      <w:r w:rsidRPr="00555F32">
        <w:rPr>
          <w:rFonts w:ascii="Arial" w:hAnsi="Arial" w:cs="Arial"/>
        </w:rPr>
        <w:t>7.2.</w:t>
      </w:r>
      <w:r w:rsidR="00A25EB4">
        <w:rPr>
          <w:rFonts w:ascii="Arial" w:hAnsi="Arial" w:cs="Arial"/>
        </w:rPr>
        <w:tab/>
      </w:r>
      <w:r w:rsidRPr="00555F32">
        <w:rPr>
          <w:rFonts w:ascii="Arial" w:hAnsi="Arial" w:cs="Arial"/>
        </w:rPr>
        <w:t xml:space="preserve">Rješenjem Državnog inspektorata, Područni ured Varaždin, Ispostava u Koprivnici, Klasa: UP/I-351-01/24-04/65, Urbroj: 443-02-04-15-24-1 od 13. svibnja 2024. u točki </w:t>
      </w:r>
      <w:r w:rsidR="00A25EB4">
        <w:rPr>
          <w:rFonts w:ascii="Arial" w:hAnsi="Arial" w:cs="Arial"/>
        </w:rPr>
        <w:t>1</w:t>
      </w:r>
      <w:r w:rsidRPr="00555F32">
        <w:rPr>
          <w:rFonts w:ascii="Arial" w:hAnsi="Arial" w:cs="Arial"/>
        </w:rPr>
        <w:t xml:space="preserve">. izreke naloženo je trgovačkom društvu Hž Infrastruktura d.o.o. provesti dodatne istražne radove poradi utvrđivanja točne količine onečišćenog tla (šljunka i pijeska), vrste i stupanj onečišćenja te procjene opsega onečišćenja podzemnih voda na lokaciji "Praonice vagona i dezinsekcijske stanice u Botovu", kč.br. 1161/3 i 2514/2 k.o. Legrad, sa rokom izvršenja do 1. rujna 2024, te u točki 2. određeno je da žalba protiv rješenja ne odgađa njegovo izvršenje. </w:t>
      </w:r>
    </w:p>
    <w:p w:rsidRPr="00555F32" w:rsidR="00A25EB4" w:rsidP="00555F32" w:rsidRDefault="00A25EB4" w14:paraId="7B32E8CC" w14:textId="77777777">
      <w:pPr>
        <w:pStyle w:val="Tijeloteksta"/>
        <w:spacing w:after="0" w:line="240" w:lineRule="auto"/>
        <w:rPr>
          <w:rFonts w:ascii="Arial" w:hAnsi="Arial" w:cs="Arial"/>
        </w:rPr>
      </w:pPr>
    </w:p>
    <w:p w:rsidR="00555F32" w:rsidP="00555F32" w:rsidRDefault="00555F32" w14:paraId="6B19CBA0" w14:textId="77777777">
      <w:pPr>
        <w:pStyle w:val="Tijeloteksta"/>
        <w:spacing w:after="0" w:line="240" w:lineRule="auto"/>
        <w:rPr>
          <w:rFonts w:ascii="Arial" w:hAnsi="Arial" w:cs="Arial"/>
        </w:rPr>
      </w:pPr>
      <w:r w:rsidRPr="00555F32">
        <w:rPr>
          <w:rFonts w:ascii="Arial" w:hAnsi="Arial" w:cs="Arial"/>
        </w:rPr>
        <w:t xml:space="preserve">7.3. </w:t>
      </w:r>
      <w:r w:rsidR="00A25EB4">
        <w:rPr>
          <w:rFonts w:ascii="Arial" w:hAnsi="Arial" w:cs="Arial"/>
        </w:rPr>
        <w:tab/>
      </w:r>
      <w:r w:rsidRPr="00555F32">
        <w:rPr>
          <w:rFonts w:ascii="Arial" w:hAnsi="Arial" w:cs="Arial"/>
        </w:rPr>
        <w:t xml:space="preserve">Zatim, Rješenjem Državnog inspektorata, Područni ured Varaždin, Ispostava u Koprivnici, Klasa: UP/I-351-01/24-04/65, Urbroj: 443-02-04-15-24-6 od 27. rujna 2024. utvrđeno je da Rješenje Državnog inspektorata, Područni ured Varaždin, Ispostava u Koprivnici, Klasa: UP/I-351-01/24-04/65, Urbroj: 443-02-04-15-24-1 od 13. svibnja 2024. je postalo izvršno 2. rujna 2024., te primjenom čl. 139. Zakona o općem upravnom postupku ("Narodne novine" broj 47/2009, 110/2021) naloženo je pravnoj osobi Hž Infrastruktura d.o.o. da navedeno izvršno rješenje izvrši u dodatnom roku do 31. prosinca 2024. </w:t>
      </w:r>
    </w:p>
    <w:p w:rsidR="00A066E5" w:rsidP="00555F32" w:rsidRDefault="00A066E5" w14:paraId="57A59A28" w14:textId="77777777">
      <w:pPr>
        <w:pStyle w:val="Tijeloteksta"/>
        <w:spacing w:after="0" w:line="240" w:lineRule="auto"/>
        <w:rPr>
          <w:rFonts w:ascii="Arial" w:hAnsi="Arial" w:cs="Arial"/>
        </w:rPr>
      </w:pPr>
    </w:p>
    <w:p w:rsidR="00A066E5" w:rsidP="00A066E5" w:rsidRDefault="00A066E5" w14:paraId="0717D311" w14:textId="77777777">
      <w:pPr>
        <w:pStyle w:val="Bezproreda"/>
        <w:jc w:val="both"/>
        <w:rPr>
          <w:rFonts w:cs="Arial"/>
          <w:szCs w:val="24"/>
        </w:rPr>
      </w:pPr>
      <w:r>
        <w:rPr>
          <w:rFonts w:cs="Arial"/>
          <w:szCs w:val="24"/>
        </w:rPr>
        <w:t xml:space="preserve">8. </w:t>
      </w:r>
      <w:r w:rsidRPr="006D060B">
        <w:rPr>
          <w:rFonts w:cs="Arial"/>
          <w:szCs w:val="24"/>
        </w:rPr>
        <w:t xml:space="preserve">Na temelju ovako provedenog postupka, analizirajuće sve dokaze, kako pojedinačno tako i u njihovoj uzajamnoj povezanosti, sud </w:t>
      </w:r>
      <w:r>
        <w:rPr>
          <w:rFonts w:cs="Arial"/>
          <w:szCs w:val="24"/>
        </w:rPr>
        <w:t>je o</w:t>
      </w:r>
      <w:r w:rsidRPr="006D060B">
        <w:rPr>
          <w:rFonts w:cs="Arial"/>
          <w:szCs w:val="24"/>
        </w:rPr>
        <w:t>c</w:t>
      </w:r>
      <w:r>
        <w:rPr>
          <w:rFonts w:cs="Arial"/>
          <w:szCs w:val="24"/>
        </w:rPr>
        <w:t>i</w:t>
      </w:r>
      <w:r w:rsidRPr="006D060B">
        <w:rPr>
          <w:rFonts w:cs="Arial"/>
          <w:szCs w:val="24"/>
        </w:rPr>
        <w:t>jen</w:t>
      </w:r>
      <w:r>
        <w:rPr>
          <w:rFonts w:cs="Arial"/>
          <w:szCs w:val="24"/>
        </w:rPr>
        <w:t>io</w:t>
      </w:r>
      <w:r w:rsidRPr="006D060B">
        <w:rPr>
          <w:rFonts w:cs="Arial"/>
          <w:szCs w:val="24"/>
        </w:rPr>
        <w:t xml:space="preserve"> činjenično stanje dovoljno i potpuno utvrđeni</w:t>
      </w:r>
      <w:r>
        <w:rPr>
          <w:rFonts w:cs="Arial"/>
          <w:szCs w:val="24"/>
        </w:rPr>
        <w:t>m za donošenje predmetne odluke.</w:t>
      </w:r>
    </w:p>
    <w:p w:rsidR="00A066E5" w:rsidP="00555F32" w:rsidRDefault="00A066E5" w14:paraId="3808E12F" w14:textId="77777777">
      <w:pPr>
        <w:pStyle w:val="Tijeloteksta"/>
        <w:spacing w:after="0" w:line="240" w:lineRule="auto"/>
        <w:rPr>
          <w:rFonts w:ascii="Arial" w:hAnsi="Arial" w:cs="Arial"/>
        </w:rPr>
      </w:pPr>
    </w:p>
    <w:p w:rsidRPr="00555F32" w:rsidR="00555F32" w:rsidP="00555F32" w:rsidRDefault="00A066E5" w14:paraId="47B38FC8" w14:textId="77777777">
      <w:pPr>
        <w:pStyle w:val="Tijeloteksta"/>
        <w:spacing w:after="0" w:line="240" w:lineRule="auto"/>
        <w:rPr>
          <w:rFonts w:ascii="Arial" w:hAnsi="Arial" w:cs="Arial"/>
        </w:rPr>
      </w:pPr>
      <w:r>
        <w:rPr>
          <w:rFonts w:ascii="Arial" w:hAnsi="Arial" w:cs="Arial"/>
        </w:rPr>
        <w:t>9</w:t>
      </w:r>
      <w:r w:rsidRPr="00555F32" w:rsidR="00555F32">
        <w:rPr>
          <w:rFonts w:ascii="Arial" w:hAnsi="Arial" w:cs="Arial"/>
        </w:rPr>
        <w:t xml:space="preserve">. </w:t>
      </w:r>
      <w:r w:rsidR="00A25EB4">
        <w:rPr>
          <w:rFonts w:ascii="Arial" w:hAnsi="Arial" w:cs="Arial"/>
        </w:rPr>
        <w:tab/>
      </w:r>
      <w:r w:rsidRPr="00555F32" w:rsidR="00555F32">
        <w:rPr>
          <w:rFonts w:ascii="Arial" w:hAnsi="Arial" w:cs="Arial"/>
        </w:rPr>
        <w:t>Člankom 139. Zakona o općem upravnom postupku određeno je da ako izvršenik ne postupi po izvršnom rješenju, donosi se rješenje o izvršenju u pisanom obliku, te isto treba sadržavati vrijeme, mjesto i način izvršenja, a rješenjem se može odrediti dodatni rok za ispunjenje obveze ili odrediti da se obveza ispuni odmah.</w:t>
      </w:r>
    </w:p>
    <w:p w:rsidR="00A25EB4" w:rsidP="00555F32" w:rsidRDefault="00A25EB4" w14:paraId="4E9FBEFA" w14:textId="77777777">
      <w:pPr>
        <w:pStyle w:val="Tijeloteksta"/>
        <w:spacing w:after="0" w:line="240" w:lineRule="auto"/>
        <w:rPr>
          <w:rFonts w:ascii="Arial" w:hAnsi="Arial" w:cs="Arial"/>
        </w:rPr>
      </w:pPr>
    </w:p>
    <w:p w:rsidRPr="00555F32" w:rsidR="00555F32" w:rsidP="00555F32" w:rsidRDefault="00A066E5" w14:paraId="616E560F" w14:textId="77777777">
      <w:pPr>
        <w:pStyle w:val="Tijeloteksta"/>
        <w:spacing w:after="0" w:line="240" w:lineRule="auto"/>
        <w:rPr>
          <w:rFonts w:ascii="Arial" w:hAnsi="Arial" w:cs="Arial"/>
        </w:rPr>
      </w:pPr>
      <w:r>
        <w:rPr>
          <w:rFonts w:ascii="Arial" w:hAnsi="Arial" w:cs="Arial"/>
        </w:rPr>
        <w:t>9</w:t>
      </w:r>
      <w:r w:rsidRPr="00555F32" w:rsidR="00555F32">
        <w:rPr>
          <w:rFonts w:ascii="Arial" w:hAnsi="Arial" w:cs="Arial"/>
        </w:rPr>
        <w:t xml:space="preserve">.1. </w:t>
      </w:r>
      <w:r w:rsidR="00A25EB4">
        <w:rPr>
          <w:rFonts w:ascii="Arial" w:hAnsi="Arial" w:cs="Arial"/>
        </w:rPr>
        <w:tab/>
      </w:r>
      <w:r w:rsidRPr="00555F32" w:rsidR="00555F32">
        <w:rPr>
          <w:rFonts w:ascii="Arial" w:hAnsi="Arial" w:cs="Arial"/>
        </w:rPr>
        <w:t>Člankom 71. Zakona o državnom inspektoratu određeno je da izvršenik je obvezan izvršiti izvršno rješenje inspektora, a inspektor će kontrolu izvršenja rješenja obaviti po izvršnosti rješenja u skladu s posebnim propisima.</w:t>
      </w:r>
    </w:p>
    <w:p w:rsidR="00A25EB4" w:rsidP="00555F32" w:rsidRDefault="00A25EB4" w14:paraId="60E86419" w14:textId="77777777">
      <w:pPr>
        <w:pStyle w:val="Tijeloteksta"/>
        <w:spacing w:after="0" w:line="240" w:lineRule="auto"/>
        <w:rPr>
          <w:rFonts w:ascii="Arial" w:hAnsi="Arial" w:cs="Arial"/>
        </w:rPr>
      </w:pPr>
    </w:p>
    <w:p w:rsidRPr="00555F32" w:rsidR="00555F32" w:rsidP="00555F32" w:rsidRDefault="00A066E5" w14:paraId="4E550D70" w14:textId="77777777">
      <w:pPr>
        <w:pStyle w:val="Tijeloteksta"/>
        <w:spacing w:after="0" w:line="240" w:lineRule="auto"/>
        <w:rPr>
          <w:rFonts w:ascii="Arial" w:hAnsi="Arial" w:cs="Arial"/>
        </w:rPr>
      </w:pPr>
      <w:r>
        <w:rPr>
          <w:rFonts w:ascii="Arial" w:hAnsi="Arial" w:cs="Arial"/>
        </w:rPr>
        <w:t>10</w:t>
      </w:r>
      <w:r w:rsidRPr="00555F32" w:rsidR="00555F32">
        <w:rPr>
          <w:rFonts w:ascii="Arial" w:hAnsi="Arial" w:cs="Arial"/>
        </w:rPr>
        <w:t xml:space="preserve">. </w:t>
      </w:r>
      <w:r w:rsidR="00A25EB4">
        <w:rPr>
          <w:rFonts w:ascii="Arial" w:hAnsi="Arial" w:cs="Arial"/>
        </w:rPr>
        <w:tab/>
      </w:r>
      <w:r w:rsidRPr="00555F32" w:rsidR="00555F32">
        <w:rPr>
          <w:rFonts w:ascii="Arial" w:hAnsi="Arial" w:cs="Arial"/>
        </w:rPr>
        <w:t>Zatim, člankom 127. st.1. t.4.</w:t>
      </w:r>
      <w:r w:rsidR="00A25EB4">
        <w:rPr>
          <w:rFonts w:ascii="Arial" w:hAnsi="Arial" w:cs="Arial"/>
        </w:rPr>
        <w:t xml:space="preserve"> </w:t>
      </w:r>
      <w:r w:rsidRPr="00555F32" w:rsidR="00555F32">
        <w:rPr>
          <w:rFonts w:ascii="Arial" w:hAnsi="Arial" w:cs="Arial"/>
        </w:rPr>
        <w:t>i st.2. istog članka</w:t>
      </w:r>
      <w:r w:rsidR="00A25EB4">
        <w:rPr>
          <w:rFonts w:ascii="Arial" w:hAnsi="Arial" w:cs="Arial"/>
        </w:rPr>
        <w:t xml:space="preserve"> </w:t>
      </w:r>
      <w:r w:rsidRPr="00555F32" w:rsidR="00A25EB4">
        <w:rPr>
          <w:rFonts w:ascii="Arial" w:hAnsi="Arial" w:cs="Arial"/>
        </w:rPr>
        <w:t>Zakona o državnom inspektoratu</w:t>
      </w:r>
      <w:r w:rsidRPr="00555F32" w:rsidR="00555F32">
        <w:rPr>
          <w:rFonts w:ascii="Arial" w:hAnsi="Arial" w:cs="Arial"/>
        </w:rPr>
        <w:t xml:space="preserve"> određeno je da novčanom kaznom od 3.980,00 do 15.920,00 eura kaznit će se za prekršaj pravna osoba ako ne izvrši izvršno rješenje inspektora (članak 71.), a odgovorna osoba u pravnoj osobi novčanom kaznom od 390,00 do 2.650,00 eura.</w:t>
      </w:r>
    </w:p>
    <w:p w:rsidR="00A25EB4" w:rsidP="00555F32" w:rsidRDefault="00A25EB4" w14:paraId="2FF17348" w14:textId="77777777">
      <w:pPr>
        <w:pStyle w:val="Tijeloteksta"/>
        <w:spacing w:after="0" w:line="240" w:lineRule="auto"/>
        <w:rPr>
          <w:rFonts w:ascii="Arial" w:hAnsi="Arial" w:cs="Arial"/>
        </w:rPr>
      </w:pPr>
    </w:p>
    <w:p w:rsidR="00555F32" w:rsidP="00555F32" w:rsidRDefault="00A066E5" w14:paraId="5CE052B8" w14:textId="77777777">
      <w:pPr>
        <w:pStyle w:val="Tijeloteksta"/>
        <w:spacing w:after="0" w:line="240" w:lineRule="auto"/>
        <w:rPr>
          <w:rFonts w:ascii="Arial" w:hAnsi="Arial" w:cs="Arial"/>
        </w:rPr>
      </w:pPr>
      <w:r>
        <w:rPr>
          <w:rFonts w:ascii="Arial" w:hAnsi="Arial" w:cs="Arial"/>
        </w:rPr>
        <w:t>11</w:t>
      </w:r>
      <w:r w:rsidRPr="00555F32" w:rsidR="00555F32">
        <w:rPr>
          <w:rFonts w:ascii="Arial" w:hAnsi="Arial" w:cs="Arial"/>
        </w:rPr>
        <w:t>. Pred državnim inspektoratom se provod</w:t>
      </w:r>
      <w:r w:rsidR="00A25EB4">
        <w:rPr>
          <w:rFonts w:ascii="Arial" w:hAnsi="Arial" w:cs="Arial"/>
        </w:rPr>
        <w:t xml:space="preserve">e </w:t>
      </w:r>
      <w:r w:rsidRPr="00555F32" w:rsidR="00555F32">
        <w:rPr>
          <w:rFonts w:ascii="Arial" w:hAnsi="Arial" w:cs="Arial"/>
        </w:rPr>
        <w:t>upravni postup</w:t>
      </w:r>
      <w:r w:rsidR="00A25EB4">
        <w:rPr>
          <w:rFonts w:ascii="Arial" w:hAnsi="Arial" w:cs="Arial"/>
        </w:rPr>
        <w:t>ci</w:t>
      </w:r>
      <w:r w:rsidRPr="00555F32" w:rsidR="00555F32">
        <w:rPr>
          <w:rFonts w:ascii="Arial" w:hAnsi="Arial" w:cs="Arial"/>
        </w:rPr>
        <w:t xml:space="preserve"> </w:t>
      </w:r>
      <w:r w:rsidR="00465123">
        <w:rPr>
          <w:rFonts w:ascii="Arial" w:hAnsi="Arial" w:cs="Arial"/>
        </w:rPr>
        <w:t>i</w:t>
      </w:r>
      <w:r w:rsidRPr="00555F32" w:rsidR="00555F32">
        <w:rPr>
          <w:rFonts w:ascii="Arial" w:hAnsi="Arial" w:cs="Arial"/>
        </w:rPr>
        <w:t xml:space="preserve"> u postupanju se primjenjuje Zakon o općem upravnom postupku, pa tako i čl. 139. navedenog Zakona, primjenom kojeg članka je Državni inspektorat </w:t>
      </w:r>
      <w:r w:rsidRPr="00555F32" w:rsidR="00A25EB4">
        <w:rPr>
          <w:rFonts w:ascii="Arial" w:hAnsi="Arial" w:cs="Arial"/>
        </w:rPr>
        <w:t xml:space="preserve">Područni ured Varaždin, Ispostava u Koprivnici </w:t>
      </w:r>
      <w:r w:rsidRPr="00555F32" w:rsidR="00555F32">
        <w:rPr>
          <w:rFonts w:ascii="Arial" w:hAnsi="Arial" w:cs="Arial"/>
        </w:rPr>
        <w:t xml:space="preserve">donio Rješenje Klasa: UP/I-351-01/24-04/65, Urbroj: 443-02-04-15-24-6 od 27. rujna 2024. kojim je produžen rok za izvršenje rješenja Klasa: UP/I-351-01/24-04/65, Urbroj: 443-02-04-15-24-1 od 13. svibnja 2024. po kojem okrivljenici nisu postupili i radi </w:t>
      </w:r>
      <w:r w:rsidR="00A25EB4">
        <w:rPr>
          <w:rFonts w:ascii="Arial" w:hAnsi="Arial" w:cs="Arial"/>
        </w:rPr>
        <w:t>č</w:t>
      </w:r>
      <w:r w:rsidRPr="00555F32" w:rsidR="00555F32">
        <w:rPr>
          <w:rFonts w:ascii="Arial" w:hAnsi="Arial" w:cs="Arial"/>
        </w:rPr>
        <w:t xml:space="preserve">ega je podnesen prekršajni nalog od 1. listopada 2024. koji se u ovom postupku smatra optužnim prijedlogom. Kako je tužitelj u konkretnom slučaju rješenjem Klasa: UP/I-351-01/24-04/65, Urbroj: 443-02-04-15-24-6 od 27. rujna 2024. produžio rok izvršenja okrivljenicima do 31. prosinca 2024., a prekršajni nalog je izdan 1. listopada 2024., dakle prije proteka produljenog roka za izvršenje, sud ocjenjuje da je isti preuranjen jer je okrivljenicima odobren dodatni rok za izvršenje u skladu sa pravilima upravnog postupka. </w:t>
      </w:r>
      <w:r w:rsidRPr="004B6708" w:rsidR="004B6708">
        <w:rPr>
          <w:rFonts w:ascii="Arial" w:hAnsi="Arial" w:cs="Arial"/>
        </w:rPr>
        <w:t>Naime, člankom 71. Zakona o državnom inspektoratu u vezi s čl. 127. istog zakona, kao niti bilo kojom drugom odredbom toga Zakona, nije točno predviđena prekršajna odgovornost u slučaju kada je rok za izvršenje zakonito produljen, stoga je sud  mišljenja da pokretanjem prekršajnog postupka protiv pravne osobe i odgovorne osobe u pravnoj osobi prije nego što je istekao produljeni rok za izvršenje krši se načelo razmjernosti, pravne sigurnosti i načelo poštivanja procesnih rokova.</w:t>
      </w:r>
    </w:p>
    <w:p w:rsidRPr="00555F32" w:rsidR="00A25EB4" w:rsidP="00555F32" w:rsidRDefault="00A25EB4" w14:paraId="24D23436" w14:textId="77777777">
      <w:pPr>
        <w:pStyle w:val="Tijeloteksta"/>
        <w:spacing w:after="0" w:line="240" w:lineRule="auto"/>
        <w:rPr>
          <w:rFonts w:ascii="Arial" w:hAnsi="Arial" w:cs="Arial"/>
        </w:rPr>
      </w:pPr>
    </w:p>
    <w:p w:rsidR="00555F32" w:rsidP="00555F32" w:rsidRDefault="00A066E5" w14:paraId="2F29CD84" w14:textId="77777777">
      <w:pPr>
        <w:pStyle w:val="Tijeloteksta"/>
        <w:spacing w:after="0" w:line="240" w:lineRule="auto"/>
        <w:rPr>
          <w:rFonts w:ascii="Arial" w:hAnsi="Arial" w:cs="Arial"/>
        </w:rPr>
      </w:pPr>
      <w:r>
        <w:rPr>
          <w:rFonts w:ascii="Arial" w:hAnsi="Arial" w:cs="Arial"/>
        </w:rPr>
        <w:t>12</w:t>
      </w:r>
      <w:r w:rsidRPr="00555F32" w:rsidR="00555F32">
        <w:rPr>
          <w:rFonts w:ascii="Arial" w:hAnsi="Arial" w:cs="Arial"/>
        </w:rPr>
        <w:t>. Sud nije odlučivao o prigovoru promašene pasivne legitimacije s obzirom na to da je, kako je prethodno obrazloženo, utvrdio da je ovaj prekršajni postupak preuranjen, no valja napomenuti da navodi prvookrivljenika i drugookrivljenika su u suprotnosti jer s jedne strane prvookrivljenik osporava pasivnu legitimaciju, a</w:t>
      </w:r>
      <w:r w:rsidR="00465123">
        <w:rPr>
          <w:rFonts w:ascii="Arial" w:hAnsi="Arial" w:cs="Arial"/>
        </w:rPr>
        <w:t xml:space="preserve"> s druge strane</w:t>
      </w:r>
      <w:r w:rsidRPr="00555F32" w:rsidR="00555F32">
        <w:rPr>
          <w:rFonts w:ascii="Arial" w:hAnsi="Arial" w:cs="Arial"/>
        </w:rPr>
        <w:t xml:space="preserve"> drugookrivljenik pravna osoba u odgovornoj osobi </w:t>
      </w:r>
      <w:r w:rsidR="00465123">
        <w:rPr>
          <w:rFonts w:ascii="Arial" w:hAnsi="Arial" w:cs="Arial"/>
        </w:rPr>
        <w:t>prebacuje prekršajnu odgovornost</w:t>
      </w:r>
      <w:r w:rsidRPr="00555F32" w:rsidR="00555F32">
        <w:rPr>
          <w:rFonts w:ascii="Arial" w:hAnsi="Arial" w:cs="Arial"/>
        </w:rPr>
        <w:t xml:space="preserve"> na drugu osobu određenu aktom o unutarnjoj organizaciji pravne osobe po čl.6. i 8. Pravilnika o organizaciji Hž Infrastrukture d.o.o. koja</w:t>
      </w:r>
      <w:r w:rsidR="00465123">
        <w:rPr>
          <w:rFonts w:ascii="Arial" w:hAnsi="Arial" w:cs="Arial"/>
        </w:rPr>
        <w:t xml:space="preserve"> da je </w:t>
      </w:r>
      <w:r w:rsidRPr="00555F32" w:rsidR="00555F32">
        <w:rPr>
          <w:rFonts w:ascii="Arial" w:hAnsi="Arial" w:cs="Arial"/>
        </w:rPr>
        <w:t>konkretnom predmetu odgovorna i to Direktor</w:t>
      </w:r>
      <w:r w:rsidR="00A25EB4">
        <w:rPr>
          <w:rFonts w:ascii="Arial" w:hAnsi="Arial" w:cs="Arial"/>
        </w:rPr>
        <w:t>a</w:t>
      </w:r>
      <w:r w:rsidRPr="00555F32" w:rsidR="00555F32">
        <w:rPr>
          <w:rFonts w:ascii="Arial" w:hAnsi="Arial" w:cs="Arial"/>
        </w:rPr>
        <w:t xml:space="preserve"> Sektora za korporativnu sigurnost.  </w:t>
      </w:r>
    </w:p>
    <w:p w:rsidRPr="00555F32" w:rsidR="00A066E5" w:rsidP="00555F32" w:rsidRDefault="00A066E5" w14:paraId="71BE08E2" w14:textId="77777777">
      <w:pPr>
        <w:pStyle w:val="Tijeloteksta"/>
        <w:spacing w:after="0" w:line="240" w:lineRule="auto"/>
        <w:rPr>
          <w:rFonts w:ascii="Arial" w:hAnsi="Arial" w:cs="Arial"/>
        </w:rPr>
      </w:pPr>
    </w:p>
    <w:p w:rsidRPr="00555F32" w:rsidR="00555F32" w:rsidP="00555F32" w:rsidRDefault="00555F32" w14:paraId="2267AE54" w14:textId="77777777">
      <w:pPr>
        <w:pStyle w:val="Tijeloteksta"/>
        <w:spacing w:after="0" w:line="240" w:lineRule="auto"/>
        <w:rPr>
          <w:rFonts w:ascii="Arial" w:hAnsi="Arial" w:cs="Arial"/>
        </w:rPr>
      </w:pPr>
      <w:r w:rsidRPr="00555F32">
        <w:rPr>
          <w:rFonts w:ascii="Arial" w:hAnsi="Arial" w:cs="Arial"/>
        </w:rPr>
        <w:t xml:space="preserve">13. S obzirom na sve navedeno, </w:t>
      </w:r>
      <w:r w:rsidR="00C00F51">
        <w:rPr>
          <w:rFonts w:ascii="Arial" w:hAnsi="Arial" w:cs="Arial"/>
        </w:rPr>
        <w:t xml:space="preserve">kako je optužni prijedlog tužitelja preuranjen, valjalo je prvookrivljenika i drugookrivljenika u skladu sa </w:t>
      </w:r>
      <w:r w:rsidRPr="00555F32">
        <w:rPr>
          <w:rFonts w:ascii="Arial" w:hAnsi="Arial" w:cs="Arial"/>
        </w:rPr>
        <w:t>čl</w:t>
      </w:r>
      <w:r w:rsidR="00C00F51">
        <w:rPr>
          <w:rFonts w:ascii="Arial" w:hAnsi="Arial" w:cs="Arial"/>
        </w:rPr>
        <w:t xml:space="preserve">. 182. st.1. t.1. </w:t>
      </w:r>
      <w:r w:rsidRPr="00555F32">
        <w:rPr>
          <w:rFonts w:ascii="Arial" w:hAnsi="Arial" w:cs="Arial"/>
        </w:rPr>
        <w:t>oslobodi</w:t>
      </w:r>
      <w:r w:rsidR="00C00F51">
        <w:rPr>
          <w:rFonts w:ascii="Arial" w:hAnsi="Arial" w:cs="Arial"/>
        </w:rPr>
        <w:t>ti</w:t>
      </w:r>
      <w:r w:rsidRPr="00555F32">
        <w:rPr>
          <w:rFonts w:ascii="Arial" w:hAnsi="Arial" w:cs="Arial"/>
        </w:rPr>
        <w:t xml:space="preserve"> optužbe </w:t>
      </w:r>
      <w:r w:rsidR="00465123">
        <w:rPr>
          <w:rFonts w:ascii="Arial" w:hAnsi="Arial" w:cs="Arial"/>
        </w:rPr>
        <w:t>z</w:t>
      </w:r>
      <w:r w:rsidRPr="00555F32">
        <w:rPr>
          <w:rFonts w:ascii="Arial" w:hAnsi="Arial" w:cs="Arial"/>
        </w:rPr>
        <w:t>a prekršaj koji im se stavlja na teret</w:t>
      </w:r>
      <w:r w:rsidR="00C00F51">
        <w:rPr>
          <w:rFonts w:ascii="Arial" w:hAnsi="Arial" w:cs="Arial"/>
        </w:rPr>
        <w:t xml:space="preserve"> i odlučiti kao u izreci presude. </w:t>
      </w:r>
    </w:p>
    <w:p w:rsidRPr="00555F32" w:rsidR="00555F32" w:rsidP="00555F32" w:rsidRDefault="00555F32" w14:paraId="7E979977" w14:textId="77777777">
      <w:pPr>
        <w:pStyle w:val="Tijeloteksta"/>
        <w:spacing w:after="0" w:line="240" w:lineRule="auto"/>
        <w:rPr>
          <w:rFonts w:ascii="Arial" w:hAnsi="Arial" w:cs="Arial"/>
        </w:rPr>
      </w:pPr>
    </w:p>
    <w:p w:rsidR="00B96326" w:rsidP="00555F32" w:rsidRDefault="00A066E5" w14:paraId="18E758FA" w14:textId="77777777">
      <w:pPr>
        <w:widowControl w:val="false"/>
        <w:spacing w:after="0" w:line="240" w:lineRule="auto"/>
        <w:jc w:val="both"/>
        <w:rPr>
          <w:rFonts w:ascii="Arial" w:hAnsi="Arial" w:cs="Arial"/>
          <w:snapToGrid w:val="false"/>
        </w:rPr>
      </w:pPr>
      <w:r>
        <w:rPr>
          <w:rFonts w:ascii="Arial" w:hAnsi="Arial" w:cs="Arial"/>
          <w:snapToGrid w:val="false"/>
        </w:rPr>
        <w:t>1</w:t>
      </w:r>
      <w:r w:rsidR="008020A7">
        <w:rPr>
          <w:rFonts w:ascii="Arial" w:hAnsi="Arial" w:cs="Arial"/>
          <w:snapToGrid w:val="false"/>
        </w:rPr>
        <w:t>4</w:t>
      </w:r>
      <w:r w:rsidRPr="00BE58EE" w:rsidR="00B96326">
        <w:rPr>
          <w:rFonts w:ascii="Arial" w:hAnsi="Arial" w:cs="Arial"/>
          <w:snapToGrid w:val="false"/>
        </w:rPr>
        <w:t xml:space="preserve">. </w:t>
      </w:r>
      <w:r w:rsidR="00465123">
        <w:rPr>
          <w:rFonts w:ascii="Arial" w:hAnsi="Arial" w:cs="Arial"/>
          <w:snapToGrid w:val="false"/>
        </w:rPr>
        <w:t>U skladu sa</w:t>
      </w:r>
      <w:r w:rsidRPr="00BE58EE" w:rsidR="00B96326">
        <w:rPr>
          <w:rFonts w:ascii="Arial" w:hAnsi="Arial" w:cs="Arial"/>
          <w:snapToGrid w:val="false"/>
        </w:rPr>
        <w:t xml:space="preserve"> čl.140. st.2. PZ-a, budući</w:t>
      </w:r>
      <w:r w:rsidR="00465123">
        <w:rPr>
          <w:rFonts w:ascii="Arial" w:hAnsi="Arial" w:cs="Arial"/>
          <w:snapToGrid w:val="false"/>
        </w:rPr>
        <w:t xml:space="preserve"> da</w:t>
      </w:r>
      <w:r w:rsidRPr="00BE58EE" w:rsidR="00B96326">
        <w:rPr>
          <w:rFonts w:ascii="Arial" w:hAnsi="Arial" w:cs="Arial"/>
          <w:snapToGrid w:val="false"/>
        </w:rPr>
        <w:t xml:space="preserve"> su okrivljenici oslobođeni od optužbe, troškovi prekršajnog postupka iz čl. 138. st. 2. istog Zakona padaju na teret proračunskih sredstava ovog Suda. </w:t>
      </w:r>
    </w:p>
    <w:p w:rsidR="00C00F51" w:rsidP="00555F32" w:rsidRDefault="00C00F51" w14:paraId="7E4D3446" w14:textId="77777777">
      <w:pPr>
        <w:widowControl w:val="false"/>
        <w:spacing w:after="0" w:line="240" w:lineRule="auto"/>
        <w:jc w:val="both"/>
        <w:rPr>
          <w:rFonts w:ascii="Arial" w:hAnsi="Arial" w:cs="Arial"/>
          <w:snapToGrid w:val="false"/>
        </w:rPr>
      </w:pPr>
    </w:p>
    <w:p w:rsidR="00CF2EB3" w:rsidP="00555F32" w:rsidRDefault="00CF2EB3" w14:paraId="72DB703E" w14:textId="77777777">
      <w:pPr>
        <w:pStyle w:val="Tijeloteksta"/>
        <w:spacing w:after="0" w:line="240" w:lineRule="auto"/>
        <w:jc w:val="center"/>
        <w:rPr>
          <w:rFonts w:ascii="Arial" w:hAnsi="Arial" w:cs="Arial"/>
        </w:rPr>
      </w:pPr>
      <w:r w:rsidRPr="00ED14B3">
        <w:rPr>
          <w:rFonts w:ascii="Arial" w:hAnsi="Arial" w:cs="Arial"/>
          <w:snapToGrid w:val="false"/>
        </w:rPr>
        <w:t>Koprivnic</w:t>
      </w:r>
      <w:r w:rsidR="00AB364D">
        <w:rPr>
          <w:rFonts w:ascii="Arial" w:hAnsi="Arial" w:cs="Arial"/>
          <w:snapToGrid w:val="false"/>
        </w:rPr>
        <w:t>a, 22. srpnja</w:t>
      </w:r>
      <w:r w:rsidRPr="00ED14B3" w:rsidR="0040169E">
        <w:rPr>
          <w:rFonts w:ascii="Arial" w:hAnsi="Arial" w:cs="Arial"/>
          <w:snapToGrid w:val="false"/>
        </w:rPr>
        <w:t xml:space="preserve"> </w:t>
      </w:r>
      <w:r w:rsidRPr="00ED14B3">
        <w:rPr>
          <w:rFonts w:ascii="Arial" w:hAnsi="Arial" w:cs="Arial"/>
        </w:rPr>
        <w:t>202</w:t>
      </w:r>
      <w:r w:rsidR="00AB364D">
        <w:rPr>
          <w:rFonts w:ascii="Arial" w:hAnsi="Arial" w:cs="Arial"/>
        </w:rPr>
        <w:t>6</w:t>
      </w:r>
      <w:r w:rsidRPr="00ED14B3">
        <w:rPr>
          <w:rFonts w:ascii="Arial" w:hAnsi="Arial" w:cs="Arial"/>
        </w:rPr>
        <w:t>.</w:t>
      </w:r>
    </w:p>
    <w:p w:rsidRPr="00ED14B3" w:rsidR="00C00F51" w:rsidP="00555F32" w:rsidRDefault="00C00F51" w14:paraId="676DDC74" w14:textId="77777777">
      <w:pPr>
        <w:pStyle w:val="Tijeloteksta"/>
        <w:spacing w:after="0" w:line="240" w:lineRule="auto"/>
        <w:jc w:val="center"/>
        <w:rPr>
          <w:rFonts w:ascii="Arial" w:hAnsi="Arial" w:cs="Arial"/>
        </w:rPr>
      </w:pPr>
    </w:p>
    <w:p w:rsidRPr="00CD59ED" w:rsidR="00CF2EB3" w:rsidP="00555F32" w:rsidRDefault="00CF2EB3" w14:paraId="7CAF3790" w14:textId="77777777">
      <w:pPr>
        <w:widowControl w:val="false"/>
        <w:spacing w:after="0" w:line="240" w:lineRule="auto"/>
        <w:jc w:val="both"/>
        <w:rPr>
          <w:rFonts w:ascii="Arial" w:hAnsi="Arial" w:cs="Arial"/>
          <w:noProof/>
          <w:snapToGrid w:val="false"/>
        </w:rPr>
      </w:pPr>
      <w:r w:rsidRPr="00CD59ED">
        <w:rPr>
          <w:rFonts w:ascii="Arial" w:hAnsi="Arial" w:cs="Arial"/>
          <w:noProof/>
          <w:snapToGrid w:val="false"/>
        </w:rPr>
        <w:t xml:space="preserve">        </w:t>
      </w:r>
      <w:r>
        <w:rPr>
          <w:rFonts w:ascii="Arial" w:hAnsi="Arial" w:cs="Arial"/>
          <w:noProof/>
          <w:snapToGrid w:val="false"/>
        </w:rPr>
        <w:t xml:space="preserve">   </w:t>
      </w:r>
      <w:r w:rsidRPr="00CD59ED">
        <w:rPr>
          <w:rFonts w:ascii="Arial" w:hAnsi="Arial" w:cs="Arial"/>
          <w:noProof/>
          <w:snapToGrid w:val="false"/>
        </w:rPr>
        <w:t xml:space="preserve">Zapisničar: </w:t>
      </w:r>
      <w:r w:rsidRPr="00CD59ED">
        <w:rPr>
          <w:rFonts w:ascii="Arial" w:hAnsi="Arial" w:cs="Arial"/>
          <w:noProof/>
          <w:snapToGrid w:val="false"/>
        </w:rPr>
        <w:tab/>
      </w:r>
      <w:r w:rsidRPr="00CD59ED">
        <w:rPr>
          <w:rFonts w:ascii="Arial" w:hAnsi="Arial" w:cs="Arial"/>
          <w:noProof/>
          <w:snapToGrid w:val="false"/>
        </w:rPr>
        <w:tab/>
      </w:r>
      <w:r w:rsidR="006B2564">
        <w:rPr>
          <w:rFonts w:ascii="Arial" w:hAnsi="Arial" w:cs="Arial"/>
          <w:noProof/>
          <w:snapToGrid w:val="false"/>
        </w:rPr>
        <w:tab/>
      </w:r>
      <w:r w:rsidR="006B2564">
        <w:rPr>
          <w:rFonts w:ascii="Arial" w:hAnsi="Arial" w:cs="Arial"/>
          <w:noProof/>
          <w:snapToGrid w:val="false"/>
        </w:rPr>
        <w:tab/>
      </w:r>
      <w:r w:rsidR="006B2564">
        <w:rPr>
          <w:rFonts w:ascii="Arial" w:hAnsi="Arial" w:cs="Arial"/>
          <w:noProof/>
          <w:snapToGrid w:val="false"/>
        </w:rPr>
        <w:tab/>
      </w:r>
      <w:r w:rsidR="006B2564">
        <w:rPr>
          <w:rFonts w:ascii="Arial" w:hAnsi="Arial" w:cs="Arial"/>
          <w:noProof/>
          <w:snapToGrid w:val="false"/>
        </w:rPr>
        <w:tab/>
      </w:r>
      <w:r w:rsidR="006B2564">
        <w:rPr>
          <w:rFonts w:ascii="Arial" w:hAnsi="Arial" w:cs="Arial"/>
          <w:noProof/>
          <w:snapToGrid w:val="false"/>
        </w:rPr>
        <w:tab/>
        <w:t xml:space="preserve">    </w:t>
      </w:r>
      <w:r w:rsidRPr="00CD59ED">
        <w:rPr>
          <w:rFonts w:ascii="Arial" w:hAnsi="Arial" w:cs="Arial"/>
          <w:noProof/>
          <w:snapToGrid w:val="false"/>
        </w:rPr>
        <w:t>Su</w:t>
      </w:r>
      <w:r w:rsidR="00AB364D">
        <w:rPr>
          <w:rFonts w:ascii="Arial" w:hAnsi="Arial" w:cs="Arial"/>
          <w:noProof/>
          <w:snapToGrid w:val="false"/>
        </w:rPr>
        <w:t>tkinja</w:t>
      </w:r>
      <w:r w:rsidRPr="00CD59ED">
        <w:rPr>
          <w:rFonts w:ascii="Arial" w:hAnsi="Arial" w:cs="Arial"/>
          <w:noProof/>
          <w:snapToGrid w:val="false"/>
        </w:rPr>
        <w:t>:</w:t>
      </w:r>
    </w:p>
    <w:p w:rsidR="00ED14B3" w:rsidP="00555F32" w:rsidRDefault="006B2564" w14:paraId="68F37EF4" w14:textId="3A3395E5">
      <w:pPr>
        <w:widowControl w:val="false"/>
        <w:spacing w:after="0" w:line="240" w:lineRule="auto"/>
        <w:ind w:left="720" w:hanging="720"/>
        <w:rPr>
          <w:rFonts w:ascii="Arial" w:hAnsi="Arial" w:cs="Arial"/>
          <w:noProof/>
          <w:snapToGrid w:val="false"/>
        </w:rPr>
      </w:pPr>
      <w:r w:rsidRPr="006B2564">
        <w:rPr>
          <w:rFonts w:ascii="Arial" w:hAnsi="Arial" w:cs="Arial"/>
          <w:noProof/>
          <w:snapToGrid w:val="false"/>
        </w:rPr>
        <w:t>Jadranka Topolovčan</w:t>
      </w:r>
      <w:r w:rsidR="00F01B98">
        <w:rPr>
          <w:rFonts w:ascii="Arial" w:hAnsi="Arial" w:cs="Arial"/>
          <w:noProof/>
          <w:snapToGrid w:val="false"/>
        </w:rPr>
        <w:t>, v.r.</w:t>
      </w:r>
      <w:r w:rsidR="00520B91">
        <w:rPr>
          <w:rFonts w:ascii="Arial" w:hAnsi="Arial" w:cs="Arial"/>
          <w:noProof/>
          <w:snapToGrid w:val="false"/>
        </w:rPr>
        <w:tab/>
      </w:r>
      <w:r w:rsidRPr="00CD59ED" w:rsidR="00CF2EB3">
        <w:rPr>
          <w:rFonts w:ascii="Arial" w:hAnsi="Arial" w:cs="Arial"/>
          <w:noProof/>
          <w:snapToGrid w:val="false"/>
        </w:rPr>
        <w:tab/>
      </w:r>
      <w:r>
        <w:rPr>
          <w:rFonts w:ascii="Arial" w:hAnsi="Arial" w:cs="Arial"/>
          <w:noProof/>
          <w:snapToGrid w:val="false"/>
        </w:rPr>
        <w:tab/>
      </w:r>
      <w:r w:rsidRPr="00CD59ED" w:rsidR="00CF2EB3">
        <w:rPr>
          <w:rFonts w:ascii="Arial" w:hAnsi="Arial" w:cs="Arial"/>
          <w:noProof/>
          <w:snapToGrid w:val="false"/>
        </w:rPr>
        <w:tab/>
      </w:r>
      <w:r w:rsidR="00CF2EB3">
        <w:rPr>
          <w:rFonts w:ascii="Arial" w:hAnsi="Arial" w:cs="Arial"/>
          <w:noProof/>
          <w:snapToGrid w:val="false"/>
        </w:rPr>
        <w:t xml:space="preserve">         </w:t>
      </w:r>
      <w:r w:rsidR="00AB364D">
        <w:rPr>
          <w:rFonts w:ascii="Arial" w:hAnsi="Arial" w:cs="Arial"/>
          <w:noProof/>
          <w:snapToGrid w:val="false"/>
        </w:rPr>
        <w:t xml:space="preserve">      Iva Kontak Savić</w:t>
      </w:r>
      <w:r w:rsidR="00F01B98">
        <w:rPr>
          <w:rFonts w:ascii="Arial" w:hAnsi="Arial" w:cs="Arial"/>
          <w:noProof/>
          <w:snapToGrid w:val="false"/>
        </w:rPr>
        <w:t>, v.r.</w:t>
      </w:r>
    </w:p>
    <w:p w:rsidR="00C00F51" w:rsidP="00555F32" w:rsidRDefault="00CF2EB3" w14:paraId="605A495B" w14:textId="77777777">
      <w:pPr>
        <w:pStyle w:val="Bezproreda"/>
        <w:jc w:val="both"/>
        <w:rPr>
          <w:rFonts w:cs="Arial"/>
          <w:noProof/>
          <w:snapToGrid w:val="false"/>
        </w:rPr>
      </w:pPr>
      <w:r w:rsidRPr="00ED14B3">
        <w:rPr>
          <w:rFonts w:cs="Arial"/>
          <w:noProof/>
          <w:snapToGrid w:val="false"/>
        </w:rPr>
        <w:tab/>
      </w:r>
    </w:p>
    <w:p w:rsidR="00C00F51" w:rsidP="00555F32" w:rsidRDefault="00C00F51" w14:paraId="02BD056C" w14:textId="77777777">
      <w:pPr>
        <w:pStyle w:val="Bezproreda"/>
        <w:jc w:val="both"/>
        <w:rPr>
          <w:rFonts w:cs="Arial"/>
          <w:noProof/>
          <w:snapToGrid w:val="false"/>
        </w:rPr>
      </w:pPr>
    </w:p>
    <w:p w:rsidRPr="00936C3C" w:rsidR="00B96326" w:rsidP="00555F32" w:rsidRDefault="00B96326" w14:paraId="2885C026" w14:textId="77777777">
      <w:pPr>
        <w:pStyle w:val="Bezproreda"/>
        <w:jc w:val="both"/>
        <w:rPr>
          <w:bCs/>
          <w:snapToGrid w:val="false"/>
          <w:szCs w:val="24"/>
        </w:rPr>
      </w:pPr>
      <w:r w:rsidRPr="00936C3C">
        <w:rPr>
          <w:bCs/>
          <w:snapToGrid w:val="false"/>
          <w:szCs w:val="24"/>
        </w:rPr>
        <w:t>Uputa o pravu na žalbu:</w:t>
      </w:r>
    </w:p>
    <w:p w:rsidRPr="00936C3C" w:rsidR="00B96326" w:rsidP="00555F32" w:rsidRDefault="00B96326" w14:paraId="2E294953" w14:textId="77777777">
      <w:pPr>
        <w:pStyle w:val="Bezproreda"/>
        <w:jc w:val="both"/>
        <w:rPr>
          <w:snapToGrid w:val="false"/>
          <w:szCs w:val="24"/>
        </w:rPr>
      </w:pPr>
      <w:r w:rsidRPr="00936C3C">
        <w:rPr>
          <w:snapToGrid w:val="false"/>
          <w:szCs w:val="24"/>
        </w:rPr>
        <w:t xml:space="preserve">Protiv ove presude ima </w:t>
      </w:r>
      <w:r>
        <w:rPr>
          <w:snapToGrid w:val="false"/>
          <w:szCs w:val="24"/>
        </w:rPr>
        <w:t xml:space="preserve">se </w:t>
      </w:r>
      <w:r w:rsidRPr="00936C3C">
        <w:rPr>
          <w:snapToGrid w:val="false"/>
          <w:szCs w:val="24"/>
        </w:rPr>
        <w:t xml:space="preserve">pravo žalbe u roku od 8 (osam) dana od primitka iste, a koja se podnosi ovom sudu. Žalba se podnosi pismeno u 4 (četiri) istovjetna primjerka, te ne podliježe pristojbi. </w:t>
      </w:r>
    </w:p>
    <w:p w:rsidRPr="00F75D04" w:rsidR="00CF2EB3" w:rsidP="00555F32" w:rsidRDefault="00CF2EB3" w14:paraId="00EEC5A1" w14:textId="77777777">
      <w:pPr>
        <w:widowControl w:val="false"/>
        <w:spacing w:after="0" w:line="240" w:lineRule="auto"/>
        <w:ind w:left="720" w:hanging="720"/>
        <w:jc w:val="both"/>
        <w:rPr>
          <w:rFonts w:ascii="Arial" w:hAnsi="Arial" w:cs="Arial"/>
          <w:bCs/>
          <w:noProof/>
          <w:snapToGrid w:val="false"/>
        </w:rPr>
      </w:pPr>
      <w:r w:rsidRPr="00CD59ED">
        <w:rPr>
          <w:rFonts w:ascii="Arial" w:hAnsi="Arial" w:cs="Arial"/>
          <w:bCs/>
          <w:noProof/>
          <w:snapToGrid w:val="false"/>
        </w:rPr>
        <w:t xml:space="preserve"> </w:t>
      </w:r>
      <w:r w:rsidRPr="00CD59ED">
        <w:rPr>
          <w:rFonts w:ascii="Arial" w:hAnsi="Arial" w:cs="Arial"/>
          <w:snapToGrid w:val="false"/>
        </w:rPr>
        <w:tab/>
        <w:t xml:space="preserve">     </w:t>
      </w:r>
      <w:r w:rsidRPr="00CD59ED">
        <w:rPr>
          <w:rFonts w:ascii="Arial" w:hAnsi="Arial" w:cs="Arial"/>
          <w:snapToGrid w:val="false"/>
        </w:rPr>
        <w:tab/>
        <w:t xml:space="preserve">      </w:t>
      </w:r>
      <w:r w:rsidRPr="00CD59ED">
        <w:rPr>
          <w:rFonts w:ascii="Arial" w:hAnsi="Arial" w:cs="Arial"/>
          <w:snapToGrid w:val="false"/>
        </w:rPr>
        <w:tab/>
      </w:r>
      <w:r w:rsidRPr="00CD59ED">
        <w:rPr>
          <w:rFonts w:ascii="Arial" w:hAnsi="Arial" w:cs="Arial"/>
          <w:snapToGrid w:val="false"/>
        </w:rPr>
        <w:tab/>
      </w:r>
      <w:r w:rsidRPr="00CD59ED">
        <w:rPr>
          <w:rFonts w:ascii="Arial" w:hAnsi="Arial" w:cs="Arial"/>
          <w:snapToGrid w:val="false"/>
        </w:rPr>
        <w:tab/>
      </w:r>
      <w:r w:rsidRPr="00CD59ED">
        <w:rPr>
          <w:rFonts w:ascii="Arial" w:hAnsi="Arial" w:cs="Arial"/>
          <w:snapToGrid w:val="false"/>
        </w:rPr>
        <w:tab/>
      </w:r>
      <w:r w:rsidRPr="00CD59ED">
        <w:rPr>
          <w:rFonts w:ascii="Arial" w:hAnsi="Arial" w:cs="Arial"/>
          <w:snapToGrid w:val="false"/>
        </w:rPr>
        <w:tab/>
      </w:r>
      <w:r w:rsidRPr="00CD59ED">
        <w:rPr>
          <w:rFonts w:ascii="Arial" w:hAnsi="Arial" w:cs="Arial"/>
          <w:snapToGrid w:val="false"/>
        </w:rPr>
        <w:tab/>
      </w:r>
      <w:r w:rsidRPr="00CD59ED">
        <w:rPr>
          <w:rFonts w:ascii="Arial" w:hAnsi="Arial" w:cs="Arial"/>
          <w:snapToGrid w:val="false"/>
        </w:rPr>
        <w:tab/>
      </w:r>
      <w:r w:rsidRPr="00CD59ED">
        <w:rPr>
          <w:rFonts w:ascii="Arial" w:hAnsi="Arial" w:cs="Arial"/>
          <w:snapToGrid w:val="false"/>
        </w:rPr>
        <w:tab/>
      </w:r>
    </w:p>
    <w:p w:rsidR="00520B91" w:rsidP="00555F32" w:rsidRDefault="00520B91" w14:paraId="6320681C" w14:textId="77777777">
      <w:pPr>
        <w:widowControl w:val="false"/>
        <w:spacing w:after="0" w:line="240" w:lineRule="auto"/>
        <w:jc w:val="both"/>
        <w:rPr>
          <w:rFonts w:ascii="Arial" w:hAnsi="Arial" w:cs="Arial"/>
          <w:noProof/>
          <w:snapToGrid w:val="false"/>
        </w:rPr>
      </w:pPr>
      <w:r>
        <w:rPr>
          <w:rFonts w:ascii="Arial" w:hAnsi="Arial" w:cs="Arial"/>
          <w:noProof/>
          <w:snapToGrid w:val="false"/>
        </w:rPr>
        <w:t xml:space="preserve">Dostaviti:  </w:t>
      </w:r>
    </w:p>
    <w:p w:rsidR="00520B91" w:rsidP="00AB364D" w:rsidRDefault="00520B91" w14:paraId="6D46E3F8" w14:textId="77777777">
      <w:pPr>
        <w:widowControl w:val="false"/>
        <w:spacing w:after="0" w:line="240" w:lineRule="auto"/>
        <w:rPr>
          <w:rFonts w:ascii="Arial" w:hAnsi="Arial" w:cs="Arial"/>
          <w:noProof/>
          <w:snapToGrid w:val="false"/>
        </w:rPr>
      </w:pPr>
      <w:r>
        <w:rPr>
          <w:rFonts w:ascii="Arial" w:hAnsi="Arial" w:cs="Arial"/>
          <w:noProof/>
          <w:snapToGrid w:val="false"/>
        </w:rPr>
        <w:t>1. Prvookrivljenoj pravnoj osobi</w:t>
      </w:r>
      <w:r w:rsidR="00AB364D">
        <w:rPr>
          <w:rFonts w:ascii="Arial" w:hAnsi="Arial" w:cs="Arial"/>
          <w:noProof/>
          <w:snapToGrid w:val="false"/>
        </w:rPr>
        <w:t>–HŽ INFRASTRUKTURA d.o.o., Zagreb, Mihanovićeva ulica 12</w:t>
      </w:r>
    </w:p>
    <w:p w:rsidR="00520B91" w:rsidP="00555F32" w:rsidRDefault="00F01B98" w14:paraId="53A498AE" w14:textId="484907D5">
      <w:pPr>
        <w:widowControl w:val="false"/>
        <w:spacing w:after="0" w:line="240" w:lineRule="auto"/>
        <w:jc w:val="both"/>
        <w:rPr>
          <w:rFonts w:ascii="Arial" w:hAnsi="Arial" w:cs="Arial"/>
          <w:noProof/>
          <w:snapToGrid w:val="false"/>
        </w:rPr>
      </w:pPr>
      <w:r>
        <w:rPr>
          <w:rFonts w:ascii="Arial" w:hAnsi="Arial" w:cs="Arial"/>
          <w:noProof/>
          <w:snapToGrid w:val="false"/>
        </w:rPr>
        <w:t>2</w:t>
      </w:r>
      <w:r w:rsidR="00520B91">
        <w:rPr>
          <w:rFonts w:ascii="Arial" w:hAnsi="Arial" w:cs="Arial"/>
          <w:noProof/>
          <w:snapToGrid w:val="false"/>
        </w:rPr>
        <w:t>. Drugookrivljen</w:t>
      </w:r>
      <w:r w:rsidR="00AB364D">
        <w:rPr>
          <w:rFonts w:ascii="Arial" w:hAnsi="Arial" w:cs="Arial"/>
          <w:noProof/>
          <w:snapToGrid w:val="false"/>
        </w:rPr>
        <w:t>om</w:t>
      </w:r>
      <w:r w:rsidR="00520B91">
        <w:rPr>
          <w:rFonts w:ascii="Arial" w:hAnsi="Arial" w:cs="Arial"/>
          <w:noProof/>
          <w:snapToGrid w:val="false"/>
        </w:rPr>
        <w:t xml:space="preserve"> </w:t>
      </w:r>
      <w:r w:rsidR="00AB364D">
        <w:rPr>
          <w:rFonts w:ascii="Arial" w:hAnsi="Arial" w:cs="Arial"/>
          <w:noProof/>
          <w:snapToGrid w:val="false"/>
        </w:rPr>
        <w:t>–</w:t>
      </w:r>
      <w:r w:rsidR="00520B91">
        <w:rPr>
          <w:rFonts w:ascii="Arial" w:hAnsi="Arial" w:cs="Arial"/>
          <w:noProof/>
          <w:snapToGrid w:val="false"/>
        </w:rPr>
        <w:t xml:space="preserve"> </w:t>
      </w:r>
      <w:r w:rsidR="00AB364D">
        <w:rPr>
          <w:rFonts w:ascii="Arial" w:hAnsi="Arial" w:cs="Arial"/>
          <w:noProof/>
          <w:snapToGrid w:val="false"/>
        </w:rPr>
        <w:t>Ivan Kršić, Zagreb, Petrova ulica 102</w:t>
      </w:r>
    </w:p>
    <w:p w:rsidR="00520B91" w:rsidP="00555F32" w:rsidRDefault="00F01B98" w14:paraId="6C822127" w14:textId="035205F2">
      <w:pPr>
        <w:widowControl w:val="false"/>
        <w:spacing w:after="0" w:line="240" w:lineRule="auto"/>
        <w:jc w:val="both"/>
        <w:rPr>
          <w:rFonts w:ascii="Arial" w:hAnsi="Arial" w:cs="Arial"/>
          <w:noProof/>
          <w:snapToGrid w:val="false"/>
        </w:rPr>
      </w:pPr>
      <w:r>
        <w:rPr>
          <w:rFonts w:ascii="Arial" w:hAnsi="Arial" w:cs="Arial"/>
          <w:noProof/>
          <w:snapToGrid w:val="false"/>
        </w:rPr>
        <w:t>3</w:t>
      </w:r>
      <w:r w:rsidR="00520B91">
        <w:rPr>
          <w:rFonts w:ascii="Arial" w:hAnsi="Arial" w:cs="Arial"/>
          <w:noProof/>
          <w:snapToGrid w:val="false"/>
        </w:rPr>
        <w:t xml:space="preserve">. Tužitelju - Državni inspektorat, </w:t>
      </w:r>
      <w:r w:rsidR="00AB364D">
        <w:rPr>
          <w:rFonts w:ascii="Arial" w:hAnsi="Arial" w:cs="Arial"/>
          <w:noProof/>
          <w:snapToGrid w:val="false"/>
        </w:rPr>
        <w:t xml:space="preserve">Područni ured Varaždin, </w:t>
      </w:r>
      <w:r w:rsidR="00520B91">
        <w:rPr>
          <w:rFonts w:ascii="Arial" w:hAnsi="Arial" w:cs="Arial"/>
          <w:noProof/>
          <w:snapToGrid w:val="false"/>
        </w:rPr>
        <w:t>Ispostava u Koprivnici, Florijanski trg 18</w:t>
      </w:r>
    </w:p>
    <w:p w:rsidRPr="00CD59ED" w:rsidR="00CF2EB3" w:rsidP="00555F32" w:rsidRDefault="00F01B98" w14:paraId="573EBC1E" w14:textId="2597EB24">
      <w:pPr>
        <w:widowControl w:val="false"/>
        <w:spacing w:after="0" w:line="240" w:lineRule="auto"/>
        <w:rPr>
          <w:rFonts w:ascii="Arial" w:hAnsi="Arial" w:cs="Arial"/>
          <w:noProof/>
          <w:snapToGrid w:val="false"/>
        </w:rPr>
      </w:pPr>
      <w:r>
        <w:rPr>
          <w:rFonts w:ascii="Arial" w:hAnsi="Arial" w:cs="Arial"/>
          <w:noProof/>
          <w:snapToGrid w:val="false"/>
        </w:rPr>
        <w:t>4</w:t>
      </w:r>
      <w:r w:rsidR="00520B91">
        <w:rPr>
          <w:rFonts w:ascii="Arial" w:hAnsi="Arial" w:cs="Arial"/>
          <w:noProof/>
          <w:snapToGrid w:val="false"/>
        </w:rPr>
        <w:t>. Za spis</w:t>
      </w:r>
    </w:p>
    <w:p w:rsidR="00BA4C7E" w:rsidP="00555F32" w:rsidRDefault="00BA4C7E" w14:paraId="1CC3BAEB" w14:textId="7F905BED">
      <w:pPr>
        <w:widowControl w:val="false"/>
        <w:spacing w:after="0" w:line="240" w:lineRule="auto"/>
        <w:ind w:left="-142" w:firstLine="142"/>
        <w:jc w:val="center"/>
        <w:rPr>
          <w:rFonts w:ascii="Arial" w:hAnsi="Arial" w:cs="Arial"/>
        </w:rPr>
      </w:pPr>
    </w:p>
    <w:p w:rsidR="00F01B98" w:rsidP="00555F32" w:rsidRDefault="00F01B98" w14:paraId="6B36A18E" w14:textId="77777777">
      <w:pPr>
        <w:widowControl w:val="false"/>
        <w:spacing w:after="0" w:line="240" w:lineRule="auto"/>
        <w:ind w:left="-142" w:firstLine="142"/>
        <w:jc w:val="center"/>
        <w:rPr>
          <w:rFonts w:ascii="Arial" w:hAnsi="Arial" w:cs="Arial"/>
        </w:rPr>
      </w:pPr>
    </w:p>
    <w:p w:rsidRPr="00DC0A4A" w:rsidR="00F01B98" w:rsidP="00F01B98" w:rsidRDefault="00F01B98" w14:paraId="68DDE788" w14:textId="77777777">
      <w:pPr>
        <w:widowControl w:val="false"/>
        <w:spacing w:after="0"/>
        <w:ind w:left="-142" w:firstLine="142"/>
        <w:jc w:val="center"/>
        <w:rPr>
          <w:rFonts w:ascii="Arial" w:hAnsi="Arial" w:cs="Arial"/>
        </w:rPr>
      </w:pPr>
      <w:r w:rsidRPr="00DC0A4A">
        <w:rPr>
          <w:rFonts w:ascii="Arial" w:hAnsi="Arial" w:cs="Arial"/>
        </w:rPr>
        <w:t xml:space="preserve">Za točnost otpravka </w:t>
      </w:r>
      <w:r w:rsidRPr="00DC0A4A">
        <w:rPr>
          <w:rFonts w:cs="Arial"/>
        </w:rPr>
        <w:t xml:space="preserve">- </w:t>
      </w:r>
      <w:r w:rsidRPr="00DC0A4A">
        <w:rPr>
          <w:rFonts w:ascii="Arial" w:hAnsi="Arial" w:cs="Arial"/>
        </w:rPr>
        <w:t>ovlašteni službenik</w:t>
      </w:r>
    </w:p>
    <w:p w:rsidRPr="00DC0A4A" w:rsidR="00F01B98" w:rsidP="00F01B98" w:rsidRDefault="00F01B98" w14:paraId="24082D4A" w14:textId="77777777">
      <w:pPr>
        <w:widowControl w:val="false"/>
        <w:spacing w:after="0"/>
        <w:ind w:left="-142" w:firstLine="142"/>
        <w:jc w:val="center"/>
        <w:rPr>
          <w:rFonts w:ascii="Arial" w:hAnsi="Arial" w:cs="Arial"/>
        </w:rPr>
      </w:pPr>
      <w:r w:rsidRPr="00DC0A4A">
        <w:rPr>
          <w:rFonts w:ascii="Arial" w:hAnsi="Arial" w:cs="Arial"/>
        </w:rPr>
        <w:t>Jadranka Topolovčan</w:t>
      </w:r>
    </w:p>
    <w:p w:rsidR="00F01B98" w:rsidP="00555F32" w:rsidRDefault="00F01B98" w14:paraId="2B5B1434" w14:textId="3FB6F4E6">
      <w:pPr>
        <w:widowControl w:val="false"/>
        <w:spacing w:after="0" w:line="240" w:lineRule="auto"/>
        <w:ind w:left="-142" w:firstLine="142"/>
        <w:jc w:val="center"/>
        <w:rPr>
          <w:rFonts w:ascii="Arial" w:hAnsi="Arial" w:cs="Arial"/>
        </w:rPr>
      </w:pPr>
    </w:p>
    <w:sectPr w:rsidR="00F01B98" w:rsidSect="00CA52CE">
      <w:headerReference w:type="default" r:id="rId10"/>
      <w:footerReference w:type="first" r:id="rId11"/>
      <w:pgSz w:w="11906" w:h="16838" w:code="9"/>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33194" w:rsidP="006031DA" w:rsidRDefault="00533194" w14:paraId="61B8C7A9" w14:textId="77777777">
      <w:r>
        <w:separator/>
      </w:r>
    </w:p>
  </w:endnote>
  <w:endnote w:type="continuationSeparator" w:id="0">
    <w:p w:rsidR="00533194" w:rsidP="006031DA" w:rsidRDefault="00533194" w14:paraId="41E358FC"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A0062" w:rsidP="00EA0062" w:rsidRDefault="00EA0062" w14:paraId="790035B6" w14:textId="77777777">
    <w:pPr>
      <w:pStyle w:val="Bezproreda"/>
      <w:rPr>
        <w:rFonts w:ascii="Times New Roman" w:hAnsi="Times New Roman" w:cs="Times New Roman"/>
        <w:sz w:val="16"/>
        <w:szCs w:val="16"/>
      </w:rPr>
    </w:pPr>
  </w:p>
  <w:p w:rsidR="00EA0062" w:rsidP="00EA0062" w:rsidRDefault="00EA0062" w14:paraId="18198B85" w14:textId="77777777">
    <w:pPr>
      <w:rPr>
        <w:rFonts w:ascii="Arial" w:hAnsi="Arial" w:cs="Arial"/>
      </w:rPr>
    </w:pPr>
  </w:p>
  <w:p w:rsidR="00EA0062" w:rsidRDefault="00EA0062" w14:paraId="270A1F4C"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33194" w:rsidP="006031DA" w:rsidRDefault="00533194" w14:paraId="107969B0" w14:textId="77777777">
      <w:r>
        <w:separator/>
      </w:r>
    </w:p>
  </w:footnote>
  <w:footnote w:type="continuationSeparator" w:id="0">
    <w:p w:rsidR="00533194" w:rsidP="006031DA" w:rsidRDefault="00533194" w14:paraId="2C4F9F5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314092723"/>
      <w:docPartObj>
        <w:docPartGallery w:val="Page Numbers (Top of Page)"/>
        <w:docPartUnique/>
      </w:docPartObj>
    </w:sdtPr>
    <w:sdtEndPr>
      <w:rPr>
        <w:rFonts w:ascii="Arial" w:hAnsi="Arial" w:cs="Arial"/>
      </w:rPr>
    </w:sdtEndPr>
    <w:sdtContent>
      <w:p w:rsidR="008A7B01" w:rsidRDefault="006031DA" w14:paraId="3B058B7C" w14:textId="77777777">
        <w:pPr>
          <w:pStyle w:val="Zaglavlje"/>
          <w:jc w:val="center"/>
          <w:rPr>
            <w:rFonts w:ascii="Arial" w:hAnsi="Arial" w:cs="Arial"/>
          </w:rPr>
        </w:pPr>
        <w:r w:rsidRPr="00555F32">
          <w:rPr>
            <w:rFonts w:ascii="Arial" w:hAnsi="Arial" w:cs="Arial"/>
          </w:rPr>
          <w:fldChar w:fldCharType="begin"/>
        </w:r>
        <w:r w:rsidRPr="00555F32">
          <w:rPr>
            <w:rFonts w:ascii="Arial" w:hAnsi="Arial" w:cs="Arial"/>
          </w:rPr>
          <w:instrText>PAGE   \* MERGEFORMAT</w:instrText>
        </w:r>
        <w:r w:rsidRPr="00555F32">
          <w:rPr>
            <w:rFonts w:ascii="Arial" w:hAnsi="Arial" w:cs="Arial"/>
          </w:rPr>
          <w:fldChar w:fldCharType="separate"/>
        </w:r>
        <w:r w:rsidRPr="00555F32" w:rsidR="00520B91">
          <w:rPr>
            <w:rFonts w:ascii="Arial" w:hAnsi="Arial" w:cs="Arial"/>
            <w:noProof/>
          </w:rPr>
          <w:t>5</w:t>
        </w:r>
        <w:r w:rsidRPr="00555F32">
          <w:rPr>
            <w:rFonts w:ascii="Arial" w:hAnsi="Arial" w:cs="Arial"/>
          </w:rPr>
          <w:fldChar w:fldCharType="end"/>
        </w:r>
      </w:p>
      <w:p w:rsidR="006031DA" w:rsidP="008A7B01" w:rsidRDefault="008A7B01" w14:paraId="5EC4D502" w14:textId="77777777">
        <w:pPr>
          <w:pStyle w:val="Zaglavlje"/>
          <w:jc w:val="right"/>
          <w:rPr>
            <w:rFonts w:ascii="Arial" w:hAnsi="Arial" w:cs="Arial"/>
          </w:rPr>
        </w:pPr>
        <w:r>
          <w:rPr>
            <w:rFonts w:ascii="Arial" w:hAnsi="Arial" w:cs="Arial"/>
          </w:rPr>
          <w:t>Poslovni broj: Pp-2262/2024-15</w:t>
        </w:r>
      </w:p>
    </w:sdtContent>
  </w:sdt>
  <w:p w:rsidRPr="00555F32" w:rsidR="008A7B01" w:rsidP="008A7B01" w:rsidRDefault="008A7B01" w14:paraId="402C9A13" w14:textId="77777777">
    <w:pPr>
      <w:pStyle w:val="Zaglavlje"/>
      <w:jc w:val="right"/>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9FE7F35"/>
    <w:multiLevelType w:val="hybridMultilevel"/>
    <w:tmpl w:val="AAC4A3E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5DB23A1D"/>
    <w:multiLevelType w:val="hybridMultilevel"/>
    <w:tmpl w:val="E7AA1AE4"/>
    <w:lvl w:ilvl="0" w:tplc="4CA6EC68">
      <w:start w:val="2"/>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4"/>
  <w:proofState w:spelling="clean" w:grammar="clean"/>
  <w:attachedTemplate r:id="rId1"/>
  <w:defaultTabStop w:val="708"/>
  <w:hyphenationZone w:val="425"/>
  <w:characterSpacingControl w:val="doNotCompress"/>
  <w:savePreviewPicture/>
  <w:hdrShapeDefaults>
    <o:shapedefaults spidmax="1433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1DA"/>
    <w:rsid w:val="000E1381"/>
    <w:rsid w:val="000E6586"/>
    <w:rsid w:val="00130203"/>
    <w:rsid w:val="00167E73"/>
    <w:rsid w:val="00173782"/>
    <w:rsid w:val="001B2453"/>
    <w:rsid w:val="001B3F7F"/>
    <w:rsid w:val="00204A2F"/>
    <w:rsid w:val="00217B56"/>
    <w:rsid w:val="002409EB"/>
    <w:rsid w:val="00255AAC"/>
    <w:rsid w:val="002649FE"/>
    <w:rsid w:val="002B618A"/>
    <w:rsid w:val="002C23EE"/>
    <w:rsid w:val="00313843"/>
    <w:rsid w:val="00315A27"/>
    <w:rsid w:val="0033306D"/>
    <w:rsid w:val="00356E83"/>
    <w:rsid w:val="0038615B"/>
    <w:rsid w:val="00391595"/>
    <w:rsid w:val="003B2CE4"/>
    <w:rsid w:val="003E5514"/>
    <w:rsid w:val="0040169E"/>
    <w:rsid w:val="004244AF"/>
    <w:rsid w:val="00453A61"/>
    <w:rsid w:val="00465123"/>
    <w:rsid w:val="0048318E"/>
    <w:rsid w:val="00495936"/>
    <w:rsid w:val="004B6708"/>
    <w:rsid w:val="004F7878"/>
    <w:rsid w:val="00515FD4"/>
    <w:rsid w:val="0051753C"/>
    <w:rsid w:val="00520B91"/>
    <w:rsid w:val="00525A57"/>
    <w:rsid w:val="005264A6"/>
    <w:rsid w:val="00533194"/>
    <w:rsid w:val="00533E9C"/>
    <w:rsid w:val="00555F32"/>
    <w:rsid w:val="00564B72"/>
    <w:rsid w:val="00587592"/>
    <w:rsid w:val="005C3FE4"/>
    <w:rsid w:val="005D1CC4"/>
    <w:rsid w:val="005F708C"/>
    <w:rsid w:val="006031DA"/>
    <w:rsid w:val="006315AA"/>
    <w:rsid w:val="00640EDB"/>
    <w:rsid w:val="006466D4"/>
    <w:rsid w:val="00672041"/>
    <w:rsid w:val="006A4FE1"/>
    <w:rsid w:val="006B2564"/>
    <w:rsid w:val="006F6BA4"/>
    <w:rsid w:val="0070558B"/>
    <w:rsid w:val="00706102"/>
    <w:rsid w:val="00707381"/>
    <w:rsid w:val="00727E9D"/>
    <w:rsid w:val="00760281"/>
    <w:rsid w:val="00793DD4"/>
    <w:rsid w:val="0079524F"/>
    <w:rsid w:val="007C2A8E"/>
    <w:rsid w:val="007C6447"/>
    <w:rsid w:val="007F411F"/>
    <w:rsid w:val="008020A7"/>
    <w:rsid w:val="008221E5"/>
    <w:rsid w:val="008910D8"/>
    <w:rsid w:val="00897688"/>
    <w:rsid w:val="008A7B01"/>
    <w:rsid w:val="00937537"/>
    <w:rsid w:val="00960394"/>
    <w:rsid w:val="00A066E5"/>
    <w:rsid w:val="00A25EB4"/>
    <w:rsid w:val="00A43F00"/>
    <w:rsid w:val="00A936A0"/>
    <w:rsid w:val="00AB364D"/>
    <w:rsid w:val="00B14861"/>
    <w:rsid w:val="00B40E87"/>
    <w:rsid w:val="00B72841"/>
    <w:rsid w:val="00B74F17"/>
    <w:rsid w:val="00B96326"/>
    <w:rsid w:val="00BA062E"/>
    <w:rsid w:val="00BA4B78"/>
    <w:rsid w:val="00BA4C7E"/>
    <w:rsid w:val="00BE58EE"/>
    <w:rsid w:val="00BE6E17"/>
    <w:rsid w:val="00C00F51"/>
    <w:rsid w:val="00C171C9"/>
    <w:rsid w:val="00C2485A"/>
    <w:rsid w:val="00C30736"/>
    <w:rsid w:val="00C92B6C"/>
    <w:rsid w:val="00CA52CE"/>
    <w:rsid w:val="00CC4631"/>
    <w:rsid w:val="00CD54AE"/>
    <w:rsid w:val="00CF1086"/>
    <w:rsid w:val="00CF2EB3"/>
    <w:rsid w:val="00D1395F"/>
    <w:rsid w:val="00D33365"/>
    <w:rsid w:val="00D35F7B"/>
    <w:rsid w:val="00D37455"/>
    <w:rsid w:val="00D820FD"/>
    <w:rsid w:val="00DA383F"/>
    <w:rsid w:val="00DD5264"/>
    <w:rsid w:val="00E004AD"/>
    <w:rsid w:val="00E45864"/>
    <w:rsid w:val="00E702CE"/>
    <w:rsid w:val="00EA0062"/>
    <w:rsid w:val="00EB2263"/>
    <w:rsid w:val="00ED14B3"/>
    <w:rsid w:val="00F00464"/>
    <w:rsid w:val="00F00947"/>
    <w:rsid w:val="00F01B98"/>
    <w:rsid w:val="00F46D2C"/>
    <w:rsid w:val="00F645A2"/>
    <w:rsid w:val="00F67B13"/>
    <w:rsid w:val="00F75D04"/>
    <w:rsid w:val="00F90054"/>
    <w:rsid w:val="00FA429E"/>
    <w:rsid w:val="00FB6870"/>
    <w:rsid w:val="00FC59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4337" v:ext="edit"/>
    <o:shapelayout v:ext="edit">
      <o:idmap data="1" v:ext="edit"/>
    </o:shapelayout>
  </w:shapeDefaults>
  <w:decimalSymbol w:val=","/>
  <w:listSeparator w:val=";"/>
  <w15:chartTrackingRefBased/>
  <w14:docId w14:val="1ECE2AD0"/>
  <w15:docId w15:val="{5A2F4E64-E8B5-4679-85CC-3C9BD49BFAC7}"/>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sz w:val="24"/>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31DA"/>
    <w:rPr>
      <w:rFonts w:ascii="Times New Roman" w:hAnsi="Times New Roman" w:eastAsia="Times New Roman" w:cs="Times New Roman"/>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VSVerzija" w:customStyle="true">
    <w:name w:val="VS_Verzija"/>
    <w:basedOn w:val="Normal"/>
    <w:rsid w:val="006031DA"/>
    <w:pPr>
      <w:jc w:val="both"/>
    </w:pPr>
  </w:style>
  <w:style w:type="paragraph" w:styleId="Tijeloteksta">
    <w:name w:val="Body Text"/>
    <w:aliases w:val="uvlaka 2"/>
    <w:basedOn w:val="Normal"/>
    <w:link w:val="TijelotekstaChar"/>
    <w:uiPriority w:val="99"/>
    <w:rsid w:val="006031DA"/>
    <w:pPr>
      <w:widowControl w:val="false"/>
      <w:autoSpaceDE w:val="false"/>
      <w:autoSpaceDN w:val="false"/>
      <w:jc w:val="both"/>
    </w:pPr>
    <w:rPr>
      <w:noProof/>
      <w:lang w:val="en-US"/>
    </w:rPr>
  </w:style>
  <w:style w:type="character" w:styleId="TijelotekstaChar" w:customStyle="true">
    <w:name w:val="Tijelo teksta Char"/>
    <w:aliases w:val="uvlaka 2 Char"/>
    <w:basedOn w:val="Zadanifontodlomka"/>
    <w:link w:val="Tijeloteksta"/>
    <w:uiPriority w:val="99"/>
    <w:rsid w:val="006031DA"/>
    <w:rPr>
      <w:rFonts w:ascii="Times New Roman" w:hAnsi="Times New Roman" w:eastAsia="Times New Roman" w:cs="Times New Roman"/>
      <w:noProof/>
      <w:szCs w:val="24"/>
      <w:lang w:val="en-US" w:eastAsia="hr-HR"/>
    </w:rPr>
  </w:style>
  <w:style w:type="paragraph" w:styleId="Zaglavlje">
    <w:name w:val="header"/>
    <w:basedOn w:val="Normal"/>
    <w:link w:val="ZaglavljeChar"/>
    <w:uiPriority w:val="99"/>
    <w:unhideWhenUsed/>
    <w:rsid w:val="006031DA"/>
    <w:pPr>
      <w:tabs>
        <w:tab w:val="center" w:pos="4536"/>
        <w:tab w:val="right" w:pos="9072"/>
      </w:tabs>
    </w:pPr>
  </w:style>
  <w:style w:type="character" w:styleId="ZaglavljeChar" w:customStyle="true">
    <w:name w:val="Zaglavlje Char"/>
    <w:basedOn w:val="Zadanifontodlomka"/>
    <w:link w:val="Zaglavlje"/>
    <w:uiPriority w:val="99"/>
    <w:rsid w:val="006031DA"/>
    <w:rPr>
      <w:rFonts w:ascii="Times New Roman" w:hAnsi="Times New Roman" w:eastAsia="Times New Roman" w:cs="Times New Roman"/>
      <w:szCs w:val="24"/>
      <w:lang w:eastAsia="hr-HR"/>
    </w:rPr>
  </w:style>
  <w:style w:type="paragraph" w:styleId="Podnoje">
    <w:name w:val="footer"/>
    <w:basedOn w:val="Normal"/>
    <w:link w:val="PodnojeChar"/>
    <w:uiPriority w:val="99"/>
    <w:unhideWhenUsed/>
    <w:rsid w:val="006031DA"/>
    <w:pPr>
      <w:tabs>
        <w:tab w:val="center" w:pos="4536"/>
        <w:tab w:val="right" w:pos="9072"/>
      </w:tabs>
    </w:pPr>
  </w:style>
  <w:style w:type="character" w:styleId="PodnojeChar" w:customStyle="true">
    <w:name w:val="Podnožje Char"/>
    <w:basedOn w:val="Zadanifontodlomka"/>
    <w:link w:val="Podnoje"/>
    <w:uiPriority w:val="99"/>
    <w:rsid w:val="006031DA"/>
    <w:rPr>
      <w:rFonts w:ascii="Times New Roman" w:hAnsi="Times New Roman" w:eastAsia="Times New Roman" w:cs="Times New Roman"/>
      <w:szCs w:val="24"/>
      <w:lang w:eastAsia="hr-HR"/>
    </w:rPr>
  </w:style>
  <w:style w:type="paragraph" w:styleId="Odlomakpopisa">
    <w:name w:val="List Paragraph"/>
    <w:basedOn w:val="Normal"/>
    <w:uiPriority w:val="34"/>
    <w:qFormat/>
    <w:rsid w:val="008221E5"/>
    <w:pPr>
      <w:ind w:left="720"/>
      <w:contextualSpacing/>
    </w:pPr>
  </w:style>
  <w:style w:type="paragraph" w:styleId="Tekstbalonia">
    <w:name w:val="Balloon Text"/>
    <w:basedOn w:val="Normal"/>
    <w:link w:val="TekstbaloniaChar"/>
    <w:uiPriority w:val="99"/>
    <w:semiHidden/>
    <w:unhideWhenUsed/>
    <w:rsid w:val="00F00464"/>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F00464"/>
    <w:rPr>
      <w:rFonts w:ascii="Segoe UI" w:hAnsi="Segoe UI" w:eastAsia="Times New Roman" w:cs="Segoe UI"/>
      <w:sz w:val="18"/>
      <w:szCs w:val="18"/>
      <w:lang w:eastAsia="hr-HR"/>
    </w:rPr>
  </w:style>
  <w:style w:type="paragraph" w:styleId="Bezproreda">
    <w:name w:val="No Spacing"/>
    <w:uiPriority w:val="1"/>
    <w:qFormat/>
    <w:rsid w:val="00EA0062"/>
    <w:pPr>
      <w:spacing w:after="0" w:line="240" w:lineRule="auto"/>
    </w:pPr>
  </w:style>
  <w:style w:type="paragraph" w:styleId="margin-zero" w:customStyle="true">
    <w:name w:val="margin-zero"/>
    <w:basedOn w:val="Normal"/>
    <w:rsid w:val="00B96326"/>
    <w:pPr>
      <w:spacing w:before="100" w:beforeAutospacing="true" w:after="100" w:afterAutospacing="true" w:line="240" w:lineRule="auto"/>
    </w:pPr>
  </w:style>
  <w:style w:type="character" w:styleId="Tekstrezerviranogmjesta">
    <w:name w:val="Placeholder Text"/>
    <w:basedOn w:val="Zadanifontodlomka"/>
    <w:uiPriority w:val="99"/>
    <w:semiHidden/>
    <w:rsid w:val="00F01B98"/>
    <w:rPr>
      <w:color w:val="808080"/>
      <w:bdr w:val="none" w:color="auto" w:sz="0" w:space="0"/>
      <w:shd w:val="clear" w:color="auto" w:fill="auto"/>
    </w:rPr>
  </w:style>
  <w:style w:type="character" w:styleId="eSPISCCParagraphDefaultFont" w:customStyle="true">
    <w:name w:val="eSPIS_CC_Paragraph Default Font"/>
    <w:basedOn w:val="Zadanifontodlomka"/>
    <w:rsid w:val="00F01B98"/>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F01B98"/>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F01B98"/>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F01B98"/>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9957008">
      <w:bodyDiv w:val="true"/>
      <w:marLeft w:val="0"/>
      <w:marRight w:val="0"/>
      <w:marTop w:val="0"/>
      <w:marBottom w:val="0"/>
      <w:divBdr>
        <w:top w:val="none" w:color="auto" w:sz="0" w:space="0"/>
        <w:left w:val="none" w:color="auto" w:sz="0" w:space="0"/>
        <w:bottom w:val="none" w:color="auto" w:sz="0" w:space="0"/>
        <w:right w:val="none" w:color="auto" w:sz="0" w:space="0"/>
      </w:divBdr>
    </w:div>
    <w:div w:id="402878565">
      <w:bodyDiv w:val="true"/>
      <w:marLeft w:val="0"/>
      <w:marRight w:val="0"/>
      <w:marTop w:val="0"/>
      <w:marBottom w:val="0"/>
      <w:divBdr>
        <w:top w:val="none" w:color="auto" w:sz="0" w:space="0"/>
        <w:left w:val="none" w:color="auto" w:sz="0" w:space="0"/>
        <w:bottom w:val="none" w:color="auto" w:sz="0" w:space="0"/>
        <w:right w:val="none" w:color="auto" w:sz="0" w:space="0"/>
      </w:divBdr>
    </w:div>
    <w:div w:id="567425617">
      <w:bodyDiv w:val="true"/>
      <w:marLeft w:val="0"/>
      <w:marRight w:val="0"/>
      <w:marTop w:val="0"/>
      <w:marBottom w:val="0"/>
      <w:divBdr>
        <w:top w:val="none" w:color="auto" w:sz="0" w:space="0"/>
        <w:left w:val="none" w:color="auto" w:sz="0" w:space="0"/>
        <w:bottom w:val="none" w:color="auto" w:sz="0" w:space="0"/>
        <w:right w:val="none" w:color="auto" w:sz="0" w:space="0"/>
      </w:divBdr>
    </w:div>
    <w:div w:id="832066313">
      <w:bodyDiv w:val="true"/>
      <w:marLeft w:val="0"/>
      <w:marRight w:val="0"/>
      <w:marTop w:val="0"/>
      <w:marBottom w:val="0"/>
      <w:divBdr>
        <w:top w:val="none" w:color="auto" w:sz="0" w:space="0"/>
        <w:left w:val="none" w:color="auto" w:sz="0" w:space="0"/>
        <w:bottom w:val="none" w:color="auto" w:sz="0" w:space="0"/>
        <w:right w:val="none" w:color="auto" w:sz="0" w:space="0"/>
      </w:divBdr>
    </w:div>
    <w:div w:id="925111071">
      <w:bodyDiv w:val="true"/>
      <w:marLeft w:val="0"/>
      <w:marRight w:val="0"/>
      <w:marTop w:val="0"/>
      <w:marBottom w:val="0"/>
      <w:divBdr>
        <w:top w:val="none" w:color="auto" w:sz="0" w:space="0"/>
        <w:left w:val="none" w:color="auto" w:sz="0" w:space="0"/>
        <w:bottom w:val="none" w:color="auto" w:sz="0" w:space="0"/>
        <w:right w:val="none" w:color="auto" w:sz="0" w:space="0"/>
      </w:divBdr>
    </w:div>
    <w:div w:id="1360547100">
      <w:bodyDiv w:val="true"/>
      <w:marLeft w:val="0"/>
      <w:marRight w:val="0"/>
      <w:marTop w:val="0"/>
      <w:marBottom w:val="0"/>
      <w:divBdr>
        <w:top w:val="none" w:color="auto" w:sz="0" w:space="0"/>
        <w:left w:val="none" w:color="auto" w:sz="0" w:space="0"/>
        <w:bottom w:val="none" w:color="auto" w:sz="0" w:space="0"/>
        <w:right w:val="none" w:color="auto" w:sz="0" w:space="0"/>
      </w:divBdr>
    </w:div>
    <w:div w:id="1403135373">
      <w:bodyDiv w:val="true"/>
      <w:marLeft w:val="0"/>
      <w:marRight w:val="0"/>
      <w:marTop w:val="0"/>
      <w:marBottom w:val="0"/>
      <w:divBdr>
        <w:top w:val="none" w:color="auto" w:sz="0" w:space="0"/>
        <w:left w:val="none" w:color="auto" w:sz="0" w:space="0"/>
        <w:bottom w:val="none" w:color="auto" w:sz="0" w:space="0"/>
        <w:right w:val="none" w:color="auto" w:sz="0" w:space="0"/>
      </w:divBdr>
    </w:div>
    <w:div w:id="1424377867">
      <w:bodyDiv w:val="true"/>
      <w:marLeft w:val="0"/>
      <w:marRight w:val="0"/>
      <w:marTop w:val="0"/>
      <w:marBottom w:val="0"/>
      <w:divBdr>
        <w:top w:val="none" w:color="auto" w:sz="0" w:space="0"/>
        <w:left w:val="none" w:color="auto" w:sz="0" w:space="0"/>
        <w:bottom w:val="none" w:color="auto" w:sz="0" w:space="0"/>
        <w:right w:val="none" w:color="auto" w:sz="0" w:space="0"/>
      </w:divBdr>
    </w:div>
    <w:div w:id="1642345056">
      <w:bodyDiv w:val="true"/>
      <w:marLeft w:val="0"/>
      <w:marRight w:val="0"/>
      <w:marTop w:val="0"/>
      <w:marBottom w:val="0"/>
      <w:divBdr>
        <w:top w:val="none" w:color="auto" w:sz="0" w:space="0"/>
        <w:left w:val="none" w:color="auto" w:sz="0" w:space="0"/>
        <w:bottom w:val="none" w:color="auto" w:sz="0" w:space="0"/>
        <w:right w:val="none" w:color="auto" w:sz="0" w:space="0"/>
      </w:divBdr>
    </w:div>
    <w:div w:id="187449293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22. srpnja 2026.</izvorni_sadrzaj>
    <derivirana_varijabla naziv="DomainObject.DatumDonosenjaOdluke_1">22.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Pp-2262/2024-15</izvorni_sadrzaj>
    <derivirana_varijabla naziv="DomainObject.Oznaka_1">Pp-2262/2024-15</derivirana_varijabla>
  </DomainObject.Oznaka>
  <DomainObject.DonositeljOdluke.Ime>
    <izvorni_sadrzaj>Iva</izvorni_sadrzaj>
    <derivirana_varijabla naziv="DomainObject.DonositeljOdluke.Ime_1">Iva</derivirana_varijabla>
  </DomainObject.DonositeljOdluke.Ime>
  <DomainObject.DonositeljOdluke.Prezime>
    <izvorni_sadrzaj>Kontak Savić</izvorni_sadrzaj>
    <derivirana_varijabla naziv="DomainObject.DonositeljOdluke.Prezime_1">Kontak Savić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2262</izvorni_sadrzaj>
    <derivirana_varijabla naziv="DomainObject.Predmet.Broj_1">2262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studenog 2024.</izvorni_sadrzaj>
    <derivirana_varijabla naziv="DomainObject.Predmet.DatumOsnivanja_1">13. studenog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25. rujna 1974.</izvorni_sadrzaj>
    <derivirana_varijabla naziv="DomainObject.Predmet.OkrivljenikFizickaOsoba.DatumRodjenja_1">25. rujna 1974.</derivirana_varijabla>
  </DomainObject.Predmet.OkrivljenikFizickaOsoba.DatumRodjenja>
  <DomainObject.Predmet.OkrivljenikFizickaOsoba.DatumRodjenjaFormated>
    <izvorni_sadrzaj>25.9.1974.</izvorni_sadrzaj>
    <derivirana_varijabla naziv="DomainObject.Predmet.OkrivljenikFizickaOsoba.DatumRodjenjaFormated_1">25.9.1974.</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Karlovac (Karlovac)</izvorni_sadrzaj>
    <derivirana_varijabla naziv="DomainObject.Predmet.OkrivljenikFizickaOsoba.MjestoRodjenja_1">Karlovac (Karlovac)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Kršić</izvorni_sadrzaj>
    <derivirana_varijabla naziv="DomainObject.Predmet.OkrivljenikFizickaOsoba.Naziv_1">Ivan Kršić</derivirana_varijabla>
  </DomainObject.Predmet.OkrivljenikFizickaOsoba.Naziv>
  <DomainObject.Predmet.OkrivljenikFizickaOsoba.Prezime>
    <izvorni_sadrzaj>Kršić</izvorni_sadrzaj>
    <derivirana_varijabla naziv="DomainObject.Predmet.OkrivljenikFizickaOsoba.Prezime_1">Kršić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61293962218</izvorni_sadrzaj>
    <derivirana_varijabla naziv="DomainObject.Predmet.OkrivljenikFizickaOsoba.Oib_1">61293962218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Pp-2262/2024</izvorni_sadrzaj>
    <derivirana_varijabla naziv="DomainObject.Predmet.OznakaBroj_1">Pp-2262/2024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HŽ INFRASTRUKTURA d.o.o. za upravljanje, održavanje i izgradnju željezničke infrastrukture; Ivan Kršić</izvorni_sadrzaj>
    <derivirana_varijabla naziv="DomainObject.Predmet.ProtustrankaFormated_1">  HŽ INFRASTRUKTURA d.o.o. za upravljanje, održavanje i izgradnju željezničke infrastrukture; Ivan Kršić</derivirana_varijabla>
  </DomainObject.Predmet.ProtustrankaFormated>
  <DomainObject.Predmet.ProtustrankaFormatedOIB>
    <izvorni_sadrzaj>  HŽ INFRASTRUKTURA d.o.o. za upravljanje, održavanje i izgradnju željezničke infrastrukture, OIB 39901919995; Ivan Kršić, OIB 61293962218</izvorni_sadrzaj>
    <derivirana_varijabla naziv="DomainObject.Predmet.ProtustrankaFormatedOIB_1">  HŽ INFRASTRUKTURA d.o.o. za upravljanje, održavanje i izgradnju željezničke infrastrukture, OIB 39901919995; Ivan Kršić, OIB 61293962218</derivirana_varijabla>
  </DomainObject.Predmet.ProtustrankaFormatedOIB>
  <DomainObject.Predmet.ProtustrankaFormatedWithAdress>
    <izvorni_sadrzaj> HŽ INFRASTRUKTURA d.o.o. za upravljanje, održavanje i izgradnju željezničke infrastrukture, Mihanovićeva ulica 12, 10000 Zagreb; Ivan Kršić, Petrova Ulica 120, 10000 Zagreb</izvorni_sadrzaj>
    <derivirana_varijabla naziv="DomainObject.Predmet.ProtustrankaFormatedWithAdress_1"> HŽ INFRASTRUKTURA d.o.o. za upravljanje, održavanje i izgradnju željezničke infrastrukture, Mihanovićeva ulica 12, 10000 Zagreb; Ivan Kršić, Petrova Ulica 120, 10000 Zagreb</derivirana_varijabla>
  </DomainObject.Predmet.ProtustrankaFormatedWithAdress>
  <DomainObject.Predmet.ProtustrankaFormatedWithAdressOIB>
    <izvorni_sadrzaj> HŽ INFRASTRUKTURA d.o.o. za upravljanje, održavanje i izgradnju željezničke infrastrukture, OIB 39901919995, Mihanovićeva ulica 12, 10000 Zagreb; Ivan Kršić, OIB 61293962218, Petrova Ulica 120, 10000 Zagreb</izvorni_sadrzaj>
    <derivirana_varijabla naziv="DomainObject.Predmet.ProtustrankaFormatedWithAdressOIB_1"> HŽ INFRASTRUKTURA d.o.o. za upravljanje, održavanje i izgradnju željezničke infrastrukture, OIB 39901919995, Mihanovićeva ulica 12, 10000 Zagreb; Ivan Kršić, OIB 61293962218, Petrova Ulica 120, 10000 Zagreb</derivirana_varijabla>
  </DomainObject.Predmet.ProtustrankaFormatedWithAdressOIB>
  <DomainObject.Predmet.ProtustrankaWithAdress>
    <izvorni_sadrzaj>HŽ INFRASTRUKTURA d.o.o. za upravljanje, održavanje i izgradnju željezničke infrastrukture Mihanovićeva ulica 12, 10000 Zagreb, Ivan Kršić Petrova Ulica 120, 10000 Zagreb</izvorni_sadrzaj>
    <derivirana_varijabla naziv="DomainObject.Predmet.ProtustrankaWithAdress_1">HŽ INFRASTRUKTURA d.o.o. za upravljanje, održavanje i izgradnju željezničke infrastrukture Mihanovićeva ulica 12, 10000 Zagreb, Ivan Kršić Petrova Ulica 120, 10000 Zagreb</derivirana_varijabla>
  </DomainObject.Predmet.ProtustrankaWithAdress>
  <DomainObject.Predmet.ProtustrankaWithAdressOIB>
    <izvorni_sadrzaj>HŽ INFRASTRUKTURA d.o.o. za upravljanje, održavanje i izgradnju željezničke infrastrukture, OIB 39901919995, Mihanovićeva ulica 12, 10000 Zagreb, Ivan Kršić, OIB 61293962218, Petrova Ulica 120, 10000 Zagreb</izvorni_sadrzaj>
    <derivirana_varijabla naziv="DomainObject.Predmet.ProtustrankaWithAdressOIB_1">HŽ INFRASTRUKTURA d.o.o. za upravljanje, održavanje i izgradnju željezničke infrastrukture, OIB 39901919995, Mihanovićeva ulica 12, 10000 Zagreb, Ivan Kršić, OIB 61293962218, Petrova Ulica 120, 10000 Zagreb</derivirana_varijabla>
  </DomainObject.Predmet.ProtustrankaWithAdressOIB>
  <DomainObject.Predmet.ProtustrankaNazivFormated>
    <izvorni_sadrzaj>HŽ INFRASTRUKTURA d.o.o. za upravljanje, održavanje i izgradnju željezničke infrastrukture,Ivan Kršić</izvorni_sadrzaj>
    <derivirana_varijabla naziv="DomainObject.Predmet.ProtustrankaNazivFormated_1">HŽ INFRASTRUKTURA d.o.o. za upravljanje, održavanje i izgradnju željezničke infrastrukture,Ivan Kršić</derivirana_varijabla>
  </DomainObject.Predmet.ProtustrankaNazivFormated>
  <DomainObject.Predmet.ProtustrankaNazivFormatedOIB>
    <izvorni_sadrzaj>HŽ INFRASTRUKTURA d.o.o. za upravljanje, održavanje i izgradnju željezničke infrastrukture, OIB 39901919995,Ivan Kršić, OIB 61293962218</izvorni_sadrzaj>
    <derivirana_varijabla naziv="DomainObject.Predmet.ProtustrankaNazivFormatedOIB_1">HŽ INFRASTRUKTURA d.o.o. za upravljanje, održavanje i izgradnju željezničke infrastrukture, OIB 39901919995,Ivan Kršić, OIB 61293962218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23 Iva Kontak Savić</izvorni_sadrzaj>
    <derivirana_varijabla naziv="DomainObject.Predmet.Referada.Naziv_1">Referada 23 Iva Kontak Savić</derivirana_varijabla>
  </DomainObject.Predmet.Referada.Naziv>
  <DomainObject.Predmet.Referada.Oznaka>
    <izvorni_sadrzaj>KC23</izvorni_sadrzaj>
    <derivirana_varijabla naziv="DomainObject.Predmet.Referada.Oznaka_1">KC23</derivirana_varijabla>
  </DomainObject.Predmet.Referada.Oznaka>
  <DomainObject.Predmet.Referada.Prostorija.Naziv>
    <izvorni_sadrzaj>26/II Palača pravde</izvorni_sadrzaj>
    <derivirana_varijabla naziv="DomainObject.Predmet.Referada.Prostorija.Naziv_1">26/II Palača pravde</derivirana_varijabla>
  </DomainObject.Predmet.Referada.Prostorija.Naziv>
  <DomainObject.Predmet.Referada.Prostorija.Oznaka>
    <izvorni_sadrzaj>26/II</izvorni_sadrzaj>
    <derivirana_varijabla naziv="DomainObject.Predmet.Referada.Prostorija.Oznaka_1">26/II</derivirana_varijabla>
  </DomainObject.Predmet.Referada.Prostorija.Oznaka>
  <DomainObject.Predmet.Referada.Sud.Naziv>
    <izvorni_sadrzaj>Općinski sud u Koprivnici</izvorni_sadrzaj>
    <derivirana_varijabla naziv="DomainObject.Predmet.Referada.Sud.Naziv_1">Općinski sud u Koprivnici</derivirana_varijabla>
  </DomainObject.Predmet.Referada.Sud.Naziv>
  <DomainObject.Predmet.Referada.Sudac>
    <izvorni_sadrzaj>Iva Kontak Savić</izvorni_sadrzaj>
    <derivirana_varijabla naziv="DomainObject.Predmet.Referada.Sudac_1">Iva Kontak Savić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Varaždin, Ispostava Koprivnica</izvorni_sadrzaj>
    <derivirana_varijabla naziv="DomainObject.Predmet.StrankaFormated_1">  Državni inspektorat - Područni ured Varaždin, Ispostava Koprivnica</derivirana_varijabla>
  </DomainObject.Predmet.StrankaFormated>
  <DomainObject.Predmet.StrankaFormatedOIB>
    <izvorni_sadrzaj>  Državni inspektorat - Područni ured Varaždin, Ispostava Koprivnica</izvorni_sadrzaj>
    <derivirana_varijabla naziv="DomainObject.Predmet.StrankaFormatedOIB_1">  Državni inspektorat - Područni ured Varaždin, Ispostava Koprivnica</derivirana_varijabla>
  </DomainObject.Predmet.StrankaFormatedOIB>
  <DomainObject.Predmet.StrankaFormatedWithAdress>
    <izvorni_sadrzaj> Državni inspektorat - Područni ured Varaždin, Ispostava Koprivnica, Ivana Česmičkog 11, 48000 Koprivnica</izvorni_sadrzaj>
    <derivirana_varijabla naziv="DomainObject.Predmet.StrankaFormatedWithAdress_1"> Državni inspektorat - Područni ured Varaždin, Ispostava Koprivnica, Ivana Česmičkog 11, 48000 Koprivnica</derivirana_varijabla>
  </DomainObject.Predmet.StrankaFormatedWithAdress>
  <DomainObject.Predmet.StrankaFormatedWithAdressOIB>
    <izvorni_sadrzaj> Državni inspektorat - Područni ured Varaždin, Ispostava Koprivnica, Ivana Česmičkog 11, 48000 Koprivnica</izvorni_sadrzaj>
    <derivirana_varijabla naziv="DomainObject.Predmet.StrankaFormatedWithAdressOIB_1"> Državni inspektorat - Područni ured Varaždin, Ispostava Koprivnica, Ivana Česmičkog 11, 48000 Koprivnica</derivirana_varijabla>
  </DomainObject.Predmet.StrankaFormatedWithAdressOIB>
  <DomainObject.Predmet.StrankaWithAdress>
    <izvorni_sadrzaj>Državni inspektorat - Područni ured Varaždin, Ispostava Koprivnica Ivana Česmičkog 11,48000 Koprivnica</izvorni_sadrzaj>
    <derivirana_varijabla naziv="DomainObject.Predmet.StrankaWithAdress_1">Državni inspektorat - Područni ured Varaždin, Ispostava Koprivnica Ivana Česmičkog 11,48000 Koprivnica</derivirana_varijabla>
  </DomainObject.Predmet.StrankaWithAdress>
  <DomainObject.Predmet.StrankaWithAdressOIB>
    <izvorni_sadrzaj>Državni inspektorat - Područni ured Varaždin, Ispostava Koprivnica, Ivana Česmičkog 11,48000 Koprivnica</izvorni_sadrzaj>
    <derivirana_varijabla naziv="DomainObject.Predmet.StrankaWithAdressOIB_1">Državni inspektorat - Područni ured Varaždin, Ispostava Koprivnica, Ivana Česmičkog 11,48000 Koprivnica</derivirana_varijabla>
  </DomainObject.Predmet.StrankaWithAdressOIB>
  <DomainObject.Predmet.StrankaNazivFormated>
    <izvorni_sadrzaj>Državni inspektorat - Područni ured Varaždin, Ispostava Koprivnica</izvorni_sadrzaj>
    <derivirana_varijabla naziv="DomainObject.Predmet.StrankaNazivFormated_1">Državni inspektorat - Područni ured Varaždin, Ispostava Koprivnica</derivirana_varijabla>
  </DomainObject.Predmet.StrankaNazivFormated>
  <DomainObject.Predmet.StrankaNazivFormatedOIB>
    <izvorni_sadrzaj>Državni inspektorat - Područni ured Varaždin, Ispostava Koprivnica</izvorni_sadrzaj>
    <derivirana_varijabla naziv="DomainObject.Predmet.StrankaNazivFormatedOIB_1">Državni inspektorat - Područni ured Varaždin, Ispostava Koprivnica</derivirana_varijabla>
  </DomainObject.Predmet.StrankaNazivFormatedOIB>
  <DomainObject.Predmet.Sud.Adresa.Naselje>
    <izvorni_sadrzaj>Koprivnica</izvorni_sadrzaj>
    <derivirana_varijabla naziv="DomainObject.Predmet.Sud.Adresa.Naselje_1">Koprivnica</derivirana_varijabla>
  </DomainObject.Predmet.Sud.Adresa.Naselje>
  <DomainObject.Predmet.Sud.Adresa.NaseljeLokativ>
    <izvorni_sadrzaj>Koprivnici</izvorni_sadrzaj>
    <derivirana_varijabla naziv="DomainObject.Predmet.Sud.Adresa.NaseljeLokativ_1">Koprivnici</derivirana_varijabla>
  </DomainObject.Predmet.Sud.Adresa.NaseljeLokativ>
  <DomainObject.Predmet.Sud.Adresa.PostBroj>
    <izvorni_sadrzaj>48000</izvorni_sadrzaj>
    <derivirana_varijabla naziv="DomainObject.Predmet.Sud.Adresa.PostBroj_1">48000</derivirana_varijabla>
  </DomainObject.Predmet.Sud.Adresa.PostBroj>
  <DomainObject.Predmet.Sud.Adresa.UlicaIKBR>
    <izvorni_sadrzaj>Hrvatske državnosti 5</izvorni_sadrzaj>
    <derivirana_varijabla naziv="DomainObject.Predmet.Sud.Adresa.UlicaIKBR_1">Hrvatske državnosti 5</derivirana_varijabla>
  </DomainObject.Predmet.Sud.Adresa.UlicaIKBR>
  <DomainObject.Predmet.Sud.Naziv>
    <izvorni_sadrzaj>Općinski sud u Koprivnici</izvorni_sadrzaj>
    <derivirana_varijabla naziv="DomainObject.Predmet.Sud.Naziv_1">Općinski sud u Koprivnici</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23 Iva Kontak Savić</izvorni_sadrzaj>
    <derivirana_varijabla naziv="DomainObject.Predmet.TrenutnaLokacijaSpisa.Naziv_1">Referada 23 Iva Kontak Savić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Koprivnici</izvorni_sadrzaj>
    <derivirana_varijabla naziv="DomainObject.Predmet.TrenutnaLokacijaSpisa.Sud.Naziv_1">Općinski sud u Koprivnici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Prekršajni upisnik KC</izvorni_sadrzaj>
    <derivirana_varijabla naziv="DomainObject.Predmet.UstrojstvenaJedinicaVodi.Naziv_1">Prekršajni upisnik KC</derivirana_varijabla>
  </DomainObject.Predmet.UstrojstvenaJedinicaVodi.Naziv>
  <DomainObject.Predmet.UstrojstvenaJedinicaVodi.Oznaka>
    <izvorni_sadrzaj>Prekršajni upisnik</izvorni_sadrzaj>
    <derivirana_varijabla naziv="DomainObject.Predmet.UstrojstvenaJedinicaVodi.Oznaka_1">Prekršajni upisnik</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Koprivnici</izvorni_sadrzaj>
    <derivirana_varijabla naziv="DomainObject.Predmet.UstrojstvenaJedinicaVodi.Sud.Naziv_1">Općinski sud u Koprivnici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Jadranka Topolovčan</izvorni_sadrzaj>
    <derivirana_varijabla naziv="DomainObject.Predmet.Zapisnicar_1">Jadranka Topolovčan</derivirana_varijabla>
  </DomainObject.Predmet.Zapisnicar>
  <DomainObject.Predmet.StrankaListFormated>
    <izvorni_sadrzaj>
      <item>Državni inspektorat - Područni ured Varaždin, Ispostava Koprivnica</item>
    </izvorni_sadrzaj>
    <derivirana_varijabla naziv="DomainObject.Predmet.StrankaListFormated_1">
      <item>Državni inspektorat - Područni ured Varaždin, Ispostava Koprivnica</item>
    </derivirana_varijabla>
  </DomainObject.Predmet.StrankaListFormated>
  <DomainObject.Predmet.StrankaListFormatedOIB>
    <izvorni_sadrzaj>
      <item>Državni inspektorat - Područni ured Varaždin, Ispostava Koprivnica</item>
    </izvorni_sadrzaj>
    <derivirana_varijabla naziv="DomainObject.Predmet.StrankaListFormatedOIB_1">
      <item>Državni inspektorat - Područni ured Varaždin, Ispostava Koprivnica</item>
    </derivirana_varijabla>
  </DomainObject.Predmet.StrankaListFormatedOIB>
  <DomainObject.Predmet.StrankaListFormatedWithAdress>
    <izvorni_sadrzaj>
      <item>Državni inspektorat - Područni ured Varaždin, Ispostava Koprivnica, Ivana Česmičkog 11, 48000 Koprivnica</item>
    </izvorni_sadrzaj>
    <derivirana_varijabla naziv="DomainObject.Predmet.StrankaListFormatedWithAdress_1">
      <item>Državni inspektorat - Područni ured Varaždin, Ispostava Koprivnica, Ivana Česmičkog 11, 48000 Koprivnica</item>
    </derivirana_varijabla>
  </DomainObject.Predmet.StrankaListFormatedWithAdress>
  <DomainObject.Predmet.StrankaListFormatedWithAdressOIB>
    <izvorni_sadrzaj>
      <item>Državni inspektorat - Područni ured Varaždin, Ispostava Koprivnica, Ivana Česmičkog 11, 48000 Koprivnica</item>
    </izvorni_sadrzaj>
    <derivirana_varijabla naziv="DomainObject.Predmet.StrankaListFormatedWithAdressOIB_1">
      <item>Državni inspektorat - Područni ured Varaždin, Ispostava Koprivnica, Ivana Česmičkog 11, 48000 Koprivnica</item>
    </derivirana_varijabla>
  </DomainObject.Predmet.StrankaListFormatedWithAdressOIB>
  <DomainObject.Predmet.StrankaListNazivFormated>
    <izvorni_sadrzaj>
      <item>Državni inspektorat - Područni ured Varaždin, Ispostava Koprivnica</item>
    </izvorni_sadrzaj>
    <derivirana_varijabla naziv="DomainObject.Predmet.StrankaListNazivFormated_1">
      <item>Državni inspektorat - Područni ured Varaždin, Ispostava Koprivnica</item>
    </derivirana_varijabla>
  </DomainObject.Predmet.StrankaListNazivFormated>
  <DomainObject.Predmet.StrankaListNazivFormatedOIB>
    <izvorni_sadrzaj>
      <item>Državni inspektorat - Područni ured Varaždin, Ispostava Koprivnica</item>
    </izvorni_sadrzaj>
    <derivirana_varijabla naziv="DomainObject.Predmet.StrankaListNazivFormatedOIB_1">
      <item>Državni inspektorat - Područni ured Varaždin, Ispostava Koprivnica</item>
    </derivirana_varijabla>
  </DomainObject.Predmet.StrankaListNazivFormatedOIB>
  <DomainObject.Predmet.ProtuStrankaListFormated>
    <izvorni_sadrzaj>
      <item>HŽ INFRASTRUKTURA d.o.o. za upravljanje, održavanje i izgradnju željezničke infrastrukture</item>
      <item>Ivan Kršić</item>
    </izvorni_sadrzaj>
    <derivirana_varijabla naziv="DomainObject.Predmet.ProtuStrankaListFormated_1">
      <item>HŽ INFRASTRUKTURA d.o.o. za upravljanje, održavanje i izgradnju željezničke infrastrukture</item>
      <item>Ivan Kršić</item>
    </derivirana_varijabla>
  </DomainObject.Predmet.ProtuStrankaListFormated>
  <DomainObject.Predmet.ProtuStrankaListFormatedOIB>
    <izvorni_sadrzaj>
      <item>HŽ INFRASTRUKTURA d.o.o. za upravljanje, održavanje i izgradnju željezničke infrastrukture, OIB 39901919995</item>
      <item>Ivan Kršić, OIB 61293962218</item>
    </izvorni_sadrzaj>
    <derivirana_varijabla naziv="DomainObject.Predmet.ProtuStrankaListFormatedOIB_1">
      <item>HŽ INFRASTRUKTURA d.o.o. za upravljanje, održavanje i izgradnju željezničke infrastrukture, OIB 39901919995</item>
      <item>Ivan Kršić, OIB 61293962218</item>
    </derivirana_varijabla>
  </DomainObject.Predmet.ProtuStrankaListFormatedOIB>
  <DomainObject.Predmet.ProtuStrankaListFormatedWithAdress>
    <izvorni_sadrzaj>
      <item>HŽ INFRASTRUKTURA d.o.o. za upravljanje, održavanje i izgradnju željezničke infrastrukture, Mihanovićeva ulica 12, 10000 Zagreb</item>
      <item>Ivan Kršić, Petrova Ulica 120, 10000 Zagreb</item>
    </izvorni_sadrzaj>
    <derivirana_varijabla naziv="DomainObject.Predmet.ProtuStrankaListFormatedWithAdress_1">
      <item>HŽ INFRASTRUKTURA d.o.o. za upravljanje, održavanje i izgradnju željezničke infrastrukture, Mihanovićeva ulica 12, 10000 Zagreb</item>
      <item>Ivan Kršić, Petrova Ulica 120, 10000 Zagreb</item>
    </derivirana_varijabla>
  </DomainObject.Predmet.ProtuStrankaListFormatedWithAdress>
  <DomainObject.Predmet.ProtuStrankaListFormatedWithAdressOIB>
    <izvorni_sadrzaj>
      <item>HŽ INFRASTRUKTURA d.o.o. za upravljanje, održavanje i izgradnju željezničke infrastrukture, OIB 39901919995, Mihanovićeva ulica 12, 10000 Zagreb</item>
      <item>Ivan Kršić, OIB 61293962218, Petrova Ulica 120, 10000 Zagreb</item>
    </izvorni_sadrzaj>
    <derivirana_varijabla naziv="DomainObject.Predmet.ProtuStrankaListFormatedWithAdressOIB_1">
      <item>HŽ INFRASTRUKTURA d.o.o. za upravljanje, održavanje i izgradnju željezničke infrastrukture, OIB 39901919995, Mihanovićeva ulica 12, 10000 Zagreb</item>
      <item>Ivan Kršić, OIB 61293962218, Petrova Ulica 120, 10000 Zagreb</item>
    </derivirana_varijabla>
  </DomainObject.Predmet.ProtuStrankaListFormatedWithAdressOIB>
  <DomainObject.Predmet.ProtuStrankaListNazivFormated>
    <izvorni_sadrzaj>
      <item>HŽ INFRASTRUKTURA d.o.o. za upravljanje, održavanje i izgradnju željezničke infrastrukture</item>
      <item>Ivan Kršić</item>
    </izvorni_sadrzaj>
    <derivirana_varijabla naziv="DomainObject.Predmet.ProtuStrankaListNazivFormated_1">
      <item>HŽ INFRASTRUKTURA d.o.o. za upravljanje, održavanje i izgradnju željezničke infrastrukture</item>
      <item>Ivan Kršić</item>
    </derivirana_varijabla>
  </DomainObject.Predmet.ProtuStrankaListNazivFormated>
  <DomainObject.Predmet.ProtuStrankaListNazivFormatedOIB>
    <izvorni_sadrzaj>
      <item>HŽ INFRASTRUKTURA d.o.o. za upravljanje, održavanje i izgradnju željezničke infrastrukture, OIB 39901919995</item>
      <item>Ivan Kršić, OIB 61293962218</item>
    </izvorni_sadrzaj>
    <derivirana_varijabla naziv="DomainObject.Predmet.ProtuStrankaListNazivFormatedOIB_1">
      <item>HŽ INFRASTRUKTURA d.o.o. za upravljanje, održavanje i izgradnju željezničke infrastrukture, OIB 39901919995</item>
      <item>Ivan Kršić, OIB 61293962218</item>
    </derivirana_varijabla>
  </DomainObject.Predmet.ProtuStrankaListNazivFormatedOIB>
  <DomainObject.Predmet.OstaliListFormated>
    <izvorni_sadrzaj>
      <item>Općinski prekršajni sud u Zagrebu</item>
    </izvorni_sadrzaj>
    <derivirana_varijabla naziv="DomainObject.Predmet.OstaliListFormated_1">
      <item>Općinski prekršajni sud u Zagrebu</item>
    </derivirana_varijabla>
  </DomainObject.Predmet.OstaliListFormated>
  <DomainObject.Predmet.OstaliListFormatedOIB>
    <izvorni_sadrzaj>
      <item>Općinski prekršajni sud u Zagrebu, OIB 95308842799</item>
    </izvorni_sadrzaj>
    <derivirana_varijabla naziv="DomainObject.Predmet.OstaliListFormatedOIB_1">
      <item>Općinski prekršajni sud u Zagrebu, OIB 95308842799</item>
    </derivirana_varijabla>
  </DomainObject.Predmet.OstaliListFormatedOIB>
  <DomainObject.Predmet.OstaliListFormatedWithAdress>
    <izvorni_sadrzaj>
      <item>Općinski prekršajni sud u Zagrebu, Avenija Dubrovnik 8, 10000 Zagreb</item>
    </izvorni_sadrzaj>
    <derivirana_varijabla naziv="DomainObject.Predmet.OstaliListFormatedWithAdress_1">
      <item>Općinski prekršajni sud u Zagrebu, Avenija Dubrovnik 8, 10000 Zagreb</item>
    </derivirana_varijabla>
  </DomainObject.Predmet.OstaliListFormatedWithAdress>
  <DomainObject.Predmet.OstaliListFormatedWithAdressOIB>
    <izvorni_sadrzaj>
      <item>Općinski prekršajni sud u Zagrebu, OIB 95308842799, Avenija Dubrovnik 8, 10000 Zagreb</item>
    </izvorni_sadrzaj>
    <derivirana_varijabla naziv="DomainObject.Predmet.OstaliListFormatedWithAdressOIB_1">
      <item>Općinski prekršajni sud u Zagrebu, OIB 95308842799, Avenija Dubrovnik 8, 10000 Zagreb</item>
    </derivirana_varijabla>
  </DomainObject.Predmet.OstaliListFormatedWithAdressOIB>
  <DomainObject.Predmet.OstaliListNazivFormated>
    <izvorni_sadrzaj>
      <item>Općinski prekršajni sud u Zagrebu</item>
    </izvorni_sadrzaj>
    <derivirana_varijabla naziv="DomainObject.Predmet.OstaliListNazivFormated_1">
      <item>Općinski prekršajni sud u Zagrebu</item>
    </derivirana_varijabla>
  </DomainObject.Predmet.OstaliListNazivFormated>
  <DomainObject.Predmet.OstaliListNazivFormatedOIB>
    <izvorni_sadrzaj>
      <item>Općinski prekršajni sud u Zagrebu, OIB 95308842799</item>
    </izvorni_sadrzaj>
    <derivirana_varijabla naziv="DomainObject.Predmet.OstaliListNazivFormatedOIB_1">
      <item>Općinski prekršajni sud u Zagrebu, OIB 95308842799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71, 71</izvorni_sadrzaj>
    <derivirana_varijabla naziv="DomainObject.Predmet.ClanakZakona_1">71, 71</derivirana_varijabla>
  </DomainObject.Predmet.ClanakZakona>
  <DomainObject.Predmet.ClanakZakonaFull>
    <izvorni_sadrzaj>članka 71., članka 71.</izvorni_sadrzaj>
    <derivirana_varijabla naziv="DomainObject.Predmet.ClanakZakonaFull_1">članka 71., članka 71.</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6. kolovoza 2026.</izvorni_sadrzaj>
    <derivirana_varijabla naziv="DomainObject.Datum_1">6. kolovoza 2026.</derivirana_varijabla>
  </DomainObject.Datum>
  <DomainObject.PoslovniBrojDokumenta>
    <izvorni_sadrzaj>Pp-2262/2024-15</izvorni_sadrzaj>
    <derivirana_varijabla naziv="DomainObject.PoslovniBrojDokumenta_1">Pp-2262/2024-15</derivirana_varijabla>
  </DomainObject.PoslovniBrojDokumenta>
  <DomainObject.Predmet.StrankaIDrugi>
    <izvorni_sadrzaj>Državni inspektorat - Područni ured Varaždin, Ispostava Koprivnica</izvorni_sadrzaj>
    <derivirana_varijabla naziv="DomainObject.Predmet.StrankaIDrugi_1">Državni inspektorat - Područni ured Varaždin, Ispostava Koprivnica</derivirana_varijabla>
  </DomainObject.Predmet.StrankaIDrugi>
  <DomainObject.Predmet.ProtustrankaIDrugi>
    <izvorni_sadrzaj>HŽ INFRASTRUKTURA d.o.o. za upravljanje, održavanje i izgradnju željezničke infrastrukture i dr.</izvorni_sadrzaj>
    <derivirana_varijabla naziv="DomainObject.Predmet.ProtustrankaIDrugi_1">HŽ INFRASTRUKTURA d.o.o. za upravljanje, održavanje i izgradnju željezničke infrastrukture i dr.</derivirana_varijabla>
  </DomainObject.Predmet.ProtustrankaIDrugi>
  <DomainObject.Predmet.StrankaIDrugiAdressOIB>
    <izvorni_sadrzaj>Državni inspektorat - Područni ured Varaždin, Ispostava Koprivnica, Ivana Česmičkog 11, 48000 Koprivnica</izvorni_sadrzaj>
    <derivirana_varijabla naziv="DomainObject.Predmet.StrankaIDrugiAdressOIB_1">Državni inspektorat - Područni ured Varaždin, Ispostava Koprivnica, Ivana Česmičkog 11, 48000 Koprivnica</derivirana_varijabla>
  </DomainObject.Predmet.StrankaIDrugiAdressOIB>
  <DomainObject.Predmet.ProtustrankaIDrugiAdressOIB>
    <izvorni_sadrzaj>HŽ INFRASTRUKTURA d.o.o. za upravljanje, održavanje i izgradnju željezničke infrastrukture, OIB 39901919995, Mihanovićeva ulica 12, 10000 Zagreb i dr.</izvorni_sadrzaj>
    <derivirana_varijabla naziv="DomainObject.Predmet.ProtustrankaIDrugiAdressOIB_1">HŽ INFRASTRUKTURA d.o.o. za upravljanje, održavanje i izgradnju željezničke infrastrukture, OIB 39901919995, Mihanovićeva ulica 12,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Varaždin, Ispostava Koprivnica</item>
      <item>HŽ INFRASTRUKTURA d.o.o. za upravljanje, održavanje i izgradnju željezničke infrastrukture</item>
      <item>Ivan Kršić</item>
      <item>Općinski prekršajni sud u Zagrebu</item>
    </izvorni_sadrzaj>
    <derivirana_varijabla naziv="DomainObject.Predmet.SudioniciListNaziv_1">
      <item>Državni inspektorat - Područni ured Varaždin, Ispostava Koprivnica</item>
      <item>HŽ INFRASTRUKTURA d.o.o. za upravljanje, održavanje i izgradnju željezničke infrastrukture</item>
      <item>Ivan Kršić</item>
      <item>Općinski prekršajni sud u Zagrebu</item>
    </derivirana_varijabla>
  </DomainObject.Predmet.SudioniciListNaziv>
  <DomainObject.Predmet.SudioniciListAdressOIB>
    <izvorni_sadrzaj>
      <item>Državni inspektorat - Područni ured Varaždin, Ispostava Koprivnica, Ivana Česmičkog 11,48000 Koprivnica</item>
      <item>HŽ INFRASTRUKTURA d.o.o. za upravljanje, održavanje i izgradnju željezničke infrastrukture, OIB 39901919995, Mihanovićeva ulica 12,10000 Zagreb</item>
      <item>Ivan Kršić, OIB 61293962218, Petrova Ulica 120,10000 Zagreb</item>
      <item>Općinski prekršajni sud u Zagrebu, OIB 95308842799, Avenija Dubrovnik 8,10000 Zagreb</item>
    </izvorni_sadrzaj>
    <derivirana_varijabla naziv="DomainObject.Predmet.SudioniciListAdressOIB_1">
      <item>Državni inspektorat - Područni ured Varaždin, Ispostava Koprivnica, Ivana Česmičkog 11,48000 Koprivnica</item>
      <item>HŽ INFRASTRUKTURA d.o.o. za upravljanje, održavanje i izgradnju željezničke infrastrukture, OIB 39901919995, Mihanovićeva ulica 12,10000 Zagreb</item>
      <item>Ivan Kršić, OIB 61293962218, Petrova Ulica 120,10000 Zagreb</item>
      <item>Općinski prekršajni sud u Zagrebu, OIB 95308842799, Avenija Dubrovnik 8,10000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39901919995</item>
      <item>, OIB 61293962218</item>
      <item>, OIB 95308842799</item>
    </izvorni_sadrzaj>
    <derivirana_varijabla naziv="DomainObject.Predmet.SudioniciListNazivOIB_1">
      <item>, OIB null</item>
      <item>, OIB 39901919995</item>
      <item>, OIB 61293962218</item>
      <item>, OIB 95308842799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14. svibnja 2026.</izvorni_sadrzaj>
    <derivirana_varijabla naziv="DomainObject.PredzadnjaOdlukaIzPredmeta.DatumDonosenjaOdluke_1">14. svibnja 2026.</derivirana_varijabla>
  </DomainObject.PredzadnjaOdlukaIzPredmeta.DatumDonosenjaOdluke>
  <DomainObject.PredzadnjaOdlukaIzPredmeta.Oznaka>
    <izvorni_sadrzaj>Pp-2262/2024-11</izvorni_sadrzaj>
    <derivirana_varijabla naziv="DomainObject.PredzadnjaOdlukaIzPredmeta.Oznaka_1">Pp-2262/2024-11</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studenog 2024.</izvorni_sadrzaj>
    <derivirana_varijabla naziv="DomainObject.Predmet.DatumPocetkaProcesa_1">13. studenog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državnom inspektoratu</item>
    </izvorni_sadrzaj>
    <derivirana_varijabla naziv="DomainObject.ZakonPravilnikList_1">
      <item>Zakon o državnom inspektoratu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HŽ INFRASTRUKTURA d.o.o. za upravljanje, održavanje i izgradnju željezničke infrastrukture, Mihanovićeva ulica 12, 10000 Zagreb, OIB: 39901919995</item>
      <item>Ivan Kršić, Petrova Ulica 120, 10000 Zagreb, OIB: 61293962218, rođen-a 25.09.1974., mjesto rođenja Karlovac (Karlovac)</item>
    </izvorni_sadrzaj>
    <derivirana_varijabla naziv="DomainObject.Predmet.OkrivljenikAdresaMjestoRodjenjaList_1">
      <item>HŽ INFRASTRUKTURA d.o.o. za upravljanje, održavanje i izgradnju željezničke infrastrukture, Mihanovićeva ulica 12, 10000 Zagreb, OIB: 39901919995</item>
      <item>Ivan Kršić, Petrova Ulica 120, 10000 Zagreb, OIB: 61293962218, rođen-a 25.09.1974., mjesto rođenja Karlovac (Karlovac)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HŽ INFRASTRUKTURA d.o.o. za upravljanje, održavanje i izgradnju željezničke infrastrukture, MBS 080590485, Mihanovićeva ulica 12, 10000 Zagreb</izvorni_sadrzaj>
    <derivirana_varijabla naziv="DomainObject.Predmet.OkrivljenikPravnaNazivAdresaMbs_1">HŽ INFRASTRUKTURA d.o.o. za upravljanje, održavanje i izgradnju željezničke infrastrukture, MBS 080590485, Mihanovićeva ulica 12, 10000 Zagreb</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UP/I-351-01/24-04/65, 443-02-04-15-24-12</izvorni_sadrzaj>
    <derivirana_varijabla naziv="DomainObject.PrviPodnesak.OznakaBrojPodnositelja_1">UP/I-351-01/24-04/65, 443-02-04-15-24-12</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76252CF-E49C-4728-A472-8B053A7CA769}">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Pravosuda Republike Hrvatske</properties:Company>
  <properties:Pages>6</properties:Pages>
  <properties:Words>2395</properties:Words>
  <properties:Characters>14258</properties:Characters>
  <properties:Lines>267</properties:Lines>
  <properties:Paragraphs>47</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16856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2026-08-06T12:21:00Z</dcterms:created>
  <dc:creator>Jadranka Topolovčan</dc:creator>
  <dc:description/>
  <cp:keywords/>
  <cp:lastModifiedBy>Jadranka Topolovčan</cp:lastModifiedBy>
  <cp:lastPrinted>2026-08-06T12:25:00Z</cp:lastPrinted>
  <dcterms:modified xmlns:xsi="http://www.w3.org/2001/XMLSchema-instance" xsi:type="dcterms:W3CDTF">2026-08-06T12:26:00Z</dcterms:modified>
  <cp:revision>4</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Pp-2262/2024-15 / Odluka - Presuda - oslobađajuća (Pp-2262-1014 - HŽ INFRASTRUKTURA d.o.o..docx)</vt:lpwstr>
  </prop:property>
  <prop:property fmtid="{D5CDD505-2E9C-101B-9397-08002B2CF9AE}" pid="4" name="CC_coloring">
    <vt:bool>false</vt:bool>
  </prop:property>
  <prop:property fmtid="{D5CDD505-2E9C-101B-9397-08002B2CF9AE}" pid="5" name="BrojStranica">
    <vt:i4>6</vt:i4>
  </prop:property>
</prop:Properties>
</file>