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46" w:rsidRPr="00ED08D3" w:rsidRDefault="003E11D1" w:rsidP="00E03231">
      <w:pPr>
        <w:pStyle w:val="Tijeloteksta"/>
        <w:ind w:right="0"/>
        <w:jc w:val="both"/>
        <w:rPr>
          <w:rFonts w:ascii="Arial" w:hAnsi="Arial" w:cs="Arial"/>
          <w:b w:val="0"/>
          <w:bCs/>
          <w:szCs w:val="24"/>
        </w:rPr>
      </w:pPr>
      <w:r w:rsidRPr="00ED08D3">
        <w:rPr>
          <w:rFonts w:ascii="Arial" w:hAnsi="Arial" w:cs="Arial"/>
          <w:b w:val="0"/>
          <w:noProof/>
          <w:szCs w:val="24"/>
        </w:rPr>
        <w:drawing>
          <wp:inline distT="0" distB="0" distL="0" distR="0">
            <wp:extent cx="1137285" cy="874395"/>
            <wp:effectExtent l="0" t="0" r="0" b="0"/>
            <wp:docPr id="1" name="Slika 1" descr="grb-rh-4-logo-18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-4-logo-1814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46" w:rsidRPr="00ED08D3" w:rsidRDefault="00A90146" w:rsidP="00E03231">
      <w:pPr>
        <w:jc w:val="both"/>
        <w:rPr>
          <w:rFonts w:cs="Arial"/>
          <w:sz w:val="24"/>
          <w:szCs w:val="24"/>
          <w:lang w:val="hr-HR"/>
        </w:rPr>
      </w:pPr>
      <w:r w:rsidRPr="00ED08D3">
        <w:rPr>
          <w:rFonts w:cs="Arial"/>
          <w:sz w:val="24"/>
          <w:szCs w:val="24"/>
          <w:lang w:val="hr-HR"/>
        </w:rPr>
        <w:t>REPUBLIKA HRVATSKA</w:t>
      </w:r>
    </w:p>
    <w:p w:rsidR="00A90146" w:rsidRPr="00ED08D3" w:rsidRDefault="00A90146" w:rsidP="00E03231">
      <w:pPr>
        <w:jc w:val="both"/>
        <w:rPr>
          <w:rFonts w:cs="Arial"/>
          <w:sz w:val="24"/>
          <w:szCs w:val="24"/>
          <w:lang w:val="hr-HR"/>
        </w:rPr>
      </w:pPr>
      <w:r w:rsidRPr="00ED08D3">
        <w:rPr>
          <w:rFonts w:cs="Arial"/>
          <w:sz w:val="24"/>
          <w:szCs w:val="24"/>
          <w:lang w:val="hr-HR"/>
        </w:rPr>
        <w:t>OPĆINSKI SUD U SPLITU</w:t>
      </w:r>
    </w:p>
    <w:p w:rsidR="006D6B3C" w:rsidRPr="00ED08D3" w:rsidRDefault="00A90146" w:rsidP="00E03231">
      <w:pPr>
        <w:pStyle w:val="Tijeloteksta"/>
        <w:ind w:right="0"/>
        <w:jc w:val="both"/>
        <w:rPr>
          <w:rFonts w:ascii="Arial" w:hAnsi="Arial" w:cs="Arial"/>
          <w:b w:val="0"/>
          <w:bCs/>
          <w:szCs w:val="24"/>
        </w:rPr>
      </w:pPr>
      <w:r w:rsidRPr="00ED08D3">
        <w:rPr>
          <w:rFonts w:ascii="Arial" w:hAnsi="Arial" w:cs="Arial"/>
          <w:b w:val="0"/>
          <w:bCs/>
          <w:szCs w:val="24"/>
        </w:rPr>
        <w:t xml:space="preserve">STALNA SLUŽBA U </w:t>
      </w:r>
      <w:r w:rsidR="006D6B3C" w:rsidRPr="00ED08D3">
        <w:rPr>
          <w:rFonts w:ascii="Arial" w:hAnsi="Arial" w:cs="Arial"/>
          <w:b w:val="0"/>
          <w:bCs/>
          <w:szCs w:val="24"/>
        </w:rPr>
        <w:t>SUPETRU</w:t>
      </w:r>
      <w:r w:rsidRPr="00ED08D3">
        <w:rPr>
          <w:rFonts w:ascii="Arial" w:hAnsi="Arial" w:cs="Arial"/>
          <w:b w:val="0"/>
          <w:bCs/>
          <w:szCs w:val="24"/>
        </w:rPr>
        <w:t>                                           </w:t>
      </w:r>
    </w:p>
    <w:p w:rsidR="000F1465" w:rsidRPr="0058398A" w:rsidRDefault="000F1465" w:rsidP="000F1465">
      <w:pPr>
        <w:jc w:val="right"/>
        <w:rPr>
          <w:rFonts w:cs="Arial"/>
          <w:bCs/>
          <w:sz w:val="24"/>
          <w:szCs w:val="24"/>
          <w:lang w:val="hr-HR"/>
        </w:rPr>
      </w:pPr>
      <w:r w:rsidRPr="0058398A">
        <w:rPr>
          <w:rFonts w:cs="Arial"/>
          <w:sz w:val="24"/>
          <w:szCs w:val="24"/>
          <w:lang w:val="hr-HR"/>
        </w:rPr>
        <w:t xml:space="preserve">R1-366/2026 - </w:t>
      </w:r>
      <w:r w:rsidR="00B81BD7">
        <w:rPr>
          <w:rFonts w:cs="Arial"/>
          <w:sz w:val="24"/>
          <w:szCs w:val="24"/>
          <w:lang w:val="hr-HR"/>
        </w:rPr>
        <w:t>5</w:t>
      </w:r>
      <w:bookmarkStart w:id="0" w:name="_GoBack"/>
      <w:bookmarkEnd w:id="0"/>
    </w:p>
    <w:p w:rsidR="00210F1C" w:rsidRPr="00ED08D3" w:rsidRDefault="00210F1C" w:rsidP="00E03231">
      <w:pPr>
        <w:pStyle w:val="Tijeloteksta"/>
        <w:ind w:right="0"/>
        <w:jc w:val="both"/>
        <w:rPr>
          <w:rFonts w:ascii="Arial" w:hAnsi="Arial" w:cs="Arial"/>
          <w:b w:val="0"/>
          <w:bCs/>
          <w:szCs w:val="24"/>
        </w:rPr>
      </w:pPr>
    </w:p>
    <w:p w:rsidR="00ED08D3" w:rsidRPr="00ED08D3" w:rsidRDefault="00ED08D3" w:rsidP="00ED08D3">
      <w:pPr>
        <w:jc w:val="center"/>
        <w:rPr>
          <w:rFonts w:cs="Arial"/>
          <w:sz w:val="24"/>
          <w:szCs w:val="24"/>
        </w:rPr>
      </w:pPr>
      <w:r w:rsidRPr="00ED08D3">
        <w:rPr>
          <w:rFonts w:cs="Arial"/>
          <w:sz w:val="24"/>
          <w:szCs w:val="24"/>
        </w:rPr>
        <w:t>O G L A S</w:t>
      </w:r>
    </w:p>
    <w:p w:rsidR="00A90146" w:rsidRPr="00ED08D3" w:rsidRDefault="00A90146" w:rsidP="00B94FDA">
      <w:pPr>
        <w:jc w:val="both"/>
        <w:rPr>
          <w:rFonts w:cs="Arial"/>
          <w:sz w:val="24"/>
          <w:szCs w:val="24"/>
          <w:lang w:val="hr-HR"/>
        </w:rPr>
      </w:pPr>
    </w:p>
    <w:p w:rsidR="000F1465" w:rsidRPr="0058398A" w:rsidRDefault="000F1465" w:rsidP="000F1465">
      <w:pPr>
        <w:tabs>
          <w:tab w:val="left" w:pos="1134"/>
        </w:tabs>
        <w:ind w:firstLine="567"/>
        <w:jc w:val="both"/>
        <w:rPr>
          <w:rFonts w:cs="Arial"/>
          <w:sz w:val="24"/>
          <w:szCs w:val="24"/>
          <w:lang w:val="hr-HR"/>
        </w:rPr>
      </w:pPr>
      <w:r w:rsidRPr="0058398A">
        <w:rPr>
          <w:rFonts w:cs="Arial"/>
          <w:sz w:val="24"/>
          <w:szCs w:val="24"/>
          <w:lang w:val="hr-HR"/>
        </w:rPr>
        <w:t xml:space="preserve">Kod Općinskog suda u Splitu, Stalne službe u Supetru, pod posl. brojem R1 - 366/2026 u tijeku je postupak u pravnoj stvari predlagatelja </w:t>
      </w:r>
      <w:r w:rsidRPr="009C6ED3">
        <w:rPr>
          <w:rFonts w:cs="Arial"/>
          <w:bCs/>
          <w:color w:val="000000"/>
          <w:sz w:val="24"/>
          <w:szCs w:val="24"/>
          <w:lang w:val="hr-HR"/>
        </w:rPr>
        <w:t>BERICA d.o.o.</w:t>
      </w:r>
      <w:r w:rsidRPr="009C6ED3">
        <w:rPr>
          <w:rFonts w:cs="Arial"/>
          <w:color w:val="000000"/>
          <w:sz w:val="24"/>
          <w:szCs w:val="24"/>
          <w:lang w:val="hr-HR"/>
        </w:rPr>
        <w:t>, OIB: 17971252479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 iz </w:t>
      </w:r>
      <w:r w:rsidRPr="009C6ED3">
        <w:rPr>
          <w:rFonts w:cs="Arial"/>
          <w:color w:val="000000"/>
          <w:sz w:val="24"/>
          <w:szCs w:val="24"/>
          <w:lang w:val="hr-HR"/>
        </w:rPr>
        <w:t>Nerežišća, Industrijska 24, OIB: 17971252479, zastupan</w:t>
      </w:r>
      <w:r w:rsidRPr="0058398A">
        <w:rPr>
          <w:rFonts w:cs="Arial"/>
          <w:color w:val="000000"/>
          <w:sz w:val="24"/>
          <w:szCs w:val="24"/>
          <w:lang w:val="hr-HR"/>
        </w:rPr>
        <w:t>og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po članu Uprave Đaniju Nigoeviću</w:t>
      </w:r>
      <w:r w:rsidRPr="0058398A">
        <w:rPr>
          <w:rFonts w:cs="Arial"/>
          <w:color w:val="000000"/>
          <w:sz w:val="24"/>
          <w:szCs w:val="24"/>
          <w:lang w:val="hr-HR"/>
        </w:rPr>
        <w:t>,  OIB: 67144624742,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iz Nerežišća, Put sv. Nikole 16, 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protiv prostustranke </w:t>
      </w:r>
      <w:r w:rsidRPr="0058398A">
        <w:rPr>
          <w:rFonts w:cs="Arial"/>
          <w:bCs/>
          <w:color w:val="000000"/>
          <w:sz w:val="24"/>
          <w:szCs w:val="24"/>
          <w:lang w:val="hr-HR"/>
        </w:rPr>
        <w:t>GRAD SUPETAR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, OIB: 16857373591, Supetar, Vlačica 5, zastupanog po gradonačelnici Ivani Marković, radi sudskog poništaja (amortizacije) isprave  i to </w:t>
      </w:r>
      <w:r w:rsidRPr="009C6ED3">
        <w:rPr>
          <w:rFonts w:cs="Arial"/>
          <w:color w:val="000000"/>
          <w:sz w:val="24"/>
          <w:szCs w:val="24"/>
          <w:lang w:val="hr-HR"/>
        </w:rPr>
        <w:t>bjanko zadužnic</w:t>
      </w:r>
      <w:r w:rsidRPr="0058398A">
        <w:rPr>
          <w:rFonts w:cs="Arial"/>
          <w:sz w:val="24"/>
          <w:szCs w:val="24"/>
        </w:rPr>
        <w:t>e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na iznos do 20.000,00 EUR (slovima: dvadeset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9C6ED3">
        <w:rPr>
          <w:rFonts w:cs="Arial"/>
          <w:color w:val="000000"/>
          <w:sz w:val="24"/>
          <w:szCs w:val="24"/>
          <w:lang w:val="hr-HR"/>
        </w:rPr>
        <w:t>tisuća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 eura) </w:t>
      </w:r>
      <w:r w:rsidRPr="009C6ED3">
        <w:rPr>
          <w:rFonts w:cs="Arial"/>
          <w:color w:val="000000"/>
          <w:sz w:val="24"/>
          <w:szCs w:val="24"/>
          <w:lang w:val="hr-HR"/>
        </w:rPr>
        <w:t>izdana od strane dužnika BERICA d.o.o. Nerežišća, Industrijska 24, OIB: 17971252479</w:t>
      </w:r>
      <w:r w:rsidRPr="0058398A">
        <w:rPr>
          <w:rFonts w:cs="Arial"/>
          <w:color w:val="000000"/>
          <w:sz w:val="24"/>
          <w:szCs w:val="24"/>
          <w:lang w:val="hr-HR"/>
        </w:rPr>
        <w:t xml:space="preserve"> protustranci Gradu Supetru kao vjerovniku, </w:t>
      </w:r>
      <w:r w:rsidRPr="009C6ED3">
        <w:rPr>
          <w:rFonts w:cs="Arial"/>
          <w:color w:val="000000"/>
          <w:sz w:val="24"/>
          <w:szCs w:val="24"/>
          <w:lang w:val="hr-HR"/>
        </w:rPr>
        <w:t>potvrđen</w:t>
      </w:r>
      <w:r w:rsidRPr="0058398A">
        <w:rPr>
          <w:rFonts w:cs="Arial"/>
          <w:sz w:val="24"/>
          <w:szCs w:val="24"/>
        </w:rPr>
        <w:t>e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kod Javnog bilježnika Dinka Martinovića u Supetru, Hrvatskih velikana 8</w:t>
      </w:r>
      <w:r w:rsidRPr="0058398A">
        <w:rPr>
          <w:rFonts w:cs="Arial"/>
          <w:color w:val="000000"/>
          <w:sz w:val="24"/>
          <w:szCs w:val="24"/>
          <w:lang w:val="hr-HR"/>
        </w:rPr>
        <w:t>, pod posl. brojem OV-2272/2024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58398A">
        <w:rPr>
          <w:rFonts w:cs="Arial"/>
          <w:color w:val="000000"/>
          <w:sz w:val="24"/>
          <w:szCs w:val="24"/>
          <w:lang w:val="hr-HR"/>
        </w:rPr>
        <w:t>dana</w:t>
      </w:r>
      <w:r w:rsidRPr="009C6ED3">
        <w:rPr>
          <w:rFonts w:cs="Arial"/>
          <w:color w:val="000000"/>
          <w:sz w:val="24"/>
          <w:szCs w:val="24"/>
          <w:lang w:val="hr-HR"/>
        </w:rPr>
        <w:t xml:space="preserve"> 17.06.2024</w:t>
      </w:r>
      <w:r w:rsidRPr="0058398A">
        <w:rPr>
          <w:rFonts w:cs="Arial"/>
          <w:color w:val="000000"/>
          <w:sz w:val="24"/>
          <w:szCs w:val="24"/>
          <w:lang w:val="hr-HR"/>
        </w:rPr>
        <w:t>.</w:t>
      </w:r>
      <w:r w:rsidRPr="0058398A">
        <w:rPr>
          <w:rFonts w:cs="Arial"/>
          <w:sz w:val="24"/>
          <w:szCs w:val="24"/>
        </w:rPr>
        <w:t xml:space="preserve"> </w:t>
      </w:r>
    </w:p>
    <w:p w:rsidR="000F1465" w:rsidRDefault="000F1465" w:rsidP="000F1465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</w:p>
    <w:p w:rsidR="000F1465" w:rsidRPr="0058398A" w:rsidRDefault="000F1465" w:rsidP="000F1465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  <w:r w:rsidRPr="0058398A">
        <w:rPr>
          <w:color w:val="auto"/>
        </w:rPr>
        <w:t xml:space="preserve">Poziva se mogući imatelj  da ispravu dostavi sudu na uvid ili da istakne prigovore protiv prijedloga odnosno da o ispravi pruži podatke koji mogu biti važni za donošenje odluke o poništaju. </w:t>
      </w:r>
    </w:p>
    <w:p w:rsidR="000F1465" w:rsidRPr="0058398A" w:rsidRDefault="000F1465" w:rsidP="000F1465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</w:p>
    <w:p w:rsidR="000F1465" w:rsidRPr="0058398A" w:rsidRDefault="000F1465" w:rsidP="000F1465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  <w:r w:rsidRPr="0058398A">
        <w:rPr>
          <w:color w:val="auto"/>
        </w:rPr>
        <w:t>Određuje se rok za podnošenje isprave odnosno prigovora (pozivni rok) od 6 (šest) mjeseci koji počinje teći od dana objave oglasa u Upisniku poništajnih postupaka. Zbog propuštanja roka za podnošenje prijave isprave ili prigovora ne može se tražiti povrat u prijašnje stanje.</w:t>
      </w:r>
    </w:p>
    <w:p w:rsidR="000F1465" w:rsidRPr="0058398A" w:rsidRDefault="000F1465" w:rsidP="000F1465">
      <w:pPr>
        <w:shd w:val="clear" w:color="auto" w:fill="FFFFFF"/>
        <w:tabs>
          <w:tab w:val="left" w:pos="1134"/>
        </w:tabs>
        <w:overflowPunct/>
        <w:autoSpaceDE/>
        <w:autoSpaceDN/>
        <w:adjustRightInd/>
        <w:ind w:firstLine="567"/>
        <w:jc w:val="both"/>
        <w:textAlignment w:val="auto"/>
        <w:rPr>
          <w:rFonts w:cs="Arial"/>
          <w:sz w:val="24"/>
          <w:szCs w:val="24"/>
        </w:rPr>
      </w:pPr>
    </w:p>
    <w:p w:rsidR="000F1465" w:rsidRPr="0058398A" w:rsidRDefault="000F1465" w:rsidP="000F1465">
      <w:pPr>
        <w:shd w:val="clear" w:color="auto" w:fill="FFFFFF"/>
        <w:tabs>
          <w:tab w:val="left" w:pos="1134"/>
        </w:tabs>
        <w:overflowPunct/>
        <w:autoSpaceDE/>
        <w:autoSpaceDN/>
        <w:adjustRightInd/>
        <w:ind w:firstLine="567"/>
        <w:jc w:val="both"/>
        <w:textAlignment w:val="auto"/>
        <w:rPr>
          <w:rFonts w:cs="Arial"/>
          <w:sz w:val="24"/>
          <w:szCs w:val="24"/>
          <w:lang w:val="hr-HR"/>
        </w:rPr>
      </w:pPr>
      <w:r w:rsidRPr="0058398A">
        <w:rPr>
          <w:rFonts w:cs="Arial"/>
          <w:sz w:val="24"/>
          <w:szCs w:val="24"/>
        </w:rPr>
        <w:t xml:space="preserve">Isprava će se sudski poništiti ako u označenom roku </w:t>
      </w:r>
      <w:r w:rsidRPr="0058398A">
        <w:rPr>
          <w:rFonts w:cs="Arial"/>
          <w:sz w:val="24"/>
          <w:szCs w:val="24"/>
          <w:lang w:val="hr-HR"/>
        </w:rPr>
        <w:t>nitko ne podnese ispravu sudu, ne stavi prigovor protiv prijedloga za njezin poništaj ili ne priopći sudu podatke zbog kojih se isprava neće poništiti.</w:t>
      </w:r>
    </w:p>
    <w:p w:rsidR="002703A5" w:rsidRPr="002703A5" w:rsidRDefault="002703A5" w:rsidP="00B94FDA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cs="Arial"/>
          <w:sz w:val="24"/>
          <w:szCs w:val="24"/>
          <w:lang w:val="hr-HR"/>
        </w:rPr>
      </w:pPr>
    </w:p>
    <w:p w:rsidR="00B94FDA" w:rsidRPr="00ED08D3" w:rsidRDefault="00B94FDA" w:rsidP="002703A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4"/>
          <w:szCs w:val="24"/>
          <w:lang w:val="hr-HR"/>
        </w:rPr>
      </w:pPr>
      <w:r w:rsidRPr="00ED08D3">
        <w:rPr>
          <w:rFonts w:cs="Arial"/>
          <w:sz w:val="24"/>
          <w:szCs w:val="24"/>
          <w:lang w:val="hr-HR"/>
        </w:rPr>
        <w:t xml:space="preserve"> </w:t>
      </w:r>
    </w:p>
    <w:p w:rsidR="00782CF7" w:rsidRPr="00ED08D3" w:rsidRDefault="00782CF7" w:rsidP="00CA02EE">
      <w:pPr>
        <w:pStyle w:val="Default"/>
        <w:jc w:val="center"/>
        <w:rPr>
          <w:color w:val="auto"/>
        </w:rPr>
      </w:pPr>
      <w:r w:rsidRPr="00ED08D3">
        <w:rPr>
          <w:color w:val="auto"/>
        </w:rPr>
        <w:t xml:space="preserve">U Supetru, </w:t>
      </w:r>
      <w:r w:rsidR="00B81BD7">
        <w:rPr>
          <w:color w:val="auto"/>
        </w:rPr>
        <w:t>15. lipnja</w:t>
      </w:r>
      <w:r w:rsidR="00CA02EE" w:rsidRPr="00ED08D3">
        <w:rPr>
          <w:color w:val="auto"/>
        </w:rPr>
        <w:t xml:space="preserve"> 202</w:t>
      </w:r>
      <w:r w:rsidR="000F1465">
        <w:rPr>
          <w:color w:val="auto"/>
        </w:rPr>
        <w:t>6</w:t>
      </w:r>
      <w:r w:rsidR="00B73BFA" w:rsidRPr="00ED08D3">
        <w:rPr>
          <w:color w:val="auto"/>
        </w:rPr>
        <w:t>.</w:t>
      </w:r>
    </w:p>
    <w:p w:rsidR="00782CF7" w:rsidRPr="00ED08D3" w:rsidRDefault="00782CF7" w:rsidP="00E03231">
      <w:pPr>
        <w:pStyle w:val="Default"/>
        <w:jc w:val="both"/>
        <w:rPr>
          <w:color w:val="auto"/>
        </w:rPr>
      </w:pPr>
    </w:p>
    <w:p w:rsidR="00782CF7" w:rsidRPr="00ED08D3" w:rsidRDefault="00CA02EE" w:rsidP="00CA02EE">
      <w:pPr>
        <w:pStyle w:val="Default"/>
        <w:jc w:val="right"/>
        <w:rPr>
          <w:color w:val="auto"/>
        </w:rPr>
      </w:pPr>
      <w:r w:rsidRPr="00ED08D3">
        <w:rPr>
          <w:color w:val="auto"/>
        </w:rPr>
        <w:t xml:space="preserve">Viša sudska savjetnica – specijalistica: </w:t>
      </w:r>
    </w:p>
    <w:p w:rsidR="00CA02EE" w:rsidRPr="00ED08D3" w:rsidRDefault="00CA02EE" w:rsidP="00CA02EE">
      <w:pPr>
        <w:pStyle w:val="Default"/>
        <w:jc w:val="right"/>
        <w:rPr>
          <w:color w:val="auto"/>
        </w:rPr>
      </w:pPr>
      <w:r w:rsidRPr="00ED08D3">
        <w:rPr>
          <w:color w:val="auto"/>
        </w:rPr>
        <w:t>Đeni Sinovčić</w:t>
      </w:r>
    </w:p>
    <w:p w:rsidR="00782CF7" w:rsidRPr="00ED08D3" w:rsidRDefault="00782CF7" w:rsidP="00CA02EE">
      <w:pPr>
        <w:pStyle w:val="Default"/>
        <w:jc w:val="right"/>
        <w:rPr>
          <w:color w:val="auto"/>
        </w:rPr>
      </w:pPr>
    </w:p>
    <w:p w:rsidR="00837273" w:rsidRPr="00ED08D3" w:rsidRDefault="00837273" w:rsidP="00E03231">
      <w:pPr>
        <w:pStyle w:val="Default"/>
        <w:jc w:val="both"/>
        <w:rPr>
          <w:color w:val="auto"/>
        </w:rPr>
      </w:pPr>
    </w:p>
    <w:p w:rsidR="00837273" w:rsidRPr="00ED08D3" w:rsidRDefault="00837273" w:rsidP="00E03231">
      <w:pPr>
        <w:pStyle w:val="Default"/>
        <w:jc w:val="both"/>
        <w:rPr>
          <w:color w:val="auto"/>
        </w:rPr>
      </w:pPr>
    </w:p>
    <w:p w:rsidR="00837273" w:rsidRPr="00ED08D3" w:rsidRDefault="00837273" w:rsidP="00E03231">
      <w:pPr>
        <w:pStyle w:val="Default"/>
        <w:jc w:val="both"/>
        <w:rPr>
          <w:color w:val="auto"/>
        </w:rPr>
      </w:pPr>
    </w:p>
    <w:p w:rsidR="00837273" w:rsidRPr="00ED08D3" w:rsidRDefault="00837273" w:rsidP="00E03231">
      <w:pPr>
        <w:pStyle w:val="Default"/>
        <w:jc w:val="both"/>
        <w:rPr>
          <w:color w:val="auto"/>
        </w:rPr>
      </w:pPr>
    </w:p>
    <w:p w:rsidR="00B94FDA" w:rsidRPr="00ED08D3" w:rsidRDefault="00782CF7" w:rsidP="00ED08D3">
      <w:pPr>
        <w:pStyle w:val="Default"/>
        <w:jc w:val="both"/>
        <w:rPr>
          <w:color w:val="auto"/>
        </w:rPr>
      </w:pPr>
      <w:r w:rsidRPr="00ED08D3">
        <w:rPr>
          <w:color w:val="auto"/>
        </w:rPr>
        <w:t xml:space="preserve">DNA: </w:t>
      </w:r>
    </w:p>
    <w:p w:rsidR="00E3696B" w:rsidRPr="00ED08D3" w:rsidRDefault="00E3696B" w:rsidP="00E3696B">
      <w:pPr>
        <w:pStyle w:val="Default"/>
        <w:spacing w:after="11"/>
      </w:pPr>
      <w:r w:rsidRPr="00ED08D3">
        <w:t xml:space="preserve">1. </w:t>
      </w:r>
      <w:r w:rsidR="00B94FDA" w:rsidRPr="00ED08D3">
        <w:t xml:space="preserve">e-oglasna ploča suda u Upisniku </w:t>
      </w:r>
    </w:p>
    <w:p w:rsidR="00ED08D3" w:rsidRPr="00ED08D3" w:rsidRDefault="00E3696B" w:rsidP="00ED08D3">
      <w:pPr>
        <w:pStyle w:val="Default"/>
        <w:spacing w:after="11"/>
      </w:pPr>
      <w:r w:rsidRPr="00ED08D3">
        <w:t xml:space="preserve">2. </w:t>
      </w:r>
      <w:r w:rsidR="00ED08D3" w:rsidRPr="00ED08D3">
        <w:t xml:space="preserve">Narodne novine RH, Savski gaj, XIII. put br. 6, Zagreb (uz uplatnicu) </w:t>
      </w:r>
    </w:p>
    <w:sectPr w:rsidR="00ED08D3" w:rsidRPr="00ED08D3" w:rsidSect="000F1465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DD" w:rsidRDefault="001E2BDD">
      <w:r>
        <w:separator/>
      </w:r>
    </w:p>
  </w:endnote>
  <w:endnote w:type="continuationSeparator" w:id="0">
    <w:p w:rsidR="001E2BDD" w:rsidRDefault="001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DD" w:rsidRDefault="001E2BDD">
      <w:r>
        <w:separator/>
      </w:r>
    </w:p>
  </w:footnote>
  <w:footnote w:type="continuationSeparator" w:id="0">
    <w:p w:rsidR="001E2BDD" w:rsidRDefault="001E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31" w:rsidRDefault="00896E31" w:rsidP="004928D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6E31" w:rsidRDefault="00896E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31" w:rsidRDefault="00896E31" w:rsidP="004928D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D08D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896E31" w:rsidRDefault="00896E31" w:rsidP="00981B3F">
    <w:pPr>
      <w:pStyle w:val="Zaglavlje"/>
      <w:jc w:val="right"/>
      <w:rPr>
        <w:rFonts w:cs="Arial"/>
        <w:sz w:val="24"/>
        <w:szCs w:val="24"/>
      </w:rPr>
    </w:pPr>
  </w:p>
  <w:p w:rsidR="00B73BFA" w:rsidRPr="002546EC" w:rsidRDefault="00B73BFA" w:rsidP="00B73BFA">
    <w:pPr>
      <w:jc w:val="right"/>
      <w:rPr>
        <w:rFonts w:cs="Arial"/>
        <w:bCs/>
        <w:sz w:val="24"/>
        <w:szCs w:val="24"/>
        <w:lang w:val="hr-HR"/>
      </w:rPr>
    </w:pPr>
    <w:r w:rsidRPr="002546EC">
      <w:rPr>
        <w:rFonts w:cs="Arial"/>
        <w:sz w:val="24"/>
        <w:szCs w:val="24"/>
        <w:lang w:val="hr-HR"/>
      </w:rPr>
      <w:t>R2-</w:t>
    </w:r>
    <w:r w:rsidR="00EC6C34">
      <w:rPr>
        <w:rFonts w:cs="Arial"/>
        <w:sz w:val="24"/>
        <w:szCs w:val="24"/>
        <w:lang w:val="hr-HR"/>
      </w:rPr>
      <w:t>468/2024-2</w:t>
    </w:r>
  </w:p>
  <w:p w:rsidR="00BF74DA" w:rsidRPr="00AE4C9B" w:rsidRDefault="00BF74DA" w:rsidP="00B73BFA">
    <w:pPr>
      <w:pStyle w:val="Zaglavlje"/>
      <w:rPr>
        <w:rFonts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7CA"/>
    <w:multiLevelType w:val="multilevel"/>
    <w:tmpl w:val="F6BC3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" w15:restartNumberingAfterBreak="0">
    <w:nsid w:val="0C623D23"/>
    <w:multiLevelType w:val="multilevel"/>
    <w:tmpl w:val="B1382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245C8F"/>
    <w:multiLevelType w:val="singleLevel"/>
    <w:tmpl w:val="21E81E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252531B2"/>
    <w:multiLevelType w:val="hybridMultilevel"/>
    <w:tmpl w:val="FB5CC336"/>
    <w:lvl w:ilvl="0" w:tplc="93580D64">
      <w:start w:val="2"/>
      <w:numFmt w:val="upperRoman"/>
      <w:lvlText w:val="%1."/>
      <w:lvlJc w:val="left"/>
      <w:pPr>
        <w:tabs>
          <w:tab w:val="num" w:pos="1266"/>
        </w:tabs>
        <w:ind w:left="1266" w:hanging="84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D1F3158"/>
    <w:multiLevelType w:val="hybridMultilevel"/>
    <w:tmpl w:val="E8A6D94E"/>
    <w:lvl w:ilvl="0" w:tplc="BFD01DB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36A805E9"/>
    <w:multiLevelType w:val="hybridMultilevel"/>
    <w:tmpl w:val="169CBAEC"/>
    <w:lvl w:ilvl="0" w:tplc="BC3A94B2">
      <w:start w:val="3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7F2E98"/>
    <w:multiLevelType w:val="hybridMultilevel"/>
    <w:tmpl w:val="EE48D7C8"/>
    <w:lvl w:ilvl="0" w:tplc="31BC598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500"/>
    <w:multiLevelType w:val="multilevel"/>
    <w:tmpl w:val="16FADE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4E3F1FAC"/>
    <w:multiLevelType w:val="hybridMultilevel"/>
    <w:tmpl w:val="7194A4DE"/>
    <w:lvl w:ilvl="0" w:tplc="5672E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A772B"/>
    <w:multiLevelType w:val="multilevel"/>
    <w:tmpl w:val="B1382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1E07C7"/>
    <w:multiLevelType w:val="hybridMultilevel"/>
    <w:tmpl w:val="369EAEA4"/>
    <w:lvl w:ilvl="0" w:tplc="030664A2">
      <w:start w:val="1"/>
      <w:numFmt w:val="decimal"/>
      <w:lvlText w:val="%1."/>
      <w:lvlJc w:val="left"/>
      <w:pPr>
        <w:tabs>
          <w:tab w:val="num" w:pos="616"/>
        </w:tabs>
        <w:ind w:left="61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1" w15:restartNumberingAfterBreak="0">
    <w:nsid w:val="674C0CAF"/>
    <w:multiLevelType w:val="hybridMultilevel"/>
    <w:tmpl w:val="BAE466F0"/>
    <w:lvl w:ilvl="0" w:tplc="C248C9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404C2"/>
    <w:multiLevelType w:val="hybridMultilevel"/>
    <w:tmpl w:val="8D9ABA1A"/>
    <w:lvl w:ilvl="0" w:tplc="697C28A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CE95261"/>
    <w:multiLevelType w:val="hybridMultilevel"/>
    <w:tmpl w:val="390CD30A"/>
    <w:lvl w:ilvl="0" w:tplc="88F46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D2"/>
    <w:rsid w:val="00014DE7"/>
    <w:rsid w:val="00060B14"/>
    <w:rsid w:val="000C271F"/>
    <w:rsid w:val="000F1465"/>
    <w:rsid w:val="001A5AFF"/>
    <w:rsid w:val="001C0EE8"/>
    <w:rsid w:val="001E2BDD"/>
    <w:rsid w:val="00210F1C"/>
    <w:rsid w:val="00216BBF"/>
    <w:rsid w:val="002546EC"/>
    <w:rsid w:val="002703A5"/>
    <w:rsid w:val="002B3E75"/>
    <w:rsid w:val="002B7258"/>
    <w:rsid w:val="002C507C"/>
    <w:rsid w:val="00370DD1"/>
    <w:rsid w:val="003971F0"/>
    <w:rsid w:val="003E11D1"/>
    <w:rsid w:val="00424A49"/>
    <w:rsid w:val="0043281E"/>
    <w:rsid w:val="00451028"/>
    <w:rsid w:val="00491173"/>
    <w:rsid w:val="004928DC"/>
    <w:rsid w:val="004A1DAA"/>
    <w:rsid w:val="004D6E8B"/>
    <w:rsid w:val="00544DE3"/>
    <w:rsid w:val="00565DF7"/>
    <w:rsid w:val="00572D63"/>
    <w:rsid w:val="006633FF"/>
    <w:rsid w:val="006D68FC"/>
    <w:rsid w:val="006D6B3C"/>
    <w:rsid w:val="00782CF7"/>
    <w:rsid w:val="007D5B73"/>
    <w:rsid w:val="00837273"/>
    <w:rsid w:val="00896E31"/>
    <w:rsid w:val="008E7670"/>
    <w:rsid w:val="00981B3F"/>
    <w:rsid w:val="00987AD9"/>
    <w:rsid w:val="009E2D0C"/>
    <w:rsid w:val="00A16C4B"/>
    <w:rsid w:val="00A272BE"/>
    <w:rsid w:val="00A33BF1"/>
    <w:rsid w:val="00A46189"/>
    <w:rsid w:val="00A62BFA"/>
    <w:rsid w:val="00A63CFF"/>
    <w:rsid w:val="00A90146"/>
    <w:rsid w:val="00AB0AD8"/>
    <w:rsid w:val="00AC05E7"/>
    <w:rsid w:val="00AE4C9B"/>
    <w:rsid w:val="00B35D1B"/>
    <w:rsid w:val="00B41911"/>
    <w:rsid w:val="00B44BAB"/>
    <w:rsid w:val="00B73BFA"/>
    <w:rsid w:val="00B81BD7"/>
    <w:rsid w:val="00B94FDA"/>
    <w:rsid w:val="00BF74DA"/>
    <w:rsid w:val="00C05FBF"/>
    <w:rsid w:val="00C35BD2"/>
    <w:rsid w:val="00C35D37"/>
    <w:rsid w:val="00C63181"/>
    <w:rsid w:val="00CA02EE"/>
    <w:rsid w:val="00CB7CC8"/>
    <w:rsid w:val="00CE73EA"/>
    <w:rsid w:val="00D97F1B"/>
    <w:rsid w:val="00DB062D"/>
    <w:rsid w:val="00DE6264"/>
    <w:rsid w:val="00E03231"/>
    <w:rsid w:val="00E3696B"/>
    <w:rsid w:val="00EB0863"/>
    <w:rsid w:val="00EC6C34"/>
    <w:rsid w:val="00ED08D3"/>
    <w:rsid w:val="00F40B3F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80C3"/>
  <w15:chartTrackingRefBased/>
  <w15:docId w15:val="{DB3EC4AB-5346-406A-88BF-79F837B5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lokteksta1">
    <w:name w:val="Blok teksta1"/>
    <w:basedOn w:val="Normal"/>
    <w:pPr>
      <w:ind w:left="-284" w:right="-908"/>
      <w:jc w:val="both"/>
    </w:pPr>
    <w:rPr>
      <w:rFonts w:ascii="Times New Roman" w:hAnsi="Times New Roman"/>
      <w:b/>
      <w:sz w:val="24"/>
    </w:rPr>
  </w:style>
  <w:style w:type="paragraph" w:styleId="Tijeloteksta">
    <w:name w:val="Body Text"/>
    <w:basedOn w:val="Normal"/>
    <w:pPr>
      <w:ind w:right="-483"/>
      <w:jc w:val="right"/>
    </w:pPr>
    <w:rPr>
      <w:rFonts w:ascii="Times New Roman" w:hAnsi="Times New Roman"/>
      <w:b/>
      <w:sz w:val="24"/>
      <w:lang w:val="hr-HR"/>
    </w:rPr>
  </w:style>
  <w:style w:type="paragraph" w:styleId="Zaglavlje">
    <w:name w:val="header"/>
    <w:basedOn w:val="Normal"/>
    <w:rsid w:val="00B44BA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4BAB"/>
  </w:style>
  <w:style w:type="paragraph" w:styleId="Podnoje">
    <w:name w:val="footer"/>
    <w:basedOn w:val="Normal"/>
    <w:rsid w:val="00B44BA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A90146"/>
    <w:pPr>
      <w:adjustRightInd/>
      <w:ind w:left="720"/>
      <w:contextualSpacing/>
      <w:textAlignment w:val="auto"/>
    </w:pPr>
    <w:rPr>
      <w:rFonts w:eastAsia="Calibri" w:cs="Arial"/>
      <w:lang w:val="hr-HR"/>
    </w:rPr>
  </w:style>
  <w:style w:type="paragraph" w:customStyle="1" w:styleId="Default">
    <w:name w:val="Default"/>
    <w:rsid w:val="000C27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uzej-naslov">
    <w:name w:val="muzej-naslov"/>
    <w:basedOn w:val="Normal"/>
    <w:rsid w:val="00CA02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hr-HR"/>
    </w:rPr>
  </w:style>
  <w:style w:type="character" w:customStyle="1" w:styleId="preformatted-text">
    <w:name w:val="preformatted-text"/>
    <w:basedOn w:val="Zadanifontodlomka"/>
    <w:rsid w:val="0027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E7BE.49FDC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MP</Company>
  <LinksUpToDate>false</LinksUpToDate>
  <CharactersWithSpaces>1836</CharactersWithSpaces>
  <SharedDoc>false</SharedDoc>
  <HLinks>
    <vt:vector size="6" baseType="variant">
      <vt:variant>
        <vt:i4>7798861</vt:i4>
      </vt:variant>
      <vt:variant>
        <vt:i4>2494</vt:i4>
      </vt:variant>
      <vt:variant>
        <vt:i4>1025</vt:i4>
      </vt:variant>
      <vt:variant>
        <vt:i4>1</vt:i4>
      </vt:variant>
      <vt:variant>
        <vt:lpwstr>cid:image001.jpg@01D9E7BE.49FDC2B0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subject/>
  <dc:creator>ivana i jelena</dc:creator>
  <cp:keywords/>
  <dc:description/>
  <cp:lastModifiedBy>Đeni Sinovčić</cp:lastModifiedBy>
  <cp:revision>3</cp:revision>
  <cp:lastPrinted>2004-08-29T12:35:00Z</cp:lastPrinted>
  <dcterms:created xsi:type="dcterms:W3CDTF">2026-05-21T08:06:00Z</dcterms:created>
  <dcterms:modified xsi:type="dcterms:W3CDTF">2026-06-15T06:16:00Z</dcterms:modified>
</cp:coreProperties>
</file>