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56B6" w:rsidR="008828E4" w:rsidP="00241047" w:rsidRDefault="008828E4" w14:paraId="c8f48f1" w14:textId="c8f48f1">
      <w:pPr>
        <w15:collapsed w:val="false"/>
        <w:rPr>
          <w:rFonts w:ascii="Arial" w:hAnsi="Arial" w:cs="Arial"/>
        </w:rPr>
      </w:pPr>
      <w:r w:rsidRPr="00AB2C74">
        <w:rPr>
          <w:rFonts w:ascii="Arial" w:hAnsi="Arial" w:cs="Arial"/>
          <w:b/>
        </w:rPr>
        <w:tab/>
      </w:r>
      <w:r w:rsidRPr="00AB2C74">
        <w:rPr>
          <w:rFonts w:ascii="Arial" w:hAnsi="Arial" w:cs="Arial"/>
          <w:b/>
        </w:rPr>
        <w:tab/>
      </w:r>
      <w:r w:rsidR="00241047">
        <w:rPr>
          <w:rFonts w:ascii="Arial" w:hAnsi="Arial" w:cs="Arial"/>
          <w:b/>
        </w:rPr>
        <w:t xml:space="preserve">            </w:t>
      </w:r>
      <w:r w:rsidRPr="00AB2C74">
        <w:rPr>
          <w:rFonts w:ascii="Arial" w:hAnsi="Arial" w:cs="Arial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95pt;height:44.05pt" id="_x0000_i1025" fillcolor="window" o:ole="">
            <v:imagedata o:title="" r:id="rId8"/>
          </v:shape>
          <o:OLEObject Type="Embed" ProgID="Word.Picture.8" ShapeID="_x0000_i1025" DrawAspect="Content" ObjectID="_1849150449" r:id="rId9"/>
        </w:object>
      </w:r>
      <w:r w:rsidRPr="00AB2C74">
        <w:rPr>
          <w:rFonts w:ascii="Arial" w:hAnsi="Arial" w:cs="Arial"/>
          <w:b/>
        </w:rPr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AB2C74" w:rsidR="008828E4">
        <w:tc>
          <w:tcPr>
            <w:tcW w:w="5211" w:type="dxa"/>
          </w:tcPr>
          <w:p w:rsidRPr="00AB2C74" w:rsidR="008828E4" w:rsidP="006C56B6" w:rsidRDefault="008828E4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AB2C74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AB2C74" w:rsidR="008828E4" w:rsidP="006C56B6" w:rsidRDefault="008828E4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AB2C74" w:rsidR="008828E4">
        <w:tc>
          <w:tcPr>
            <w:tcW w:w="5211" w:type="dxa"/>
          </w:tcPr>
          <w:p w:rsidRPr="00AB2C74" w:rsidR="008828E4" w:rsidP="006C56B6" w:rsidRDefault="008828E4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AB2C74" w:rsidR="008828E4" w:rsidP="006C56B6" w:rsidRDefault="008828E4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AB2C74" w:rsidR="008828E4">
        <w:tc>
          <w:tcPr>
            <w:tcW w:w="5211" w:type="dxa"/>
          </w:tcPr>
          <w:p w:rsidRPr="00AB2C74" w:rsidR="008828E4" w:rsidP="006C56B6" w:rsidRDefault="008828E4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AB2C74" w:rsidR="008828E4" w:rsidP="006C56B6" w:rsidRDefault="008828E4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 xml:space="preserve">                     </w:t>
            </w:r>
          </w:p>
        </w:tc>
      </w:tr>
    </w:tbl>
    <w:p w:rsidR="008828E4" w:rsidP="006C56B6" w:rsidRDefault="006C56B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Broj:</w:t>
      </w:r>
      <w:proofErr w:type="spellStart"/>
      <w:r>
        <w:rPr>
          <w:rFonts w:ascii="Arial" w:hAnsi="Arial" w:cs="Arial"/>
        </w:rPr>
        <w:t>Ppž</w:t>
      </w:r>
      <w:proofErr w:type="spellEnd"/>
      <w:r>
        <w:rPr>
          <w:rFonts w:ascii="Arial" w:hAnsi="Arial" w:cs="Arial"/>
        </w:rPr>
        <w:t xml:space="preserve">-5782/2025      </w:t>
      </w:r>
    </w:p>
    <w:p w:rsidR="006C56B6" w:rsidP="006C56B6" w:rsidRDefault="006C56B6">
      <w:pPr>
        <w:jc w:val="right"/>
        <w:rPr>
          <w:rFonts w:ascii="Arial" w:hAnsi="Arial" w:cs="Arial"/>
        </w:rPr>
      </w:pPr>
    </w:p>
    <w:p w:rsidRPr="00AB2C74" w:rsidR="00241047" w:rsidP="006C56B6" w:rsidRDefault="00241047">
      <w:pPr>
        <w:jc w:val="right"/>
        <w:rPr>
          <w:rFonts w:ascii="Arial" w:hAnsi="Arial" w:cs="Arial"/>
        </w:rPr>
      </w:pPr>
    </w:p>
    <w:p w:rsidRPr="00AB2C74" w:rsidR="008828E4" w:rsidP="006C56B6" w:rsidRDefault="008828E4">
      <w:pPr>
        <w:jc w:val="center"/>
        <w:rPr>
          <w:rFonts w:ascii="Arial" w:hAnsi="Arial" w:cs="Arial"/>
        </w:rPr>
      </w:pPr>
      <w:r w:rsidRPr="00AB2C74">
        <w:rPr>
          <w:rFonts w:ascii="Arial" w:hAnsi="Arial" w:cs="Arial"/>
        </w:rPr>
        <w:t>U    I M E    R E P U B L I K E   H R V A T S K E</w:t>
      </w:r>
    </w:p>
    <w:p w:rsidRPr="00AB2C74" w:rsidR="008828E4" w:rsidP="006C56B6" w:rsidRDefault="008828E4">
      <w:pPr>
        <w:rPr>
          <w:rFonts w:ascii="Arial" w:hAnsi="Arial" w:cs="Arial"/>
        </w:rPr>
      </w:pPr>
    </w:p>
    <w:p w:rsidRPr="00AB2C74" w:rsidR="008828E4" w:rsidP="006C56B6" w:rsidRDefault="008828E4">
      <w:pPr>
        <w:jc w:val="center"/>
        <w:rPr>
          <w:rFonts w:ascii="Arial" w:hAnsi="Arial" w:cs="Arial"/>
        </w:rPr>
      </w:pPr>
      <w:r w:rsidRPr="00AB2C74">
        <w:rPr>
          <w:rFonts w:ascii="Arial" w:hAnsi="Arial" w:cs="Arial"/>
        </w:rPr>
        <w:t>P R E S U D A</w:t>
      </w:r>
    </w:p>
    <w:p w:rsidRPr="00AB2C74" w:rsidR="008828E4" w:rsidP="006C56B6" w:rsidRDefault="008828E4">
      <w:pPr>
        <w:rPr>
          <w:rFonts w:ascii="Arial" w:hAnsi="Arial" w:cs="Arial"/>
        </w:rPr>
      </w:pPr>
    </w:p>
    <w:p w:rsidRPr="00AB2C74" w:rsidR="008828E4" w:rsidP="006C56B6" w:rsidRDefault="008828E4">
      <w:pPr>
        <w:jc w:val="both"/>
        <w:rPr>
          <w:rFonts w:ascii="Arial" w:hAnsi="Arial" w:cs="Arial"/>
        </w:rPr>
      </w:pPr>
      <w:r w:rsidRPr="00AB2C74">
        <w:rPr>
          <w:rFonts w:ascii="Arial" w:hAnsi="Arial" w:cs="Arial"/>
        </w:rPr>
        <w:t xml:space="preserve">Visoki prekršajni sud Republike Hrvatske, u vijeću sastavljenom od sudaca </w:t>
      </w:r>
      <w:r w:rsidRPr="00AB2C74" w:rsidR="00E85192">
        <w:rPr>
          <w:rFonts w:ascii="Arial" w:hAnsi="Arial" w:cs="Arial"/>
        </w:rPr>
        <w:t>Tomislava Tomašića</w:t>
      </w:r>
      <w:r w:rsidR="00E85192">
        <w:rPr>
          <w:rFonts w:ascii="Arial" w:hAnsi="Arial" w:cs="Arial"/>
        </w:rPr>
        <w:t xml:space="preserve"> </w:t>
      </w:r>
      <w:r w:rsidRPr="00AB2C74">
        <w:rPr>
          <w:rFonts w:ascii="Arial" w:hAnsi="Arial" w:cs="Arial"/>
        </w:rPr>
        <w:t xml:space="preserve">kao predsjednika vijeća, te </w:t>
      </w:r>
      <w:r w:rsidRPr="00AB2C74" w:rsidR="00E85192">
        <w:rPr>
          <w:rFonts w:ascii="Arial" w:hAnsi="Arial" w:cs="Arial"/>
        </w:rPr>
        <w:t xml:space="preserve">Maria </w:t>
      </w:r>
      <w:proofErr w:type="spellStart"/>
      <w:r w:rsidRPr="00AB2C74" w:rsidR="00E85192">
        <w:rPr>
          <w:rFonts w:ascii="Arial" w:hAnsi="Arial" w:cs="Arial"/>
        </w:rPr>
        <w:t>Soljačića</w:t>
      </w:r>
      <w:proofErr w:type="spellEnd"/>
      <w:r w:rsidRPr="00AB2C74" w:rsidR="00E85192">
        <w:rPr>
          <w:rFonts w:ascii="Arial" w:hAnsi="Arial" w:cs="Arial"/>
        </w:rPr>
        <w:t xml:space="preserve"> </w:t>
      </w:r>
      <w:r w:rsidR="00FF5A6A">
        <w:rPr>
          <w:rFonts w:ascii="Arial" w:hAnsi="Arial" w:cs="Arial"/>
        </w:rPr>
        <w:t>i Marjane Rajić</w:t>
      </w:r>
      <w:r w:rsidRPr="00AB2C74">
        <w:rPr>
          <w:rFonts w:ascii="Arial" w:hAnsi="Arial" w:cs="Arial"/>
        </w:rPr>
        <w:t xml:space="preserve"> kao članova vijeća, uz sudjelovanje Diane Pavlečić, u svojstvu više sudske savjetnice kao zapisničarke, u prekršajnom postupku protiv I-</w:t>
      </w:r>
      <w:proofErr w:type="spellStart"/>
      <w:r w:rsidRPr="00AB2C74">
        <w:rPr>
          <w:rFonts w:ascii="Arial" w:hAnsi="Arial" w:cs="Arial"/>
        </w:rPr>
        <w:t>okr</w:t>
      </w:r>
      <w:proofErr w:type="spellEnd"/>
      <w:r w:rsidRPr="00AB2C74">
        <w:rPr>
          <w:rFonts w:ascii="Arial" w:hAnsi="Arial" w:cs="Arial"/>
        </w:rPr>
        <w:t xml:space="preserve">. pravne osobe </w:t>
      </w:r>
      <w:r w:rsidR="00FF5A6A">
        <w:rPr>
          <w:rFonts w:ascii="Arial" w:hAnsi="Arial" w:cs="Arial"/>
        </w:rPr>
        <w:t>VETCONNECT</w:t>
      </w:r>
      <w:r w:rsidR="001807B4">
        <w:rPr>
          <w:rFonts w:ascii="Arial" w:hAnsi="Arial" w:cs="Arial"/>
        </w:rPr>
        <w:t xml:space="preserve"> d.o.o.</w:t>
      </w:r>
      <w:r w:rsidRPr="00AB2C74">
        <w:rPr>
          <w:rFonts w:ascii="Arial" w:hAnsi="Arial" w:cs="Arial"/>
        </w:rPr>
        <w:t xml:space="preserve"> i II-</w:t>
      </w:r>
      <w:proofErr w:type="spellStart"/>
      <w:r w:rsidRPr="00AB2C74">
        <w:rPr>
          <w:rFonts w:ascii="Arial" w:hAnsi="Arial" w:cs="Arial"/>
        </w:rPr>
        <w:t>okr</w:t>
      </w:r>
      <w:proofErr w:type="spellEnd"/>
      <w:r w:rsidRPr="00AB2C74">
        <w:rPr>
          <w:rFonts w:ascii="Arial" w:hAnsi="Arial" w:cs="Arial"/>
        </w:rPr>
        <w:t xml:space="preserve">. odgovorne osobe </w:t>
      </w:r>
      <w:r w:rsidR="00FF5A6A">
        <w:rPr>
          <w:rFonts w:ascii="Arial" w:hAnsi="Arial" w:cs="Arial"/>
        </w:rPr>
        <w:t xml:space="preserve">Zlatka </w:t>
      </w:r>
      <w:proofErr w:type="spellStart"/>
      <w:r w:rsidR="00FF5A6A">
        <w:rPr>
          <w:rFonts w:ascii="Arial" w:hAnsi="Arial" w:cs="Arial"/>
        </w:rPr>
        <w:t>Tusa</w:t>
      </w:r>
      <w:proofErr w:type="spellEnd"/>
      <w:r w:rsidRPr="00AB2C74">
        <w:rPr>
          <w:rFonts w:ascii="Arial" w:hAnsi="Arial" w:cs="Arial"/>
        </w:rPr>
        <w:t>,</w:t>
      </w:r>
      <w:r w:rsidR="001807B4">
        <w:rPr>
          <w:rFonts w:ascii="Arial" w:hAnsi="Arial" w:cs="Arial"/>
        </w:rPr>
        <w:t xml:space="preserve"> </w:t>
      </w:r>
      <w:r w:rsidRPr="00AB2C74">
        <w:rPr>
          <w:rFonts w:ascii="Arial" w:hAnsi="Arial" w:cs="Arial"/>
        </w:rPr>
        <w:t xml:space="preserve">zbog prekršaja iz članka </w:t>
      </w:r>
      <w:r w:rsidR="00FF5A6A">
        <w:rPr>
          <w:rFonts w:ascii="Arial" w:hAnsi="Arial" w:cs="Arial"/>
        </w:rPr>
        <w:t>100</w:t>
      </w:r>
      <w:r w:rsidRPr="00AB2C74">
        <w:rPr>
          <w:rFonts w:ascii="Arial" w:hAnsi="Arial" w:cs="Arial"/>
        </w:rPr>
        <w:t xml:space="preserve">. stavka 1. podstavaka </w:t>
      </w:r>
      <w:r w:rsidR="00FF5A6A">
        <w:rPr>
          <w:rFonts w:ascii="Arial" w:hAnsi="Arial" w:cs="Arial"/>
        </w:rPr>
        <w:t>2</w:t>
      </w:r>
      <w:r w:rsidRPr="00AB2C74">
        <w:rPr>
          <w:rFonts w:ascii="Arial" w:hAnsi="Arial" w:cs="Arial"/>
        </w:rPr>
        <w:t>. i stavka 2. Zakona o zaštiti na radu (NN 71/14,</w:t>
      </w:r>
      <w:r w:rsidR="00FF299A">
        <w:rPr>
          <w:rFonts w:ascii="Arial" w:hAnsi="Arial" w:cs="Arial"/>
        </w:rPr>
        <w:t xml:space="preserve"> </w:t>
      </w:r>
      <w:r w:rsidRPr="00AB2C74">
        <w:rPr>
          <w:rFonts w:ascii="Arial" w:hAnsi="Arial" w:cs="Arial"/>
        </w:rPr>
        <w:t>118/14</w:t>
      </w:r>
      <w:r w:rsidR="00FF299A">
        <w:rPr>
          <w:rFonts w:ascii="Arial" w:hAnsi="Arial" w:cs="Arial"/>
        </w:rPr>
        <w:t>, 94/18, 96/18</w:t>
      </w:r>
      <w:r w:rsidRPr="00AB2C74">
        <w:rPr>
          <w:rFonts w:ascii="Arial" w:hAnsi="Arial" w:cs="Arial"/>
        </w:rPr>
        <w:t xml:space="preserve">), odlučujući o žalbi </w:t>
      </w:r>
      <w:r w:rsidR="009B6B08">
        <w:rPr>
          <w:rFonts w:ascii="Arial" w:hAnsi="Arial" w:cs="Arial"/>
        </w:rPr>
        <w:t>tužitelja Državnog inspektorata Republike Hrvatske, Područnog ureda Rijeka, Službe za nadzor zaštite na radu</w:t>
      </w:r>
      <w:r w:rsidRPr="00AB2C74">
        <w:rPr>
          <w:rFonts w:ascii="Arial" w:hAnsi="Arial" w:cs="Arial"/>
        </w:rPr>
        <w:t xml:space="preserve">, podnijetoj protiv presude </w:t>
      </w:r>
      <w:r w:rsidR="001807B4">
        <w:rPr>
          <w:rFonts w:ascii="Arial" w:hAnsi="Arial" w:cs="Arial"/>
        </w:rPr>
        <w:t xml:space="preserve">Općinskog suda u </w:t>
      </w:r>
      <w:r w:rsidR="00F34E36">
        <w:rPr>
          <w:rFonts w:ascii="Arial" w:hAnsi="Arial" w:cs="Arial"/>
        </w:rPr>
        <w:t>Rijeci</w:t>
      </w:r>
      <w:r w:rsidRPr="00AB2C74">
        <w:rPr>
          <w:rFonts w:ascii="Arial" w:hAnsi="Arial" w:cs="Arial"/>
        </w:rPr>
        <w:t xml:space="preserve"> od </w:t>
      </w:r>
      <w:r w:rsidR="00FF5A6A">
        <w:rPr>
          <w:rFonts w:ascii="Arial" w:hAnsi="Arial" w:cs="Arial"/>
        </w:rPr>
        <w:t>24</w:t>
      </w:r>
      <w:r w:rsidRPr="00AB2C74">
        <w:rPr>
          <w:rFonts w:ascii="Arial" w:hAnsi="Arial" w:cs="Arial"/>
        </w:rPr>
        <w:t xml:space="preserve">. </w:t>
      </w:r>
      <w:r w:rsidR="00FF5A6A">
        <w:rPr>
          <w:rFonts w:ascii="Arial" w:hAnsi="Arial" w:cs="Arial"/>
        </w:rPr>
        <w:t>ožujka</w:t>
      </w:r>
      <w:r w:rsidRPr="00AB2C74">
        <w:rPr>
          <w:rFonts w:ascii="Arial" w:hAnsi="Arial" w:cs="Arial"/>
        </w:rPr>
        <w:t xml:space="preserve"> 20</w:t>
      </w:r>
      <w:r w:rsidR="001807B4">
        <w:rPr>
          <w:rFonts w:ascii="Arial" w:hAnsi="Arial" w:cs="Arial"/>
        </w:rPr>
        <w:t>2</w:t>
      </w:r>
      <w:r w:rsidR="00FF5A6A">
        <w:rPr>
          <w:rFonts w:ascii="Arial" w:hAnsi="Arial" w:cs="Arial"/>
        </w:rPr>
        <w:t>5</w:t>
      </w:r>
      <w:r w:rsidRPr="00AB2C74">
        <w:rPr>
          <w:rFonts w:ascii="Arial" w:hAnsi="Arial" w:cs="Arial"/>
        </w:rPr>
        <w:t xml:space="preserve">., broj: </w:t>
      </w:r>
      <w:r w:rsidRPr="00AB2C74" w:rsidR="003D37FE">
        <w:rPr>
          <w:rFonts w:ascii="Arial" w:hAnsi="Arial" w:cs="Arial"/>
        </w:rPr>
        <w:t>Pp</w:t>
      </w:r>
      <w:r w:rsidRPr="00AB2C74">
        <w:rPr>
          <w:rFonts w:ascii="Arial" w:hAnsi="Arial" w:cs="Arial"/>
        </w:rPr>
        <w:t>-</w:t>
      </w:r>
      <w:r w:rsidR="00FF5A6A">
        <w:rPr>
          <w:rFonts w:ascii="Arial" w:hAnsi="Arial" w:cs="Arial"/>
        </w:rPr>
        <w:t>1322</w:t>
      </w:r>
      <w:r w:rsidRPr="00AB2C74">
        <w:rPr>
          <w:rFonts w:ascii="Arial" w:hAnsi="Arial" w:cs="Arial"/>
        </w:rPr>
        <w:t>/</w:t>
      </w:r>
      <w:r w:rsidR="001807B4">
        <w:rPr>
          <w:rFonts w:ascii="Arial" w:hAnsi="Arial" w:cs="Arial"/>
        </w:rPr>
        <w:t>20</w:t>
      </w:r>
      <w:r w:rsidR="00F34E36">
        <w:rPr>
          <w:rFonts w:ascii="Arial" w:hAnsi="Arial" w:cs="Arial"/>
        </w:rPr>
        <w:t>2</w:t>
      </w:r>
      <w:r w:rsidR="00FF5A6A">
        <w:rPr>
          <w:rFonts w:ascii="Arial" w:hAnsi="Arial" w:cs="Arial"/>
        </w:rPr>
        <w:t>3</w:t>
      </w:r>
      <w:r w:rsidRPr="00AB2C74">
        <w:rPr>
          <w:rFonts w:ascii="Arial" w:hAnsi="Arial" w:cs="Arial"/>
        </w:rPr>
        <w:t xml:space="preserve">, na sjednici vijeća održanoj </w:t>
      </w:r>
      <w:r w:rsidR="00E85192">
        <w:rPr>
          <w:rFonts w:ascii="Arial" w:hAnsi="Arial" w:cs="Arial"/>
        </w:rPr>
        <w:t>21. srpnja 2026</w:t>
      </w:r>
      <w:r w:rsidRPr="00AB2C74">
        <w:rPr>
          <w:rFonts w:ascii="Arial" w:hAnsi="Arial" w:cs="Arial"/>
        </w:rPr>
        <w:t xml:space="preserve">., </w:t>
      </w:r>
    </w:p>
    <w:p w:rsidRPr="00AB2C74" w:rsidR="008828E4" w:rsidP="006C56B6" w:rsidRDefault="008828E4">
      <w:pPr>
        <w:jc w:val="both"/>
        <w:rPr>
          <w:rFonts w:ascii="Arial" w:hAnsi="Arial" w:cs="Arial"/>
        </w:rPr>
      </w:pPr>
    </w:p>
    <w:p w:rsidRPr="00AB2C74" w:rsidR="008828E4" w:rsidP="006C56B6" w:rsidRDefault="008828E4">
      <w:pPr>
        <w:jc w:val="center"/>
        <w:rPr>
          <w:rFonts w:ascii="Arial" w:hAnsi="Arial" w:cs="Arial"/>
        </w:rPr>
      </w:pPr>
      <w:r w:rsidRPr="00AB2C74">
        <w:rPr>
          <w:rFonts w:ascii="Arial" w:hAnsi="Arial" w:cs="Arial"/>
        </w:rPr>
        <w:t>p r e s u d i o   j e :</w:t>
      </w:r>
    </w:p>
    <w:p w:rsidRPr="00AB2C74" w:rsidR="008828E4" w:rsidP="006C56B6" w:rsidRDefault="008828E4">
      <w:pPr>
        <w:jc w:val="center"/>
        <w:rPr>
          <w:rFonts w:ascii="Arial" w:hAnsi="Arial" w:cs="Arial"/>
          <w:b/>
        </w:rPr>
      </w:pPr>
      <w:r w:rsidRPr="00AB2C74">
        <w:rPr>
          <w:rFonts w:ascii="Arial" w:hAnsi="Arial" w:cs="Arial"/>
        </w:rPr>
        <w:tab/>
      </w:r>
    </w:p>
    <w:p w:rsidRPr="00AB2C74" w:rsidR="008828E4" w:rsidP="006C56B6" w:rsidRDefault="008828E4">
      <w:pPr>
        <w:pStyle w:val="Tijeloteksta"/>
        <w:rPr>
          <w:rFonts w:ascii="Arial" w:hAnsi="Arial" w:cs="Arial"/>
          <w:szCs w:val="24"/>
        </w:rPr>
      </w:pPr>
      <w:r w:rsidRPr="00AB2C74">
        <w:rPr>
          <w:rFonts w:ascii="Arial" w:hAnsi="Arial" w:cs="Arial"/>
          <w:szCs w:val="24"/>
        </w:rPr>
        <w:t xml:space="preserve">Odbija se kao neosnovana žalba </w:t>
      </w:r>
      <w:r w:rsidR="00222D5F">
        <w:rPr>
          <w:rFonts w:ascii="Arial" w:hAnsi="Arial" w:cs="Arial"/>
        </w:rPr>
        <w:t>tužitelja Državnog inspektorata Republike Hrvatske, Područnog ureda Rijeka, Službe za nadzor zaštite na radu</w:t>
      </w:r>
      <w:r w:rsidRPr="00AB2C74" w:rsidR="008D6DAC">
        <w:rPr>
          <w:rFonts w:ascii="Arial" w:hAnsi="Arial" w:cs="Arial"/>
          <w:szCs w:val="24"/>
        </w:rPr>
        <w:t xml:space="preserve"> </w:t>
      </w:r>
      <w:r w:rsidRPr="00AB2C74">
        <w:rPr>
          <w:rFonts w:ascii="Arial" w:hAnsi="Arial" w:cs="Arial"/>
          <w:szCs w:val="24"/>
        </w:rPr>
        <w:t>i potvrđuje se prvostupanjska presuda.</w:t>
      </w:r>
    </w:p>
    <w:p w:rsidRPr="00AB2C74" w:rsidR="008828E4" w:rsidP="006C56B6" w:rsidRDefault="008828E4">
      <w:pPr>
        <w:jc w:val="both"/>
        <w:rPr>
          <w:rFonts w:ascii="Arial" w:hAnsi="Arial" w:cs="Arial"/>
        </w:rPr>
      </w:pPr>
    </w:p>
    <w:p w:rsidRPr="00AB2C74" w:rsidR="008828E4" w:rsidP="006C56B6" w:rsidRDefault="008828E4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AB2C74">
        <w:rPr>
          <w:rFonts w:ascii="Arial" w:hAnsi="Arial" w:cs="Arial"/>
          <w:b w:val="false"/>
          <w:sz w:val="24"/>
          <w:szCs w:val="24"/>
        </w:rPr>
        <w:t>Obrazloženje</w:t>
      </w:r>
    </w:p>
    <w:p w:rsidRPr="00AB2C74" w:rsidR="008828E4" w:rsidP="006C56B6" w:rsidRDefault="008828E4">
      <w:pPr>
        <w:jc w:val="both"/>
        <w:rPr>
          <w:rFonts w:ascii="Arial" w:hAnsi="Arial" w:cs="Arial"/>
        </w:rPr>
      </w:pPr>
    </w:p>
    <w:p w:rsidRPr="00AB2C74" w:rsidR="008828E4" w:rsidP="006C56B6" w:rsidRDefault="001807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AB2C74" w:rsidR="008828E4">
        <w:rPr>
          <w:rFonts w:ascii="Arial" w:hAnsi="Arial" w:cs="Arial"/>
        </w:rPr>
        <w:t xml:space="preserve">Prvostupanjskom presudom </w:t>
      </w:r>
      <w:r>
        <w:rPr>
          <w:rFonts w:ascii="Arial" w:hAnsi="Arial" w:cs="Arial"/>
        </w:rPr>
        <w:t xml:space="preserve">Općinskog suda u </w:t>
      </w:r>
      <w:r w:rsidR="00222D5F">
        <w:rPr>
          <w:rFonts w:ascii="Arial" w:hAnsi="Arial" w:cs="Arial"/>
        </w:rPr>
        <w:t>Rijeci</w:t>
      </w:r>
      <w:r w:rsidR="00E16F81">
        <w:rPr>
          <w:rFonts w:ascii="Arial" w:hAnsi="Arial" w:cs="Arial"/>
        </w:rPr>
        <w:t xml:space="preserve"> II-</w:t>
      </w:r>
      <w:proofErr w:type="spellStart"/>
      <w:r w:rsidR="00E16F81">
        <w:rPr>
          <w:rFonts w:ascii="Arial" w:hAnsi="Arial" w:cs="Arial"/>
        </w:rPr>
        <w:t>okr</w:t>
      </w:r>
      <w:proofErr w:type="spellEnd"/>
      <w:r w:rsidR="00E16F81">
        <w:rPr>
          <w:rFonts w:ascii="Arial" w:hAnsi="Arial" w:cs="Arial"/>
        </w:rPr>
        <w:t xml:space="preserve">. odgovorna osoba je </w:t>
      </w:r>
      <w:r w:rsidR="00222D5F">
        <w:rPr>
          <w:rFonts w:ascii="Arial" w:hAnsi="Arial" w:cs="Arial"/>
        </w:rPr>
        <w:t>oslobođen</w:t>
      </w:r>
      <w:r w:rsidR="00E16F81">
        <w:rPr>
          <w:rFonts w:ascii="Arial" w:hAnsi="Arial" w:cs="Arial"/>
        </w:rPr>
        <w:t>a</w:t>
      </w:r>
      <w:r w:rsidR="00222D5F">
        <w:rPr>
          <w:rFonts w:ascii="Arial" w:hAnsi="Arial" w:cs="Arial"/>
        </w:rPr>
        <w:t xml:space="preserve"> od optužbe</w:t>
      </w:r>
      <w:r w:rsidRPr="00AB2C74" w:rsidR="003D37FE">
        <w:rPr>
          <w:rFonts w:ascii="Arial" w:hAnsi="Arial" w:cs="Arial"/>
        </w:rPr>
        <w:t xml:space="preserve">, zbog prekršaja iz </w:t>
      </w:r>
      <w:bookmarkStart w:name="_Hlk234413639" w:id="0"/>
      <w:r w:rsidRPr="00AB2C74" w:rsidR="003D37FE">
        <w:rPr>
          <w:rFonts w:ascii="Arial" w:hAnsi="Arial" w:cs="Arial"/>
        </w:rPr>
        <w:t xml:space="preserve">članka </w:t>
      </w:r>
      <w:r w:rsidR="00E16F81">
        <w:rPr>
          <w:rFonts w:ascii="Arial" w:hAnsi="Arial" w:cs="Arial"/>
        </w:rPr>
        <w:t>100</w:t>
      </w:r>
      <w:r w:rsidRPr="00AB2C74" w:rsidR="003D37FE">
        <w:rPr>
          <w:rFonts w:ascii="Arial" w:hAnsi="Arial" w:cs="Arial"/>
        </w:rPr>
        <w:t xml:space="preserve">. stavka 1. podstavka </w:t>
      </w:r>
      <w:r w:rsidR="00E16F81">
        <w:rPr>
          <w:rFonts w:ascii="Arial" w:hAnsi="Arial" w:cs="Arial"/>
        </w:rPr>
        <w:t>2</w:t>
      </w:r>
      <w:r w:rsidRPr="00AB2C74" w:rsidR="003D37FE">
        <w:rPr>
          <w:rFonts w:ascii="Arial" w:hAnsi="Arial" w:cs="Arial"/>
        </w:rPr>
        <w:t>. i stavka 2. Zakona o zaštiti na radu</w:t>
      </w:r>
      <w:bookmarkEnd w:id="0"/>
      <w:r w:rsidRPr="00AB2C74" w:rsidR="003D37FE">
        <w:rPr>
          <w:rFonts w:ascii="Arial" w:hAnsi="Arial" w:cs="Arial"/>
        </w:rPr>
        <w:t>, činjenično opisanog u izreci pobijane presude</w:t>
      </w:r>
      <w:r w:rsidR="00E16F81">
        <w:rPr>
          <w:rFonts w:ascii="Arial" w:hAnsi="Arial" w:cs="Arial"/>
        </w:rPr>
        <w:t>, te je rješenjem o</w:t>
      </w:r>
      <w:r w:rsidR="0052309B">
        <w:rPr>
          <w:rFonts w:ascii="Arial" w:hAnsi="Arial" w:cs="Arial"/>
        </w:rPr>
        <w:t xml:space="preserve">dbačen optužni prijedlog </w:t>
      </w:r>
      <w:bookmarkStart w:name="_GoBack" w:id="1"/>
      <w:bookmarkEnd w:id="1"/>
      <w:r w:rsidR="00E16F81">
        <w:rPr>
          <w:rFonts w:ascii="Arial" w:hAnsi="Arial" w:cs="Arial"/>
        </w:rPr>
        <w:t>protiv I-</w:t>
      </w:r>
      <w:proofErr w:type="spellStart"/>
      <w:r w:rsidR="00E16F81">
        <w:rPr>
          <w:rFonts w:ascii="Arial" w:hAnsi="Arial" w:cs="Arial"/>
        </w:rPr>
        <w:t>okr</w:t>
      </w:r>
      <w:proofErr w:type="spellEnd"/>
      <w:r w:rsidR="00E16F81">
        <w:rPr>
          <w:rFonts w:ascii="Arial" w:hAnsi="Arial" w:cs="Arial"/>
        </w:rPr>
        <w:t>. pravne osobe</w:t>
      </w:r>
      <w:r w:rsidRPr="00AB2C74" w:rsidR="008828E4">
        <w:rPr>
          <w:rFonts w:ascii="Arial" w:hAnsi="Arial" w:cs="Arial"/>
        </w:rPr>
        <w:t>.</w:t>
      </w:r>
    </w:p>
    <w:p w:rsidR="00A41E5A" w:rsidP="006C56B6" w:rsidRDefault="00A41E5A">
      <w:pPr>
        <w:pStyle w:val="Uvuenotijeloteksta"/>
        <w:ind w:left="0"/>
        <w:rPr>
          <w:rFonts w:ascii="Arial" w:hAnsi="Arial" w:cs="Arial"/>
          <w:szCs w:val="24"/>
        </w:rPr>
      </w:pPr>
    </w:p>
    <w:p w:rsidRPr="00AB2C74" w:rsidR="008828E4" w:rsidP="006C56B6" w:rsidRDefault="001807B4">
      <w:pPr>
        <w:pStyle w:val="Uvuenotijeloteksta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Pr="00AB2C74" w:rsidR="008828E4">
        <w:rPr>
          <w:rFonts w:ascii="Arial" w:hAnsi="Arial" w:cs="Arial"/>
          <w:szCs w:val="24"/>
        </w:rPr>
        <w:t xml:space="preserve">Istom presudom </w:t>
      </w:r>
      <w:r w:rsidR="00222D5F">
        <w:rPr>
          <w:rFonts w:ascii="Arial" w:hAnsi="Arial" w:cs="Arial"/>
          <w:szCs w:val="24"/>
        </w:rPr>
        <w:t>određeno je da troškovi postupka padaju na teret proračunskih sredstava suda.</w:t>
      </w:r>
    </w:p>
    <w:p w:rsidRPr="00AB2C74" w:rsidR="008828E4" w:rsidP="006C56B6" w:rsidRDefault="008828E4">
      <w:pPr>
        <w:ind w:firstLine="750"/>
        <w:jc w:val="both"/>
        <w:rPr>
          <w:rFonts w:ascii="Arial" w:hAnsi="Arial" w:cs="Arial"/>
        </w:rPr>
      </w:pPr>
    </w:p>
    <w:p w:rsidR="00E16F81" w:rsidP="006C56B6" w:rsidRDefault="001807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AB2C74" w:rsidR="008828E4">
        <w:rPr>
          <w:rFonts w:ascii="Arial" w:hAnsi="Arial" w:cs="Arial"/>
        </w:rPr>
        <w:t xml:space="preserve">Protiv prvostupanjske presude </w:t>
      </w:r>
      <w:r w:rsidR="00222D5F">
        <w:rPr>
          <w:rFonts w:ascii="Arial" w:hAnsi="Arial" w:cs="Arial"/>
        </w:rPr>
        <w:t xml:space="preserve">tužitelj je </w:t>
      </w:r>
      <w:r w:rsidRPr="00AB2C74" w:rsidR="008828E4">
        <w:rPr>
          <w:rFonts w:ascii="Arial" w:hAnsi="Arial" w:cs="Arial"/>
        </w:rPr>
        <w:t>pravodobno</w:t>
      </w:r>
      <w:r w:rsidR="00222D5F">
        <w:rPr>
          <w:rFonts w:ascii="Arial" w:hAnsi="Arial" w:cs="Arial"/>
        </w:rPr>
        <w:t xml:space="preserve"> </w:t>
      </w:r>
      <w:r w:rsidRPr="00AB2C74" w:rsidR="008828E4">
        <w:rPr>
          <w:rFonts w:ascii="Arial" w:hAnsi="Arial" w:cs="Arial"/>
        </w:rPr>
        <w:t>podni</w:t>
      </w:r>
      <w:r w:rsidR="00222D5F">
        <w:rPr>
          <w:rFonts w:ascii="Arial" w:hAnsi="Arial" w:cs="Arial"/>
        </w:rPr>
        <w:t>o</w:t>
      </w:r>
      <w:r w:rsidRPr="00AB2C74" w:rsidR="008828E4">
        <w:rPr>
          <w:rFonts w:ascii="Arial" w:hAnsi="Arial" w:cs="Arial"/>
        </w:rPr>
        <w:t xml:space="preserve"> žalbu</w:t>
      </w:r>
      <w:r w:rsidR="00071D41">
        <w:rPr>
          <w:rFonts w:ascii="Arial" w:hAnsi="Arial" w:cs="Arial"/>
        </w:rPr>
        <w:t xml:space="preserve"> zbog bitne povrede odredaba prekršajnog postupka, povrede odredaba materijalnog prekršajnog prava, te pogrešno utvrđenog činjeničnog stanja</w:t>
      </w:r>
      <w:r w:rsidRPr="00AB2C74" w:rsidR="008828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AB2C74" w:rsidR="008828E4">
        <w:rPr>
          <w:rFonts w:ascii="Arial" w:hAnsi="Arial" w:cs="Arial"/>
        </w:rPr>
        <w:t>navodeći</w:t>
      </w:r>
      <w:r>
        <w:rPr>
          <w:rFonts w:ascii="Arial" w:hAnsi="Arial" w:cs="Arial"/>
        </w:rPr>
        <w:t xml:space="preserve"> u bitnom da </w:t>
      </w:r>
      <w:r w:rsidR="003D1FE4">
        <w:rPr>
          <w:rFonts w:ascii="Arial" w:hAnsi="Arial" w:cs="Arial"/>
        </w:rPr>
        <w:t>j</w:t>
      </w:r>
      <w:r w:rsidR="00E16F81">
        <w:rPr>
          <w:rFonts w:ascii="Arial" w:hAnsi="Arial" w:cs="Arial"/>
        </w:rPr>
        <w:t>e u zapisniku o insp</w:t>
      </w:r>
      <w:r w:rsidR="00757D44">
        <w:rPr>
          <w:rFonts w:ascii="Arial" w:hAnsi="Arial" w:cs="Arial"/>
        </w:rPr>
        <w:t>e</w:t>
      </w:r>
      <w:r w:rsidR="00E16F81">
        <w:rPr>
          <w:rFonts w:ascii="Arial" w:hAnsi="Arial" w:cs="Arial"/>
        </w:rPr>
        <w:t xml:space="preserve">kcijskom nadzoru od 27. rujna 2022. i zapisniku o inspekcijskom nadzoru od 30. siječnja 2023. potpuno i točno utvrđeno činjenično stanje, a koji su zapisnici, kao i cjelokupni spis predmeta dostavljeni na rješavanje i u koje je sud imao i trebao izvršiti uvid prilikom donošenja presude. Da je doneseno rješenje postalo izvršno točno </w:t>
      </w:r>
      <w:r w:rsidR="004D30BB">
        <w:rPr>
          <w:rFonts w:ascii="Arial" w:hAnsi="Arial" w:cs="Arial"/>
        </w:rPr>
        <w:t xml:space="preserve">je </w:t>
      </w:r>
      <w:r w:rsidR="00E16F81">
        <w:rPr>
          <w:rFonts w:ascii="Arial" w:hAnsi="Arial" w:cs="Arial"/>
        </w:rPr>
        <w:t>i precizno definirano u datumu unutar rješenja o izvršenju od 7. ožujka 2023., koje je prethodilo prekršajnom nalogu i koje također čini cjelokupni spis predmeta koji je bio dostavljen</w:t>
      </w:r>
      <w:r w:rsidR="00757D44">
        <w:rPr>
          <w:rFonts w:ascii="Arial" w:hAnsi="Arial" w:cs="Arial"/>
        </w:rPr>
        <w:t xml:space="preserve">. </w:t>
      </w:r>
    </w:p>
    <w:p w:rsidR="00222D5F" w:rsidP="006C56B6" w:rsidRDefault="00222D5F">
      <w:pPr>
        <w:jc w:val="both"/>
        <w:rPr>
          <w:rFonts w:ascii="Arial" w:hAnsi="Arial" w:cs="Arial"/>
        </w:rPr>
      </w:pPr>
    </w:p>
    <w:p w:rsidRPr="00AB2C74" w:rsidR="008828E4" w:rsidP="006C56B6" w:rsidRDefault="00EA58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AB2C74" w:rsidR="008828E4">
        <w:rPr>
          <w:rFonts w:ascii="Arial" w:hAnsi="Arial" w:cs="Arial"/>
        </w:rPr>
        <w:t>Žalitelj predlaž</w:t>
      </w:r>
      <w:r w:rsidR="00367EBC">
        <w:rPr>
          <w:rFonts w:ascii="Arial" w:hAnsi="Arial" w:cs="Arial"/>
        </w:rPr>
        <w:t>e</w:t>
      </w:r>
      <w:r w:rsidRPr="00AB2C74" w:rsidR="008828E4">
        <w:rPr>
          <w:rFonts w:ascii="Arial" w:hAnsi="Arial" w:cs="Arial"/>
        </w:rPr>
        <w:t xml:space="preserve"> da se iz razloga iznijetih u žalbi, ista prihvati.</w:t>
      </w:r>
    </w:p>
    <w:p w:rsidRPr="00AB2C74" w:rsidR="008828E4" w:rsidP="006C56B6" w:rsidRDefault="008828E4">
      <w:pPr>
        <w:jc w:val="both"/>
        <w:rPr>
          <w:rFonts w:ascii="Arial" w:hAnsi="Arial" w:cs="Arial"/>
        </w:rPr>
      </w:pPr>
    </w:p>
    <w:p w:rsidRPr="00AB2C74" w:rsidR="008828E4" w:rsidP="006C56B6" w:rsidRDefault="00EA5863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5. </w:t>
      </w:r>
      <w:r w:rsidRPr="00AB2C74" w:rsidR="008828E4">
        <w:rPr>
          <w:rFonts w:ascii="Arial" w:hAnsi="Arial" w:cs="Arial"/>
          <w:szCs w:val="24"/>
        </w:rPr>
        <w:t>Žalba je neosnovana.</w:t>
      </w:r>
    </w:p>
    <w:p w:rsidRPr="00AB2C74" w:rsidR="008828E4" w:rsidP="006C56B6" w:rsidRDefault="008828E4">
      <w:pPr>
        <w:pStyle w:val="Tijeloteksta"/>
        <w:rPr>
          <w:rFonts w:ascii="Arial" w:hAnsi="Arial" w:cs="Arial"/>
          <w:szCs w:val="24"/>
        </w:rPr>
      </w:pPr>
      <w:r w:rsidRPr="00AB2C74">
        <w:rPr>
          <w:rFonts w:ascii="Arial" w:hAnsi="Arial" w:cs="Arial"/>
          <w:b/>
          <w:szCs w:val="24"/>
        </w:rPr>
        <w:tab/>
      </w:r>
    </w:p>
    <w:p w:rsidR="0080308E" w:rsidP="006C56B6" w:rsidRDefault="00EA58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EA5863">
        <w:rPr>
          <w:rFonts w:ascii="Arial" w:hAnsi="Arial" w:cs="Arial"/>
        </w:rPr>
        <w:t>Odlučujući o žalbi te ispitujući pobijanu presudu u smislu odredbe članka 202. stavka 1. Prekršajnog zakona (NN 107/07, 39/13, 157/13, 110/15, 70/17, 118/18</w:t>
      </w:r>
      <w:r w:rsidR="00071D41">
        <w:rPr>
          <w:rFonts w:ascii="Arial" w:hAnsi="Arial" w:cs="Arial"/>
        </w:rPr>
        <w:t>, 114/22</w:t>
      </w:r>
      <w:r w:rsidRPr="00EA5863">
        <w:rPr>
          <w:rFonts w:ascii="Arial" w:hAnsi="Arial" w:cs="Arial"/>
        </w:rPr>
        <w:t xml:space="preserve">), uz ocjenu navoda žalbe, Visoki prekršajni sud Republike Hrvatske je utvrdio da </w:t>
      </w:r>
      <w:r w:rsidR="0080308E">
        <w:rPr>
          <w:rFonts w:ascii="Arial" w:hAnsi="Arial" w:cs="Arial"/>
        </w:rPr>
        <w:t xml:space="preserve">je pravilno prvostupanjski sud donio odluku kojom se </w:t>
      </w:r>
      <w:r w:rsidR="008C0799">
        <w:rPr>
          <w:rFonts w:ascii="Arial" w:hAnsi="Arial" w:cs="Arial"/>
        </w:rPr>
        <w:t>II-</w:t>
      </w:r>
      <w:proofErr w:type="spellStart"/>
      <w:r w:rsidR="008C0799">
        <w:rPr>
          <w:rFonts w:ascii="Arial" w:hAnsi="Arial" w:cs="Arial"/>
        </w:rPr>
        <w:t>okr</w:t>
      </w:r>
      <w:proofErr w:type="spellEnd"/>
      <w:r w:rsidR="008C0799">
        <w:rPr>
          <w:rFonts w:ascii="Arial" w:hAnsi="Arial" w:cs="Arial"/>
        </w:rPr>
        <w:t xml:space="preserve">. odgovorna osoba </w:t>
      </w:r>
      <w:r w:rsidR="0080308E">
        <w:rPr>
          <w:rFonts w:ascii="Arial" w:hAnsi="Arial" w:cs="Arial"/>
        </w:rPr>
        <w:t xml:space="preserve">oslobađa od optužbe. </w:t>
      </w:r>
    </w:p>
    <w:p w:rsidR="000C0625" w:rsidP="006C56B6" w:rsidRDefault="000C06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C0625" w:rsidP="006C56B6" w:rsidRDefault="000C06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Naime, prekršajnim nalogom kao optužnim prijedlogom </w:t>
      </w:r>
      <w:r w:rsidR="008C0799">
        <w:rPr>
          <w:rFonts w:ascii="Arial" w:hAnsi="Arial" w:cs="Arial"/>
        </w:rPr>
        <w:t>II-</w:t>
      </w:r>
      <w:proofErr w:type="spellStart"/>
      <w:r w:rsidR="008C0799">
        <w:rPr>
          <w:rFonts w:ascii="Arial" w:hAnsi="Arial" w:cs="Arial"/>
        </w:rPr>
        <w:t>okr</w:t>
      </w:r>
      <w:proofErr w:type="spellEnd"/>
      <w:r w:rsidR="008C0799">
        <w:rPr>
          <w:rFonts w:ascii="Arial" w:hAnsi="Arial" w:cs="Arial"/>
        </w:rPr>
        <w:t xml:space="preserve">. odgovornoj osobi se </w:t>
      </w:r>
      <w:r>
        <w:rPr>
          <w:rFonts w:ascii="Arial" w:hAnsi="Arial" w:cs="Arial"/>
        </w:rPr>
        <w:t xml:space="preserve">stavlja na teret da </w:t>
      </w:r>
      <w:r w:rsidRPr="008C0799" w:rsidR="008C0799">
        <w:rPr>
          <w:rFonts w:ascii="Arial" w:hAnsi="Arial" w:cs="Arial"/>
        </w:rPr>
        <w:t xml:space="preserve">na dan nadzora 30. siječnja 2023. na mjestu rada – Pet </w:t>
      </w:r>
      <w:proofErr w:type="spellStart"/>
      <w:r w:rsidRPr="008C0799" w:rsidR="008C0799">
        <w:rPr>
          <w:rFonts w:ascii="Arial" w:hAnsi="Arial" w:cs="Arial"/>
        </w:rPr>
        <w:t>Wellness</w:t>
      </w:r>
      <w:proofErr w:type="spellEnd"/>
      <w:r w:rsidRPr="008C0799" w:rsidR="008C0799">
        <w:rPr>
          <w:rFonts w:ascii="Arial" w:hAnsi="Arial" w:cs="Arial"/>
        </w:rPr>
        <w:t xml:space="preserve"> centar </w:t>
      </w:r>
      <w:proofErr w:type="spellStart"/>
      <w:r w:rsidRPr="008C0799" w:rsidR="008C0799">
        <w:rPr>
          <w:rFonts w:ascii="Arial" w:hAnsi="Arial" w:cs="Arial"/>
        </w:rPr>
        <w:t>Viškovo</w:t>
      </w:r>
      <w:proofErr w:type="spellEnd"/>
      <w:r w:rsidRPr="008C0799" w:rsidR="008C0799">
        <w:rPr>
          <w:rFonts w:ascii="Arial" w:hAnsi="Arial" w:cs="Arial"/>
        </w:rPr>
        <w:t xml:space="preserve">, </w:t>
      </w:r>
      <w:proofErr w:type="spellStart"/>
      <w:r w:rsidRPr="008C0799" w:rsidR="008C0799">
        <w:rPr>
          <w:rFonts w:ascii="Arial" w:hAnsi="Arial" w:cs="Arial"/>
        </w:rPr>
        <w:t>Furićevo</w:t>
      </w:r>
      <w:proofErr w:type="spellEnd"/>
      <w:r w:rsidRPr="008C0799" w:rsidR="008C0799">
        <w:rPr>
          <w:rFonts w:ascii="Arial" w:hAnsi="Arial" w:cs="Arial"/>
        </w:rPr>
        <w:t xml:space="preserve"> 17</w:t>
      </w:r>
      <w:r w:rsidR="00C4310F">
        <w:rPr>
          <w:rFonts w:ascii="Arial" w:hAnsi="Arial" w:cs="Arial"/>
        </w:rPr>
        <w:t>,</w:t>
      </w:r>
      <w:r w:rsidRPr="008C0799" w:rsidR="008C0799">
        <w:rPr>
          <w:rFonts w:ascii="Arial" w:hAnsi="Arial" w:cs="Arial"/>
        </w:rPr>
        <w:t xml:space="preserve"> nije izvršio </w:t>
      </w:r>
      <w:r w:rsidR="00C4310F">
        <w:rPr>
          <w:rFonts w:ascii="Arial" w:hAnsi="Arial" w:cs="Arial"/>
        </w:rPr>
        <w:t>r</w:t>
      </w:r>
      <w:r w:rsidRPr="008C0799" w:rsidR="008C0799">
        <w:rPr>
          <w:rFonts w:ascii="Arial" w:hAnsi="Arial" w:cs="Arial"/>
        </w:rPr>
        <w:t xml:space="preserve">ješenje nadležnog inspektorata iz </w:t>
      </w:r>
      <w:r w:rsidR="00C4310F">
        <w:rPr>
          <w:rFonts w:ascii="Arial" w:hAnsi="Arial" w:cs="Arial"/>
        </w:rPr>
        <w:t>z</w:t>
      </w:r>
      <w:r w:rsidRPr="008C0799" w:rsidR="008C0799">
        <w:rPr>
          <w:rFonts w:ascii="Arial" w:hAnsi="Arial" w:cs="Arial"/>
        </w:rPr>
        <w:t xml:space="preserve">apisnika o inspekcijskom nadzoru </w:t>
      </w:r>
      <w:r w:rsidR="00C4310F">
        <w:rPr>
          <w:rFonts w:ascii="Arial" w:hAnsi="Arial" w:cs="Arial"/>
        </w:rPr>
        <w:t>klasa</w:t>
      </w:r>
      <w:r w:rsidRPr="008C0799" w:rsidR="008C0799">
        <w:rPr>
          <w:rFonts w:ascii="Arial" w:hAnsi="Arial" w:cs="Arial"/>
        </w:rPr>
        <w:t>: UP/I-116-04/22-01/993</w:t>
      </w:r>
      <w:r w:rsidR="00C4310F">
        <w:rPr>
          <w:rFonts w:ascii="Arial" w:hAnsi="Arial" w:cs="Arial"/>
        </w:rPr>
        <w:t>,</w:t>
      </w:r>
      <w:r w:rsidRPr="008C0799" w:rsidR="008C0799">
        <w:rPr>
          <w:rFonts w:ascii="Arial" w:hAnsi="Arial" w:cs="Arial"/>
        </w:rPr>
        <w:t xml:space="preserve"> </w:t>
      </w:r>
      <w:r w:rsidR="00C4310F">
        <w:rPr>
          <w:rFonts w:ascii="Arial" w:hAnsi="Arial" w:cs="Arial"/>
        </w:rPr>
        <w:t>ur.br</w:t>
      </w:r>
      <w:r w:rsidRPr="008C0799" w:rsidR="008C0799">
        <w:rPr>
          <w:rFonts w:ascii="Arial" w:hAnsi="Arial" w:cs="Arial"/>
        </w:rPr>
        <w:t>: 443-02-02-09-22-1 od 27. rujna 2022.</w:t>
      </w:r>
      <w:r w:rsidR="00C4310F">
        <w:rPr>
          <w:rFonts w:ascii="Arial" w:hAnsi="Arial" w:cs="Arial"/>
        </w:rPr>
        <w:t>,</w:t>
      </w:r>
      <w:r w:rsidRPr="008C0799" w:rsidR="008C0799">
        <w:rPr>
          <w:rFonts w:ascii="Arial" w:hAnsi="Arial" w:cs="Arial"/>
        </w:rPr>
        <w:t xml:space="preserve"> čime je postupio protivno članku 91. i 92. ZZR,</w:t>
      </w:r>
      <w:r>
        <w:rPr>
          <w:rFonts w:ascii="Arial" w:hAnsi="Arial" w:cs="Arial"/>
        </w:rPr>
        <w:t xml:space="preserve"> pa da </w:t>
      </w:r>
      <w:r w:rsidR="00C4310F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time počini</w:t>
      </w:r>
      <w:r w:rsidR="00C4310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prekršaj iz </w:t>
      </w:r>
      <w:r w:rsidRPr="0080308E">
        <w:rPr>
          <w:rFonts w:ascii="Arial" w:hAnsi="Arial" w:cs="Arial"/>
        </w:rPr>
        <w:t xml:space="preserve">članka </w:t>
      </w:r>
      <w:r w:rsidR="008C0799">
        <w:rPr>
          <w:rFonts w:ascii="Arial" w:hAnsi="Arial" w:cs="Arial"/>
        </w:rPr>
        <w:t>100</w:t>
      </w:r>
      <w:r>
        <w:rPr>
          <w:rFonts w:ascii="Arial" w:hAnsi="Arial" w:cs="Arial"/>
        </w:rPr>
        <w:t xml:space="preserve">. stavka 1. </w:t>
      </w:r>
      <w:r w:rsidR="00C4310F">
        <w:rPr>
          <w:rFonts w:ascii="Arial" w:hAnsi="Arial" w:cs="Arial"/>
        </w:rPr>
        <w:t>podstavka</w:t>
      </w:r>
      <w:r w:rsidR="008C0799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.</w:t>
      </w:r>
      <w:r w:rsidR="008C0799">
        <w:rPr>
          <w:rFonts w:ascii="Arial" w:hAnsi="Arial" w:cs="Arial"/>
        </w:rPr>
        <w:t xml:space="preserve"> i stavka 2.</w:t>
      </w:r>
      <w:r>
        <w:rPr>
          <w:rFonts w:ascii="Arial" w:hAnsi="Arial" w:cs="Arial"/>
        </w:rPr>
        <w:t xml:space="preserve"> Zakona o zaštiti na radu</w:t>
      </w:r>
      <w:r w:rsidR="008C079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8828E4" w:rsidP="006C56B6" w:rsidRDefault="008828E4">
      <w:pPr>
        <w:jc w:val="both"/>
        <w:rPr>
          <w:rFonts w:ascii="Arial" w:hAnsi="Arial" w:cs="Arial"/>
        </w:rPr>
      </w:pPr>
    </w:p>
    <w:p w:rsidR="00E216E0" w:rsidP="006C56B6" w:rsidRDefault="00E216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3D1FE4">
        <w:rPr>
          <w:rFonts w:ascii="Arial" w:hAnsi="Arial" w:cs="Arial"/>
        </w:rPr>
        <w:t>Prvostupanjski sud je oslobodio od optužbe II-</w:t>
      </w:r>
      <w:proofErr w:type="spellStart"/>
      <w:r w:rsidR="003D1FE4">
        <w:rPr>
          <w:rFonts w:ascii="Arial" w:hAnsi="Arial" w:cs="Arial"/>
        </w:rPr>
        <w:t>okr</w:t>
      </w:r>
      <w:proofErr w:type="spellEnd"/>
      <w:r w:rsidR="003D1FE4">
        <w:rPr>
          <w:rFonts w:ascii="Arial" w:hAnsi="Arial" w:cs="Arial"/>
        </w:rPr>
        <w:t xml:space="preserve">. odgovornu osobu Zlatka </w:t>
      </w:r>
      <w:proofErr w:type="spellStart"/>
      <w:r w:rsidR="003D1FE4">
        <w:rPr>
          <w:rFonts w:ascii="Arial" w:hAnsi="Arial" w:cs="Arial"/>
        </w:rPr>
        <w:t>Tusa</w:t>
      </w:r>
      <w:proofErr w:type="spellEnd"/>
      <w:r w:rsidR="003D1FE4">
        <w:rPr>
          <w:rFonts w:ascii="Arial" w:hAnsi="Arial" w:cs="Arial"/>
        </w:rPr>
        <w:t xml:space="preserve">, zbog prekršaja iz </w:t>
      </w:r>
      <w:r w:rsidRPr="003D1FE4" w:rsidR="003D1FE4">
        <w:rPr>
          <w:rFonts w:ascii="Arial" w:hAnsi="Arial" w:cs="Arial"/>
        </w:rPr>
        <w:t xml:space="preserve">članka 100. stavka 1. </w:t>
      </w:r>
      <w:r w:rsidR="00C4310F">
        <w:rPr>
          <w:rFonts w:ascii="Arial" w:hAnsi="Arial" w:cs="Arial"/>
        </w:rPr>
        <w:t>podstavka</w:t>
      </w:r>
      <w:r w:rsidRPr="003D1FE4" w:rsidR="003D1FE4">
        <w:rPr>
          <w:rFonts w:ascii="Arial" w:hAnsi="Arial" w:cs="Arial"/>
        </w:rPr>
        <w:t xml:space="preserve"> 2. i stavka 2. Zakona o zaštiti na radu</w:t>
      </w:r>
      <w:r w:rsidR="003D1FE4">
        <w:rPr>
          <w:rFonts w:ascii="Arial" w:hAnsi="Arial" w:cs="Arial"/>
        </w:rPr>
        <w:t>, s obrazloženjem da</w:t>
      </w:r>
      <w:r w:rsidRPr="00E216E0">
        <w:t xml:space="preserve"> </w:t>
      </w:r>
      <w:r w:rsidRPr="00E216E0">
        <w:rPr>
          <w:rFonts w:ascii="Arial" w:hAnsi="Arial" w:cs="Arial"/>
        </w:rPr>
        <w:t>u činjeničnom opisu prvenstveno nedostaje opis što to okrivljenik jest učinio protivno nekoj od zabrana iz članka 91. stavka 1. i 2. ZZR odnosno koju naredbu iz članka 91. stavka 3. ili članka 92. ZZR nije izvršio niti kada je to morao učiniti</w:t>
      </w:r>
      <w:r>
        <w:rPr>
          <w:rFonts w:ascii="Arial" w:hAnsi="Arial" w:cs="Arial"/>
        </w:rPr>
        <w:t>, pa</w:t>
      </w:r>
      <w:r w:rsidRPr="00E216E0">
        <w:t xml:space="preserve"> </w:t>
      </w:r>
      <w:r w:rsidRPr="00E216E0">
        <w:rPr>
          <w:rFonts w:ascii="Arial" w:hAnsi="Arial" w:cs="Arial"/>
        </w:rPr>
        <w:t>činjeničnim opisom postupanja okrivljenika kako je naveden u optužnom aktu nisu obuhvaćana bitna obilježja optuženog prekršaja pa se dakle ne radi o prekršaju.</w:t>
      </w:r>
    </w:p>
    <w:p w:rsidRPr="0080308E" w:rsidR="003D1FE4" w:rsidP="006C56B6" w:rsidRDefault="003D1F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C0799" w:rsidP="006C56B6" w:rsidRDefault="004818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BF7B8C" w:rsidR="00EA5863">
        <w:rPr>
          <w:rFonts w:ascii="Arial" w:hAnsi="Arial" w:cs="Arial"/>
        </w:rPr>
        <w:t xml:space="preserve">. </w:t>
      </w:r>
      <w:r w:rsidR="00C4310F">
        <w:rPr>
          <w:rFonts w:ascii="Arial" w:hAnsi="Arial" w:cs="Arial"/>
        </w:rPr>
        <w:t>O</w:t>
      </w:r>
      <w:r w:rsidRPr="00BF7B8C" w:rsidR="0080308E">
        <w:rPr>
          <w:rFonts w:ascii="Arial" w:hAnsi="Arial" w:cs="Arial"/>
        </w:rPr>
        <w:t xml:space="preserve">dredbom članka </w:t>
      </w:r>
      <w:r w:rsidRPr="008C0799" w:rsidR="008C0799">
        <w:rPr>
          <w:rFonts w:ascii="Arial" w:hAnsi="Arial" w:cs="Arial"/>
        </w:rPr>
        <w:t xml:space="preserve">100. stavka 1. podstavka 2. i stavka 2. Zakona o zaštiti na radu </w:t>
      </w:r>
      <w:r w:rsidRPr="00BF7B8C" w:rsidR="0080308E">
        <w:rPr>
          <w:rFonts w:ascii="Arial" w:hAnsi="Arial" w:cs="Arial"/>
        </w:rPr>
        <w:t xml:space="preserve">propisano je kažnjavanje </w:t>
      </w:r>
      <w:r w:rsidR="008C0799">
        <w:rPr>
          <w:rFonts w:ascii="Arial" w:hAnsi="Arial" w:cs="Arial"/>
        </w:rPr>
        <w:t xml:space="preserve">odgovorne osobe u pravnoj osobi </w:t>
      </w:r>
      <w:r w:rsidRPr="008C0799" w:rsidR="008C0799">
        <w:rPr>
          <w:rFonts w:ascii="Arial" w:hAnsi="Arial" w:cs="Arial"/>
        </w:rPr>
        <w:t xml:space="preserve">ako ne izvrši izvršno rješenje nadležnog inspektora (članci 91. i 92.). </w:t>
      </w:r>
    </w:p>
    <w:p w:rsidR="008C0799" w:rsidP="006C56B6" w:rsidRDefault="008C0799">
      <w:pPr>
        <w:ind w:firstLine="708"/>
        <w:jc w:val="both"/>
        <w:rPr>
          <w:rFonts w:ascii="Arial" w:hAnsi="Arial" w:cs="Arial"/>
        </w:rPr>
      </w:pPr>
    </w:p>
    <w:p w:rsidRPr="003C3D4B" w:rsidR="003C3D4B" w:rsidP="006C56B6" w:rsidRDefault="004818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Pr="003C3D4B" w:rsidR="003C3D4B">
        <w:rPr>
          <w:rFonts w:ascii="Arial" w:hAnsi="Arial" w:cs="Arial"/>
        </w:rPr>
        <w:t xml:space="preserve">. </w:t>
      </w:r>
      <w:r w:rsidR="003C3D4B">
        <w:rPr>
          <w:rFonts w:ascii="Arial" w:hAnsi="Arial" w:cs="Arial"/>
        </w:rPr>
        <w:t>Č</w:t>
      </w:r>
      <w:r w:rsidRPr="003C3D4B" w:rsidR="003C3D4B">
        <w:rPr>
          <w:rFonts w:ascii="Arial" w:hAnsi="Arial" w:cs="Arial"/>
        </w:rPr>
        <w:t>injenični opis djela sadržan u izreci optužno</w:t>
      </w:r>
      <w:r w:rsidR="003C3D4B">
        <w:rPr>
          <w:rFonts w:ascii="Arial" w:hAnsi="Arial" w:cs="Arial"/>
        </w:rPr>
        <w:t>g</w:t>
      </w:r>
      <w:r w:rsidRPr="003C3D4B" w:rsidR="003C3D4B">
        <w:rPr>
          <w:rFonts w:ascii="Arial" w:hAnsi="Arial" w:cs="Arial"/>
        </w:rPr>
        <w:t xml:space="preserve"> akt</w:t>
      </w:r>
      <w:r w:rsidR="003C3D4B">
        <w:rPr>
          <w:rFonts w:ascii="Arial" w:hAnsi="Arial" w:cs="Arial"/>
        </w:rPr>
        <w:t>a</w:t>
      </w:r>
      <w:r w:rsidRPr="003C3D4B" w:rsidR="003C3D4B">
        <w:rPr>
          <w:rFonts w:ascii="Arial" w:hAnsi="Arial" w:cs="Arial"/>
        </w:rPr>
        <w:t xml:space="preserve">, ne sadrži bitno obilježje prekršaja, odnosno kada je rješenje inspektora postalo izvršno, </w:t>
      </w:r>
      <w:r w:rsidR="00444765">
        <w:rPr>
          <w:rFonts w:ascii="Arial" w:hAnsi="Arial" w:cs="Arial"/>
        </w:rPr>
        <w:t xml:space="preserve">te </w:t>
      </w:r>
      <w:r w:rsidR="004D30BB">
        <w:rPr>
          <w:rFonts w:ascii="Arial" w:hAnsi="Arial" w:cs="Arial"/>
        </w:rPr>
        <w:t xml:space="preserve">konkretizaciju bitnog obilježja djela odnosno </w:t>
      </w:r>
      <w:r w:rsidR="00444765">
        <w:rPr>
          <w:rFonts w:ascii="Arial" w:hAnsi="Arial" w:cs="Arial"/>
        </w:rPr>
        <w:t>što je II-</w:t>
      </w:r>
      <w:proofErr w:type="spellStart"/>
      <w:r w:rsidR="00444765">
        <w:rPr>
          <w:rFonts w:ascii="Arial" w:hAnsi="Arial" w:cs="Arial"/>
        </w:rPr>
        <w:t>okr</w:t>
      </w:r>
      <w:proofErr w:type="spellEnd"/>
      <w:r w:rsidR="00444765">
        <w:rPr>
          <w:rFonts w:ascii="Arial" w:hAnsi="Arial" w:cs="Arial"/>
        </w:rPr>
        <w:t xml:space="preserve">. bio dužan </w:t>
      </w:r>
      <w:r w:rsidR="00C4310F">
        <w:rPr>
          <w:rFonts w:ascii="Arial" w:hAnsi="Arial" w:cs="Arial"/>
        </w:rPr>
        <w:t>učiniti</w:t>
      </w:r>
      <w:r w:rsidR="00444765">
        <w:rPr>
          <w:rFonts w:ascii="Arial" w:hAnsi="Arial" w:cs="Arial"/>
        </w:rPr>
        <w:t xml:space="preserve"> u skladu s rješenjem inspektora</w:t>
      </w:r>
      <w:r>
        <w:rPr>
          <w:rFonts w:ascii="Arial" w:hAnsi="Arial" w:cs="Arial"/>
        </w:rPr>
        <w:t>, što je pravilno naveo prvostupanjski sud</w:t>
      </w:r>
      <w:r w:rsidR="00444765">
        <w:rPr>
          <w:rFonts w:ascii="Arial" w:hAnsi="Arial" w:cs="Arial"/>
        </w:rPr>
        <w:t xml:space="preserve">. </w:t>
      </w:r>
      <w:r w:rsidRPr="003C3D4B" w:rsidR="003C3D4B">
        <w:rPr>
          <w:rFonts w:ascii="Arial" w:hAnsi="Arial" w:cs="Arial"/>
        </w:rPr>
        <w:t xml:space="preserve"> </w:t>
      </w:r>
    </w:p>
    <w:p w:rsidR="00444765" w:rsidP="006C56B6" w:rsidRDefault="00444765">
      <w:pPr>
        <w:ind w:firstLine="708"/>
        <w:jc w:val="both"/>
        <w:rPr>
          <w:rFonts w:ascii="Arial" w:hAnsi="Arial" w:cs="Arial"/>
        </w:rPr>
      </w:pPr>
    </w:p>
    <w:p w:rsidR="00444765" w:rsidP="006C56B6" w:rsidRDefault="003D1F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8181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r w:rsidR="00444765">
        <w:rPr>
          <w:rFonts w:ascii="Arial" w:hAnsi="Arial" w:cs="Arial"/>
        </w:rPr>
        <w:t xml:space="preserve">Nadalje, </w:t>
      </w:r>
      <w:r w:rsidRPr="00444765" w:rsidR="00444765">
        <w:rPr>
          <w:rFonts w:ascii="Arial" w:hAnsi="Arial" w:cs="Arial"/>
        </w:rPr>
        <w:t>činjenični opis prekršaja</w:t>
      </w:r>
      <w:r w:rsidR="00444765">
        <w:rPr>
          <w:rFonts w:ascii="Arial" w:hAnsi="Arial" w:cs="Arial"/>
        </w:rPr>
        <w:t xml:space="preserve"> iz optužnog akta</w:t>
      </w:r>
      <w:r w:rsidRPr="00444765" w:rsidR="00444765">
        <w:rPr>
          <w:rFonts w:ascii="Arial" w:hAnsi="Arial" w:cs="Arial"/>
        </w:rPr>
        <w:t xml:space="preserve"> treba predstavljati izreku buduće odluke o prekršaju, a nije dopušteno navoditi činjenice iz zapisnika o provedenom inspekcijskom nadzoru, te priloga optužnog akta, što neosnovano navodi tužitelj, s obzirom da bi time došlo do miješanja procesne uloge tužitelja i suda. </w:t>
      </w:r>
    </w:p>
    <w:p w:rsidRPr="003C3D4B" w:rsidR="003C3D4B" w:rsidP="006C56B6" w:rsidRDefault="003C3D4B">
      <w:pPr>
        <w:ind w:firstLine="708"/>
        <w:jc w:val="both"/>
        <w:rPr>
          <w:rFonts w:ascii="Arial" w:hAnsi="Arial" w:cs="Arial"/>
        </w:rPr>
      </w:pPr>
    </w:p>
    <w:p w:rsidRPr="0080308E" w:rsidR="003C3D4B" w:rsidP="006C56B6" w:rsidRDefault="003C3D4B">
      <w:pPr>
        <w:jc w:val="both"/>
        <w:rPr>
          <w:rFonts w:ascii="Arial" w:hAnsi="Arial" w:cs="Arial"/>
        </w:rPr>
      </w:pPr>
      <w:r w:rsidRPr="003C3D4B">
        <w:rPr>
          <w:rFonts w:ascii="Arial" w:hAnsi="Arial" w:cs="Arial"/>
        </w:rPr>
        <w:t>1</w:t>
      </w:r>
      <w:r w:rsidR="0048181A">
        <w:rPr>
          <w:rFonts w:ascii="Arial" w:hAnsi="Arial" w:cs="Arial"/>
        </w:rPr>
        <w:t>2</w:t>
      </w:r>
      <w:r w:rsidRPr="003C3D4B">
        <w:rPr>
          <w:rFonts w:ascii="Arial" w:hAnsi="Arial" w:cs="Arial"/>
        </w:rPr>
        <w:t xml:space="preserve">. Kako je pravno kvalificiranje prekršaja podvođenje odlučnih činjenica sadržanih u činjeničnom opisu pod biće odgovarajućeg prekršaja, to sve odlučne činjenice nužno moraju biti navedene isključivo u činjeničnom opisu prekršaja optužnog akta, jer u protivnom, u nedostatku nekog od konstitutivnih elemenata bića prekršaja u činjeničnom opisu, opisano djelo nije prekršaj, o čemu se radi u konkretnom slučaju, te je osnovana odluka prvostupanjskog suda o oslobođenju </w:t>
      </w:r>
      <w:r>
        <w:rPr>
          <w:rFonts w:ascii="Arial" w:hAnsi="Arial" w:cs="Arial"/>
        </w:rPr>
        <w:t>II-</w:t>
      </w:r>
      <w:r w:rsidRPr="003C3D4B">
        <w:rPr>
          <w:rFonts w:ascii="Arial" w:hAnsi="Arial" w:cs="Arial"/>
        </w:rPr>
        <w:t>okrivljenika od optužbe.</w:t>
      </w:r>
    </w:p>
    <w:p w:rsidR="000B1418" w:rsidP="006C56B6" w:rsidRDefault="000B1418">
      <w:pPr>
        <w:ind w:firstLine="708"/>
        <w:jc w:val="both"/>
        <w:rPr>
          <w:rFonts w:ascii="Arial" w:hAnsi="Arial" w:cs="Arial"/>
        </w:rPr>
      </w:pPr>
    </w:p>
    <w:p w:rsidRPr="00AB2C74" w:rsidR="008828E4" w:rsidP="006C56B6" w:rsidRDefault="00807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48181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 w:rsidRPr="00AB2C74" w:rsidR="008828E4">
        <w:rPr>
          <w:rFonts w:ascii="Arial" w:hAnsi="Arial" w:cs="Arial"/>
        </w:rPr>
        <w:t xml:space="preserve">Iz navedenih razloga, na temelju članka 205. Prekršajnog zakona, valjalo je žalbu </w:t>
      </w:r>
      <w:r w:rsidR="00906B94">
        <w:rPr>
          <w:rFonts w:ascii="Arial" w:hAnsi="Arial" w:cs="Arial"/>
        </w:rPr>
        <w:t>tužitelja</w:t>
      </w:r>
      <w:r w:rsidRPr="00AB2C74" w:rsidR="008828E4">
        <w:rPr>
          <w:rFonts w:ascii="Arial" w:hAnsi="Arial" w:cs="Arial"/>
        </w:rPr>
        <w:t xml:space="preserve"> odbiti kao neosnovanu i prvostupanjsku presudu potvrditi.</w:t>
      </w:r>
    </w:p>
    <w:p w:rsidR="008828E4" w:rsidP="006C56B6" w:rsidRDefault="008828E4">
      <w:pPr>
        <w:pStyle w:val="Uvuenotijeloteksta"/>
        <w:ind w:left="75" w:firstLine="645"/>
        <w:rPr>
          <w:rFonts w:ascii="Arial" w:hAnsi="Arial" w:cs="Arial"/>
          <w:szCs w:val="24"/>
        </w:rPr>
      </w:pPr>
    </w:p>
    <w:p w:rsidRPr="00AB2C74" w:rsidR="006C56B6" w:rsidP="006C56B6" w:rsidRDefault="006C56B6">
      <w:pPr>
        <w:pStyle w:val="Uvuenotijeloteksta"/>
        <w:ind w:left="75" w:firstLine="645"/>
        <w:rPr>
          <w:rFonts w:ascii="Arial" w:hAnsi="Arial" w:cs="Arial"/>
          <w:szCs w:val="24"/>
        </w:rPr>
      </w:pPr>
    </w:p>
    <w:p w:rsidR="008828E4" w:rsidP="006C56B6" w:rsidRDefault="008828E4">
      <w:pPr>
        <w:ind w:left="2160" w:firstLine="720"/>
        <w:jc w:val="both"/>
        <w:rPr>
          <w:rFonts w:ascii="Arial" w:hAnsi="Arial" w:cs="Arial"/>
        </w:rPr>
      </w:pPr>
      <w:r w:rsidRPr="00AB2C74">
        <w:rPr>
          <w:rFonts w:ascii="Arial" w:hAnsi="Arial" w:cs="Arial"/>
        </w:rPr>
        <w:t xml:space="preserve">U Zagrebu </w:t>
      </w:r>
      <w:r w:rsidR="00E729BF">
        <w:rPr>
          <w:rFonts w:ascii="Arial" w:hAnsi="Arial" w:cs="Arial"/>
        </w:rPr>
        <w:t>21. srpnja 2026</w:t>
      </w:r>
      <w:r w:rsidRPr="00AB2C74">
        <w:rPr>
          <w:rFonts w:ascii="Arial" w:hAnsi="Arial" w:cs="Arial"/>
        </w:rPr>
        <w:t>.</w:t>
      </w:r>
    </w:p>
    <w:p w:rsidRPr="00AB2C74" w:rsidR="006C56B6" w:rsidP="006C56B6" w:rsidRDefault="006C56B6">
      <w:pPr>
        <w:ind w:left="2160" w:firstLine="720"/>
        <w:jc w:val="both"/>
        <w:rPr>
          <w:rFonts w:ascii="Arial" w:hAnsi="Arial" w:cs="Arial"/>
        </w:rPr>
      </w:pPr>
    </w:p>
    <w:p w:rsidRPr="00AB2C74" w:rsidR="008828E4" w:rsidP="006C56B6" w:rsidRDefault="008828E4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1"/>
        <w:gridCol w:w="3018"/>
        <w:gridCol w:w="3127"/>
      </w:tblGrid>
      <w:tr w:rsidRPr="00AB2C74" w:rsidR="008828E4">
        <w:tc>
          <w:tcPr>
            <w:tcW w:w="3284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>Zapisničarka:</w:t>
            </w:r>
          </w:p>
        </w:tc>
        <w:tc>
          <w:tcPr>
            <w:tcW w:w="3285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>Predsjednik vijeća:</w:t>
            </w:r>
          </w:p>
        </w:tc>
      </w:tr>
      <w:tr w:rsidRPr="00AB2C74" w:rsidR="008828E4">
        <w:tc>
          <w:tcPr>
            <w:tcW w:w="3284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</w:p>
        </w:tc>
      </w:tr>
      <w:tr w:rsidRPr="00AB2C74" w:rsidR="008828E4">
        <w:tc>
          <w:tcPr>
            <w:tcW w:w="3284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  <w:r w:rsidRPr="00AB2C74">
              <w:rPr>
                <w:rFonts w:ascii="Arial" w:hAnsi="Arial" w:cs="Arial"/>
              </w:rPr>
              <w:t>Diana Pavlečić v.r.</w:t>
            </w:r>
          </w:p>
        </w:tc>
        <w:tc>
          <w:tcPr>
            <w:tcW w:w="3285" w:type="dxa"/>
          </w:tcPr>
          <w:p w:rsidRPr="00AB2C74" w:rsidR="008828E4" w:rsidP="006C56B6" w:rsidRDefault="008828E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B2C74" w:rsidR="008828E4" w:rsidP="006C56B6" w:rsidRDefault="00E729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Tomislav Tomašić</w:t>
            </w:r>
            <w:r w:rsidRPr="00AB2C74" w:rsidR="008828E4">
              <w:rPr>
                <w:rFonts w:ascii="Arial" w:hAnsi="Arial" w:cs="Arial"/>
              </w:rPr>
              <w:t xml:space="preserve"> v.r.</w:t>
            </w:r>
          </w:p>
        </w:tc>
      </w:tr>
    </w:tbl>
    <w:p w:rsidRPr="00AB2C74" w:rsidR="008828E4" w:rsidP="006C56B6" w:rsidRDefault="008828E4">
      <w:pPr>
        <w:jc w:val="both"/>
        <w:rPr>
          <w:rFonts w:ascii="Arial" w:hAnsi="Arial" w:cs="Arial"/>
        </w:rPr>
      </w:pPr>
      <w:r w:rsidRPr="00AB2C74">
        <w:rPr>
          <w:rFonts w:ascii="Arial" w:hAnsi="Arial" w:cs="Arial"/>
        </w:rPr>
        <w:tab/>
      </w:r>
    </w:p>
    <w:p w:rsidRPr="00AB2C74" w:rsidR="008A5594" w:rsidP="006C56B6" w:rsidRDefault="008A5594">
      <w:pPr>
        <w:ind w:firstLine="708"/>
        <w:jc w:val="both"/>
        <w:rPr>
          <w:rFonts w:ascii="Arial" w:hAnsi="Arial" w:cs="Arial"/>
        </w:rPr>
      </w:pPr>
    </w:p>
    <w:p w:rsidRPr="00AB2C74" w:rsidR="008828E4" w:rsidP="006C56B6" w:rsidRDefault="008828E4">
      <w:pPr>
        <w:jc w:val="both"/>
        <w:rPr>
          <w:rFonts w:ascii="Arial" w:hAnsi="Arial" w:cs="Arial"/>
        </w:rPr>
      </w:pPr>
      <w:r w:rsidRPr="00AB2C74">
        <w:rPr>
          <w:rFonts w:ascii="Arial" w:hAnsi="Arial" w:cs="Arial"/>
        </w:rPr>
        <w:t xml:space="preserve">Presuda se dostavlja </w:t>
      </w:r>
      <w:r w:rsidR="005057E4">
        <w:rPr>
          <w:rFonts w:ascii="Arial" w:hAnsi="Arial" w:cs="Arial"/>
        </w:rPr>
        <w:t xml:space="preserve">Općinskom sudu u </w:t>
      </w:r>
      <w:r w:rsidR="00906B94">
        <w:rPr>
          <w:rFonts w:ascii="Arial" w:hAnsi="Arial" w:cs="Arial"/>
        </w:rPr>
        <w:t>Rijeci</w:t>
      </w:r>
      <w:r w:rsidRPr="00AB2C74">
        <w:rPr>
          <w:rFonts w:ascii="Arial" w:hAnsi="Arial" w:cs="Arial"/>
        </w:rPr>
        <w:t xml:space="preserve"> u </w:t>
      </w:r>
      <w:r w:rsidR="00F10FF7">
        <w:rPr>
          <w:rFonts w:ascii="Arial" w:hAnsi="Arial" w:cs="Arial"/>
        </w:rPr>
        <w:t>4</w:t>
      </w:r>
      <w:r w:rsidRPr="00AB2C74">
        <w:rPr>
          <w:rFonts w:ascii="Arial" w:hAnsi="Arial" w:cs="Arial"/>
        </w:rPr>
        <w:t xml:space="preserve"> </w:t>
      </w:r>
      <w:proofErr w:type="spellStart"/>
      <w:r w:rsidRPr="00AB2C74">
        <w:rPr>
          <w:rFonts w:ascii="Arial" w:hAnsi="Arial" w:cs="Arial"/>
        </w:rPr>
        <w:t>otpravka</w:t>
      </w:r>
      <w:proofErr w:type="spellEnd"/>
      <w:r w:rsidRPr="00AB2C74">
        <w:rPr>
          <w:rFonts w:ascii="Arial" w:hAnsi="Arial" w:cs="Arial"/>
        </w:rPr>
        <w:t xml:space="preserve">: za spis, </w:t>
      </w:r>
      <w:r w:rsidR="003D1FE4">
        <w:rPr>
          <w:rFonts w:ascii="Arial" w:hAnsi="Arial" w:cs="Arial"/>
        </w:rPr>
        <w:t>II-</w:t>
      </w:r>
      <w:proofErr w:type="spellStart"/>
      <w:r w:rsidR="003D1FE4">
        <w:rPr>
          <w:rFonts w:ascii="Arial" w:hAnsi="Arial" w:cs="Arial"/>
        </w:rPr>
        <w:t>okr</w:t>
      </w:r>
      <w:proofErr w:type="spellEnd"/>
      <w:r w:rsidR="003D1FE4">
        <w:rPr>
          <w:rFonts w:ascii="Arial" w:hAnsi="Arial" w:cs="Arial"/>
        </w:rPr>
        <w:t>.</w:t>
      </w:r>
      <w:r w:rsidR="00906B94">
        <w:rPr>
          <w:rFonts w:ascii="Arial" w:hAnsi="Arial" w:cs="Arial"/>
        </w:rPr>
        <w:t xml:space="preserve"> </w:t>
      </w:r>
      <w:r w:rsidRPr="00AB2C74">
        <w:rPr>
          <w:rFonts w:ascii="Arial" w:hAnsi="Arial" w:cs="Arial"/>
        </w:rPr>
        <w:t>i tužitelja.</w:t>
      </w:r>
    </w:p>
    <w:p w:rsidR="008A5594" w:rsidP="006C56B6" w:rsidRDefault="008A5594">
      <w:pPr>
        <w:jc w:val="right"/>
        <w:rPr>
          <w:rFonts w:ascii="Arial" w:hAnsi="Arial" w:cs="Arial"/>
        </w:rPr>
      </w:pPr>
    </w:p>
    <w:p w:rsidRPr="00AB2C74" w:rsidR="006C56B6" w:rsidP="006C56B6" w:rsidRDefault="006C56B6">
      <w:pPr>
        <w:jc w:val="right"/>
        <w:rPr>
          <w:rFonts w:ascii="Arial" w:hAnsi="Arial" w:cs="Arial"/>
        </w:rPr>
      </w:pPr>
    </w:p>
    <w:p w:rsidRPr="005F2A71" w:rsidR="005057E4" w:rsidP="006C56B6" w:rsidRDefault="006C56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Pr="005F2A71" w:rsidR="005057E4">
        <w:rPr>
          <w:rFonts w:ascii="Arial" w:hAnsi="Arial" w:cs="Arial"/>
        </w:rPr>
        <w:t xml:space="preserve">Za točnost </w:t>
      </w:r>
      <w:proofErr w:type="spellStart"/>
      <w:r w:rsidRPr="005F2A71" w:rsidR="005057E4">
        <w:rPr>
          <w:rFonts w:ascii="Arial" w:hAnsi="Arial" w:cs="Arial"/>
        </w:rPr>
        <w:t>otpravka</w:t>
      </w:r>
      <w:proofErr w:type="spellEnd"/>
      <w:r w:rsidRPr="005F2A71" w:rsidR="005057E4">
        <w:rPr>
          <w:rFonts w:ascii="Arial" w:hAnsi="Arial" w:cs="Arial"/>
        </w:rPr>
        <w:t xml:space="preserve"> - ovlašteni službenik</w:t>
      </w:r>
    </w:p>
    <w:p w:rsidR="005057E4" w:rsidP="006C56B6" w:rsidRDefault="005057E4">
      <w:pPr>
        <w:ind w:left="432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6C56B6">
        <w:rPr>
          <w:rFonts w:ascii="Arial" w:hAnsi="Arial" w:cs="Arial"/>
        </w:rPr>
        <w:t>U</w:t>
      </w:r>
      <w:r w:rsidRPr="005F2A71" w:rsidR="006C56B6">
        <w:rPr>
          <w:rFonts w:ascii="Arial" w:hAnsi="Arial" w:cs="Arial"/>
        </w:rPr>
        <w:t xml:space="preserve">praviteljica </w:t>
      </w:r>
      <w:r>
        <w:rPr>
          <w:rFonts w:ascii="Arial" w:hAnsi="Arial" w:cs="Arial"/>
        </w:rPr>
        <w:t xml:space="preserve">zajedničke </w:t>
      </w:r>
      <w:r w:rsidRPr="005F2A71">
        <w:rPr>
          <w:rFonts w:ascii="Arial" w:hAnsi="Arial" w:cs="Arial"/>
        </w:rPr>
        <w:t>sudske pisarnice</w:t>
      </w:r>
    </w:p>
    <w:p w:rsidRPr="005F2A71" w:rsidR="006C56B6" w:rsidP="006C56B6" w:rsidRDefault="006C56B6">
      <w:pPr>
        <w:ind w:left="4320"/>
        <w:rPr>
          <w:rFonts w:ascii="Arial" w:hAnsi="Arial" w:cs="Arial"/>
        </w:rPr>
      </w:pPr>
    </w:p>
    <w:p w:rsidRPr="00272796" w:rsidR="005057E4" w:rsidP="006C56B6" w:rsidRDefault="005057E4">
      <w:pPr>
        <w:rPr>
          <w:rFonts w:ascii="Arial" w:hAnsi="Arial" w:cs="Arial"/>
        </w:rPr>
      </w:pPr>
      <w:r w:rsidRPr="005F2A71">
        <w:rPr>
          <w:rFonts w:ascii="Arial" w:hAnsi="Arial" w:cs="Arial"/>
        </w:rPr>
        <w:tab/>
      </w:r>
      <w:r w:rsidRPr="005F2A71">
        <w:rPr>
          <w:rFonts w:ascii="Arial" w:hAnsi="Arial" w:cs="Arial"/>
        </w:rPr>
        <w:tab/>
        <w:t xml:space="preserve">                    </w:t>
      </w:r>
      <w:r>
        <w:rPr>
          <w:rFonts w:ascii="Arial" w:hAnsi="Arial" w:cs="Arial"/>
        </w:rPr>
        <w:t xml:space="preserve">                            </w:t>
      </w:r>
      <w:r w:rsidRPr="005F2A71">
        <w:rPr>
          <w:rFonts w:ascii="Arial" w:hAnsi="Arial" w:cs="Arial"/>
        </w:rPr>
        <w:t>Edita Vrkljan</w:t>
      </w:r>
    </w:p>
    <w:p w:rsidRPr="00AB2C74" w:rsidR="008828E4" w:rsidP="006C56B6" w:rsidRDefault="008828E4">
      <w:pPr>
        <w:tabs>
          <w:tab w:val="left" w:pos="1950"/>
        </w:tabs>
        <w:ind w:left="3600"/>
        <w:rPr>
          <w:rFonts w:ascii="Arial" w:hAnsi="Arial" w:cs="Arial"/>
        </w:rPr>
      </w:pPr>
    </w:p>
    <w:sectPr w:rsidRPr="00AB2C74" w:rsidR="008828E4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024B8" w:rsidRDefault="002024B8">
      <w:r>
        <w:separator/>
      </w:r>
    </w:p>
  </w:endnote>
  <w:endnote w:type="continuationSeparator" w:id="0">
    <w:p w:rsidR="002024B8" w:rsidRDefault="002024B8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024B8" w:rsidRDefault="002024B8">
      <w:r>
        <w:separator/>
      </w:r>
    </w:p>
  </w:footnote>
  <w:footnote w:type="continuationSeparator" w:id="0">
    <w:p w:rsidR="002024B8" w:rsidRDefault="002024B8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C56B6" w:rsidR="008828E4" w:rsidRDefault="008828E4">
    <w:pPr>
      <w:pStyle w:val="Zaglavlje"/>
      <w:jc w:val="center"/>
      <w:rPr>
        <w:rFonts w:ascii="Arial" w:hAnsi="Arial" w:cs="Arial"/>
        <w:sz w:val="24"/>
        <w:szCs w:val="24"/>
      </w:rPr>
    </w:pPr>
    <w:r w:rsidRPr="006C56B6">
      <w:rPr>
        <w:rFonts w:ascii="Arial" w:hAnsi="Arial" w:cs="Arial"/>
        <w:sz w:val="24"/>
        <w:szCs w:val="24"/>
      </w:rPr>
      <w:t xml:space="preserve">- </w:t>
    </w:r>
    <w:r w:rsidRPr="006C56B6">
      <w:rPr>
        <w:rFonts w:ascii="Arial" w:hAnsi="Arial" w:cs="Arial"/>
        <w:sz w:val="24"/>
        <w:szCs w:val="24"/>
      </w:rPr>
      <w:fldChar w:fldCharType="begin"/>
    </w:r>
    <w:r w:rsidRPr="006C56B6">
      <w:rPr>
        <w:rFonts w:ascii="Arial" w:hAnsi="Arial" w:cs="Arial"/>
        <w:sz w:val="24"/>
        <w:szCs w:val="24"/>
      </w:rPr>
      <w:instrText xml:space="preserve"> PAGE </w:instrText>
    </w:r>
    <w:r w:rsidRPr="006C56B6">
      <w:rPr>
        <w:rFonts w:ascii="Arial" w:hAnsi="Arial" w:cs="Arial"/>
        <w:sz w:val="24"/>
        <w:szCs w:val="24"/>
      </w:rPr>
      <w:fldChar w:fldCharType="separate"/>
    </w:r>
    <w:r w:rsidR="0052309B">
      <w:rPr>
        <w:rFonts w:ascii="Arial" w:hAnsi="Arial" w:cs="Arial"/>
        <w:noProof/>
        <w:sz w:val="24"/>
        <w:szCs w:val="24"/>
      </w:rPr>
      <w:t>3</w:t>
    </w:r>
    <w:r w:rsidRPr="006C56B6">
      <w:rPr>
        <w:rFonts w:ascii="Arial" w:hAnsi="Arial" w:cs="Arial"/>
        <w:sz w:val="24"/>
        <w:szCs w:val="24"/>
      </w:rPr>
      <w:fldChar w:fldCharType="end"/>
    </w:r>
    <w:r w:rsidRPr="006C56B6">
      <w:rPr>
        <w:rFonts w:ascii="Arial" w:hAnsi="Arial" w:cs="Arial"/>
        <w:sz w:val="24"/>
        <w:szCs w:val="24"/>
      </w:rPr>
      <w:t xml:space="preserve"> -</w:t>
    </w:r>
  </w:p>
  <w:p w:rsidRPr="00AB2C74" w:rsidR="008828E4" w:rsidRDefault="008828E4">
    <w:pPr>
      <w:pStyle w:val="Zaglavlje"/>
      <w:jc w:val="right"/>
      <w:rPr>
        <w:rFonts w:ascii="Arial" w:hAnsi="Arial" w:cs="Arial"/>
        <w:sz w:val="24"/>
        <w:szCs w:val="24"/>
      </w:rPr>
    </w:pPr>
    <w:r w:rsidRPr="00AB2C74">
      <w:rPr>
        <w:rFonts w:ascii="Arial" w:hAnsi="Arial" w:cs="Arial"/>
        <w:sz w:val="24"/>
        <w:szCs w:val="24"/>
      </w:rPr>
      <w:t xml:space="preserve">Broj: </w:t>
    </w:r>
    <w:r w:rsidR="001807B4">
      <w:rPr>
        <w:rFonts w:ascii="Arial" w:hAnsi="Arial" w:cs="Arial"/>
        <w:sz w:val="24"/>
        <w:szCs w:val="24"/>
      </w:rPr>
      <w:t>Pp</w:t>
    </w:r>
    <w:r w:rsidRPr="00AB2C74">
      <w:rPr>
        <w:rFonts w:ascii="Arial" w:hAnsi="Arial" w:cs="Arial"/>
        <w:sz w:val="24"/>
        <w:szCs w:val="24"/>
      </w:rPr>
      <w:t>ž-</w:t>
    </w:r>
    <w:r w:rsidR="00FF5A6A">
      <w:rPr>
        <w:rFonts w:ascii="Arial" w:hAnsi="Arial" w:cs="Arial"/>
        <w:sz w:val="24"/>
        <w:szCs w:val="24"/>
      </w:rPr>
      <w:t>5782</w:t>
    </w:r>
    <w:r w:rsidRPr="00AB2C74">
      <w:rPr>
        <w:rFonts w:ascii="Arial" w:hAnsi="Arial" w:cs="Arial"/>
        <w:sz w:val="24"/>
        <w:szCs w:val="24"/>
      </w:rPr>
      <w:t>/</w:t>
    </w:r>
    <w:r w:rsidR="001807B4">
      <w:rPr>
        <w:rFonts w:ascii="Arial" w:hAnsi="Arial" w:cs="Arial"/>
        <w:sz w:val="24"/>
        <w:szCs w:val="24"/>
      </w:rPr>
      <w:t>202</w:t>
    </w:r>
    <w:r w:rsidR="00FF5A6A">
      <w:rPr>
        <w:rFonts w:ascii="Arial" w:hAnsi="Arial" w:cs="Arial"/>
        <w:sz w:val="24"/>
        <w:szCs w:val="24"/>
      </w:rPr>
      <w:t>5</w:t>
    </w:r>
  </w:p>
  <w:p w:rsidR="008828E4" w:rsidP="006C56B6" w:rsidRDefault="008828E4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7D"/>
    <w:rsid w:val="00034685"/>
    <w:rsid w:val="000366B1"/>
    <w:rsid w:val="00037165"/>
    <w:rsid w:val="00037BF6"/>
    <w:rsid w:val="00060EF5"/>
    <w:rsid w:val="0006187D"/>
    <w:rsid w:val="00071D41"/>
    <w:rsid w:val="00082530"/>
    <w:rsid w:val="000B1418"/>
    <w:rsid w:val="000C0625"/>
    <w:rsid w:val="000D6724"/>
    <w:rsid w:val="000D6BE4"/>
    <w:rsid w:val="000E6A8A"/>
    <w:rsid w:val="000F503B"/>
    <w:rsid w:val="00111308"/>
    <w:rsid w:val="00120961"/>
    <w:rsid w:val="00134389"/>
    <w:rsid w:val="001432D8"/>
    <w:rsid w:val="00154684"/>
    <w:rsid w:val="00161060"/>
    <w:rsid w:val="00164DE4"/>
    <w:rsid w:val="001807B4"/>
    <w:rsid w:val="00191457"/>
    <w:rsid w:val="001A0D12"/>
    <w:rsid w:val="001B0AB5"/>
    <w:rsid w:val="002024B8"/>
    <w:rsid w:val="00202FDD"/>
    <w:rsid w:val="00205774"/>
    <w:rsid w:val="002059F0"/>
    <w:rsid w:val="002101AA"/>
    <w:rsid w:val="00220AF5"/>
    <w:rsid w:val="00222D5F"/>
    <w:rsid w:val="00237A06"/>
    <w:rsid w:val="00241047"/>
    <w:rsid w:val="00250A47"/>
    <w:rsid w:val="0027215E"/>
    <w:rsid w:val="00274E68"/>
    <w:rsid w:val="00276753"/>
    <w:rsid w:val="00284607"/>
    <w:rsid w:val="002B42B6"/>
    <w:rsid w:val="002C028E"/>
    <w:rsid w:val="002D271C"/>
    <w:rsid w:val="002E3F9B"/>
    <w:rsid w:val="002F32DF"/>
    <w:rsid w:val="00314B2B"/>
    <w:rsid w:val="00327EE4"/>
    <w:rsid w:val="00367EBC"/>
    <w:rsid w:val="0039152B"/>
    <w:rsid w:val="003B5C74"/>
    <w:rsid w:val="003C07D9"/>
    <w:rsid w:val="003C3D4B"/>
    <w:rsid w:val="003D1FE4"/>
    <w:rsid w:val="003D37FE"/>
    <w:rsid w:val="003E292B"/>
    <w:rsid w:val="0041438B"/>
    <w:rsid w:val="004144C7"/>
    <w:rsid w:val="00425D80"/>
    <w:rsid w:val="004327D6"/>
    <w:rsid w:val="00444765"/>
    <w:rsid w:val="00460AB3"/>
    <w:rsid w:val="00476EE0"/>
    <w:rsid w:val="0048181A"/>
    <w:rsid w:val="00497C6C"/>
    <w:rsid w:val="004B2A92"/>
    <w:rsid w:val="004C6704"/>
    <w:rsid w:val="004D30BB"/>
    <w:rsid w:val="005057E4"/>
    <w:rsid w:val="0052309B"/>
    <w:rsid w:val="0055323A"/>
    <w:rsid w:val="00555C0B"/>
    <w:rsid w:val="005846CE"/>
    <w:rsid w:val="005A6AAC"/>
    <w:rsid w:val="005B3CE5"/>
    <w:rsid w:val="005D7938"/>
    <w:rsid w:val="00625FF7"/>
    <w:rsid w:val="00630185"/>
    <w:rsid w:val="00636FF4"/>
    <w:rsid w:val="00691257"/>
    <w:rsid w:val="006C56B6"/>
    <w:rsid w:val="006E0EB8"/>
    <w:rsid w:val="006E1D0E"/>
    <w:rsid w:val="00710F30"/>
    <w:rsid w:val="007262DE"/>
    <w:rsid w:val="00734F60"/>
    <w:rsid w:val="00757D44"/>
    <w:rsid w:val="007A18C8"/>
    <w:rsid w:val="007B7C7D"/>
    <w:rsid w:val="007E6738"/>
    <w:rsid w:val="0080308E"/>
    <w:rsid w:val="00807997"/>
    <w:rsid w:val="00853160"/>
    <w:rsid w:val="008828E4"/>
    <w:rsid w:val="008A5594"/>
    <w:rsid w:val="008B1F84"/>
    <w:rsid w:val="008C0799"/>
    <w:rsid w:val="008C4B78"/>
    <w:rsid w:val="008D0DCE"/>
    <w:rsid w:val="008D3EF2"/>
    <w:rsid w:val="008D4C6D"/>
    <w:rsid w:val="008D6DAC"/>
    <w:rsid w:val="008F64C4"/>
    <w:rsid w:val="00906B94"/>
    <w:rsid w:val="00925D9B"/>
    <w:rsid w:val="009468C2"/>
    <w:rsid w:val="00950D8A"/>
    <w:rsid w:val="00975856"/>
    <w:rsid w:val="009901E9"/>
    <w:rsid w:val="009B6B08"/>
    <w:rsid w:val="009C07D7"/>
    <w:rsid w:val="009D527D"/>
    <w:rsid w:val="00A33806"/>
    <w:rsid w:val="00A41E5A"/>
    <w:rsid w:val="00AA73D0"/>
    <w:rsid w:val="00AB044E"/>
    <w:rsid w:val="00AB2132"/>
    <w:rsid w:val="00AB2C74"/>
    <w:rsid w:val="00AC307B"/>
    <w:rsid w:val="00AD0495"/>
    <w:rsid w:val="00AD4543"/>
    <w:rsid w:val="00B110E3"/>
    <w:rsid w:val="00B11369"/>
    <w:rsid w:val="00B35A15"/>
    <w:rsid w:val="00BC03C7"/>
    <w:rsid w:val="00BD2265"/>
    <w:rsid w:val="00BF5DE4"/>
    <w:rsid w:val="00BF7B8C"/>
    <w:rsid w:val="00C15E7C"/>
    <w:rsid w:val="00C32C27"/>
    <w:rsid w:val="00C4310F"/>
    <w:rsid w:val="00C64B97"/>
    <w:rsid w:val="00C73CF0"/>
    <w:rsid w:val="00C94F8C"/>
    <w:rsid w:val="00CC6F11"/>
    <w:rsid w:val="00CD7A2A"/>
    <w:rsid w:val="00D01339"/>
    <w:rsid w:val="00D07432"/>
    <w:rsid w:val="00D80C19"/>
    <w:rsid w:val="00D95F7D"/>
    <w:rsid w:val="00D97DF4"/>
    <w:rsid w:val="00DC170C"/>
    <w:rsid w:val="00DC7C4F"/>
    <w:rsid w:val="00DF7E35"/>
    <w:rsid w:val="00E05CE5"/>
    <w:rsid w:val="00E12D34"/>
    <w:rsid w:val="00E16F81"/>
    <w:rsid w:val="00E216E0"/>
    <w:rsid w:val="00E729BF"/>
    <w:rsid w:val="00E85192"/>
    <w:rsid w:val="00EA5863"/>
    <w:rsid w:val="00ED1D94"/>
    <w:rsid w:val="00EE6B49"/>
    <w:rsid w:val="00EF07EA"/>
    <w:rsid w:val="00F055A2"/>
    <w:rsid w:val="00F10FF7"/>
    <w:rsid w:val="00F27764"/>
    <w:rsid w:val="00F34E36"/>
    <w:rsid w:val="00F94937"/>
    <w:rsid w:val="00FB5B1D"/>
    <w:rsid w:val="00FD343D"/>
    <w:rsid w:val="00FF299A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semiHidden="false" w:unhideWhenUsed="false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StandardWeb">
    <w:name w:val="Normal (Web)"/>
    <w:basedOn w:val="Normal"/>
    <w:uiPriority w:val="99"/>
    <w:semiHidden/>
    <w:unhideWhenUsed/>
    <w:rsid w:val="00497C6C"/>
    <w:pPr>
      <w:spacing w:before="100" w:beforeAutospacing="true" w:after="100" w:afterAutospacing="true"/>
    </w:pPr>
  </w:style>
  <w:style w:type="paragraph" w:styleId="Tijeloteksta">
    <w:name w:val="Body Text"/>
    <w:basedOn w:val="Normal"/>
    <w:semiHidden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semiHidden/>
    <w:pPr>
      <w:ind w:left="720"/>
      <w:jc w:val="both"/>
    </w:pPr>
    <w:rPr>
      <w:snapToGrid w:val="false"/>
      <w:szCs w:val="20"/>
      <w:lang w:eastAsia="en-US"/>
    </w:rPr>
  </w:style>
  <w:style w:type="character" w:styleId="Hiperveza">
    <w:name w:val="Hyperlink"/>
    <w:semiHidden/>
    <w:rPr>
      <w:color w:val="0000FF"/>
      <w:u w:val="single"/>
    </w:rPr>
  </w:style>
  <w:style w:type="character" w:styleId="summarymark1" w:customStyle="true">
    <w:name w:val="summarymark1"/>
    <w:rPr>
      <w:b/>
      <w:bCs/>
      <w:color w:val="FF0000"/>
    </w:rPr>
  </w:style>
  <w:style w:type="character" w:styleId="SlijeenaHiperveza">
    <w:name w:val="FollowedHyperlink"/>
    <w:semiHidden/>
    <w:rPr>
      <w:color w:val="800080"/>
      <w:u w:val="single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semiHidden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semiHidden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semiHidden/>
    <w:unhideWhenUsed/>
    <w:rsid w:val="00497C6C"/>
    <w:pPr>
      <w:spacing w:after="100" w:afterAutospacing="1" w:before="100" w:beforeAutospacing="1"/>
    </w:pPr>
  </w:style>
  <w:style w:styleId="Tijeloteksta" w:type="paragraph">
    <w:name w:val="Body Text"/>
    <w:basedOn w:val="Normal"/>
    <w:semiHidden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styleId="Uvuenotijeloteksta" w:type="paragraph">
    <w:name w:val="Body Text Indent"/>
    <w:basedOn w:val="Normal"/>
    <w:semiHidden/>
    <w:pPr>
      <w:ind w:left="720"/>
      <w:jc w:val="both"/>
    </w:pPr>
    <w:rPr>
      <w:snapToGrid w:val="0"/>
      <w:szCs w:val="20"/>
      <w:lang w:eastAsia="en-US"/>
    </w:rPr>
  </w:style>
  <w:style w:styleId="Hiperveza" w:type="character">
    <w:name w:val="Hyperlink"/>
    <w:semiHidden/>
    <w:rPr>
      <w:color w:val="0000FF"/>
      <w:u w:val="single"/>
    </w:rPr>
  </w:style>
  <w:style w:customStyle="1" w:styleId="summarymark1" w:type="character">
    <w:name w:val="summarymark1"/>
    <w:rPr>
      <w:b/>
      <w:bCs/>
      <w:color w:val="FF0000"/>
    </w:rPr>
  </w:style>
  <w:style w:styleId="SlijeenaHiperveza" w:type="character">
    <w:name w:val="FollowedHyperlink"/>
    <w:semiHidden/>
    <w:rPr>
      <w:color w:val="800080"/>
      <w:u w:val="single"/>
    </w:rPr>
  </w:style>
  <w:style w:styleId="Tekstbalonia" w:type="paragraph">
    <w:name w:val="Balloon Text"/>
    <w:basedOn w:val="Normal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rPr>
      <w:rFonts w:ascii="Tahoma" w:cs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26217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603919365">
          <w:marLeft w:val="0"/>
          <w:marRight w:val="0"/>
          <w:marTop w:val="360"/>
          <w:marBottom w:val="0"/>
          <w:divBdr>
            <w:top w:val="single" w:color="AAAAAA" w:sz="6" w:space="15"/>
            <w:left w:val="single" w:color="AAAAAA" w:sz="6" w:space="15"/>
            <w:bottom w:val="single" w:color="AAAAAA" w:sz="6" w:space="15"/>
            <w:right w:val="single" w:color="AAAAAA" w:sz="6" w:space="15"/>
          </w:divBdr>
        </w:div>
      </w:divsChild>
    </w:div>
    <w:div w:id="744647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143698862">
          <w:marLeft w:val="0"/>
          <w:marRight w:val="0"/>
          <w:marTop w:val="360"/>
          <w:marBottom w:val="0"/>
          <w:divBdr>
            <w:top w:val="single" w:color="AAAAAA" w:sz="6" w:space="15"/>
            <w:left w:val="single" w:color="AAAAAA" w:sz="6" w:space="15"/>
            <w:bottom w:val="single" w:color="AAAAAA" w:sz="6" w:space="15"/>
            <w:right w:val="single" w:color="AAAAAA" w:sz="6" w:space="15"/>
          </w:divBdr>
        </w:div>
      </w:divsChild>
    </w:div>
    <w:div w:id="18280104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704258323">
          <w:marLeft w:val="0"/>
          <w:marRight w:val="0"/>
          <w:marTop w:val="360"/>
          <w:marBottom w:val="0"/>
          <w:divBdr>
            <w:top w:val="single" w:color="AAAAAA" w:sz="6" w:space="15"/>
            <w:left w:val="single" w:color="AAAAAA" w:sz="6" w:space="15"/>
            <w:bottom w:val="single" w:color="AAAAAA" w:sz="6" w:space="15"/>
            <w:right w:val="single" w:color="AAAAAA" w:sz="6" w:space="15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3</properties:Pages>
  <properties:Words>878</properties:Words>
  <properties:Characters>5011</properties:Characters>
  <properties:Lines>41</properties:Lines>
  <properties:Paragraphs>11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5878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2026-07-27T08:45:00Z</dcterms:created>
  <dc:creator>Administrator</dc:creator>
  <cp:lastModifiedBy>Jasnica Budek</cp:lastModifiedBy>
  <cp:lastPrinted>2026-07-08T12:53:00Z</cp:lastPrinted>
  <dcterms:modified xmlns:xsi="http://www.w3.org/2001/XMLSchema-instance" xsi:type="dcterms:W3CDTF">2026-08-25T06:08:00Z</dcterms:modified>
  <cp:revision>6</cp:revision>
  <dc:title>OBRAZAC-br</dc:title>
</cp:coreProperties>
</file>