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A314B" w:rsidR="009A314B" w:rsidP="009A314B" w:rsidRDefault="009A314B" w14:paraId="2946288" w14:textId="2946288">
      <w:pPr>
        <w:spacing w:after="0" w:line="240" w:lineRule="auto"/>
        <w:jc w:val="center"/>
        <w15:collapsed w:val="false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>ZAPISNIK</w:t>
      </w:r>
    </w:p>
    <w:p w:rsidRPr="009A314B" w:rsidR="009A314B" w:rsidP="009A314B" w:rsidRDefault="009A314B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 xml:space="preserve">od dana </w:t>
      </w:r>
      <w:r>
        <w:rPr>
          <w:rFonts w:eastAsia="Times New Roman" w:cs="Arial"/>
          <w:szCs w:val="24"/>
          <w:lang w:eastAsia="hr-HR"/>
        </w:rPr>
        <w:t>23</w:t>
      </w:r>
      <w:r w:rsidRPr="009A314B">
        <w:rPr>
          <w:rFonts w:eastAsia="Times New Roman" w:cs="Arial"/>
          <w:szCs w:val="24"/>
          <w:lang w:eastAsia="hr-HR"/>
        </w:rPr>
        <w:t xml:space="preserve">. rujna 2026. godine </w:t>
      </w:r>
    </w:p>
    <w:p w:rsidRPr="009A314B" w:rsidR="009A314B" w:rsidP="009A314B" w:rsidRDefault="009A314B">
      <w:pPr>
        <w:spacing w:after="0" w:line="240" w:lineRule="auto"/>
        <w:jc w:val="center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 xml:space="preserve">o održanom ročištu za objavu presude kod Općinskog suda u Splitu, Stalna služba u Starom Gradu  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bCs/>
          <w:sz w:val="8"/>
          <w:szCs w:val="24"/>
          <w:lang w:eastAsia="hr-HR"/>
        </w:rPr>
      </w:pPr>
    </w:p>
    <w:p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b/>
          <w:bCs/>
          <w:szCs w:val="24"/>
          <w:lang w:eastAsia="hr-HR"/>
        </w:rPr>
      </w:pPr>
      <w:r w:rsidRPr="009A314B">
        <w:rPr>
          <w:rFonts w:eastAsia="Times New Roman" w:cs="Arial"/>
          <w:bCs/>
          <w:szCs w:val="24"/>
          <w:lang w:eastAsia="hr-HR"/>
        </w:rPr>
        <w:t>Prisutni od suda:</w:t>
      </w:r>
      <w:r w:rsidRPr="009A314B">
        <w:rPr>
          <w:rFonts w:eastAsia="Times New Roman" w:cs="Arial"/>
          <w:b/>
          <w:bCs/>
          <w:szCs w:val="24"/>
          <w:lang w:eastAsia="hr-HR"/>
        </w:rPr>
        <w:t xml:space="preserve">                  </w:t>
      </w:r>
      <w:r w:rsidRPr="009A314B">
        <w:rPr>
          <w:rFonts w:eastAsia="Times New Roman" w:cs="Arial"/>
          <w:b/>
          <w:bCs/>
          <w:szCs w:val="24"/>
          <w:lang w:eastAsia="hr-HR"/>
        </w:rPr>
        <w:tab/>
      </w:r>
      <w:r w:rsidRPr="009A314B">
        <w:rPr>
          <w:rFonts w:eastAsia="Times New Roman" w:cs="Arial"/>
          <w:b/>
          <w:bCs/>
          <w:szCs w:val="24"/>
          <w:lang w:eastAsia="hr-HR"/>
        </w:rPr>
        <w:tab/>
        <w:t xml:space="preserve">                </w:t>
      </w:r>
      <w:r w:rsidRPr="009A314B">
        <w:rPr>
          <w:rFonts w:eastAsia="Times New Roman" w:cs="Arial"/>
          <w:bCs/>
          <w:szCs w:val="24"/>
          <w:lang w:eastAsia="hr-HR"/>
        </w:rPr>
        <w:t>Pravna stvar:</w:t>
      </w:r>
      <w:r w:rsidRPr="009A314B">
        <w:rPr>
          <w:rFonts w:eastAsia="Times New Roman" w:cs="Arial"/>
          <w:b/>
          <w:bCs/>
          <w:szCs w:val="24"/>
          <w:lang w:eastAsia="hr-HR"/>
        </w:rPr>
        <w:t xml:space="preserve"> 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 xml:space="preserve">Marija Pavlinović        </w:t>
      </w:r>
      <w:r w:rsidRPr="009A314B">
        <w:rPr>
          <w:rFonts w:eastAsia="Times New Roman" w:cs="Arial"/>
          <w:szCs w:val="24"/>
          <w:lang w:eastAsia="hr-HR"/>
        </w:rPr>
        <w:tab/>
      </w:r>
      <w:r w:rsidRPr="009A314B">
        <w:rPr>
          <w:rFonts w:eastAsia="Times New Roman" w:cs="Arial"/>
          <w:szCs w:val="24"/>
          <w:lang w:eastAsia="hr-HR"/>
        </w:rPr>
        <w:tab/>
        <w:t xml:space="preserve">    </w:t>
      </w:r>
      <w:r w:rsidRPr="009A314B">
        <w:rPr>
          <w:rFonts w:eastAsia="Times New Roman" w:cs="Arial"/>
          <w:szCs w:val="24"/>
          <w:lang w:eastAsia="hr-HR"/>
        </w:rPr>
        <w:tab/>
      </w:r>
      <w:r w:rsidRPr="009A314B">
        <w:rPr>
          <w:rFonts w:eastAsia="Times New Roman" w:cs="Arial"/>
          <w:szCs w:val="24"/>
          <w:lang w:eastAsia="hr-HR"/>
        </w:rPr>
        <w:tab/>
        <w:t xml:space="preserve">     Tužitelj: </w:t>
      </w:r>
      <w:proofErr w:type="spellStart"/>
      <w:r w:rsidRPr="009A314B">
        <w:rPr>
          <w:rFonts w:eastAsia="Times New Roman" w:cs="Arial"/>
          <w:szCs w:val="24"/>
          <w:lang w:eastAsia="hr-HR"/>
        </w:rPr>
        <w:t>Jeremy</w:t>
      </w:r>
      <w:proofErr w:type="spellEnd"/>
      <w:r w:rsidRPr="009A314B">
        <w:rPr>
          <w:rFonts w:eastAsia="Times New Roman" w:cs="Arial"/>
          <w:szCs w:val="24"/>
          <w:lang w:eastAsia="hr-HR"/>
        </w:rPr>
        <w:t xml:space="preserve"> </w:t>
      </w:r>
      <w:proofErr w:type="spellStart"/>
      <w:r w:rsidRPr="009A314B">
        <w:rPr>
          <w:rFonts w:eastAsia="Times New Roman" w:cs="Arial"/>
          <w:szCs w:val="24"/>
          <w:lang w:eastAsia="hr-HR"/>
        </w:rPr>
        <w:t>Urquhart</w:t>
      </w:r>
      <w:proofErr w:type="spellEnd"/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 xml:space="preserve"> (sudac)                                                                  Tuženik: Sara </w:t>
      </w:r>
      <w:proofErr w:type="spellStart"/>
      <w:r w:rsidRPr="009A314B">
        <w:rPr>
          <w:rFonts w:eastAsia="Times New Roman" w:cs="Arial"/>
          <w:szCs w:val="24"/>
          <w:lang w:eastAsia="hr-HR"/>
        </w:rPr>
        <w:t>Caroline</w:t>
      </w:r>
      <w:proofErr w:type="spellEnd"/>
      <w:r w:rsidRPr="009A314B">
        <w:rPr>
          <w:rFonts w:eastAsia="Times New Roman" w:cs="Arial"/>
          <w:szCs w:val="24"/>
          <w:lang w:eastAsia="hr-HR"/>
        </w:rPr>
        <w:t xml:space="preserve"> </w:t>
      </w:r>
      <w:proofErr w:type="spellStart"/>
      <w:r w:rsidRPr="009A314B">
        <w:rPr>
          <w:rFonts w:eastAsia="Times New Roman" w:cs="Arial"/>
          <w:szCs w:val="24"/>
          <w:lang w:eastAsia="hr-HR"/>
        </w:rPr>
        <w:t>Rasmussen</w:t>
      </w:r>
      <w:proofErr w:type="spellEnd"/>
    </w:p>
    <w:p w:rsidRPr="009A314B" w:rsidR="009A314B" w:rsidP="009A314B" w:rsidRDefault="009A314B">
      <w:pPr>
        <w:tabs>
          <w:tab w:val="left" w:pos="5262"/>
          <w:tab w:val="right" w:pos="9072"/>
        </w:tabs>
        <w:spacing w:after="0" w:line="240" w:lineRule="auto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>Viktorija Perić</w:t>
      </w:r>
      <w:r w:rsidRPr="009A314B">
        <w:rPr>
          <w:rFonts w:eastAsia="Times New Roman" w:cs="Arial"/>
          <w:szCs w:val="24"/>
          <w:lang w:eastAsia="hr-HR"/>
        </w:rPr>
        <w:tab/>
        <w:t xml:space="preserve"> Radi: pravo vlasništva nekretnine</w:t>
      </w:r>
      <w:r w:rsidRPr="009A314B">
        <w:rPr>
          <w:rFonts w:eastAsia="Times New Roman" w:cs="Arial"/>
          <w:szCs w:val="24"/>
          <w:lang w:eastAsia="hr-HR"/>
        </w:rPr>
        <w:tab/>
        <w:t xml:space="preserve">                                                      </w:t>
      </w:r>
    </w:p>
    <w:p w:rsidRPr="009A314B" w:rsidR="009A314B" w:rsidP="009A314B" w:rsidRDefault="009A314B">
      <w:pPr>
        <w:tabs>
          <w:tab w:val="left" w:pos="5259"/>
        </w:tabs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 xml:space="preserve">(zapisničar)                                                               </w:t>
      </w:r>
    </w:p>
    <w:p w:rsidRPr="009A314B" w:rsidR="009A314B" w:rsidP="009A314B" w:rsidRDefault="009A314B">
      <w:pPr>
        <w:tabs>
          <w:tab w:val="left" w:pos="5259"/>
        </w:tabs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 xml:space="preserve">                                                        </w:t>
      </w:r>
      <w:r w:rsidRPr="009A314B">
        <w:rPr>
          <w:rFonts w:eastAsia="Times New Roman" w:cs="Arial"/>
          <w:szCs w:val="24"/>
          <w:lang w:eastAsia="hr-HR"/>
        </w:rPr>
        <w:tab/>
        <w:t xml:space="preserve">              </w:t>
      </w:r>
      <w:r w:rsidRPr="009A314B">
        <w:rPr>
          <w:rFonts w:eastAsia="Times New Roman" w:cs="Arial"/>
          <w:szCs w:val="24"/>
          <w:lang w:eastAsia="hr-HR"/>
        </w:rPr>
        <w:tab/>
      </w:r>
      <w:r w:rsidRPr="009A314B">
        <w:rPr>
          <w:rFonts w:eastAsia="Times New Roman" w:cs="Arial"/>
          <w:szCs w:val="24"/>
          <w:lang w:eastAsia="hr-HR"/>
        </w:rPr>
        <w:tab/>
      </w:r>
      <w:r w:rsidRPr="009A314B">
        <w:rPr>
          <w:rFonts w:eastAsia="Times New Roman" w:cs="Arial"/>
          <w:b/>
          <w:szCs w:val="24"/>
          <w:lang w:eastAsia="hr-HR"/>
        </w:rPr>
        <w:t xml:space="preserve">         </w:t>
      </w:r>
    </w:p>
    <w:p w:rsidRPr="009A314B" w:rsidR="009A314B" w:rsidP="009A314B" w:rsidRDefault="009A314B">
      <w:pPr>
        <w:tabs>
          <w:tab w:val="left" w:pos="5259"/>
        </w:tabs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ab/>
        <w:t xml:space="preserve">                                                         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 xml:space="preserve">Sudac otvara raspravu </w:t>
      </w:r>
      <w:r>
        <w:rPr>
          <w:rFonts w:eastAsia="Times New Roman" w:cs="Arial"/>
          <w:szCs w:val="24"/>
          <w:lang w:eastAsia="hr-HR"/>
        </w:rPr>
        <w:t>8</w:t>
      </w:r>
      <w:r w:rsidRPr="009A314B">
        <w:rPr>
          <w:rFonts w:eastAsia="Times New Roman" w:cs="Arial"/>
          <w:szCs w:val="24"/>
          <w:lang w:eastAsia="hr-HR"/>
        </w:rPr>
        <w:t xml:space="preserve">,00 sati i objavljuje predmet raspravljanja. 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>Rasprava je javna: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>Utvrđuje se da su pristupili: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>Za tužiteljice: nitko, dostava poziva uredno iskazana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>Za tuženice: nitko, dostava poziva uredno iskazana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 w:val="16"/>
          <w:szCs w:val="24"/>
          <w:lang w:eastAsia="hr-HR"/>
        </w:rPr>
      </w:pP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Cs w:val="24"/>
          <w:lang w:eastAsia="hr-HR"/>
        </w:rPr>
      </w:pPr>
      <w:r w:rsidRPr="009A314B">
        <w:rPr>
          <w:rFonts w:eastAsia="Times New Roman" w:cs="Arial"/>
          <w:szCs w:val="24"/>
          <w:lang w:eastAsia="hr-HR"/>
        </w:rPr>
        <w:t>Sud donosi i objavljuje</w:t>
      </w:r>
    </w:p>
    <w:p w:rsidRPr="009A314B" w:rsidR="009A314B" w:rsidP="009A314B" w:rsidRDefault="009A314B">
      <w:pPr>
        <w:spacing w:after="0" w:line="240" w:lineRule="auto"/>
        <w:jc w:val="both"/>
        <w:rPr>
          <w:rFonts w:eastAsia="Times New Roman" w:cs="Arial"/>
          <w:sz w:val="12"/>
          <w:szCs w:val="24"/>
          <w:lang w:eastAsia="hr-HR"/>
        </w:rPr>
      </w:pPr>
    </w:p>
    <w:p w:rsidRPr="009A314B" w:rsidR="009A314B" w:rsidP="009A314B" w:rsidRDefault="009A314B">
      <w:pPr>
        <w:spacing w:after="0" w:line="240" w:lineRule="auto"/>
        <w:rPr>
          <w:rFonts w:cs="Arial"/>
          <w:szCs w:val="24"/>
        </w:rPr>
      </w:pPr>
      <w:r w:rsidRPr="009A314B">
        <w:rPr>
          <w:rFonts w:cs="Arial"/>
          <w:szCs w:val="24"/>
        </w:rPr>
        <w:t>Temeljem čl. 335. st. 4. Zakona o parničnom postupku</w:t>
      </w:r>
    </w:p>
    <w:p w:rsidRPr="009A314B" w:rsidR="009A314B" w:rsidP="009A314B" w:rsidRDefault="009A314B">
      <w:pPr>
        <w:spacing w:after="0" w:line="240" w:lineRule="auto"/>
        <w:jc w:val="center"/>
        <w:rPr>
          <w:rFonts w:cs="Arial"/>
        </w:rPr>
      </w:pPr>
    </w:p>
    <w:p w:rsidRPr="009A314B" w:rsidR="009A314B" w:rsidP="009A314B" w:rsidRDefault="009A314B">
      <w:pPr>
        <w:keepNext/>
        <w:spacing w:after="0"/>
        <w:jc w:val="center"/>
      </w:pPr>
      <w:r w:rsidRPr="009A314B">
        <w:t>U  I M E   R E P U B L I K E   H R V A T S K E</w:t>
      </w:r>
    </w:p>
    <w:p w:rsidRPr="009A314B" w:rsidR="009A314B" w:rsidP="009A314B" w:rsidRDefault="009A314B">
      <w:pPr>
        <w:ind w:firstLine="567"/>
        <w:jc w:val="both"/>
        <w:rPr>
          <w:rFonts w:eastAsia="Times New Roman"/>
          <w:sz w:val="2"/>
        </w:rPr>
      </w:pPr>
    </w:p>
    <w:p w:rsidRPr="009A314B" w:rsidR="009A314B" w:rsidP="009A314B" w:rsidRDefault="009A314B">
      <w:pPr>
        <w:keepNext/>
        <w:spacing w:after="0"/>
        <w:jc w:val="center"/>
      </w:pPr>
      <w:r w:rsidRPr="009A314B">
        <w:t>P R E S U D A</w:t>
      </w:r>
    </w:p>
    <w:p w:rsidRPr="009A314B" w:rsidR="009A314B" w:rsidP="009A314B" w:rsidRDefault="009A314B">
      <w:pPr>
        <w:spacing w:after="0"/>
        <w:jc w:val="center"/>
        <w:rPr>
          <w:sz w:val="6"/>
        </w:rPr>
      </w:pPr>
    </w:p>
    <w:p w:rsidRPr="009A314B" w:rsidR="009A314B" w:rsidP="009A314B" w:rsidRDefault="009A314B">
      <w:pPr>
        <w:spacing w:after="0"/>
        <w:jc w:val="center"/>
      </w:pPr>
      <w:r w:rsidRPr="009A314B">
        <w:t>p r e s u d i o   j e:</w:t>
      </w:r>
    </w:p>
    <w:p w:rsidRPr="009A314B" w:rsidR="009A314B" w:rsidP="009A314B" w:rsidRDefault="009A314B">
      <w:pPr>
        <w:keepNext/>
        <w:spacing w:after="0" w:line="240" w:lineRule="auto"/>
        <w:jc w:val="both"/>
        <w:rPr>
          <w:rFonts w:cs="Arial"/>
        </w:rPr>
      </w:pPr>
    </w:p>
    <w:p w:rsidR="009A314B" w:rsidP="009A314B" w:rsidRDefault="009A314B">
      <w:pPr>
        <w:autoSpaceDE w:val="false"/>
        <w:autoSpaceDN w:val="false"/>
        <w:adjustRightInd w:val="false"/>
        <w:spacing w:after="0" w:line="24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1. </w:t>
      </w:r>
      <w:r>
        <w:rPr>
          <w:rFonts w:cs="Arial"/>
          <w:color w:val="000000"/>
        </w:rPr>
        <w:t xml:space="preserve"> </w:t>
      </w:r>
      <w:bookmarkStart w:name="_GoBack" w:id="0"/>
      <w:bookmarkEnd w:id="0"/>
      <w:r>
        <w:rPr>
          <w:rFonts w:cs="Arial"/>
          <w:color w:val="000000"/>
        </w:rPr>
        <w:t xml:space="preserve">Utvrđuje se da tužitelj </w:t>
      </w:r>
      <w:proofErr w:type="spellStart"/>
      <w:r>
        <w:rPr>
          <w:rFonts w:cs="Arial"/>
          <w:color w:val="000000"/>
        </w:rPr>
        <w:t>Jeremy</w:t>
      </w:r>
      <w:proofErr w:type="spellEnd"/>
      <w:r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Urquhart</w:t>
      </w:r>
      <w:proofErr w:type="spellEnd"/>
      <w:r>
        <w:rPr>
          <w:rFonts w:cs="Arial"/>
          <w:color w:val="000000"/>
        </w:rPr>
        <w:t>, OIB: 65574912904, vlasnik posebnog dijela</w:t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nekretnine označene kao čestica 3161/1, oznake zemljišta vrt, </w:t>
      </w:r>
      <w:proofErr w:type="spellStart"/>
      <w:r>
        <w:rPr>
          <w:rFonts w:cs="Arial"/>
          <w:color w:val="000000"/>
        </w:rPr>
        <w:t>Z.U</w:t>
      </w:r>
      <w:proofErr w:type="spellEnd"/>
      <w:r>
        <w:rPr>
          <w:rFonts w:cs="Arial"/>
          <w:color w:val="000000"/>
        </w:rPr>
        <w:t>. 5788, K.O. Stari</w:t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Grad, i to upravo posebnog dijela označnog u geodetskoj skici brojevima 1, 2, 3, 4, 1,</w:t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ukupne površine 9 m2, označenog bijelom bojom, u geodetskoj skici izrađenoj od strane JEMETAR d.o.o., a koja je sastavni dio ove presude.</w:t>
      </w:r>
    </w:p>
    <w:p w:rsidR="009A314B" w:rsidP="009A314B" w:rsidRDefault="009A314B">
      <w:pPr>
        <w:autoSpaceDE w:val="false"/>
        <w:autoSpaceDN w:val="false"/>
        <w:adjustRightInd w:val="false"/>
        <w:spacing w:after="0" w:line="24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2. </w:t>
      </w:r>
      <w:r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Ovlašten je tužitelj </w:t>
      </w:r>
      <w:proofErr w:type="spellStart"/>
      <w:r>
        <w:rPr>
          <w:rFonts w:cs="Arial"/>
          <w:color w:val="000000"/>
        </w:rPr>
        <w:t>Jeremy</w:t>
      </w:r>
      <w:proofErr w:type="spellEnd"/>
      <w:r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Urquhart</w:t>
      </w:r>
      <w:proofErr w:type="spellEnd"/>
      <w:r>
        <w:rPr>
          <w:rFonts w:cs="Arial"/>
          <w:color w:val="000000"/>
        </w:rPr>
        <w:t xml:space="preserve">, OIB: 65574912904, temeljem ove presude ovlašten zatražiti i provesti parcelaciju, te postići upis prava vlasništva na svoje ime na posebnom dijelu nekretnine označene kao čestica 3161/1, oznake zemljišta vrt, </w:t>
      </w:r>
      <w:proofErr w:type="spellStart"/>
      <w:r>
        <w:rPr>
          <w:rFonts w:cs="Arial"/>
          <w:color w:val="000000"/>
        </w:rPr>
        <w:t>Z.U</w:t>
      </w:r>
      <w:proofErr w:type="spellEnd"/>
      <w:r>
        <w:rPr>
          <w:rFonts w:cs="Arial"/>
          <w:color w:val="000000"/>
        </w:rPr>
        <w:t xml:space="preserve">. 5788, K.O. Stari Grad, za cijelo uz </w:t>
      </w:r>
      <w:proofErr w:type="spellStart"/>
      <w:r>
        <w:rPr>
          <w:rFonts w:cs="Arial"/>
          <w:color w:val="000000"/>
        </w:rPr>
        <w:t>izbris</w:t>
      </w:r>
      <w:proofErr w:type="spellEnd"/>
      <w:r>
        <w:rPr>
          <w:rFonts w:cs="Arial"/>
          <w:color w:val="000000"/>
        </w:rPr>
        <w:t xml:space="preserve"> toga prava s imena upisanog vlasnika Sara </w:t>
      </w:r>
      <w:proofErr w:type="spellStart"/>
      <w:r>
        <w:rPr>
          <w:rFonts w:cs="Arial"/>
          <w:color w:val="000000"/>
        </w:rPr>
        <w:t>Caroline</w:t>
      </w:r>
      <w:proofErr w:type="spellEnd"/>
      <w:r>
        <w:rPr>
          <w:rFonts w:cs="Arial"/>
          <w:color w:val="000000"/>
        </w:rPr>
        <w:t xml:space="preserve"> </w:t>
      </w:r>
      <w:proofErr w:type="spellStart"/>
      <w:r>
        <w:rPr>
          <w:rFonts w:cs="Arial"/>
          <w:color w:val="000000"/>
        </w:rPr>
        <w:t>Rasmussen</w:t>
      </w:r>
      <w:proofErr w:type="spellEnd"/>
      <w:r>
        <w:rPr>
          <w:rFonts w:cs="Arial"/>
          <w:color w:val="000000"/>
        </w:rPr>
        <w:t>, u roku od 15 dana.</w:t>
      </w:r>
    </w:p>
    <w:p w:rsidRPr="009A314B" w:rsidR="009A314B" w:rsidP="009A314B" w:rsidRDefault="009A314B">
      <w:pPr>
        <w:spacing w:after="0" w:line="240" w:lineRule="auto"/>
        <w:ind w:firstLine="708"/>
        <w:rPr>
          <w:rFonts w:cs="Arial" w:eastAsiaTheme="minorEastAsia"/>
          <w:szCs w:val="24"/>
          <w:lang w:eastAsia="hr-HR"/>
        </w:rPr>
      </w:pPr>
    </w:p>
    <w:p w:rsidR="009A314B" w:rsidP="009A314B" w:rsidRDefault="009A314B">
      <w:pPr>
        <w:spacing w:after="0" w:line="240" w:lineRule="auto"/>
        <w:ind w:firstLine="708"/>
        <w:rPr>
          <w:rFonts w:cs="Arial" w:eastAsiaTheme="minorEastAsia"/>
          <w:szCs w:val="24"/>
          <w:lang w:eastAsia="hr-HR"/>
        </w:rPr>
      </w:pPr>
    </w:p>
    <w:p w:rsidRPr="009A314B" w:rsidR="009A314B" w:rsidP="009A314B" w:rsidRDefault="009A314B">
      <w:pPr>
        <w:spacing w:after="0" w:line="240" w:lineRule="auto"/>
        <w:ind w:firstLine="708"/>
        <w:rPr>
          <w:rFonts w:cs="Arial" w:eastAsiaTheme="minorEastAsia"/>
          <w:szCs w:val="24"/>
          <w:lang w:eastAsia="hr-HR"/>
        </w:rPr>
      </w:pPr>
      <w:r w:rsidRPr="009A314B">
        <w:rPr>
          <w:rFonts w:cs="Arial" w:eastAsiaTheme="minorEastAsia"/>
          <w:szCs w:val="24"/>
          <w:lang w:eastAsia="hr-HR"/>
        </w:rPr>
        <w:t>Presuda će biti objavljena na e-oglasnoj ploči 8 dana od dana objave.</w:t>
      </w:r>
    </w:p>
    <w:p w:rsidRPr="009A314B" w:rsidR="009A314B" w:rsidP="009A314B" w:rsidRDefault="009A314B">
      <w:pPr>
        <w:spacing w:after="0" w:line="240" w:lineRule="auto"/>
        <w:ind w:firstLine="708"/>
        <w:rPr>
          <w:rFonts w:cs="Arial" w:eastAsiaTheme="minorEastAsia"/>
          <w:szCs w:val="24"/>
          <w:lang w:eastAsia="hr-HR"/>
        </w:rPr>
      </w:pPr>
      <w:r w:rsidRPr="009A314B">
        <w:rPr>
          <w:rFonts w:cs="Arial" w:eastAsiaTheme="minorEastAsia"/>
          <w:szCs w:val="24"/>
          <w:lang w:eastAsia="hr-HR"/>
        </w:rPr>
        <w:t>Za stranku koja nije pristupila na ročište objave, a dostava je uredno iskazana, dostava se smatra izvršenom danom objave.</w:t>
      </w:r>
    </w:p>
    <w:p w:rsidRPr="009A314B" w:rsidR="009A314B" w:rsidP="009A314B" w:rsidRDefault="009A314B">
      <w:pPr>
        <w:rPr>
          <w:rFonts w:cs="Arial"/>
          <w:sz w:val="8"/>
          <w:szCs w:val="24"/>
        </w:rPr>
      </w:pPr>
    </w:p>
    <w:p w:rsidR="009A314B" w:rsidP="009A314B" w:rsidRDefault="009A314B">
      <w:pPr>
        <w:rPr>
          <w:rFonts w:cs="Arial"/>
          <w:szCs w:val="24"/>
        </w:rPr>
      </w:pPr>
    </w:p>
    <w:p w:rsidRPr="009A314B" w:rsidR="009A314B" w:rsidP="009A314B" w:rsidRDefault="009A314B">
      <w:pPr>
        <w:rPr>
          <w:rFonts w:cs="Arial"/>
          <w:szCs w:val="24"/>
        </w:rPr>
      </w:pPr>
      <w:r w:rsidRPr="009A314B">
        <w:rPr>
          <w:rFonts w:cs="Arial"/>
          <w:szCs w:val="24"/>
        </w:rPr>
        <w:t xml:space="preserve">Dovršeno </w:t>
      </w:r>
      <w:r>
        <w:rPr>
          <w:rFonts w:cs="Arial"/>
          <w:szCs w:val="24"/>
        </w:rPr>
        <w:t>8</w:t>
      </w:r>
      <w:r w:rsidRPr="009A314B">
        <w:rPr>
          <w:rFonts w:cs="Arial"/>
          <w:szCs w:val="24"/>
        </w:rPr>
        <w:t>,05</w:t>
      </w:r>
      <w:r w:rsidRPr="009A314B">
        <w:rPr>
          <w:rFonts w:eastAsia="Times New Roman" w:cs="Arial"/>
          <w:szCs w:val="24"/>
        </w:rPr>
        <w:t xml:space="preserve"> sati.</w:t>
      </w:r>
      <w:r w:rsidRPr="009A314B">
        <w:rPr>
          <w:rFonts w:eastAsia="Times New Roman" w:cs="Arial"/>
          <w:szCs w:val="24"/>
          <w:lang w:eastAsia="hr-HR"/>
        </w:rPr>
        <w:t xml:space="preserve">                               </w:t>
      </w:r>
    </w:p>
    <w:p w:rsidR="00D375D4" w:rsidRDefault="00D375D4"/>
    <w:sectPr w:rsidR="00D375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B22D8" w:rsidP="009A314B" w:rsidRDefault="00FB22D8">
      <w:pPr>
        <w:spacing w:after="0" w:line="240" w:lineRule="auto"/>
      </w:pPr>
      <w:r>
        <w:separator/>
      </w:r>
    </w:p>
  </w:endnote>
  <w:endnote w:type="continuationSeparator" w:id="0">
    <w:p w:rsidR="00FB22D8" w:rsidP="009A314B" w:rsidRDefault="00FB2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B22D8" w:rsidP="009A314B" w:rsidRDefault="00FB22D8">
      <w:pPr>
        <w:spacing w:after="0" w:line="240" w:lineRule="auto"/>
      </w:pPr>
      <w:r>
        <w:separator/>
      </w:r>
    </w:p>
  </w:footnote>
  <w:footnote w:type="continuationSeparator" w:id="0">
    <w:p w:rsidR="00FB22D8" w:rsidP="009A314B" w:rsidRDefault="00FB2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7053F" w:rsidR="0067053F" w:rsidRDefault="00FB22D8">
    <w:pPr>
      <w:pStyle w:val="Zaglavlje"/>
      <w:rPr>
        <w:rFonts w:cs="Arial"/>
      </w:rPr>
    </w:pPr>
    <w:r>
      <w:rPr>
        <w:rFonts w:cs="Arial"/>
      </w:rPr>
      <w:tab/>
    </w:r>
    <w:r>
      <w:rPr>
        <w:rFonts w:cs="Arial"/>
      </w:rPr>
      <w:tab/>
    </w:r>
    <w:r w:rsidRPr="0067053F">
      <w:rPr>
        <w:rFonts w:cs="Arial"/>
      </w:rPr>
      <w:t>P-</w:t>
    </w:r>
    <w:r w:rsidR="009A314B">
      <w:rPr>
        <w:rFonts w:cs="Arial"/>
      </w:rPr>
      <w:t>1562/2022</w:t>
    </w: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14B"/>
    <w:rsid w:val="009A314B"/>
    <w:rsid w:val="00D375D4"/>
    <w:rsid w:val="00FB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Theme="minorHAnsi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A314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9A314B"/>
  </w:style>
  <w:style w:type="paragraph" w:styleId="Podnoje">
    <w:name w:val="footer"/>
    <w:basedOn w:val="Normal"/>
    <w:link w:val="PodnojeChar"/>
    <w:uiPriority w:val="99"/>
    <w:unhideWhenUsed/>
    <w:rsid w:val="009A314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9A314B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Arial" w:cstheme="minorBidi" w:eastAsiaTheme="minorHAnsi" w:hAnsi="Arial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9A314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9A314B"/>
  </w:style>
  <w:style w:styleId="Podnoje" w:type="paragraph">
    <w:name w:val="footer"/>
    <w:basedOn w:val="Normal"/>
    <w:link w:val="PodnojeChar"/>
    <w:uiPriority w:val="99"/>
    <w:unhideWhenUsed/>
    <w:rsid w:val="009A314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9A314B"/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451361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1</properties:Pages>
  <properties:Words>316</properties:Words>
  <properties:Characters>1802</properties:Characters>
  <properties:Lines>15</properties:Lines>
  <properties:Paragraphs>4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2114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2026-09-24T05:53:00Z</dcterms:created>
  <dc:creator>Viktorija Perić</dc:creator>
  <cp:lastModifiedBy>Viktorija Perić</cp:lastModifiedBy>
  <dcterms:modified xmlns:xsi="http://www.w3.org/2001/XMLSchema-instance" xsi:type="dcterms:W3CDTF">2026-09-24T05:58:00Z</dcterms:modified>
  <cp:revision>1</cp:revision>
</cp:coreProperties>
</file>