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A5A81" w:rsidP="003A5A81" w:rsidRDefault="003A5A81" w14:paraId="59C898A6" w14:textId="77777777">
      <w:pPr>
        <w:tabs>
          <w:tab w:val="left" w:pos="1418"/>
        </w:tabs>
        <w15:collapsed w:val="false"/>
        <w:rPr>
          <w:rFonts w:cs="Arial"/>
          <w:b/>
          <w:lang w:val="en-AU"/>
        </w:rPr>
      </w:pPr>
      <w:r>
        <w:rPr>
          <w:rFonts w:cs="Arial"/>
          <w:noProof/>
        </w:rPr>
        <w:t xml:space="preserve">    </w:t>
      </w:r>
      <w:r>
        <w:rPr>
          <w:rFonts w:cs="Arial"/>
          <w:noProof/>
          <w:lang w:eastAsia="hr-HR"/>
        </w:rPr>
        <w:t xml:space="preserve">    </w:t>
      </w:r>
      <w:r>
        <w:rPr>
          <w:rFonts w:cs="Arial"/>
          <w:noProof/>
          <w:lang w:eastAsia="hr-HR"/>
        </w:rPr>
        <w:drawing>
          <wp:inline distT="0" distB="0" distL="0" distR="0">
            <wp:extent cx="988695" cy="840105"/>
            <wp:effectExtent l="0" t="0" r="1905" b="0"/>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988695" cy="840105"/>
                    </a:xfrm>
                    <a:prstGeom prst="rect">
                      <a:avLst/>
                    </a:prstGeom>
                    <a:noFill/>
                    <a:ln>
                      <a:noFill/>
                    </a:ln>
                  </pic:spPr>
                </pic:pic>
              </a:graphicData>
            </a:graphic>
          </wp:inline>
        </w:drawing>
      </w:r>
    </w:p>
    <w:p w:rsidR="003A5A81" w:rsidP="003A5A81" w:rsidRDefault="003A5A81" w14:paraId="7F94FAC2" w14:textId="77777777">
      <w:pPr>
        <w:pStyle w:val="Bezproreda"/>
      </w:pPr>
      <w:r>
        <w:t xml:space="preserve">    Republika Hrvatska</w:t>
      </w:r>
    </w:p>
    <w:p w:rsidR="003A5A81" w:rsidP="003A5A81" w:rsidRDefault="003A5A81" w14:paraId="1164D83E" w14:textId="77777777">
      <w:pPr>
        <w:pStyle w:val="Bezproreda"/>
      </w:pPr>
      <w:r>
        <w:t xml:space="preserve"> Općinski sud u Splitu</w:t>
      </w:r>
    </w:p>
    <w:p w:rsidR="003A5A81" w:rsidP="00483225" w:rsidRDefault="003A5A81" w14:paraId="64C88E6D" w14:textId="77777777">
      <w:pPr>
        <w:pStyle w:val="Bezproreda"/>
      </w:pPr>
      <w:r>
        <w:t xml:space="preserve">               Split</w:t>
      </w:r>
    </w:p>
    <w:p w:rsidRPr="007D06E5" w:rsidR="003A5A81" w:rsidP="007D06E5" w:rsidRDefault="003A5A81" w14:paraId="7D0CC582" w14:textId="77777777">
      <w:pPr>
        <w:pStyle w:val="Default"/>
        <w:jc w:val="both"/>
        <w:rPr>
          <w:rFonts w:ascii="Arial" w:hAnsi="Arial" w:cs="Arial"/>
        </w:rPr>
      </w:pPr>
      <w:r w:rsidRPr="007D06E5">
        <w:rPr>
          <w:rFonts w:ascii="Arial" w:hAnsi="Arial" w:cs="Arial"/>
        </w:rPr>
        <w:t xml:space="preserve">                                                                                </w:t>
      </w:r>
      <w:r w:rsidR="007D06E5">
        <w:rPr>
          <w:rFonts w:ascii="Arial" w:hAnsi="Arial" w:cs="Arial"/>
        </w:rPr>
        <w:t xml:space="preserve"> </w:t>
      </w:r>
      <w:r w:rsidRPr="007D06E5">
        <w:rPr>
          <w:rFonts w:ascii="Arial" w:hAnsi="Arial" w:cs="Arial"/>
        </w:rPr>
        <w:t xml:space="preserve">  Poslovni broj: P Ob-541/2025</w:t>
      </w:r>
      <w:r w:rsidRPr="007D06E5" w:rsidR="007D06E5">
        <w:rPr>
          <w:rFonts w:ascii="Arial" w:hAnsi="Arial" w:cs="Arial"/>
        </w:rPr>
        <w:t>-10</w:t>
      </w:r>
    </w:p>
    <w:p w:rsidR="003A5A81" w:rsidP="003A5A81" w:rsidRDefault="003A5A81" w14:paraId="6E020B3A" w14:textId="77777777">
      <w:pPr>
        <w:pStyle w:val="Default"/>
      </w:pPr>
    </w:p>
    <w:p w:rsidRPr="004A3E2B" w:rsidR="003A5A81" w:rsidP="003A5A81" w:rsidRDefault="003A5A81" w14:paraId="5F75ABC6" w14:textId="77777777">
      <w:pPr>
        <w:pStyle w:val="Default"/>
        <w:rPr>
          <w:rFonts w:ascii="Arial" w:hAnsi="Arial" w:cs="Arial"/>
        </w:rPr>
      </w:pPr>
    </w:p>
    <w:p w:rsidRPr="004A3E2B" w:rsidR="003A5A81" w:rsidP="003A5A81" w:rsidRDefault="003A5A81" w14:paraId="404BC6F0" w14:textId="77777777">
      <w:pPr>
        <w:pStyle w:val="Default"/>
        <w:jc w:val="center"/>
        <w:rPr>
          <w:rFonts w:ascii="Arial" w:hAnsi="Arial" w:cs="Arial"/>
        </w:rPr>
      </w:pPr>
      <w:r w:rsidRPr="004A3E2B">
        <w:rPr>
          <w:rFonts w:ascii="Arial" w:hAnsi="Arial" w:cs="Arial"/>
        </w:rPr>
        <w:t>U    I M E     R E P U B L I K E     H R V A T S K E</w:t>
      </w:r>
    </w:p>
    <w:p w:rsidRPr="004A3E2B" w:rsidR="003A5A81" w:rsidP="003A5A81" w:rsidRDefault="003A5A81" w14:paraId="361BB044" w14:textId="77777777">
      <w:pPr>
        <w:pStyle w:val="Default"/>
        <w:jc w:val="center"/>
        <w:rPr>
          <w:rFonts w:ascii="Arial" w:hAnsi="Arial" w:cs="Arial"/>
        </w:rPr>
      </w:pPr>
    </w:p>
    <w:p w:rsidRPr="004A3E2B" w:rsidR="003A5A81" w:rsidP="003A5A81" w:rsidRDefault="003A5A81" w14:paraId="5F45FAB1" w14:textId="77777777">
      <w:pPr>
        <w:pStyle w:val="Default"/>
        <w:jc w:val="center"/>
        <w:rPr>
          <w:rFonts w:ascii="Arial" w:hAnsi="Arial" w:cs="Arial"/>
        </w:rPr>
      </w:pPr>
      <w:r w:rsidRPr="004A3E2B">
        <w:rPr>
          <w:rFonts w:ascii="Arial" w:hAnsi="Arial" w:cs="Arial"/>
        </w:rPr>
        <w:t>P R E S U D A</w:t>
      </w:r>
    </w:p>
    <w:p w:rsidR="003A5A81" w:rsidP="003A5A81" w:rsidRDefault="003A5A81" w14:paraId="1AAF37E9" w14:textId="77777777">
      <w:pPr>
        <w:pStyle w:val="Default"/>
      </w:pPr>
    </w:p>
    <w:p w:rsidR="003A5A81" w:rsidP="003A5A81" w:rsidRDefault="003A5A81" w14:paraId="4F00B6CB" w14:textId="77777777">
      <w:pPr>
        <w:pStyle w:val="Default"/>
      </w:pPr>
    </w:p>
    <w:p w:rsidRPr="007D06E5" w:rsidR="003A5A81" w:rsidP="007D06E5" w:rsidRDefault="003A5A81" w14:paraId="697158B8" w14:textId="77777777">
      <w:pPr>
        <w:pStyle w:val="Default"/>
        <w:jc w:val="both"/>
        <w:rPr>
          <w:rFonts w:ascii="Arial" w:hAnsi="Arial" w:cs="Arial"/>
        </w:rPr>
      </w:pPr>
      <w:r w:rsidRPr="007D06E5">
        <w:rPr>
          <w:rFonts w:ascii="Arial" w:hAnsi="Arial" w:cs="Arial"/>
        </w:rPr>
        <w:t xml:space="preserve">           Općinski sud u Splitu po sutkinji Dijana Selak kao sucu pojedincu, u pravnoj stvari predlagateljice ad.1) </w:t>
      </w:r>
      <w:r w:rsidR="0061111A">
        <w:rPr>
          <w:rFonts w:ascii="Arial" w:hAnsi="Arial" w:cs="Arial"/>
        </w:rPr>
        <w:t>J. L.</w:t>
      </w:r>
      <w:r w:rsidRPr="007D06E5" w:rsidR="007D06E5">
        <w:rPr>
          <w:rFonts w:ascii="Arial" w:hAnsi="Arial" w:cs="Arial"/>
        </w:rPr>
        <w:t>,</w:t>
      </w:r>
      <w:r w:rsidRPr="007D06E5">
        <w:rPr>
          <w:rFonts w:ascii="Arial" w:hAnsi="Arial" w:cs="Arial"/>
        </w:rPr>
        <w:t xml:space="preserve"> OIB:</w:t>
      </w:r>
      <w:r w:rsidRPr="007D06E5" w:rsidR="007D06E5">
        <w:rPr>
          <w:rFonts w:ascii="Arial" w:hAnsi="Arial" w:cs="Arial"/>
        </w:rPr>
        <w:t xml:space="preserve"> </w:t>
      </w:r>
      <w:r w:rsidR="0061111A">
        <w:rPr>
          <w:rFonts w:ascii="Arial" w:hAnsi="Arial" w:cs="Arial"/>
          <w:bCs/>
        </w:rPr>
        <w:t>……..</w:t>
      </w:r>
      <w:r w:rsidRPr="007D06E5" w:rsidR="007D06E5">
        <w:rPr>
          <w:rFonts w:ascii="Arial" w:hAnsi="Arial" w:cs="Arial"/>
        </w:rPr>
        <w:t>,</w:t>
      </w:r>
      <w:r w:rsidRPr="007D06E5">
        <w:rPr>
          <w:rFonts w:ascii="Arial" w:hAnsi="Arial" w:cs="Arial"/>
        </w:rPr>
        <w:t xml:space="preserve"> prijavljenog prebivališta </w:t>
      </w:r>
      <w:r w:rsidR="0061111A">
        <w:rPr>
          <w:rFonts w:ascii="Arial" w:hAnsi="Arial" w:cs="Arial"/>
        </w:rPr>
        <w:t>M. …</w:t>
      </w:r>
      <w:r w:rsidRPr="007D06E5" w:rsidR="007D06E5">
        <w:rPr>
          <w:rFonts w:ascii="Arial" w:hAnsi="Arial" w:cs="Arial"/>
        </w:rPr>
        <w:t xml:space="preserve">, </w:t>
      </w:r>
      <w:r w:rsidR="0061111A">
        <w:rPr>
          <w:rFonts w:ascii="Arial" w:hAnsi="Arial" w:cs="Arial"/>
        </w:rPr>
        <w:t xml:space="preserve">F. </w:t>
      </w:r>
      <w:r w:rsidRPr="007D06E5" w:rsidR="007D06E5">
        <w:rPr>
          <w:rFonts w:ascii="Arial" w:hAnsi="Arial" w:cs="Arial"/>
        </w:rPr>
        <w:t xml:space="preserve">am </w:t>
      </w:r>
      <w:r w:rsidR="0061111A">
        <w:rPr>
          <w:rFonts w:ascii="Arial" w:hAnsi="Arial" w:cs="Arial"/>
        </w:rPr>
        <w:t>M.</w:t>
      </w:r>
      <w:r w:rsidRPr="007D06E5" w:rsidR="007D06E5">
        <w:rPr>
          <w:rFonts w:ascii="Arial" w:hAnsi="Arial" w:cs="Arial"/>
        </w:rPr>
        <w:t xml:space="preserve">, </w:t>
      </w:r>
      <w:r w:rsidR="0061111A">
        <w:rPr>
          <w:rFonts w:ascii="Arial" w:hAnsi="Arial" w:cs="Arial"/>
        </w:rPr>
        <w:t>N.</w:t>
      </w:r>
      <w:r w:rsidRPr="007D06E5" w:rsidR="007D06E5">
        <w:rPr>
          <w:rFonts w:ascii="Arial" w:hAnsi="Arial" w:cs="Arial"/>
        </w:rPr>
        <w:t xml:space="preserve">, </w:t>
      </w:r>
      <w:r w:rsidRPr="007D06E5">
        <w:rPr>
          <w:rFonts w:ascii="Arial" w:hAnsi="Arial" w:cs="Arial"/>
        </w:rPr>
        <w:t xml:space="preserve">zastupane po punomoćnici </w:t>
      </w:r>
      <w:r w:rsidR="0061111A">
        <w:rPr>
          <w:rFonts w:ascii="Arial" w:hAnsi="Arial" w:cs="Arial"/>
        </w:rPr>
        <w:t xml:space="preserve">S. Đ. M. </w:t>
      </w:r>
      <w:r w:rsidRPr="007D06E5">
        <w:rPr>
          <w:rFonts w:ascii="Arial" w:hAnsi="Arial" w:cs="Arial"/>
        </w:rPr>
        <w:t xml:space="preserve">odvjetnici iz </w:t>
      </w:r>
      <w:r w:rsidR="0061111A">
        <w:rPr>
          <w:rFonts w:ascii="Arial" w:hAnsi="Arial" w:cs="Arial"/>
        </w:rPr>
        <w:t>I.</w:t>
      </w:r>
      <w:r w:rsidRPr="007D06E5">
        <w:rPr>
          <w:rFonts w:ascii="Arial" w:hAnsi="Arial" w:cs="Arial"/>
        </w:rPr>
        <w:t xml:space="preserve">, te u pravnoj stvari predlagatelja ad.2) </w:t>
      </w:r>
      <w:r w:rsidR="0061111A">
        <w:rPr>
          <w:rFonts w:ascii="Arial" w:hAnsi="Arial" w:cs="Arial"/>
        </w:rPr>
        <w:t>M. L.</w:t>
      </w:r>
      <w:r w:rsidRPr="007D06E5" w:rsidR="007D06E5">
        <w:rPr>
          <w:rFonts w:ascii="Arial" w:hAnsi="Arial" w:cs="Arial"/>
        </w:rPr>
        <w:t>,</w:t>
      </w:r>
      <w:r w:rsidRPr="007D06E5">
        <w:rPr>
          <w:rFonts w:ascii="Arial" w:hAnsi="Arial" w:cs="Arial"/>
        </w:rPr>
        <w:t xml:space="preserve"> </w:t>
      </w:r>
      <w:r w:rsidRPr="007D06E5" w:rsidR="007D06E5">
        <w:rPr>
          <w:rFonts w:ascii="Arial" w:hAnsi="Arial" w:cs="Arial"/>
        </w:rPr>
        <w:t xml:space="preserve">OIB: </w:t>
      </w:r>
      <w:r w:rsidR="0061111A">
        <w:rPr>
          <w:rFonts w:ascii="Arial" w:hAnsi="Arial" w:cs="Arial"/>
        </w:rPr>
        <w:t>……..</w:t>
      </w:r>
      <w:r w:rsidRPr="007D06E5" w:rsidR="007D06E5">
        <w:rPr>
          <w:rFonts w:ascii="Arial" w:hAnsi="Arial" w:cs="Arial"/>
        </w:rPr>
        <w:t xml:space="preserve">, </w:t>
      </w:r>
      <w:r w:rsidRPr="007D06E5">
        <w:rPr>
          <w:rFonts w:ascii="Arial" w:hAnsi="Arial" w:cs="Arial"/>
        </w:rPr>
        <w:t>p</w:t>
      </w:r>
      <w:r w:rsidRPr="007D06E5" w:rsidR="008D5353">
        <w:rPr>
          <w:rFonts w:ascii="Arial" w:hAnsi="Arial" w:cs="Arial"/>
        </w:rPr>
        <w:t xml:space="preserve">rijavljenog prebivališta </w:t>
      </w:r>
      <w:r w:rsidR="0061111A">
        <w:rPr>
          <w:rFonts w:ascii="Arial" w:hAnsi="Arial" w:cs="Arial"/>
        </w:rPr>
        <w:t>B.</w:t>
      </w:r>
      <w:r w:rsidRPr="007D06E5" w:rsidR="008D5353">
        <w:rPr>
          <w:rFonts w:ascii="Arial" w:hAnsi="Arial" w:cs="Arial"/>
        </w:rPr>
        <w:t xml:space="preserve">. </w:t>
      </w:r>
      <w:r w:rsidR="0061111A">
        <w:rPr>
          <w:rFonts w:ascii="Arial" w:hAnsi="Arial" w:cs="Arial"/>
        </w:rPr>
        <w:t>…</w:t>
      </w:r>
      <w:r w:rsidRPr="007D06E5" w:rsidR="008D5353">
        <w:rPr>
          <w:rFonts w:ascii="Arial" w:hAnsi="Arial" w:cs="Arial"/>
        </w:rPr>
        <w:t xml:space="preserve">, </w:t>
      </w:r>
      <w:r w:rsidR="0061111A">
        <w:rPr>
          <w:rFonts w:ascii="Arial" w:hAnsi="Arial" w:cs="Arial"/>
        </w:rPr>
        <w:t>F. A. M.</w:t>
      </w:r>
      <w:r w:rsidRPr="007D06E5" w:rsidR="008D5353">
        <w:rPr>
          <w:rFonts w:ascii="Arial" w:hAnsi="Arial" w:cs="Arial"/>
        </w:rPr>
        <w:t xml:space="preserve">, </w:t>
      </w:r>
      <w:r w:rsidR="0061111A">
        <w:rPr>
          <w:rFonts w:ascii="Arial" w:hAnsi="Arial" w:cs="Arial"/>
        </w:rPr>
        <w:t>N.</w:t>
      </w:r>
      <w:r w:rsidRPr="007D06E5" w:rsidR="008D5353">
        <w:rPr>
          <w:rFonts w:ascii="Arial" w:hAnsi="Arial" w:cs="Arial"/>
        </w:rPr>
        <w:t>,</w:t>
      </w:r>
      <w:r w:rsidRPr="007D06E5">
        <w:rPr>
          <w:rFonts w:ascii="Arial" w:hAnsi="Arial" w:cs="Arial"/>
        </w:rPr>
        <w:t xml:space="preserve">, u postupku radi razvoda braka, nakon održane glavne rasprave uz isključenje javnosti zaključene dana </w:t>
      </w:r>
      <w:r w:rsidR="0061111A">
        <w:rPr>
          <w:rFonts w:ascii="Arial" w:hAnsi="Arial" w:cs="Arial"/>
        </w:rPr>
        <w:t>…….</w:t>
      </w:r>
      <w:r w:rsidRPr="007D06E5">
        <w:rPr>
          <w:rFonts w:ascii="Arial" w:hAnsi="Arial" w:cs="Arial"/>
        </w:rPr>
        <w:t xml:space="preserve">. u nazočnosti  zamjenika punomoćnika predlagateljice ad.1), </w:t>
      </w:r>
      <w:r w:rsidR="0061111A">
        <w:rPr>
          <w:rFonts w:ascii="Arial" w:hAnsi="Arial" w:cs="Arial"/>
        </w:rPr>
        <w:t xml:space="preserve">B. M. </w:t>
      </w:r>
      <w:r w:rsidRPr="007D06E5">
        <w:rPr>
          <w:rFonts w:ascii="Arial" w:hAnsi="Arial" w:cs="Arial"/>
        </w:rPr>
        <w:t xml:space="preserve">odvjetnika u odvjetničkom društvu </w:t>
      </w:r>
      <w:r w:rsidR="0061111A">
        <w:rPr>
          <w:rFonts w:ascii="Arial" w:hAnsi="Arial" w:cs="Arial"/>
        </w:rPr>
        <w:t>L.</w:t>
      </w:r>
      <w:r w:rsidRPr="007D06E5">
        <w:rPr>
          <w:rFonts w:ascii="Arial" w:hAnsi="Arial" w:cs="Arial"/>
        </w:rPr>
        <w:t>-</w:t>
      </w:r>
      <w:r w:rsidR="0061111A">
        <w:rPr>
          <w:rFonts w:ascii="Arial" w:hAnsi="Arial" w:cs="Arial"/>
        </w:rPr>
        <w:t>V.</w:t>
      </w:r>
      <w:r w:rsidRPr="007D06E5">
        <w:rPr>
          <w:rFonts w:ascii="Arial" w:hAnsi="Arial" w:cs="Arial"/>
        </w:rPr>
        <w:t>&amp;partneri te u nazočnosti predlagatelja ad.2); na ročištu od 24.</w:t>
      </w:r>
      <w:r w:rsidRPr="007D06E5" w:rsidR="007D06E5">
        <w:rPr>
          <w:rFonts w:ascii="Arial" w:hAnsi="Arial" w:cs="Arial"/>
        </w:rPr>
        <w:t xml:space="preserve"> </w:t>
      </w:r>
      <w:r w:rsidRPr="007D06E5">
        <w:rPr>
          <w:rFonts w:ascii="Arial" w:hAnsi="Arial" w:cs="Arial"/>
        </w:rPr>
        <w:t xml:space="preserve">rujna 2026.g održanog radi donošenja, objave i uručenja presude, </w:t>
      </w:r>
    </w:p>
    <w:p w:rsidR="003A5A81" w:rsidP="003A5A81" w:rsidRDefault="003A5A81" w14:paraId="3C6575EB" w14:textId="77777777">
      <w:pPr>
        <w:pStyle w:val="Default"/>
        <w:rPr>
          <w:b/>
          <w:i/>
        </w:rPr>
      </w:pPr>
    </w:p>
    <w:p w:rsidRPr="007D06E5" w:rsidR="003A5A81" w:rsidP="003A5A81" w:rsidRDefault="003A5A81" w14:paraId="1B698181" w14:textId="77777777">
      <w:pPr>
        <w:pStyle w:val="Default"/>
        <w:jc w:val="center"/>
        <w:rPr>
          <w:rFonts w:ascii="Arial" w:hAnsi="Arial" w:cs="Arial"/>
          <w:bCs/>
          <w:iCs/>
        </w:rPr>
      </w:pPr>
      <w:r w:rsidRPr="007D06E5">
        <w:rPr>
          <w:rFonts w:ascii="Arial" w:hAnsi="Arial" w:cs="Arial"/>
          <w:bCs/>
          <w:iCs/>
        </w:rPr>
        <w:t>p r e s u d i o    j e:</w:t>
      </w:r>
    </w:p>
    <w:p w:rsidR="003A5A81" w:rsidP="003A5A81" w:rsidRDefault="003A5A81" w14:paraId="3999F021" w14:textId="77777777">
      <w:pPr>
        <w:pStyle w:val="Default"/>
        <w:jc w:val="center"/>
        <w:rPr>
          <w:b/>
          <w:i/>
        </w:rPr>
      </w:pPr>
    </w:p>
    <w:p w:rsidRPr="007D06E5" w:rsidR="00476031" w:rsidP="00476031" w:rsidRDefault="003A5A81" w14:paraId="619DF9A7" w14:textId="77777777">
      <w:pPr>
        <w:pStyle w:val="Default"/>
        <w:numPr>
          <w:ilvl w:val="0"/>
          <w:numId w:val="1"/>
        </w:numPr>
        <w:jc w:val="both"/>
        <w:rPr>
          <w:rFonts w:ascii="Arial" w:hAnsi="Arial" w:cs="Arial"/>
          <w:bCs/>
          <w:iCs/>
        </w:rPr>
      </w:pPr>
      <w:r w:rsidRPr="007D06E5">
        <w:rPr>
          <w:rFonts w:ascii="Arial" w:hAnsi="Arial" w:cs="Arial"/>
          <w:bCs/>
          <w:iCs/>
        </w:rPr>
        <w:t xml:space="preserve">Razvodi se brak između </w:t>
      </w:r>
      <w:r w:rsidR="0061111A">
        <w:rPr>
          <w:rFonts w:ascii="Arial" w:hAnsi="Arial" w:cs="Arial"/>
          <w:bCs/>
          <w:iCs/>
        </w:rPr>
        <w:t>J. L.</w:t>
      </w:r>
      <w:r w:rsidRPr="007D06E5" w:rsidR="007D06E5">
        <w:rPr>
          <w:rFonts w:ascii="Arial" w:hAnsi="Arial" w:cs="Arial"/>
          <w:bCs/>
          <w:iCs/>
        </w:rPr>
        <w:t xml:space="preserve">, rođenog prezimena </w:t>
      </w:r>
      <w:r w:rsidR="0061111A">
        <w:rPr>
          <w:rFonts w:ascii="Arial" w:hAnsi="Arial" w:cs="Arial"/>
          <w:bCs/>
          <w:iCs/>
        </w:rPr>
        <w:t>P.</w:t>
      </w:r>
      <w:r w:rsidRPr="007D06E5" w:rsidR="007D06E5">
        <w:rPr>
          <w:rFonts w:ascii="Arial" w:hAnsi="Arial" w:cs="Arial"/>
          <w:bCs/>
          <w:iCs/>
        </w:rPr>
        <w:t xml:space="preserve">, </w:t>
      </w:r>
      <w:r w:rsidRPr="007D06E5">
        <w:rPr>
          <w:rFonts w:ascii="Arial" w:hAnsi="Arial" w:cs="Arial"/>
          <w:bCs/>
          <w:iCs/>
        </w:rPr>
        <w:t>OIB</w:t>
      </w:r>
      <w:r w:rsidRPr="007D06E5" w:rsidR="007D06E5">
        <w:rPr>
          <w:rFonts w:ascii="Arial" w:hAnsi="Arial" w:cs="Arial"/>
          <w:bCs/>
          <w:iCs/>
        </w:rPr>
        <w:t xml:space="preserve">: </w:t>
      </w:r>
      <w:r w:rsidR="0061111A">
        <w:rPr>
          <w:rFonts w:ascii="Arial" w:hAnsi="Arial" w:cs="Arial"/>
          <w:bCs/>
          <w:iCs/>
        </w:rPr>
        <w:t>…..</w:t>
      </w:r>
      <w:r w:rsidRPr="007D06E5" w:rsidR="007D06E5">
        <w:rPr>
          <w:rFonts w:ascii="Arial" w:hAnsi="Arial" w:cs="Arial"/>
          <w:bCs/>
          <w:iCs/>
        </w:rPr>
        <w:t xml:space="preserve">, </w:t>
      </w:r>
      <w:r w:rsidRPr="007D06E5">
        <w:rPr>
          <w:rFonts w:ascii="Arial" w:hAnsi="Arial" w:cs="Arial"/>
          <w:bCs/>
          <w:iCs/>
        </w:rPr>
        <w:t xml:space="preserve"> </w:t>
      </w:r>
      <w:r w:rsidRPr="007D06E5" w:rsidR="007D06E5">
        <w:rPr>
          <w:rFonts w:ascii="Arial" w:hAnsi="Arial" w:cs="Arial"/>
          <w:bCs/>
          <w:iCs/>
        </w:rPr>
        <w:t xml:space="preserve">rođene </w:t>
      </w:r>
      <w:r w:rsidR="0061111A">
        <w:rPr>
          <w:rFonts w:ascii="Arial" w:hAnsi="Arial" w:cs="Arial"/>
          <w:bCs/>
          <w:iCs/>
        </w:rPr>
        <w:t>…..</w:t>
      </w:r>
      <w:r w:rsidRPr="007D06E5" w:rsidR="007D06E5">
        <w:rPr>
          <w:rFonts w:ascii="Arial" w:hAnsi="Arial" w:cs="Arial"/>
          <w:bCs/>
          <w:iCs/>
        </w:rPr>
        <w:t xml:space="preserve"> i </w:t>
      </w:r>
      <w:r w:rsidR="0061111A">
        <w:rPr>
          <w:rFonts w:ascii="Arial" w:hAnsi="Arial" w:cs="Arial"/>
          <w:bCs/>
          <w:iCs/>
        </w:rPr>
        <w:t>M. L.</w:t>
      </w:r>
      <w:r w:rsidRPr="007D06E5" w:rsidR="007D06E5">
        <w:rPr>
          <w:rFonts w:ascii="Arial" w:hAnsi="Arial" w:cs="Arial"/>
          <w:bCs/>
          <w:iCs/>
        </w:rPr>
        <w:t xml:space="preserve">, OIB: </w:t>
      </w:r>
      <w:r w:rsidR="0061111A">
        <w:rPr>
          <w:rFonts w:ascii="Arial" w:hAnsi="Arial" w:cs="Arial"/>
          <w:bCs/>
          <w:iCs/>
        </w:rPr>
        <w:t>……</w:t>
      </w:r>
      <w:r w:rsidRPr="007D06E5" w:rsidR="007D06E5">
        <w:rPr>
          <w:rFonts w:ascii="Arial" w:hAnsi="Arial" w:cs="Arial"/>
          <w:bCs/>
          <w:iCs/>
        </w:rPr>
        <w:t xml:space="preserve">, rođenog </w:t>
      </w:r>
      <w:r w:rsidR="0061111A">
        <w:rPr>
          <w:rFonts w:ascii="Arial" w:hAnsi="Arial" w:cs="Arial"/>
          <w:bCs/>
          <w:iCs/>
        </w:rPr>
        <w:t>……</w:t>
      </w:r>
      <w:r w:rsidRPr="007D06E5" w:rsidR="007D06E5">
        <w:rPr>
          <w:rFonts w:ascii="Arial" w:hAnsi="Arial" w:cs="Arial"/>
          <w:bCs/>
          <w:iCs/>
        </w:rPr>
        <w:t xml:space="preserve">., koji brak je sklopljen dana </w:t>
      </w:r>
      <w:r w:rsidR="0061111A">
        <w:rPr>
          <w:rFonts w:ascii="Arial" w:hAnsi="Arial" w:cs="Arial"/>
          <w:bCs/>
          <w:iCs/>
        </w:rPr>
        <w:t>……</w:t>
      </w:r>
      <w:r w:rsidRPr="007D06E5" w:rsidR="007D06E5">
        <w:rPr>
          <w:rFonts w:ascii="Arial" w:hAnsi="Arial" w:cs="Arial"/>
          <w:bCs/>
          <w:iCs/>
        </w:rPr>
        <w:t xml:space="preserve">. u </w:t>
      </w:r>
      <w:r w:rsidR="0061111A">
        <w:rPr>
          <w:rFonts w:ascii="Arial" w:hAnsi="Arial" w:cs="Arial"/>
          <w:bCs/>
          <w:iCs/>
        </w:rPr>
        <w:t xml:space="preserve">I. </w:t>
      </w:r>
      <w:r w:rsidRPr="007D06E5" w:rsidR="007D06E5">
        <w:rPr>
          <w:rFonts w:ascii="Arial" w:hAnsi="Arial" w:cs="Arial"/>
          <w:bCs/>
          <w:iCs/>
        </w:rPr>
        <w:t xml:space="preserve">i upisan u maticu vjenčanih matičnog područja </w:t>
      </w:r>
      <w:r w:rsidR="0061111A">
        <w:rPr>
          <w:rFonts w:ascii="Arial" w:hAnsi="Arial" w:cs="Arial"/>
          <w:bCs/>
          <w:iCs/>
        </w:rPr>
        <w:t xml:space="preserve">R. </w:t>
      </w:r>
      <w:r w:rsidRPr="007D06E5" w:rsidR="007D06E5">
        <w:rPr>
          <w:rFonts w:ascii="Arial" w:hAnsi="Arial" w:cs="Arial"/>
          <w:bCs/>
          <w:iCs/>
        </w:rPr>
        <w:t xml:space="preserve">za godinu </w:t>
      </w:r>
      <w:r w:rsidR="0061111A">
        <w:rPr>
          <w:rFonts w:ascii="Arial" w:hAnsi="Arial" w:cs="Arial"/>
          <w:bCs/>
          <w:iCs/>
        </w:rPr>
        <w:t>….</w:t>
      </w:r>
      <w:r w:rsidRPr="007D06E5" w:rsidR="007D06E5">
        <w:rPr>
          <w:rFonts w:ascii="Arial" w:hAnsi="Arial" w:cs="Arial"/>
          <w:bCs/>
          <w:iCs/>
        </w:rPr>
        <w:t xml:space="preserve">., pod rednim brojem </w:t>
      </w:r>
      <w:r w:rsidR="0061111A">
        <w:rPr>
          <w:rFonts w:ascii="Arial" w:hAnsi="Arial" w:cs="Arial"/>
          <w:bCs/>
          <w:iCs/>
        </w:rPr>
        <w:t>………</w:t>
      </w:r>
    </w:p>
    <w:p w:rsidRPr="007D06E5" w:rsidR="007D06E5" w:rsidP="007D06E5" w:rsidRDefault="007D06E5" w14:paraId="047F6971" w14:textId="77777777">
      <w:pPr>
        <w:pStyle w:val="Default"/>
        <w:ind w:left="1080"/>
        <w:jc w:val="both"/>
        <w:rPr>
          <w:rFonts w:ascii="Arial" w:hAnsi="Arial" w:cs="Arial"/>
          <w:bCs/>
          <w:iCs/>
        </w:rPr>
      </w:pPr>
    </w:p>
    <w:p w:rsidR="003A5A81" w:rsidP="003A5A81" w:rsidRDefault="00471F02" w14:paraId="26FCCB80" w14:textId="77777777">
      <w:pPr>
        <w:pStyle w:val="Odlomakpopisa"/>
        <w:numPr>
          <w:ilvl w:val="0"/>
          <w:numId w:val="1"/>
        </w:numPr>
        <w:jc w:val="both"/>
        <w:rPr>
          <w:rFonts w:cs="Arial"/>
          <w:bCs/>
          <w:iCs/>
          <w:szCs w:val="24"/>
        </w:rPr>
      </w:pPr>
      <w:r w:rsidRPr="007D06E5">
        <w:rPr>
          <w:rFonts w:cs="Arial"/>
          <w:bCs/>
          <w:iCs/>
          <w:szCs w:val="24"/>
        </w:rPr>
        <w:t xml:space="preserve">Nalaže se </w:t>
      </w:r>
      <w:r w:rsidR="0061111A">
        <w:rPr>
          <w:rFonts w:cs="Arial"/>
          <w:bCs/>
          <w:iCs/>
          <w:szCs w:val="24"/>
        </w:rPr>
        <w:t>M. L.</w:t>
      </w:r>
      <w:r w:rsidR="007D06E5">
        <w:rPr>
          <w:rFonts w:cs="Arial"/>
          <w:bCs/>
          <w:iCs/>
          <w:szCs w:val="24"/>
        </w:rPr>
        <w:t>,</w:t>
      </w:r>
      <w:r w:rsidRPr="007D06E5">
        <w:rPr>
          <w:rFonts w:cs="Arial"/>
          <w:bCs/>
          <w:iCs/>
          <w:szCs w:val="24"/>
        </w:rPr>
        <w:t xml:space="preserve"> </w:t>
      </w:r>
      <w:r w:rsidRPr="007D06E5" w:rsidR="007D06E5">
        <w:rPr>
          <w:rFonts w:cs="Arial"/>
          <w:bCs/>
          <w:iCs/>
          <w:szCs w:val="24"/>
        </w:rPr>
        <w:t xml:space="preserve">OIB: </w:t>
      </w:r>
      <w:r w:rsidR="0061111A">
        <w:rPr>
          <w:rFonts w:cs="Arial"/>
          <w:bCs/>
          <w:iCs/>
          <w:szCs w:val="24"/>
        </w:rPr>
        <w:t>…….</w:t>
      </w:r>
      <w:r w:rsidR="007D06E5">
        <w:rPr>
          <w:rFonts w:cs="Arial"/>
          <w:bCs/>
          <w:iCs/>
          <w:szCs w:val="24"/>
        </w:rPr>
        <w:t xml:space="preserve"> </w:t>
      </w:r>
      <w:r w:rsidRPr="007D06E5">
        <w:rPr>
          <w:rFonts w:cs="Arial"/>
          <w:bCs/>
          <w:iCs/>
          <w:szCs w:val="24"/>
        </w:rPr>
        <w:t xml:space="preserve">naknaditi </w:t>
      </w:r>
      <w:r w:rsidR="0061111A">
        <w:rPr>
          <w:rFonts w:cs="Arial"/>
          <w:bCs/>
          <w:iCs/>
          <w:szCs w:val="24"/>
        </w:rPr>
        <w:t>J. L.</w:t>
      </w:r>
      <w:r w:rsidR="007D06E5">
        <w:rPr>
          <w:rFonts w:cs="Arial"/>
          <w:bCs/>
          <w:iCs/>
          <w:szCs w:val="24"/>
        </w:rPr>
        <w:t>,</w:t>
      </w:r>
      <w:r w:rsidRPr="007D06E5">
        <w:rPr>
          <w:rFonts w:cs="Arial"/>
          <w:bCs/>
          <w:iCs/>
          <w:szCs w:val="24"/>
        </w:rPr>
        <w:t xml:space="preserve"> </w:t>
      </w:r>
      <w:r w:rsidRPr="007D06E5" w:rsidR="007D06E5">
        <w:rPr>
          <w:rFonts w:cs="Arial"/>
          <w:bCs/>
          <w:iCs/>
          <w:szCs w:val="24"/>
        </w:rPr>
        <w:t xml:space="preserve">OIB: </w:t>
      </w:r>
      <w:r w:rsidR="0061111A">
        <w:rPr>
          <w:rFonts w:cs="Arial"/>
          <w:bCs/>
          <w:iCs/>
          <w:szCs w:val="24"/>
        </w:rPr>
        <w:t>…..</w:t>
      </w:r>
      <w:r w:rsidR="007D06E5">
        <w:rPr>
          <w:rFonts w:cs="Arial"/>
          <w:bCs/>
          <w:iCs/>
          <w:szCs w:val="24"/>
        </w:rPr>
        <w:t xml:space="preserve">, </w:t>
      </w:r>
      <w:r w:rsidRPr="007D06E5" w:rsidR="00476031">
        <w:rPr>
          <w:rFonts w:cs="Arial"/>
          <w:bCs/>
          <w:iCs/>
          <w:szCs w:val="24"/>
        </w:rPr>
        <w:t xml:space="preserve">troškove ovog parničnog postupka </w:t>
      </w:r>
      <w:r w:rsidRPr="007D06E5">
        <w:rPr>
          <w:rFonts w:cs="Arial"/>
          <w:bCs/>
          <w:iCs/>
          <w:szCs w:val="24"/>
        </w:rPr>
        <w:t xml:space="preserve">u iznosu od </w:t>
      </w:r>
      <w:r w:rsidRPr="00483225" w:rsidR="00483225">
        <w:rPr>
          <w:rFonts w:cs="Arial"/>
          <w:bCs/>
          <w:iCs/>
          <w:szCs w:val="24"/>
        </w:rPr>
        <w:t>486,54 Eur</w:t>
      </w:r>
      <w:r w:rsidR="00483225">
        <w:rPr>
          <w:rFonts w:cs="Arial"/>
          <w:bCs/>
          <w:iCs/>
          <w:szCs w:val="24"/>
        </w:rPr>
        <w:t xml:space="preserve">, </w:t>
      </w:r>
      <w:r w:rsidRPr="007D06E5">
        <w:rPr>
          <w:rFonts w:cs="Arial"/>
          <w:bCs/>
          <w:iCs/>
          <w:szCs w:val="24"/>
        </w:rPr>
        <w:t xml:space="preserve">zajedno sa zakonskom zateznom kamatom koja teče od presuđenja do isplate, </w:t>
      </w:r>
      <w:r w:rsidRPr="007D06E5" w:rsidR="00476031">
        <w:rPr>
          <w:rFonts w:cs="Arial"/>
          <w:bCs/>
          <w:iCs/>
          <w:szCs w:val="24"/>
        </w:rPr>
        <w:t xml:space="preserve"> po stopi koja se određuje za svako polugodište uvećanjem kamatne stope koju je Europska središnja banka primijenila na svoje posljednje glavne operacije refinanciranja koje je obavila prije prvog kalendarskog dana tekućeg polugodišta za tri postotna poena,</w:t>
      </w:r>
      <w:r w:rsidRPr="007D06E5" w:rsidR="007D06E5">
        <w:rPr>
          <w:rFonts w:cs="Arial"/>
          <w:bCs/>
          <w:iCs/>
          <w:szCs w:val="24"/>
        </w:rPr>
        <w:t xml:space="preserve"> </w:t>
      </w:r>
      <w:r w:rsidRPr="007D06E5" w:rsidR="00476031">
        <w:rPr>
          <w:rFonts w:cs="Arial"/>
          <w:bCs/>
          <w:iCs/>
          <w:szCs w:val="24"/>
        </w:rPr>
        <w:t xml:space="preserve">u roku od </w:t>
      </w:r>
      <w:r w:rsidRPr="007D06E5">
        <w:rPr>
          <w:rFonts w:cs="Arial"/>
          <w:bCs/>
          <w:iCs/>
          <w:szCs w:val="24"/>
        </w:rPr>
        <w:t>15 dana i pod prijetnjom ovrhe.</w:t>
      </w:r>
    </w:p>
    <w:p w:rsidRPr="00483225" w:rsidR="00483225" w:rsidP="00483225" w:rsidRDefault="00483225" w14:paraId="4B17B0DC" w14:textId="77777777">
      <w:pPr>
        <w:pStyle w:val="Odlomakpopisa"/>
        <w:ind w:left="1080"/>
        <w:jc w:val="both"/>
        <w:rPr>
          <w:rFonts w:cs="Arial"/>
          <w:bCs/>
          <w:iCs/>
          <w:szCs w:val="24"/>
        </w:rPr>
      </w:pPr>
    </w:p>
    <w:p w:rsidRPr="008D5353" w:rsidR="003A5A81" w:rsidP="004A3E2B" w:rsidRDefault="004A3E2B" w14:paraId="66E8CD13" w14:textId="77777777">
      <w:pPr>
        <w:pStyle w:val="Default"/>
        <w:jc w:val="center"/>
        <w:rPr>
          <w:rFonts w:ascii="Arial" w:hAnsi="Arial" w:cs="Arial"/>
        </w:rPr>
      </w:pPr>
      <w:r w:rsidRPr="008D5353">
        <w:rPr>
          <w:rFonts w:ascii="Arial" w:hAnsi="Arial" w:cs="Arial"/>
        </w:rPr>
        <w:t>Obrazloženje</w:t>
      </w:r>
    </w:p>
    <w:p w:rsidR="004A3E2B" w:rsidP="004A3E2B" w:rsidRDefault="004A3E2B" w14:paraId="0C1033FD" w14:textId="77777777">
      <w:pPr>
        <w:pStyle w:val="Default"/>
      </w:pPr>
    </w:p>
    <w:p w:rsidRPr="00483225" w:rsidR="003A5A81" w:rsidP="00483225" w:rsidRDefault="00483225" w14:paraId="64A71B78" w14:textId="77777777">
      <w:pPr>
        <w:pStyle w:val="Bezproreda"/>
        <w:jc w:val="both"/>
        <w:rPr>
          <w:szCs w:val="24"/>
        </w:rPr>
      </w:pPr>
      <w:r w:rsidRPr="00483225">
        <w:rPr>
          <w:color w:val="000000"/>
          <w:szCs w:val="24"/>
        </w:rPr>
        <w:tab/>
        <w:t>1</w:t>
      </w:r>
      <w:r w:rsidRPr="00483225">
        <w:rPr>
          <w:szCs w:val="24"/>
        </w:rPr>
        <w:t xml:space="preserve">. </w:t>
      </w:r>
      <w:r w:rsidRPr="00483225" w:rsidR="004A3E2B">
        <w:rPr>
          <w:szCs w:val="24"/>
        </w:rPr>
        <w:t xml:space="preserve">Ovom sudu je dana 11.rujna 2025. predana tužba tužiteljice </w:t>
      </w:r>
      <w:r w:rsidR="0061111A">
        <w:rPr>
          <w:szCs w:val="24"/>
        </w:rPr>
        <w:t xml:space="preserve">J. L. </w:t>
      </w:r>
      <w:r w:rsidRPr="00483225" w:rsidR="004A3E2B">
        <w:rPr>
          <w:szCs w:val="24"/>
        </w:rPr>
        <w:t xml:space="preserve">protiv tuženika </w:t>
      </w:r>
      <w:r w:rsidR="0061111A">
        <w:rPr>
          <w:szCs w:val="24"/>
        </w:rPr>
        <w:t>M. L.</w:t>
      </w:r>
      <w:r w:rsidRPr="00483225" w:rsidR="004A3E2B">
        <w:rPr>
          <w:szCs w:val="24"/>
        </w:rPr>
        <w:t xml:space="preserve">, radi razvoda braka. U tužbi je navela da su stranke </w:t>
      </w:r>
      <w:r w:rsidRPr="00483225" w:rsidR="003A5A81">
        <w:rPr>
          <w:szCs w:val="24"/>
        </w:rPr>
        <w:t xml:space="preserve">sklopile brak dana </w:t>
      </w:r>
      <w:r w:rsidR="0061111A">
        <w:rPr>
          <w:szCs w:val="24"/>
        </w:rPr>
        <w:t>……</w:t>
      </w:r>
      <w:r w:rsidRPr="00483225" w:rsidR="004A3E2B">
        <w:rPr>
          <w:szCs w:val="24"/>
        </w:rPr>
        <w:t xml:space="preserve">.g. u </w:t>
      </w:r>
      <w:r w:rsidR="0061111A">
        <w:rPr>
          <w:szCs w:val="24"/>
        </w:rPr>
        <w:t>I.</w:t>
      </w:r>
      <w:r w:rsidRPr="00483225" w:rsidR="004A3E2B">
        <w:rPr>
          <w:szCs w:val="24"/>
        </w:rPr>
        <w:t>, da</w:t>
      </w:r>
      <w:r w:rsidRPr="00483225" w:rsidR="003A5A81">
        <w:rPr>
          <w:szCs w:val="24"/>
        </w:rPr>
        <w:t xml:space="preserve"> je brak upisan u maticu vjenčanih matičnog područja </w:t>
      </w:r>
      <w:r w:rsidR="0061111A">
        <w:rPr>
          <w:szCs w:val="24"/>
        </w:rPr>
        <w:t>R.</w:t>
      </w:r>
      <w:r w:rsidRPr="00483225" w:rsidR="003A5A81">
        <w:rPr>
          <w:szCs w:val="24"/>
        </w:rPr>
        <w:t xml:space="preserve">, za godinu </w:t>
      </w:r>
      <w:r w:rsidR="0061111A">
        <w:rPr>
          <w:szCs w:val="24"/>
        </w:rPr>
        <w:t>….</w:t>
      </w:r>
      <w:r w:rsidRPr="00483225" w:rsidR="003A5A81">
        <w:rPr>
          <w:szCs w:val="24"/>
        </w:rPr>
        <w:t xml:space="preserve"> pod rednim brojem </w:t>
      </w:r>
      <w:r w:rsidR="0061111A">
        <w:rPr>
          <w:szCs w:val="24"/>
        </w:rPr>
        <w:t>…..</w:t>
      </w:r>
      <w:r w:rsidRPr="00483225" w:rsidR="003A5A81">
        <w:rPr>
          <w:szCs w:val="24"/>
        </w:rPr>
        <w:t xml:space="preserve">. </w:t>
      </w:r>
      <w:r w:rsidRPr="00483225" w:rsidR="004A3E2B">
        <w:rPr>
          <w:szCs w:val="24"/>
        </w:rPr>
        <w:t xml:space="preserve">Dalje navela da je u braku stranaka rođeno </w:t>
      </w:r>
      <w:r w:rsidRPr="00483225" w:rsidR="003A5A81">
        <w:rPr>
          <w:szCs w:val="24"/>
        </w:rPr>
        <w:t xml:space="preserve">dvoje djece: kćer </w:t>
      </w:r>
      <w:r w:rsidR="0061111A">
        <w:rPr>
          <w:szCs w:val="24"/>
        </w:rPr>
        <w:t xml:space="preserve">I. L. </w:t>
      </w:r>
      <w:r w:rsidRPr="00483225" w:rsidR="003A5A81">
        <w:rPr>
          <w:szCs w:val="24"/>
        </w:rPr>
        <w:t xml:space="preserve">rođena </w:t>
      </w:r>
      <w:r w:rsidR="0061111A">
        <w:rPr>
          <w:szCs w:val="24"/>
        </w:rPr>
        <w:t>……</w:t>
      </w:r>
      <w:r w:rsidRPr="00483225" w:rsidR="003A5A81">
        <w:rPr>
          <w:szCs w:val="24"/>
        </w:rPr>
        <w:t xml:space="preserve">.g. i sin </w:t>
      </w:r>
      <w:r w:rsidR="0061111A">
        <w:rPr>
          <w:szCs w:val="24"/>
        </w:rPr>
        <w:t xml:space="preserve">P. L. </w:t>
      </w:r>
      <w:r w:rsidRPr="00483225" w:rsidR="003A5A81">
        <w:rPr>
          <w:szCs w:val="24"/>
        </w:rPr>
        <w:t xml:space="preserve">rođen </w:t>
      </w:r>
      <w:r w:rsidR="0061111A">
        <w:rPr>
          <w:szCs w:val="24"/>
        </w:rPr>
        <w:t>………</w:t>
      </w:r>
      <w:r w:rsidRPr="00483225" w:rsidR="003A5A81">
        <w:rPr>
          <w:szCs w:val="24"/>
        </w:rPr>
        <w:t xml:space="preserve">.g. Djeca su punoljetna, odrasli ljudi, kćer </w:t>
      </w:r>
      <w:r w:rsidRPr="00483225" w:rsidR="004A3E2B">
        <w:rPr>
          <w:szCs w:val="24"/>
        </w:rPr>
        <w:t xml:space="preserve">da </w:t>
      </w:r>
      <w:r w:rsidRPr="00483225" w:rsidR="003A5A81">
        <w:rPr>
          <w:szCs w:val="24"/>
        </w:rPr>
        <w:t xml:space="preserve">se udala, sin </w:t>
      </w:r>
      <w:r w:rsidRPr="00483225" w:rsidR="004A3E2B">
        <w:rPr>
          <w:szCs w:val="24"/>
        </w:rPr>
        <w:t xml:space="preserve">da </w:t>
      </w:r>
      <w:r w:rsidRPr="00483225" w:rsidR="003A5A81">
        <w:rPr>
          <w:szCs w:val="24"/>
        </w:rPr>
        <w:t>se oženio.</w:t>
      </w:r>
      <w:r w:rsidRPr="00483225" w:rsidR="004A3E2B">
        <w:rPr>
          <w:szCs w:val="24"/>
        </w:rPr>
        <w:t xml:space="preserve"> Dalje u tužbi navela da su b</w:t>
      </w:r>
      <w:r w:rsidRPr="00483225" w:rsidR="003A5A81">
        <w:rPr>
          <w:szCs w:val="24"/>
        </w:rPr>
        <w:t>račn</w:t>
      </w:r>
      <w:r w:rsidRPr="00483225" w:rsidR="004A3E2B">
        <w:rPr>
          <w:szCs w:val="24"/>
        </w:rPr>
        <w:t>i odnosi među strankama teško</w:t>
      </w:r>
      <w:r w:rsidRPr="00483225" w:rsidR="003A5A81">
        <w:rPr>
          <w:szCs w:val="24"/>
        </w:rPr>
        <w:t xml:space="preserve"> i trajno poremećeni, a faktična zajednica življenja </w:t>
      </w:r>
      <w:r w:rsidRPr="00483225" w:rsidR="004A3E2B">
        <w:rPr>
          <w:szCs w:val="24"/>
        </w:rPr>
        <w:t xml:space="preserve">da je prestala još </w:t>
      </w:r>
      <w:r w:rsidR="0061111A">
        <w:rPr>
          <w:szCs w:val="24"/>
        </w:rPr>
        <w:lastRenderedPageBreak/>
        <w:t>…..</w:t>
      </w:r>
      <w:r w:rsidRPr="00483225" w:rsidR="004A3E2B">
        <w:rPr>
          <w:szCs w:val="24"/>
        </w:rPr>
        <w:t xml:space="preserve">.godine, dakle </w:t>
      </w:r>
      <w:r w:rsidRPr="00483225" w:rsidR="003A5A81">
        <w:rPr>
          <w:szCs w:val="24"/>
        </w:rPr>
        <w:t>15 godina</w:t>
      </w:r>
      <w:r w:rsidRPr="00483225" w:rsidR="004A3E2B">
        <w:rPr>
          <w:szCs w:val="24"/>
        </w:rPr>
        <w:t xml:space="preserve"> prije</w:t>
      </w:r>
      <w:r w:rsidRPr="00483225" w:rsidR="003A5A81">
        <w:rPr>
          <w:szCs w:val="24"/>
        </w:rPr>
        <w:t xml:space="preserve">, a tuženik </w:t>
      </w:r>
      <w:r w:rsidRPr="00483225" w:rsidR="004A3E2B">
        <w:rPr>
          <w:szCs w:val="24"/>
        </w:rPr>
        <w:t xml:space="preserve">da </w:t>
      </w:r>
      <w:r w:rsidRPr="00483225" w:rsidR="003A5A81">
        <w:rPr>
          <w:szCs w:val="24"/>
        </w:rPr>
        <w:t xml:space="preserve">je zasnovao novu-izvanbračnu zajednicu u kojoj ima dijete. </w:t>
      </w:r>
      <w:r w:rsidRPr="00483225" w:rsidR="004A3E2B">
        <w:rPr>
          <w:szCs w:val="24"/>
        </w:rPr>
        <w:t>Dalje ukazala  na stvarnu i mjesnu nadležnost ovog suda u smislu čl.</w:t>
      </w:r>
      <w:r w:rsidRPr="00483225" w:rsidR="003A5A81">
        <w:rPr>
          <w:szCs w:val="24"/>
        </w:rPr>
        <w:t>54.ZPP-a, jer je posljednje zajedničko prebivalište stranaka bilo u Imots</w:t>
      </w:r>
      <w:r w:rsidRPr="00483225" w:rsidR="004A3E2B">
        <w:rPr>
          <w:szCs w:val="24"/>
        </w:rPr>
        <w:t xml:space="preserve">kom, na adresi </w:t>
      </w:r>
      <w:r w:rsidR="0061111A">
        <w:rPr>
          <w:szCs w:val="24"/>
        </w:rPr>
        <w:t>B. …</w:t>
      </w:r>
      <w:r w:rsidRPr="00483225" w:rsidR="00476031">
        <w:rPr>
          <w:szCs w:val="24"/>
        </w:rPr>
        <w:t xml:space="preserve"> Kako da je otuđenost bračnih drugova velika, nepremostiva, a vremenski odmak da nije ublažio nastalu bračnu krizu, to da tužiteljica imajući u vidu činjenicu da su bračni odnosi teško i trajno poremećeni, prestanak faktične bračne zajednice, te da su ispunjene pretpostavke koje predviđa Obiteljski zakon, </w:t>
      </w:r>
      <w:r w:rsidRPr="00483225" w:rsidR="004A3E2B">
        <w:rPr>
          <w:szCs w:val="24"/>
        </w:rPr>
        <w:t xml:space="preserve"> </w:t>
      </w:r>
      <w:r w:rsidRPr="00483225" w:rsidR="00476031">
        <w:rPr>
          <w:szCs w:val="24"/>
        </w:rPr>
        <w:t>to je ista t</w:t>
      </w:r>
      <w:r w:rsidRPr="00483225" w:rsidR="004A3E2B">
        <w:rPr>
          <w:szCs w:val="24"/>
        </w:rPr>
        <w:t xml:space="preserve">očkom I tužbenog zahtjeva u tužbi </w:t>
      </w:r>
      <w:r w:rsidRPr="00483225" w:rsidR="00335A39">
        <w:rPr>
          <w:szCs w:val="24"/>
        </w:rPr>
        <w:t xml:space="preserve">zatražila da sud donese presudu o razvodu braka stranaka, a točkom II tužbenog zahtjeva u tužbi zatražila od tuženika naknadu parničnog troška ovog postupka. </w:t>
      </w:r>
    </w:p>
    <w:p w:rsidRPr="00483225" w:rsidR="00335A39" w:rsidP="00483225" w:rsidRDefault="008D5353" w14:paraId="79D5AB06" w14:textId="77777777">
      <w:pPr>
        <w:pStyle w:val="Bezproreda"/>
        <w:jc w:val="both"/>
        <w:rPr>
          <w:szCs w:val="24"/>
        </w:rPr>
      </w:pPr>
      <w:r w:rsidRPr="00483225">
        <w:rPr>
          <w:szCs w:val="24"/>
        </w:rPr>
        <w:t xml:space="preserve"> </w:t>
      </w:r>
    </w:p>
    <w:p w:rsidRPr="00483225" w:rsidR="003A5A81" w:rsidP="00483225" w:rsidRDefault="00483225" w14:paraId="150EFC9E" w14:textId="77777777">
      <w:pPr>
        <w:pStyle w:val="Bezproreda"/>
        <w:jc w:val="both"/>
        <w:rPr>
          <w:szCs w:val="24"/>
        </w:rPr>
      </w:pPr>
      <w:r w:rsidRPr="00483225">
        <w:rPr>
          <w:szCs w:val="24"/>
        </w:rPr>
        <w:tab/>
        <w:t xml:space="preserve">2. </w:t>
      </w:r>
      <w:r w:rsidRPr="00483225" w:rsidR="00476031">
        <w:rPr>
          <w:szCs w:val="24"/>
        </w:rPr>
        <w:t xml:space="preserve">Tuženik je u odgovoru na tužbu na ročištu od  </w:t>
      </w:r>
      <w:r w:rsidR="0061111A">
        <w:rPr>
          <w:szCs w:val="24"/>
        </w:rPr>
        <w:t>………</w:t>
      </w:r>
      <w:r w:rsidRPr="00483225" w:rsidR="00476031">
        <w:rPr>
          <w:szCs w:val="24"/>
        </w:rPr>
        <w:t xml:space="preserve">.g naveo sudu da se ne </w:t>
      </w:r>
      <w:r w:rsidRPr="00483225" w:rsidR="003A5A81">
        <w:rPr>
          <w:szCs w:val="24"/>
        </w:rPr>
        <w:t xml:space="preserve">protivi tužbenom zahtjevu tužiteljice radi razvoda braka, </w:t>
      </w:r>
      <w:r w:rsidRPr="00483225" w:rsidR="00476031">
        <w:rPr>
          <w:szCs w:val="24"/>
        </w:rPr>
        <w:t xml:space="preserve">da </w:t>
      </w:r>
      <w:r w:rsidRPr="00483225" w:rsidR="003A5A81">
        <w:rPr>
          <w:szCs w:val="24"/>
        </w:rPr>
        <w:t>potvrđuje da je suglasan da se b</w:t>
      </w:r>
      <w:r w:rsidRPr="00483225" w:rsidR="00476031">
        <w:rPr>
          <w:szCs w:val="24"/>
        </w:rPr>
        <w:t xml:space="preserve">rak stranaka razvede, potvrdio </w:t>
      </w:r>
      <w:r w:rsidRPr="00483225" w:rsidR="003A5A81">
        <w:rPr>
          <w:szCs w:val="24"/>
        </w:rPr>
        <w:t xml:space="preserve">da su bračni odnosi stranaka teško i </w:t>
      </w:r>
      <w:r w:rsidRPr="00483225" w:rsidR="00476031">
        <w:rPr>
          <w:szCs w:val="24"/>
        </w:rPr>
        <w:t xml:space="preserve">trajno poremećeni, te potvrdio </w:t>
      </w:r>
      <w:r w:rsidRPr="00483225" w:rsidR="003A5A81">
        <w:rPr>
          <w:szCs w:val="24"/>
        </w:rPr>
        <w:t xml:space="preserve">da je faktična bračna zajednica prestala </w:t>
      </w:r>
      <w:r w:rsidR="0061111A">
        <w:rPr>
          <w:szCs w:val="24"/>
        </w:rPr>
        <w:t>….</w:t>
      </w:r>
      <w:r w:rsidRPr="00483225" w:rsidR="003A5A81">
        <w:rPr>
          <w:szCs w:val="24"/>
        </w:rPr>
        <w:t>. godine i od tada ne žive zajedno.</w:t>
      </w:r>
      <w:r w:rsidRPr="00483225" w:rsidR="00476031">
        <w:rPr>
          <w:szCs w:val="24"/>
        </w:rPr>
        <w:t xml:space="preserve"> Izjasnio se da ne osporava osnovanost zahtjeva tužiteljice.</w:t>
      </w:r>
    </w:p>
    <w:p w:rsidRPr="00483225" w:rsidR="00476031" w:rsidP="00483225" w:rsidRDefault="00476031" w14:paraId="7AFE018D" w14:textId="77777777">
      <w:pPr>
        <w:pStyle w:val="Bezproreda"/>
        <w:jc w:val="both"/>
        <w:rPr>
          <w:szCs w:val="24"/>
        </w:rPr>
      </w:pPr>
    </w:p>
    <w:p w:rsidRPr="00483225" w:rsidR="003A5A81" w:rsidP="00483225" w:rsidRDefault="00483225" w14:paraId="7D8E7B59" w14:textId="77777777">
      <w:pPr>
        <w:pStyle w:val="Bezproreda"/>
        <w:jc w:val="both"/>
        <w:rPr>
          <w:szCs w:val="24"/>
        </w:rPr>
      </w:pPr>
      <w:r w:rsidRPr="00483225">
        <w:rPr>
          <w:szCs w:val="24"/>
        </w:rPr>
        <w:tab/>
        <w:t xml:space="preserve">3. </w:t>
      </w:r>
      <w:r w:rsidRPr="00483225" w:rsidR="00476031">
        <w:rPr>
          <w:szCs w:val="24"/>
        </w:rPr>
        <w:t>Obzirom na tuženikov odgovor na tužbu i tužbeni zahtjev tužiteljice radi razvoda braka, sud je na istom ročištu raspravnim rješenjem utvrdio da se t</w:t>
      </w:r>
      <w:r w:rsidRPr="00483225" w:rsidR="003A5A81">
        <w:rPr>
          <w:szCs w:val="24"/>
        </w:rPr>
        <w:t xml:space="preserve">emeljem čl. 369. st. </w:t>
      </w:r>
      <w:r w:rsidRPr="00483225" w:rsidR="00476031">
        <w:rPr>
          <w:szCs w:val="24"/>
        </w:rPr>
        <w:t xml:space="preserve">3. Obiteljskog zakona smatra </w:t>
      </w:r>
      <w:r w:rsidRPr="00483225" w:rsidR="003A5A81">
        <w:rPr>
          <w:szCs w:val="24"/>
        </w:rPr>
        <w:t>da su bračni drugovi podnijeli prijedlog za sporazumni zahtjev braka, te se u nastavku postupka tužiteljica imenuje kao predlagateljica ad 1, a tuženik kao predlagatelj ad 2.</w:t>
      </w:r>
    </w:p>
    <w:p w:rsidR="00483225" w:rsidP="00483225" w:rsidRDefault="00483225" w14:paraId="5E1F12B8" w14:textId="77777777">
      <w:pPr>
        <w:pStyle w:val="Bezproreda"/>
        <w:jc w:val="both"/>
        <w:rPr>
          <w:szCs w:val="24"/>
        </w:rPr>
      </w:pPr>
      <w:r w:rsidRPr="00483225">
        <w:rPr>
          <w:szCs w:val="24"/>
        </w:rPr>
        <w:tab/>
      </w:r>
    </w:p>
    <w:p w:rsidR="00DD2146" w:rsidP="00483225" w:rsidRDefault="00483225" w14:paraId="691E13C1" w14:textId="77777777">
      <w:pPr>
        <w:pStyle w:val="Bezproreda"/>
        <w:jc w:val="both"/>
        <w:rPr>
          <w:szCs w:val="24"/>
        </w:rPr>
      </w:pPr>
      <w:r>
        <w:rPr>
          <w:szCs w:val="24"/>
        </w:rPr>
        <w:tab/>
      </w:r>
      <w:r w:rsidRPr="00483225">
        <w:rPr>
          <w:szCs w:val="24"/>
        </w:rPr>
        <w:t xml:space="preserve">4. </w:t>
      </w:r>
      <w:r w:rsidRPr="00483225" w:rsidR="00DD2146">
        <w:rPr>
          <w:szCs w:val="24"/>
        </w:rPr>
        <w:t xml:space="preserve">U dokazne svrhe sud je pregledao izvadak iz matice vjenčanih za stranke, te izvatke iz matice rođenih za </w:t>
      </w:r>
      <w:r w:rsidR="0061111A">
        <w:rPr>
          <w:szCs w:val="24"/>
        </w:rPr>
        <w:t xml:space="preserve">P. L. </w:t>
      </w:r>
      <w:r w:rsidRPr="00483225" w:rsidR="00DD2146">
        <w:rPr>
          <w:szCs w:val="24"/>
        </w:rPr>
        <w:t xml:space="preserve">i  </w:t>
      </w:r>
      <w:r w:rsidR="0061111A">
        <w:rPr>
          <w:szCs w:val="24"/>
        </w:rPr>
        <w:t>I. L.</w:t>
      </w:r>
      <w:r w:rsidRPr="00483225" w:rsidR="00DD2146">
        <w:rPr>
          <w:szCs w:val="24"/>
        </w:rPr>
        <w:t xml:space="preserve">, te je saslušan predlagatelj ad.2 dok se od saslušanja predlagateljice ad.1 odustalo nastavno takvom prijedlogu zamjenika punomoćnika predlagateljice ad.1, a sve obzirom na tuženikov odgovor na tužbu. </w:t>
      </w:r>
    </w:p>
    <w:p w:rsidRPr="00483225" w:rsidR="00483225" w:rsidP="00483225" w:rsidRDefault="00483225" w14:paraId="41E8B711" w14:textId="77777777">
      <w:pPr>
        <w:pStyle w:val="Bezproreda"/>
        <w:jc w:val="both"/>
        <w:rPr>
          <w:szCs w:val="24"/>
        </w:rPr>
      </w:pPr>
    </w:p>
    <w:p w:rsidRPr="00483225" w:rsidR="00DD2146" w:rsidP="00483225" w:rsidRDefault="00483225" w14:paraId="17C3ECDB" w14:textId="77777777">
      <w:pPr>
        <w:pStyle w:val="Bezproreda"/>
        <w:jc w:val="both"/>
        <w:rPr>
          <w:szCs w:val="24"/>
        </w:rPr>
      </w:pPr>
      <w:r>
        <w:rPr>
          <w:szCs w:val="24"/>
        </w:rPr>
        <w:tab/>
      </w:r>
      <w:r w:rsidRPr="00483225">
        <w:rPr>
          <w:szCs w:val="24"/>
        </w:rPr>
        <w:t xml:space="preserve">5. </w:t>
      </w:r>
      <w:r w:rsidRPr="00483225" w:rsidR="00DD2146">
        <w:rPr>
          <w:szCs w:val="24"/>
        </w:rPr>
        <w:t xml:space="preserve">Po ocjeni i analizi provedenih dokaza na  način kako propisuje čl.8.Zakona o parničnom postupku (NN RH </w:t>
      </w:r>
      <w:r w:rsidRPr="00483225" w:rsidR="00DD2146">
        <w:rPr>
          <w:iCs/>
          <w:color w:val="000000"/>
          <w:szCs w:val="24"/>
        </w:rPr>
        <w:t xml:space="preserve">53/91, 91/92, 112/99, 88/01, 117/03, 88/05, 02/07, 84/08, 96/08,123/08, 57/11, 148/11, 25/13,89/14, 70/19, 80/22, 114/22, 155/23, 146/25 - dalje ZPP) </w:t>
      </w:r>
      <w:r w:rsidRPr="00483225" w:rsidR="00DD2146">
        <w:rPr>
          <w:szCs w:val="24"/>
        </w:rPr>
        <w:t>sud je odlučio kao u izreci ove presude iz slijedećih razloga.</w:t>
      </w:r>
    </w:p>
    <w:p w:rsidRPr="00483225" w:rsidR="00DD2146" w:rsidP="00483225" w:rsidRDefault="00DD2146" w14:paraId="526253B1" w14:textId="77777777">
      <w:pPr>
        <w:pStyle w:val="Bezproreda"/>
        <w:jc w:val="both"/>
        <w:rPr>
          <w:szCs w:val="24"/>
        </w:rPr>
      </w:pPr>
    </w:p>
    <w:p w:rsidRPr="00483225" w:rsidR="00ED5E1D" w:rsidP="00483225" w:rsidRDefault="00483225" w14:paraId="213187BE" w14:textId="77777777">
      <w:pPr>
        <w:pStyle w:val="Bezproreda"/>
        <w:jc w:val="both"/>
        <w:rPr>
          <w:szCs w:val="24"/>
        </w:rPr>
      </w:pPr>
      <w:r>
        <w:rPr>
          <w:szCs w:val="24"/>
        </w:rPr>
        <w:tab/>
      </w:r>
      <w:r w:rsidRPr="00483225">
        <w:rPr>
          <w:szCs w:val="24"/>
        </w:rPr>
        <w:t xml:space="preserve">6. </w:t>
      </w:r>
      <w:r w:rsidRPr="00483225" w:rsidR="00DD2146">
        <w:rPr>
          <w:szCs w:val="24"/>
        </w:rPr>
        <w:t xml:space="preserve">Nesporno je među strankama a i razvidno iz priloženog </w:t>
      </w:r>
      <w:r w:rsidRPr="00483225" w:rsidR="00ED5E1D">
        <w:rPr>
          <w:szCs w:val="24"/>
        </w:rPr>
        <w:t xml:space="preserve">izvatka iz matice vjenčanih da su stranke sklopile brak dana </w:t>
      </w:r>
      <w:r w:rsidR="0061111A">
        <w:rPr>
          <w:szCs w:val="24"/>
        </w:rPr>
        <w:t>……</w:t>
      </w:r>
      <w:r w:rsidRPr="00483225" w:rsidR="00ED5E1D">
        <w:rPr>
          <w:szCs w:val="24"/>
        </w:rPr>
        <w:t xml:space="preserve">.g u </w:t>
      </w:r>
      <w:r w:rsidR="0061111A">
        <w:rPr>
          <w:szCs w:val="24"/>
        </w:rPr>
        <w:t xml:space="preserve">R. </w:t>
      </w:r>
      <w:r w:rsidRPr="00483225" w:rsidR="00ED5E1D">
        <w:rPr>
          <w:szCs w:val="24"/>
        </w:rPr>
        <w:t xml:space="preserve">i da je brak upisan u maticu vjenčanih matičnog područja  </w:t>
      </w:r>
      <w:r w:rsidR="0061111A">
        <w:rPr>
          <w:szCs w:val="24"/>
        </w:rPr>
        <w:t xml:space="preserve">R. </w:t>
      </w:r>
      <w:r w:rsidRPr="00483225" w:rsidR="00ED5E1D">
        <w:rPr>
          <w:szCs w:val="24"/>
        </w:rPr>
        <w:t xml:space="preserve">za godinu  </w:t>
      </w:r>
      <w:r w:rsidR="0061111A">
        <w:rPr>
          <w:szCs w:val="24"/>
        </w:rPr>
        <w:t>…..</w:t>
      </w:r>
      <w:r w:rsidRPr="00483225" w:rsidR="00ED5E1D">
        <w:rPr>
          <w:szCs w:val="24"/>
        </w:rPr>
        <w:t xml:space="preserve">.g. pod rednim brojem </w:t>
      </w:r>
      <w:r w:rsidR="0061111A">
        <w:rPr>
          <w:szCs w:val="24"/>
        </w:rPr>
        <w:t>……..</w:t>
      </w:r>
      <w:r w:rsidRPr="00483225" w:rsidR="00ED5E1D">
        <w:rPr>
          <w:szCs w:val="24"/>
        </w:rPr>
        <w:t xml:space="preserve"> Nesporno je i da imaju dvoje zajedničke sada punoljetne djece i to sina </w:t>
      </w:r>
      <w:r w:rsidR="0061111A">
        <w:rPr>
          <w:szCs w:val="24"/>
        </w:rPr>
        <w:t xml:space="preserve">P. L. </w:t>
      </w:r>
      <w:r w:rsidRPr="00483225" w:rsidR="00ED5E1D">
        <w:rPr>
          <w:szCs w:val="24"/>
        </w:rPr>
        <w:t xml:space="preserve">rođenog  </w:t>
      </w:r>
      <w:r w:rsidR="0061111A">
        <w:rPr>
          <w:szCs w:val="24"/>
        </w:rPr>
        <w:t>…….</w:t>
      </w:r>
      <w:r w:rsidRPr="00483225" w:rsidR="00ED5E1D">
        <w:rPr>
          <w:szCs w:val="24"/>
        </w:rPr>
        <w:t xml:space="preserve">.g i kćer  </w:t>
      </w:r>
      <w:r w:rsidR="0061111A">
        <w:rPr>
          <w:szCs w:val="24"/>
        </w:rPr>
        <w:t xml:space="preserve">I. L. </w:t>
      </w:r>
      <w:r w:rsidRPr="00483225" w:rsidR="00ED5E1D">
        <w:rPr>
          <w:szCs w:val="24"/>
        </w:rPr>
        <w:t xml:space="preserve">rođenu  </w:t>
      </w:r>
      <w:r w:rsidR="0061111A">
        <w:rPr>
          <w:szCs w:val="24"/>
        </w:rPr>
        <w:t>…….</w:t>
      </w:r>
      <w:r w:rsidRPr="00483225" w:rsidR="00ED5E1D">
        <w:rPr>
          <w:szCs w:val="24"/>
        </w:rPr>
        <w:t xml:space="preserve">.godine, što je i razvidno iz priloženih izvadaka iz matice rođenih za navedene. </w:t>
      </w:r>
    </w:p>
    <w:p w:rsidRPr="00483225" w:rsidR="00ED5E1D" w:rsidP="00483225" w:rsidRDefault="00ED5E1D" w14:paraId="043140B8" w14:textId="77777777">
      <w:pPr>
        <w:pStyle w:val="Bezproreda"/>
        <w:jc w:val="both"/>
        <w:rPr>
          <w:szCs w:val="24"/>
        </w:rPr>
      </w:pPr>
    </w:p>
    <w:p w:rsidR="00ED5E1D" w:rsidP="00483225" w:rsidRDefault="00483225" w14:paraId="708C8B43" w14:textId="77777777">
      <w:pPr>
        <w:pStyle w:val="Bezproreda"/>
        <w:jc w:val="both"/>
        <w:rPr>
          <w:szCs w:val="24"/>
        </w:rPr>
      </w:pPr>
      <w:r w:rsidRPr="00483225">
        <w:rPr>
          <w:szCs w:val="24"/>
        </w:rPr>
        <w:tab/>
        <w:t xml:space="preserve">7. </w:t>
      </w:r>
      <w:r w:rsidRPr="00483225" w:rsidR="00ED5E1D">
        <w:rPr>
          <w:szCs w:val="24"/>
        </w:rPr>
        <w:t>Iz iskaza predlagatelja ad.2. proizlazi</w:t>
      </w:r>
      <w:r w:rsidRPr="00483225" w:rsidR="00ED5E1D">
        <w:rPr>
          <w:b/>
          <w:szCs w:val="24"/>
        </w:rPr>
        <w:t xml:space="preserve"> </w:t>
      </w:r>
      <w:r w:rsidRPr="00483225" w:rsidR="002E4377">
        <w:rPr>
          <w:szCs w:val="24"/>
        </w:rPr>
        <w:t xml:space="preserve">da je suglasan da se brak stranaka razvede, i on sam to predlaže, te je potvrdio iskazom da su im bračni odnosi teško i trajno poremećeni a i da je faktična bračna zajednica stranaka prestala još </w:t>
      </w:r>
      <w:r w:rsidR="0061111A">
        <w:rPr>
          <w:szCs w:val="24"/>
        </w:rPr>
        <w:t>….</w:t>
      </w:r>
      <w:r w:rsidRPr="00483225" w:rsidR="002E4377">
        <w:rPr>
          <w:szCs w:val="24"/>
        </w:rPr>
        <w:t xml:space="preserve">. godine kada su prestali živjeti zajedno. Osim što stranke imaju dvoje sada punoljetne djece, naprijed navedene, potvrdio je iskazom da on ima iz izvanbračne veze još jedno maloljetno dijete </w:t>
      </w:r>
      <w:r w:rsidR="0061111A">
        <w:rPr>
          <w:szCs w:val="24"/>
        </w:rPr>
        <w:t>L. L.</w:t>
      </w:r>
      <w:r w:rsidRPr="00483225" w:rsidR="002E4377">
        <w:rPr>
          <w:szCs w:val="24"/>
        </w:rPr>
        <w:t>, te predlagatelj ad.2. prema svom iskazu živi sa majkom tog svog djeteta, te druge djece nema. Iskazao i da ga prije podnošenja tužbe tužiteljica (sada predlagateljica ad 1)nije kontaktirala radi eventualnog podnošenja sporazumnog zahtjeva za razvod braka.</w:t>
      </w:r>
    </w:p>
    <w:p w:rsidRPr="00483225" w:rsidR="00483225" w:rsidP="00483225" w:rsidRDefault="00483225" w14:paraId="5AC780ED" w14:textId="77777777">
      <w:pPr>
        <w:pStyle w:val="Bezproreda"/>
        <w:jc w:val="both"/>
        <w:rPr>
          <w:szCs w:val="24"/>
        </w:rPr>
      </w:pPr>
    </w:p>
    <w:p w:rsidRPr="00483225" w:rsidR="00DD2146" w:rsidP="00483225" w:rsidRDefault="00483225" w14:paraId="32A9DA0B" w14:textId="77777777">
      <w:pPr>
        <w:pStyle w:val="Bezproreda"/>
        <w:jc w:val="both"/>
        <w:rPr>
          <w:szCs w:val="24"/>
        </w:rPr>
      </w:pPr>
      <w:r>
        <w:rPr>
          <w:szCs w:val="24"/>
        </w:rPr>
        <w:lastRenderedPageBreak/>
        <w:tab/>
      </w:r>
      <w:r w:rsidRPr="00483225">
        <w:rPr>
          <w:szCs w:val="24"/>
        </w:rPr>
        <w:t xml:space="preserve">8. </w:t>
      </w:r>
      <w:r w:rsidRPr="00483225" w:rsidR="00DD2146">
        <w:rPr>
          <w:szCs w:val="24"/>
        </w:rPr>
        <w:t xml:space="preserve">Okolnosti koje su relevantne za razvod braka su određene u čl.51. Obiteljskog zakona RH (NN 103/15, 98/19,47/20, 49/23, 156/23 - dalje Obz) koji propisuje da će sud brak razvesti ako oba bračna druga predlažu razvod braka na temelju sporazuma, ako utvrdi da su bračni odnosi teško i trajno poremećeni ili ako je od prestanka bračne zajednice protekla godina dana. Dakle razlozi za razvod braka su fakultativno navedeni, odnosno ne moraju se kumulativno ispuniti svi navedeni razlozi, pa je u konkretnom slučaju za razvod braka stranaka sudu dovoljna već i činjenica da su stranke u konačnici suglasne da se njihov brak razvede, dakle predmetni bračni drugovi </w:t>
      </w:r>
      <w:r w:rsidRPr="00483225" w:rsidR="002E4377">
        <w:rPr>
          <w:szCs w:val="24"/>
        </w:rPr>
        <w:t xml:space="preserve">u konačnici </w:t>
      </w:r>
      <w:r w:rsidRPr="00483225" w:rsidR="00DD2146">
        <w:rPr>
          <w:szCs w:val="24"/>
        </w:rPr>
        <w:t xml:space="preserve">suglasno predlažu donošenje odluke o razvodu braka, a i faktična bračna zajednica među njima je prestala </w:t>
      </w:r>
      <w:r w:rsidRPr="00483225" w:rsidR="002E4377">
        <w:rPr>
          <w:szCs w:val="24"/>
        </w:rPr>
        <w:t xml:space="preserve">prije puno godina tj. </w:t>
      </w:r>
      <w:r w:rsidR="0061111A">
        <w:rPr>
          <w:szCs w:val="24"/>
        </w:rPr>
        <w:t>….</w:t>
      </w:r>
      <w:r w:rsidRPr="00483225" w:rsidR="002E4377">
        <w:rPr>
          <w:szCs w:val="24"/>
        </w:rPr>
        <w:t>.g a i nesporno je među njima da su im bračni odnosi teško i trajno poremećeni.</w:t>
      </w:r>
      <w:r w:rsidRPr="00483225" w:rsidR="00DD2146">
        <w:rPr>
          <w:szCs w:val="24"/>
        </w:rPr>
        <w:t xml:space="preserve">  Kako obzirom na prednje navedeno među strankama nema nikakvog prijepora, to je sud uvažavajući njihove suglasne izjave glede razvoda braka i navedene okolnosti i udovoljio u konačnici sporazumnom zahtjevu za razvod braka, imajući u vidu da je njihova faktična bračna zajednica prestala te i da su im bračni odnosi očito teško i trajno poremećeni, </w:t>
      </w:r>
      <w:r w:rsidRPr="00483225" w:rsidR="002E4377">
        <w:rPr>
          <w:szCs w:val="24"/>
        </w:rPr>
        <w:t>predlagatelj ad.2 živi s  novom partnericom s kojom ima jedno mal.</w:t>
      </w:r>
      <w:r w:rsidRPr="00483225">
        <w:rPr>
          <w:szCs w:val="24"/>
        </w:rPr>
        <w:t xml:space="preserve"> </w:t>
      </w:r>
      <w:r w:rsidRPr="00483225" w:rsidR="002E4377">
        <w:rPr>
          <w:szCs w:val="24"/>
        </w:rPr>
        <w:t>dijete. Stoga je sud b</w:t>
      </w:r>
      <w:r w:rsidRPr="00483225" w:rsidR="00DD2146">
        <w:rPr>
          <w:szCs w:val="24"/>
        </w:rPr>
        <w:t>rak stranaka i razveo pozivom na navedenu zakonsku odredbu čl.51.Obz-a. Slijedom navedenog odlučeno je na način preciziran u točki I. izreke ove presude.</w:t>
      </w:r>
    </w:p>
    <w:p w:rsidRPr="00483225" w:rsidR="00483225" w:rsidP="00483225" w:rsidRDefault="00483225" w14:paraId="391E9896" w14:textId="77777777">
      <w:pPr>
        <w:pStyle w:val="Bezproreda"/>
        <w:jc w:val="both"/>
        <w:rPr>
          <w:szCs w:val="24"/>
        </w:rPr>
      </w:pPr>
    </w:p>
    <w:p w:rsidRPr="00483225" w:rsidR="002E4377" w:rsidP="00483225" w:rsidRDefault="00483225" w14:paraId="65D07BFF" w14:textId="77777777">
      <w:pPr>
        <w:pStyle w:val="Bezproreda"/>
        <w:jc w:val="both"/>
        <w:rPr>
          <w:szCs w:val="24"/>
        </w:rPr>
      </w:pPr>
      <w:r w:rsidRPr="00483225">
        <w:rPr>
          <w:szCs w:val="24"/>
        </w:rPr>
        <w:tab/>
        <w:t xml:space="preserve">9. </w:t>
      </w:r>
      <w:r w:rsidRPr="00483225" w:rsidR="002E4377">
        <w:rPr>
          <w:szCs w:val="24"/>
        </w:rPr>
        <w:t>Odluka o parničnom trošku temelji se na odredbi čl.154.st.1.ZPP-a u vezi sa čl.366.st.1. Obiteljskog zakona i na činjenici da je sada predlagateljica ad1, a u vrijeme podnošenja svoje tužbe tužiteljica, zatražila tužbom i tužbenim zahtjevom od tuženika naknadu parničnog troška ovog postupka, a on se sudu na ročištu izjasnio da se ne protivi njenom zahtjevu da joj on naknadi trošak postupka. Stoga je sud ranije tužiteljici, a sada predlagateljici ad.1</w:t>
      </w:r>
      <w:r w:rsidRPr="00483225" w:rsidR="00471F02">
        <w:rPr>
          <w:szCs w:val="24"/>
        </w:rPr>
        <w:t>), zastupanoj po punomoćniku odvjetniku,</w:t>
      </w:r>
      <w:r w:rsidRPr="00483225" w:rsidR="002E4377">
        <w:rPr>
          <w:szCs w:val="24"/>
        </w:rPr>
        <w:t xml:space="preserve"> priznao zatraženi trošak ovog postupka, koji zahtjev je naveden u tužbi. Priznato joj je zatraženih  200 bodova na ime </w:t>
      </w:r>
      <w:r w:rsidRPr="00483225" w:rsidR="00471F02">
        <w:rPr>
          <w:szCs w:val="24"/>
        </w:rPr>
        <w:t>troška sastava tužbe po odvjetniku i zastupanja u prvostupanjskom postupku pozivom na tbr.</w:t>
      </w:r>
      <w:r w:rsidRPr="00483225" w:rsidR="00887374">
        <w:rPr>
          <w:szCs w:val="24"/>
        </w:rPr>
        <w:t xml:space="preserve">7.st.3.Tarife o nagradama i naknadi troškova za rad odvjetnika  (Narodne novine broj 138/23 – dalje Tarifa) Priznati trošak u bodovima je pomnožen s vrijednošću boda od 2,00 eur prema Tarifi pa iznosi 400,00 eur a tom iznosu je dalje pribrojen trošak pristojbe na tužbu u iznosu od 26,54 Eur i pristojbe na ovu presudu u iznosu od 60,00 eur. Time je ukupan parnični trošak ovog postupka </w:t>
      </w:r>
      <w:r w:rsidRPr="00483225" w:rsidR="00EB42E7">
        <w:rPr>
          <w:szCs w:val="24"/>
        </w:rPr>
        <w:t xml:space="preserve">486,54 Eur radi čega je odlučeno kao u točki II izreke ove presude. </w:t>
      </w:r>
      <w:r w:rsidRPr="00483225" w:rsidR="00060291">
        <w:rPr>
          <w:color w:val="212529"/>
          <w:szCs w:val="24"/>
        </w:rPr>
        <w:t xml:space="preserve"> Odluka o zateznim kamatama, koje su predlagateljici ad.1  na dosuđeni iznos troška</w:t>
      </w:r>
      <w:r w:rsidRPr="00483225" w:rsidR="00EB42E7">
        <w:rPr>
          <w:color w:val="212529"/>
          <w:szCs w:val="24"/>
        </w:rPr>
        <w:t xml:space="preserve"> postupka</w:t>
      </w:r>
      <w:r w:rsidRPr="00483225" w:rsidR="00060291">
        <w:rPr>
          <w:color w:val="212529"/>
          <w:szCs w:val="24"/>
        </w:rPr>
        <w:t xml:space="preserve"> priznate od dana presuđenja pa do isplate, temelji se na odredbama čl. 151. st. 3. ZPP- a i čl. 29 st. 2. Zakona o obveznim odnosima </w:t>
      </w:r>
      <w:r w:rsidRPr="00483225" w:rsidR="00060291">
        <w:rPr>
          <w:szCs w:val="24"/>
        </w:rPr>
        <w:t>(NN 35/05, 41/08, 125/11, 78/15, 29/18, 126/21, 114/22, 156/22, 155/23, 69/26-  dalje ZOO)</w:t>
      </w:r>
      <w:r>
        <w:rPr>
          <w:szCs w:val="24"/>
        </w:rPr>
        <w:t>.</w:t>
      </w:r>
    </w:p>
    <w:p w:rsidRPr="00483225" w:rsidR="003A5A81" w:rsidP="00483225" w:rsidRDefault="003A5A81" w14:paraId="0A31C6BF" w14:textId="77777777">
      <w:pPr>
        <w:pStyle w:val="Bezproreda"/>
        <w:jc w:val="both"/>
        <w:rPr>
          <w:szCs w:val="24"/>
        </w:rPr>
      </w:pPr>
    </w:p>
    <w:p w:rsidR="00060291" w:rsidP="00060291" w:rsidRDefault="00060291" w14:paraId="32A25073" w14:textId="77777777">
      <w:pPr>
        <w:pStyle w:val="Bezproreda"/>
        <w:jc w:val="center"/>
        <w:rPr>
          <w:rFonts w:cs="Arial"/>
        </w:rPr>
      </w:pPr>
      <w:r>
        <w:rPr>
          <w:rFonts w:cs="Arial"/>
        </w:rPr>
        <w:t>U Splitu 24.</w:t>
      </w:r>
      <w:r w:rsidR="00483225">
        <w:rPr>
          <w:rFonts w:cs="Arial"/>
        </w:rPr>
        <w:t xml:space="preserve"> </w:t>
      </w:r>
      <w:r>
        <w:rPr>
          <w:rFonts w:cs="Arial"/>
        </w:rPr>
        <w:t>rujna 2026.g.</w:t>
      </w:r>
    </w:p>
    <w:p w:rsidRPr="00B60B76" w:rsidR="00060291" w:rsidP="00060291" w:rsidRDefault="00060291" w14:paraId="17F5150F" w14:textId="77777777">
      <w:pPr>
        <w:pStyle w:val="Bezproreda"/>
        <w:jc w:val="center"/>
        <w:rPr>
          <w:rFonts w:cs="Arial"/>
        </w:rPr>
      </w:pPr>
    </w:p>
    <w:p w:rsidRPr="00B60B76" w:rsidR="00060291" w:rsidP="00060291" w:rsidRDefault="00060291" w14:paraId="3035ACA7" w14:textId="77777777">
      <w:pPr>
        <w:pStyle w:val="Bezproreda"/>
        <w:rPr>
          <w:rFonts w:cs="Arial"/>
        </w:rPr>
      </w:pPr>
      <w:r w:rsidRPr="00B60B76">
        <w:rPr>
          <w:rFonts w:cs="Arial"/>
        </w:rPr>
        <w:t xml:space="preserve">                                                                                                S U D A C</w:t>
      </w:r>
    </w:p>
    <w:p w:rsidRPr="00B60B76" w:rsidR="00060291" w:rsidP="00060291" w:rsidRDefault="00060291" w14:paraId="162D5218" w14:textId="77777777">
      <w:pPr>
        <w:pStyle w:val="Bezproreda"/>
        <w:rPr>
          <w:rFonts w:cs="Arial"/>
        </w:rPr>
      </w:pPr>
    </w:p>
    <w:p w:rsidRPr="00B60B76" w:rsidR="00060291" w:rsidP="00060291" w:rsidRDefault="00060291" w14:paraId="63B32ADF" w14:textId="77777777">
      <w:pPr>
        <w:pStyle w:val="Bezproreda"/>
        <w:rPr>
          <w:rFonts w:cs="Arial"/>
        </w:rPr>
      </w:pPr>
      <w:r w:rsidRPr="00B60B76">
        <w:rPr>
          <w:rFonts w:cs="Arial"/>
        </w:rPr>
        <w:t xml:space="preserve">                                                                                            DIJANA SELAK </w:t>
      </w:r>
    </w:p>
    <w:p w:rsidRPr="00B60B76" w:rsidR="00060291" w:rsidP="00060291" w:rsidRDefault="00060291" w14:paraId="6B80AA24" w14:textId="77777777">
      <w:pPr>
        <w:pStyle w:val="Bezproreda"/>
        <w:rPr>
          <w:rFonts w:cs="Arial"/>
        </w:rPr>
      </w:pPr>
    </w:p>
    <w:p w:rsidR="00060291" w:rsidP="00060291" w:rsidRDefault="00060291" w14:paraId="420C0DF4" w14:textId="77777777">
      <w:pPr>
        <w:pStyle w:val="Bezproreda"/>
        <w:jc w:val="both"/>
        <w:rPr>
          <w:rFonts w:cs="Arial"/>
        </w:rPr>
      </w:pPr>
      <w:r w:rsidRPr="00B60B76">
        <w:rPr>
          <w:rFonts w:cs="Arial"/>
        </w:rPr>
        <w:t xml:space="preserve">UPUTA O PRAVNOM  LIJEKU: Protiv ove presude dopuštena je žalba nadležnom Županijskom sudu. Žalba se podnosi putem ovog suda, za Županijski sud, u pet primjerka, u roku od 15 dana od dana dostave ove presude. </w:t>
      </w:r>
    </w:p>
    <w:p w:rsidR="00060291" w:rsidP="00060291" w:rsidRDefault="00060291" w14:paraId="6380329D" w14:textId="77777777">
      <w:pPr>
        <w:pStyle w:val="Bezproreda"/>
        <w:jc w:val="both"/>
        <w:rPr>
          <w:rFonts w:cs="Arial"/>
        </w:rPr>
      </w:pPr>
    </w:p>
    <w:p w:rsidRPr="00B60B76" w:rsidR="0061111A" w:rsidP="00060291" w:rsidRDefault="0061111A" w14:paraId="48229D3B" w14:textId="77777777">
      <w:pPr>
        <w:pStyle w:val="Bezproreda"/>
        <w:jc w:val="both"/>
        <w:rPr>
          <w:rFonts w:cs="Arial"/>
        </w:rPr>
      </w:pPr>
    </w:p>
    <w:p w:rsidRPr="00B60B76" w:rsidR="00060291" w:rsidP="00060291" w:rsidRDefault="00060291" w14:paraId="72F6C55C" w14:textId="77777777">
      <w:pPr>
        <w:pStyle w:val="Bezproreda"/>
        <w:rPr>
          <w:rFonts w:cs="Arial"/>
        </w:rPr>
      </w:pPr>
    </w:p>
    <w:p w:rsidRPr="00B60B76" w:rsidR="00060291" w:rsidP="00060291" w:rsidRDefault="00060291" w14:paraId="7FFE4DF5" w14:textId="77777777">
      <w:pPr>
        <w:pStyle w:val="Bezproreda"/>
        <w:rPr>
          <w:rFonts w:cs="Arial"/>
        </w:rPr>
      </w:pPr>
      <w:r w:rsidRPr="00B60B76">
        <w:rPr>
          <w:rFonts w:cs="Arial"/>
        </w:rPr>
        <w:lastRenderedPageBreak/>
        <w:t>DNA:</w:t>
      </w:r>
    </w:p>
    <w:p w:rsidRPr="00B60B76" w:rsidR="00060291" w:rsidP="00060291" w:rsidRDefault="00060291" w14:paraId="5A01B3CD" w14:textId="77777777">
      <w:pPr>
        <w:pStyle w:val="Bezproreda"/>
        <w:rPr>
          <w:rFonts w:cs="Arial"/>
        </w:rPr>
      </w:pPr>
      <w:r w:rsidRPr="00B60B76">
        <w:rPr>
          <w:rFonts w:cs="Arial"/>
        </w:rPr>
        <w:t>- punomoćniku predlagateljice ad.l.</w:t>
      </w:r>
    </w:p>
    <w:p w:rsidRPr="00B60B76" w:rsidR="00060291" w:rsidP="00060291" w:rsidRDefault="00060291" w14:paraId="0E5BACCC" w14:textId="77777777">
      <w:pPr>
        <w:pStyle w:val="Bezproreda"/>
        <w:rPr>
          <w:rFonts w:cs="Arial"/>
        </w:rPr>
      </w:pPr>
      <w:r w:rsidRPr="00B60B76">
        <w:rPr>
          <w:rFonts w:cs="Arial"/>
        </w:rPr>
        <w:t>- predlagatelju ad.2</w:t>
      </w:r>
    </w:p>
    <w:p w:rsidRPr="00B60B76" w:rsidR="00060291" w:rsidP="00060291" w:rsidRDefault="00060291" w14:paraId="6E00C21B" w14:textId="77777777">
      <w:pPr>
        <w:pStyle w:val="Bezproreda"/>
        <w:rPr>
          <w:rFonts w:cs="Arial"/>
        </w:rPr>
      </w:pPr>
      <w:r w:rsidRPr="00B60B76">
        <w:rPr>
          <w:rFonts w:cs="Arial"/>
        </w:rPr>
        <w:t>-matičnom uredu, po pravomoćnosti</w:t>
      </w:r>
    </w:p>
    <w:p w:rsidR="003A5A81" w:rsidP="003A5A81" w:rsidRDefault="003A5A81" w14:paraId="2E238843" w14:textId="77777777">
      <w:pPr>
        <w:rPr>
          <w:rFonts w:cs="Arial"/>
        </w:rPr>
      </w:pPr>
    </w:p>
    <w:p w:rsidR="00471F02" w:rsidP="003A5A81" w:rsidRDefault="00471F02" w14:paraId="242F2EF5" w14:textId="77777777"/>
    <w:sectPr w:rsidR="00471F02" w:rsidSect="003A5A81">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B4C15" w:rsidP="003A5A81" w:rsidRDefault="00DB4C15" w14:paraId="741255B9" w14:textId="77777777">
      <w:pPr>
        <w:spacing w:after="0" w:line="240" w:lineRule="auto"/>
      </w:pPr>
      <w:r>
        <w:separator/>
      </w:r>
    </w:p>
  </w:endnote>
  <w:endnote w:type="continuationSeparator" w:id="0">
    <w:p w:rsidR="00DB4C15" w:rsidP="003A5A81" w:rsidRDefault="00DB4C15" w14:paraId="1AA5FE58" w14:textId="7777777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B4C15" w:rsidP="003A5A81" w:rsidRDefault="00DB4C15" w14:paraId="42915614" w14:textId="77777777">
      <w:pPr>
        <w:spacing w:after="0" w:line="240" w:lineRule="auto"/>
      </w:pPr>
      <w:r>
        <w:separator/>
      </w:r>
    </w:p>
  </w:footnote>
  <w:footnote w:type="continuationSeparator" w:id="0">
    <w:p w:rsidR="00DB4C15" w:rsidP="003A5A81" w:rsidRDefault="00DB4C15" w14:paraId="05722F2C" w14:textId="77777777">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34398754"/>
      <w:docPartObj>
        <w:docPartGallery w:val="Page Numbers (Top of Page)"/>
        <w:docPartUnique/>
      </w:docPartObj>
    </w:sdtPr>
    <w:sdtEndPr/>
    <w:sdtContent>
      <w:p w:rsidR="003A5A81" w:rsidRDefault="003A5A81" w14:paraId="456553D8" w14:textId="77777777">
        <w:pPr>
          <w:pStyle w:val="Zaglavlje"/>
          <w:jc w:val="center"/>
        </w:pPr>
        <w:r>
          <w:t xml:space="preserve">                    </w:t>
        </w:r>
        <w:r w:rsidR="007D06E5">
          <w:t xml:space="preserve">                             </w:t>
        </w:r>
        <w:r>
          <w:t xml:space="preserve">  </w:t>
        </w:r>
        <w:r>
          <w:fldChar w:fldCharType="begin"/>
        </w:r>
        <w:r>
          <w:instrText>PAGE   \* MERGEFORMAT</w:instrText>
        </w:r>
        <w:r>
          <w:fldChar w:fldCharType="separate"/>
        </w:r>
        <w:r w:rsidR="00EB42E7">
          <w:rPr>
            <w:noProof/>
          </w:rPr>
          <w:t>4</w:t>
        </w:r>
        <w:r>
          <w:fldChar w:fldCharType="end"/>
        </w:r>
        <w:r>
          <w:t xml:space="preserve">                    </w:t>
        </w:r>
        <w:r w:rsidR="007D06E5">
          <w:t xml:space="preserve">            </w:t>
        </w:r>
        <w:r>
          <w:t xml:space="preserve">    </w:t>
        </w:r>
        <w:r w:rsidRPr="007D06E5" w:rsidR="007D06E5">
          <w:t>P Ob-541/2025-10</w:t>
        </w:r>
      </w:p>
    </w:sdtContent>
  </w:sdt>
  <w:p w:rsidR="003A5A81" w:rsidRDefault="003A5A81" w14:paraId="5B4E7017" w14:textId="77777777">
    <w:pPr>
      <w:pStyle w:val="Zaglavlje"/>
    </w:pP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BF2984"/>
    <w:multiLevelType w:val="hybridMultilevel"/>
    <w:tmpl w:val="D9A2D886"/>
    <w:lvl w:ilvl="0" w:tplc="DF5A04F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3B421CA6"/>
    <w:multiLevelType w:val="hybridMultilevel"/>
    <w:tmpl w:val="C3FE829E"/>
    <w:lvl w:ilvl="0" w:tplc="88467D34">
      <w:start w:val="1"/>
      <w:numFmt w:val="decimal"/>
      <w:lvlText w:val="%1."/>
      <w:lvlJc w:val="left"/>
      <w:pPr>
        <w:ind w:left="1065" w:hanging="360"/>
      </w:pPr>
      <w:rPr>
        <w:rFonts w:hint="default"/>
        <w:sz w:val="24"/>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A81"/>
    <w:rsid w:val="00060291"/>
    <w:rsid w:val="002D227A"/>
    <w:rsid w:val="002E4377"/>
    <w:rsid w:val="00300C89"/>
    <w:rsid w:val="00335A39"/>
    <w:rsid w:val="00356AAC"/>
    <w:rsid w:val="003A5A81"/>
    <w:rsid w:val="00471F02"/>
    <w:rsid w:val="00476031"/>
    <w:rsid w:val="00483225"/>
    <w:rsid w:val="004A3E2B"/>
    <w:rsid w:val="0061111A"/>
    <w:rsid w:val="00685542"/>
    <w:rsid w:val="00791E77"/>
    <w:rsid w:val="007D06E5"/>
    <w:rsid w:val="00816B25"/>
    <w:rsid w:val="00887374"/>
    <w:rsid w:val="008C0B9E"/>
    <w:rsid w:val="008D5353"/>
    <w:rsid w:val="00C925F0"/>
    <w:rsid w:val="00D14241"/>
    <w:rsid w:val="00D331FA"/>
    <w:rsid w:val="00DA5554"/>
    <w:rsid w:val="00DB4C15"/>
    <w:rsid w:val="00DD2146"/>
    <w:rsid w:val="00EB42E7"/>
    <w:rsid w:val="00ED5E1D"/>
    <w:rsid w:val="00F50C68"/>
    <w:rsid w:val="00FE3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115B2A14"/>
  <w15:docId w15:val="{919485D6-FA21-43C7-90D0-261A185D8BA9}"/>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A5A81"/>
    <w:pPr>
      <w:spacing w:line="256" w:lineRule="auto"/>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Default" w:customStyle="true">
    <w:name w:val="Default"/>
    <w:rsid w:val="003A5A81"/>
    <w:pPr>
      <w:autoSpaceDE w:val="false"/>
      <w:autoSpaceDN w:val="false"/>
      <w:adjustRightInd w:val="false"/>
      <w:spacing w:after="0" w:line="240" w:lineRule="auto"/>
    </w:pPr>
    <w:rPr>
      <w:rFonts w:ascii="Times New Roman" w:hAnsi="Times New Roman" w:cs="Times New Roman"/>
      <w:color w:val="000000"/>
      <w:szCs w:val="24"/>
    </w:rPr>
  </w:style>
  <w:style w:type="paragraph" w:styleId="Zaglavlje">
    <w:name w:val="header"/>
    <w:basedOn w:val="Normal"/>
    <w:link w:val="ZaglavljeChar"/>
    <w:uiPriority w:val="99"/>
    <w:unhideWhenUsed/>
    <w:rsid w:val="003A5A81"/>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3A5A81"/>
  </w:style>
  <w:style w:type="paragraph" w:styleId="Podnoje">
    <w:name w:val="footer"/>
    <w:basedOn w:val="Normal"/>
    <w:link w:val="PodnojeChar"/>
    <w:uiPriority w:val="99"/>
    <w:unhideWhenUsed/>
    <w:rsid w:val="003A5A81"/>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3A5A81"/>
  </w:style>
  <w:style w:type="paragraph" w:styleId="Bezproreda">
    <w:name w:val="No Spacing"/>
    <w:link w:val="BezproredaChar"/>
    <w:uiPriority w:val="1"/>
    <w:qFormat/>
    <w:rsid w:val="003A5A81"/>
    <w:pPr>
      <w:spacing w:after="0" w:line="240" w:lineRule="auto"/>
    </w:pPr>
  </w:style>
  <w:style w:type="character" w:styleId="BezproredaChar" w:customStyle="true">
    <w:name w:val="Bez proreda Char"/>
    <w:link w:val="Bezproreda"/>
    <w:uiPriority w:val="1"/>
    <w:locked/>
    <w:rsid w:val="00DD2146"/>
  </w:style>
  <w:style w:type="paragraph" w:styleId="Odlomakpopisa">
    <w:name w:val="List Paragraph"/>
    <w:basedOn w:val="Normal"/>
    <w:uiPriority w:val="34"/>
    <w:qFormat/>
    <w:rsid w:val="00471F02"/>
    <w:pPr>
      <w:ind w:left="720"/>
      <w:contextualSpacing/>
    </w:pPr>
  </w:style>
  <w:style w:type="character" w:styleId="Tekstrezerviranogmjesta">
    <w:name w:val="Placeholder Text"/>
    <w:basedOn w:val="Zadanifontodlomka"/>
    <w:uiPriority w:val="99"/>
    <w:semiHidden/>
    <w:rsid w:val="00685542"/>
    <w:rPr>
      <w:color w:val="808080"/>
      <w:bdr w:val="none" w:color="auto" w:sz="0" w:space="0"/>
      <w:shd w:val="clear" w:color="auto" w:fill="auto"/>
    </w:rPr>
  </w:style>
  <w:style w:type="character" w:styleId="eSPISCCParagraphDefaultFont" w:customStyle="true">
    <w:name w:val="eSPIS_CC_Paragraph Default Font"/>
    <w:basedOn w:val="Zadanifontodlomka"/>
    <w:rsid w:val="00685542"/>
    <w:rPr>
      <w:rFonts w:ascii="Times New Roman" w:hAnsi="Times New Roman" w:cs="Times New Roman"/>
      <w:noProof/>
      <w:sz w:val="24"/>
      <w:bdr w:val="none" w:color="auto" w:sz="0" w:space="0"/>
      <w:shd w:val="clear" w:color="auto" w:fill="auto"/>
      <w:lang w:val="hr-HR"/>
    </w:rPr>
  </w:style>
  <w:style w:type="character" w:styleId="PozadinaSvijetloZuta" w:customStyle="true">
    <w:name w:val="Pozadina_SvijetloZuta"/>
    <w:basedOn w:val="Zadanifontodlomka"/>
    <w:rsid w:val="00685542"/>
    <w:rPr>
      <w:rFonts w:cs="Arial"/>
      <w:noProof/>
      <w:bdr w:val="none" w:color="auto" w:sz="0" w:space="0"/>
      <w:shd w:val="clear" w:color="auto" w:fill="FFFFCC"/>
      <w:lang w:val="hr-HR"/>
    </w:rPr>
  </w:style>
  <w:style w:type="character" w:styleId="PozadinaSvijetloCrvena" w:customStyle="true">
    <w:name w:val="Pozadina_SvijetloCrvena"/>
    <w:basedOn w:val="eSPISCCParagraphDefaultFont"/>
    <w:rsid w:val="00685542"/>
    <w:rPr>
      <w:rFonts w:ascii="Times New Roman" w:hAnsi="Times New Roman" w:cs="Arial"/>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685542"/>
    <w:rPr>
      <w:rFonts w:ascii="Times New Roman" w:hAnsi="Times New Roman" w:cs="Arial"/>
      <w:noProof/>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7062039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24. rujna 2026.</izvorni_sadrzaj>
    <derivirana_varijabla naziv="DomainObject.DatumDonosenjaOdluke_1">24.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Dijana</izvorni_sadrzaj>
    <derivirana_varijabla naziv="DomainObject.DonositeljOdluke.Ime_1">Dijana</derivirana_varijabla>
  </DomainObject.DonositeljOdluke.Ime>
  <DomainObject.DonositeljOdluke.Prezime>
    <izvorni_sadrzaj>Selak</izvorni_sadrzaj>
    <derivirana_varijabla naziv="DomainObject.DonositeljOdluke.Prezime_1">Selak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541</izvorni_sadrzaj>
    <derivirana_varijabla naziv="DomainObject.Predmet.Broj_1">541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rujna 2025.</izvorni_sadrzaj>
    <derivirana_varijabla naziv="DomainObject.Predmet.DatumOsnivanja_1">12.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663.61</izvorni_sadrzaj>
    <derivirana_varijabla naziv="DomainObject.Predmet.InicijalnaVrijednost_1">663.61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mail adresa tuženika: mariolazeta69@iclod.com.</izvorni_sadrzaj>
    <derivirana_varijabla naziv="DomainObject.Predmet.Opis_1">mail adresa tuženika: mariolazeta69@iclod.com.</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Ob-541/2025</izvorni_sadrzaj>
    <derivirana_varijabla naziv="DomainObject.Predmet.OznakaBroj_1">P Ob-541/2025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pitati stranke za uplatu pristojbe
(nema dokaza o uplati)</izvorni_sadrzaj>
    <derivirana_varijabla naziv="DomainObject.Predmet.PrimjedbaSuca_1">pitati stranke za uplatu pristojbe
(nema dokaza o uplati)</derivirana_varijabla>
  </DomainObject.Predmet.PrimjedbaSuca>
  <DomainObject.Predmet.ProtustrankaFormated>
    <izvorni_sadrzaj>  Mario Lažeta</izvorni_sadrzaj>
    <derivirana_varijabla naziv="DomainObject.Predmet.ProtustrankaFormated_1">  Mario Lažeta</derivirana_varijabla>
  </DomainObject.Predmet.ProtustrankaFormated>
  <DomainObject.Predmet.ProtustrankaFormatedOIB>
    <izvorni_sadrzaj>  Mario Lažeta, OIB 47382481771</izvorni_sadrzaj>
    <derivirana_varijabla naziv="DomainObject.Predmet.ProtustrankaFormatedOIB_1">  Mario Lažeta, OIB 47382481771</derivirana_varijabla>
  </DomainObject.Predmet.ProtustrankaFormatedOIB>
  <DomainObject.Predmet.ProtustrankaFormatedWithAdress>
    <izvorni_sadrzaj> Mario Lažeta, BERGERSTR. 378, Frankfurt Am Main</izvorni_sadrzaj>
    <derivirana_varijabla naziv="DomainObject.Predmet.ProtustrankaFormatedWithAdress_1"> Mario Lažeta, BERGERSTR. 378, Frankfurt Am Main</derivirana_varijabla>
  </DomainObject.Predmet.ProtustrankaFormatedWithAdress>
  <DomainObject.Predmet.ProtustrankaFormatedWithAdressOIB>
    <izvorni_sadrzaj> Mario Lažeta, OIB 47382481771, BERGERSTR. 378, Frankfurt Am Main</izvorni_sadrzaj>
    <derivirana_varijabla naziv="DomainObject.Predmet.ProtustrankaFormatedWithAdressOIB_1"> Mario Lažeta, OIB 47382481771, BERGERSTR. 378, Frankfurt Am Main</derivirana_varijabla>
  </DomainObject.Predmet.ProtustrankaFormatedWithAdressOIB>
  <DomainObject.Predmet.ProtustrankaWithAdress>
    <izvorni_sadrzaj>Mario Lažeta BERGERSTR. 378, Frankfurt Am Main</izvorni_sadrzaj>
    <derivirana_varijabla naziv="DomainObject.Predmet.ProtustrankaWithAdress_1">Mario Lažeta BERGERSTR. 378, Frankfurt Am Main</derivirana_varijabla>
  </DomainObject.Predmet.ProtustrankaWithAdress>
  <DomainObject.Predmet.ProtustrankaWithAdressOIB>
    <izvorni_sadrzaj>Mario Lažeta, OIB 47382481771, BERGERSTR. 378, Frankfurt Am Main</izvorni_sadrzaj>
    <derivirana_varijabla naziv="DomainObject.Predmet.ProtustrankaWithAdressOIB_1">Mario Lažeta, OIB 47382481771, BERGERSTR. 378, Frankfurt Am Main</derivirana_varijabla>
  </DomainObject.Predmet.ProtustrankaWithAdressOIB>
  <DomainObject.Predmet.ProtustrankaNazivFormated>
    <izvorni_sadrzaj>Mario Lažeta</izvorni_sadrzaj>
    <derivirana_varijabla naziv="DomainObject.Predmet.ProtustrankaNazivFormated_1">Mario Lažeta</derivirana_varijabla>
  </DomainObject.Predmet.ProtustrankaNazivFormated>
  <DomainObject.Predmet.ProtustrankaNazivFormatedOIB>
    <izvorni_sadrzaj>Mario Lažeta, OIB 47382481771</izvorni_sadrzaj>
    <derivirana_varijabla naziv="DomainObject.Predmet.ProtustrankaNazivFormatedOIB_1">Mario Lažeta, OIB 47382481771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45 P - Selak Dijana</izvorni_sadrzaj>
    <derivirana_varijabla naziv="DomainObject.Predmet.Referada.Naziv_1">45 P - Selak Dijana</derivirana_varijabla>
  </DomainObject.Predmet.Referada.Naziv>
  <DomainObject.Predmet.Referada.Oznaka>
    <izvorni_sadrzaj>Ref 45 P</izvorni_sadrzaj>
    <derivirana_varijabla naziv="DomainObject.Predmet.Referada.Oznaka_1">Ref 45 P</derivirana_varijabla>
  </DomainObject.Predmet.Referada.Oznaka>
  <DomainObject.Predmet.Referada.Prostorija.Naziv>
    <izvorni_sadrzaj>Sudnica 105/I</izvorni_sadrzaj>
    <derivirana_varijabla naziv="DomainObject.Predmet.Referada.Prostorija.Naziv_1">Sudnica 105/I</derivirana_varijabla>
  </DomainObject.Predmet.Referada.Prostorija.Naziv>
  <DomainObject.Predmet.Referada.Prostorija.Oznaka>
    <izvorni_sadrzaj>105/I</izvorni_sadrzaj>
    <derivirana_varijabla naziv="DomainObject.Predmet.Referada.Prostorija.Oznaka_1">105/I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Dijana Selak</izvorni_sadrzaj>
    <derivirana_varijabla naziv="DomainObject.Predmet.Referada.Sudac_1">Dijana Selak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Jadranka Lažeta zastupanog po punomoćniku Silvija Đerek Matković</izvorni_sadrzaj>
    <derivirana_varijabla naziv="DomainObject.Predmet.StrankaFormated_1">  Jadranka Lažeta zastupanog po punomoćniku Silvija Đerek Matković</derivirana_varijabla>
  </DomainObject.Predmet.StrankaFormated>
  <DomainObject.Predmet.StrankaFormatedOIB>
    <izvorni_sadrzaj>  Jadranka Lažeta, OIB 62876956315 zastupanog po punomoćniku Silvija Đerek Matković</izvorni_sadrzaj>
    <derivirana_varijabla naziv="DomainObject.Predmet.StrankaFormatedOIB_1">  Jadranka Lažeta, OIB 62876956315 zastupanog po punomoćniku Silvija Đerek Matković</derivirana_varijabla>
  </DomainObject.Predmet.StrankaFormatedOIB>
  <DomainObject.Predmet.StrankaFormatedWithAdress>
    <izvorni_sadrzaj> Jadranka Lažeta, MARBACHWEG 107, Frankfurt Am Main zastupanog po punomoćniku Silvija Đerek Matković</izvorni_sadrzaj>
    <derivirana_varijabla naziv="DomainObject.Predmet.StrankaFormatedWithAdress_1"> Jadranka Lažeta, MARBACHWEG 107, Frankfurt Am Main zastupanog po punomoćniku Silvija Đerek Matković</derivirana_varijabla>
  </DomainObject.Predmet.StrankaFormatedWithAdress>
  <DomainObject.Predmet.StrankaFormatedWithAdressOIB>
    <izvorni_sadrzaj> Jadranka Lažeta, OIB 62876956315, MARBACHWEG 107, Frankfurt Am Main zastupanog po punomoćniku Silvija Đerek Matković</izvorni_sadrzaj>
    <derivirana_varijabla naziv="DomainObject.Predmet.StrankaFormatedWithAdressOIB_1"> Jadranka Lažeta, OIB 62876956315, MARBACHWEG 107, Frankfurt Am Main zastupanog po punomoćniku Silvija Đerek Matković</derivirana_varijabla>
  </DomainObject.Predmet.StrankaFormatedWithAdressOIB>
  <DomainObject.Predmet.StrankaWithAdress>
    <izvorni_sadrzaj>Jadranka Lažeta MARBACHWEG 107,Frankfurt Am Main</izvorni_sadrzaj>
    <derivirana_varijabla naziv="DomainObject.Predmet.StrankaWithAdress_1">Jadranka Lažeta MARBACHWEG 107,Frankfurt Am Main</derivirana_varijabla>
  </DomainObject.Predmet.StrankaWithAdress>
  <DomainObject.Predmet.StrankaWithAdressOIB>
    <izvorni_sadrzaj>Jadranka Lažeta, OIB 62876956315, MARBACHWEG 107,Frankfurt Am Main</izvorni_sadrzaj>
    <derivirana_varijabla naziv="DomainObject.Predmet.StrankaWithAdressOIB_1">Jadranka Lažeta, OIB 62876956315, MARBACHWEG 107,Frankfurt Am Main</derivirana_varijabla>
  </DomainObject.Predmet.StrankaWithAdressOIB>
  <DomainObject.Predmet.StrankaNazivFormated>
    <izvorni_sadrzaj>Jadranka Lažeta</izvorni_sadrzaj>
    <derivirana_varijabla naziv="DomainObject.Predmet.StrankaNazivFormated_1">Jadranka Lažeta</derivirana_varijabla>
  </DomainObject.Predmet.StrankaNazivFormated>
  <DomainObject.Predmet.StrankaNazivFormatedOIB>
    <izvorni_sadrzaj>Jadranka Lažeta, OIB 62876956315</izvorni_sadrzaj>
    <derivirana_varijabla naziv="DomainObject.Predmet.StrankaNazivFormatedOIB_1">Jadranka Lažeta, OIB 62876956315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45 P - Selak Dijana</izvorni_sadrzaj>
    <derivirana_varijabla naziv="DomainObject.Predmet.TrenutnaLokacijaSpisa.Naziv_1">45 P - Selak Dijana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Razvod braka bez djece</izvorni_sadrzaj>
    <derivirana_varijabla naziv="DomainObject.Predmet.VrstaSpora.Naziv_1">Razvod braka bez djece</derivirana_varijabla>
  </DomainObject.Predmet.VrstaSpora.Naziv>
  <DomainObject.Predmet.Zapisnicar>
    <izvorni_sadrzaj>Anđela Radoš</izvorni_sadrzaj>
    <derivirana_varijabla naziv="DomainObject.Predmet.Zapisnicar_1">Anđela Radoš</derivirana_varijabla>
  </DomainObject.Predmet.Zapisnicar>
  <DomainObject.Predmet.StrankaListFormated>
    <izvorni_sadrzaj>
      <item>Jadranka Lažeta zastupanog po punomoćniku Silvija Đerek Matković</item>
    </izvorni_sadrzaj>
    <derivirana_varijabla naziv="DomainObject.Predmet.StrankaListFormated_1">
      <item>Jadranka Lažeta zastupanog po punomoćniku Silvija Đerek Matković</item>
    </derivirana_varijabla>
  </DomainObject.Predmet.StrankaListFormated>
  <DomainObject.Predmet.StrankaListFormatedOIB>
    <izvorni_sadrzaj>
      <item>Jadranka Lažeta, OIB 62876956315 zastupanog po punomoćniku Silvija Đerek Matković</item>
    </izvorni_sadrzaj>
    <derivirana_varijabla naziv="DomainObject.Predmet.StrankaListFormatedOIB_1">
      <item>Jadranka Lažeta, OIB 62876956315 zastupanog po punomoćniku Silvija Đerek Matković</item>
    </derivirana_varijabla>
  </DomainObject.Predmet.StrankaListFormatedOIB>
  <DomainObject.Predmet.StrankaListFormatedWithAdress>
    <izvorni_sadrzaj>
      <item>Jadranka Lažeta, MARBACHWEG 107, Frankfurt Am Main zastupanog po punomoćniku Silvija Đerek Matković</item>
    </izvorni_sadrzaj>
    <derivirana_varijabla naziv="DomainObject.Predmet.StrankaListFormatedWithAdress_1">
      <item>Jadranka Lažeta, MARBACHWEG 107, Frankfurt Am Main zastupanog po punomoćniku Silvija Đerek Matković</item>
    </derivirana_varijabla>
  </DomainObject.Predmet.StrankaListFormatedWithAdress>
  <DomainObject.Predmet.StrankaListFormatedWithAdressOIB>
    <izvorni_sadrzaj>
      <item>Jadranka Lažeta, OIB 62876956315, MARBACHWEG 107, Frankfurt Am Main zastupanog po punomoćniku Silvija Đerek Matković</item>
    </izvorni_sadrzaj>
    <derivirana_varijabla naziv="DomainObject.Predmet.StrankaListFormatedWithAdressOIB_1">
      <item>Jadranka Lažeta, OIB 62876956315, MARBACHWEG 107, Frankfurt Am Main zastupanog po punomoćniku Silvija Đerek Matković</item>
    </derivirana_varijabla>
  </DomainObject.Predmet.StrankaListFormatedWithAdressOIB>
  <DomainObject.Predmet.StrankaListNazivFormated>
    <izvorni_sadrzaj>
      <item>Jadranka Lažeta</item>
    </izvorni_sadrzaj>
    <derivirana_varijabla naziv="DomainObject.Predmet.StrankaListNazivFormated_1">
      <item>Jadranka Lažeta</item>
    </derivirana_varijabla>
  </DomainObject.Predmet.StrankaListNazivFormated>
  <DomainObject.Predmet.StrankaListNazivFormatedOIB>
    <izvorni_sadrzaj>
      <item>Jadranka Lažeta, OIB 62876956315</item>
    </izvorni_sadrzaj>
    <derivirana_varijabla naziv="DomainObject.Predmet.StrankaListNazivFormatedOIB_1">
      <item>Jadranka Lažeta, OIB 62876956315</item>
    </derivirana_varijabla>
  </DomainObject.Predmet.StrankaListNazivFormatedOIB>
  <DomainObject.Predmet.ProtuStrankaListFormated>
    <izvorni_sadrzaj>
      <item>Mario Lažeta</item>
    </izvorni_sadrzaj>
    <derivirana_varijabla naziv="DomainObject.Predmet.ProtuStrankaListFormated_1">
      <item>Mario Lažeta</item>
    </derivirana_varijabla>
  </DomainObject.Predmet.ProtuStrankaListFormated>
  <DomainObject.Predmet.ProtuStrankaListFormatedOIB>
    <izvorni_sadrzaj>
      <item>Mario Lažeta, OIB 47382481771</item>
    </izvorni_sadrzaj>
    <derivirana_varijabla naziv="DomainObject.Predmet.ProtuStrankaListFormatedOIB_1">
      <item>Mario Lažeta, OIB 47382481771</item>
    </derivirana_varijabla>
  </DomainObject.Predmet.ProtuStrankaListFormatedOIB>
  <DomainObject.Predmet.ProtuStrankaListFormatedWithAdress>
    <izvorni_sadrzaj>
      <item>Mario Lažeta, BERGERSTR. 378, Frankfurt Am Main</item>
    </izvorni_sadrzaj>
    <derivirana_varijabla naziv="DomainObject.Predmet.ProtuStrankaListFormatedWithAdress_1">
      <item>Mario Lažeta, BERGERSTR. 378, Frankfurt Am Main</item>
    </derivirana_varijabla>
  </DomainObject.Predmet.ProtuStrankaListFormatedWithAdress>
  <DomainObject.Predmet.ProtuStrankaListFormatedWithAdressOIB>
    <izvorni_sadrzaj>
      <item>Mario Lažeta, OIB 47382481771, BERGERSTR. 378, Frankfurt Am Main</item>
    </izvorni_sadrzaj>
    <derivirana_varijabla naziv="DomainObject.Predmet.ProtuStrankaListFormatedWithAdressOIB_1">
      <item>Mario Lažeta, OIB 47382481771, BERGERSTR. 378, Frankfurt Am Main</item>
    </derivirana_varijabla>
  </DomainObject.Predmet.ProtuStrankaListFormatedWithAdressOIB>
  <DomainObject.Predmet.ProtuStrankaListNazivFormated>
    <izvorni_sadrzaj>
      <item>Mario Lažeta</item>
    </izvorni_sadrzaj>
    <derivirana_varijabla naziv="DomainObject.Predmet.ProtuStrankaListNazivFormated_1">
      <item>Mario Lažeta</item>
    </derivirana_varijabla>
  </DomainObject.Predmet.ProtuStrankaListNazivFormated>
  <DomainObject.Predmet.ProtuStrankaListNazivFormatedOIB>
    <izvorni_sadrzaj>
      <item>Mario Lažeta, OIB 47382481771</item>
    </izvorni_sadrzaj>
    <derivirana_varijabla naziv="DomainObject.Predmet.ProtuStrankaListNazivFormatedOIB_1">
      <item>Mario Lažeta, OIB 47382481771</item>
    </derivirana_varijabla>
  </DomainObject.Predmet.ProtuStrankaListNazivFormatedOIB>
  <DomainObject.Predmet.OstaliListFormated>
    <izvorni_sadrzaj>
      <item>Silvija Đerek Matković punomoćnik sudionika u postupku Jadranka Lažeta</item>
    </izvorni_sadrzaj>
    <derivirana_varijabla naziv="DomainObject.Predmet.OstaliListFormated_1">
      <item>Silvija Đerek Matković punomoćnik sudionika u postupku Jadranka Lažeta</item>
    </derivirana_varijabla>
  </DomainObject.Predmet.OstaliListFormated>
  <DomainObject.Predmet.OstaliListFormatedOIB>
    <izvorni_sadrzaj>
      <item>Silvija Đerek Matković, OIB 81348772587 punomoćnik sudionika u postupku Jadranka Lažeta</item>
    </izvorni_sadrzaj>
    <derivirana_varijabla naziv="DomainObject.Predmet.OstaliListFormatedOIB_1">
      <item>Silvija Đerek Matković, OIB 81348772587 punomoćnik sudionika u postupku Jadranka Lažeta</item>
    </derivirana_varijabla>
  </DomainObject.Predmet.OstaliListFormatedOIB>
  <DomainObject.Predmet.OstaliListFormatedWithAdress>
    <izvorni_sadrzaj>
      <item>Silvija Đerek Matković, Blajburška 9, 21260 Imotski punomoćnik sudionika u postupku Jadranka Lažeta</item>
    </izvorni_sadrzaj>
    <derivirana_varijabla naziv="DomainObject.Predmet.OstaliListFormatedWithAdress_1">
      <item>Silvija Đerek Matković, Blajburška 9, 21260 Imotski punomoćnik sudionika u postupku Jadranka Lažeta</item>
    </derivirana_varijabla>
  </DomainObject.Predmet.OstaliListFormatedWithAdress>
  <DomainObject.Predmet.OstaliListFormatedWithAdressOIB>
    <izvorni_sadrzaj>
      <item>Silvija Đerek Matković, OIB 81348772587, Blajburška 9, 21260 Imotski punomoćnik sudionika u postupku Jadranka Lažeta</item>
    </izvorni_sadrzaj>
    <derivirana_varijabla naziv="DomainObject.Predmet.OstaliListFormatedWithAdressOIB_1">
      <item>Silvija Đerek Matković, OIB 81348772587, Blajburška 9, 21260 Imotski punomoćnik sudionika u postupku Jadranka Lažeta</item>
    </derivirana_varijabla>
  </DomainObject.Predmet.OstaliListFormatedWithAdressOIB>
  <DomainObject.Predmet.OstaliListNazivFormated>
    <izvorni_sadrzaj>
      <item>Silvija Đerek Matković</item>
    </izvorni_sadrzaj>
    <derivirana_varijabla naziv="DomainObject.Predmet.OstaliListNazivFormated_1">
      <item>Silvija Đerek Matković</item>
    </derivirana_varijabla>
  </DomainObject.Predmet.OstaliListNazivFormated>
  <DomainObject.Predmet.OstaliListNazivFormatedOIB>
    <izvorni_sadrzaj>
      <item>Silvija Đerek Matković, OIB 81348772587</item>
    </izvorni_sadrzaj>
    <derivirana_varijabla naziv="DomainObject.Predmet.OstaliListNazivFormatedOIB_1">
      <item>Silvija Đerek Matković, OIB 81348772587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24. rujna 2026.</izvorni_sadrzaj>
    <derivirana_varijabla naziv="DomainObject.Datum_1">24. rujna 2026.</derivirana_varijabla>
  </DomainObject.Datum>
  <DomainObject.PoslovniBrojDokumenta>
    <izvorni_sadrzaj/>
    <derivirana_varijabla naziv="DomainObject.PoslovniBrojDokumenta_1"/>
  </DomainObject.PoslovniBrojDokumenta>
  <DomainObject.Predmet.StrankaIDrugi>
    <izvorni_sadrzaj>Jadranka Lažeta</izvorni_sadrzaj>
    <derivirana_varijabla naziv="DomainObject.Predmet.StrankaIDrugi_1">Jadranka Lažeta</derivirana_varijabla>
  </DomainObject.Predmet.StrankaIDrugi>
  <DomainObject.Predmet.ProtustrankaIDrugi>
    <izvorni_sadrzaj>Mario Lažeta</izvorni_sadrzaj>
    <derivirana_varijabla naziv="DomainObject.Predmet.ProtustrankaIDrugi_1">Mario Lažeta</derivirana_varijabla>
  </DomainObject.Predmet.ProtustrankaIDrugi>
  <DomainObject.Predmet.StrankaIDrugiAdressOIB>
    <izvorni_sadrzaj>Jadranka Lažeta, OIB 62876956315, MARBACHWEG 107, Frankfurt Am Main</izvorni_sadrzaj>
    <derivirana_varijabla naziv="DomainObject.Predmet.StrankaIDrugiAdressOIB_1">Jadranka Lažeta, OIB 62876956315, MARBACHWEG 107, Frankfurt Am Main</derivirana_varijabla>
  </DomainObject.Predmet.StrankaIDrugiAdressOIB>
  <DomainObject.Predmet.ProtustrankaIDrugiAdressOIB>
    <izvorni_sadrzaj>Mario Lažeta, OIB 47382481771, BERGERSTR. 378, Frankfurt Am Main</izvorni_sadrzaj>
    <derivirana_varijabla naziv="DomainObject.Predmet.ProtustrankaIDrugiAdressOIB_1">Mario Lažeta, OIB 47382481771, BERGERSTR. 378, Frankfurt Am Main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Jadranka Lažeta</item>
      <item>Mario Lažeta</item>
      <item>Silvija Đerek Matković</item>
    </izvorni_sadrzaj>
    <derivirana_varijabla naziv="DomainObject.Predmet.SudioniciListNaziv_1">
      <item>Jadranka Lažeta</item>
      <item>Mario Lažeta</item>
      <item>Silvija Đerek Matković</item>
    </derivirana_varijabla>
  </DomainObject.Predmet.SudioniciListNaziv>
  <DomainObject.Predmet.SudioniciListAdressOIB>
    <izvorni_sadrzaj>
      <item>Jadranka Lažeta, OIB 62876956315, MARBACHWEG 107,Frankfurt Am Main</item>
      <item>Mario Lažeta, OIB 47382481771, BERGERSTR. 378,Frankfurt Am Main</item>
      <item>Silvija Đerek Matković, OIB 81348772587, Blajburška 9,21260 Imotski</item>
    </izvorni_sadrzaj>
    <derivirana_varijabla naziv="DomainObject.Predmet.SudioniciListAdressOIB_1">
      <item>Jadranka Lažeta, OIB 62876956315, MARBACHWEG 107,Frankfurt Am Main</item>
      <item>Mario Lažeta, OIB 47382481771, BERGERSTR. 378,Frankfurt Am Main</item>
      <item>Silvija Đerek Matković, OIB 81348772587, Blajburška 9,21260 Imotski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62876956315</item>
      <item>, OIB 47382481771</item>
      <item>, OIB 81348772587</item>
    </izvorni_sadrzaj>
    <derivirana_varijabla naziv="DomainObject.Predmet.SudioniciListNazivOIB_1">
      <item>, OIB 62876956315</item>
      <item>, OIB 47382481771</item>
      <item>, OIB 81348772587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rujna 2025.</izvorni_sadrzaj>
    <derivirana_varijabla naziv="DomainObject.Predmet.DatumPocetkaProcesa_1">11.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A0F04CD-98EE-4BA7-AB04-EF07FFF637B8}">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4</properties:Pages>
  <properties:Words>1439</properties:Words>
  <properties:Characters>7311</properties:Characters>
  <properties:Lines>150</properties:Lines>
  <properties:Paragraphs>28</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9085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2026-09-24T10:33:00Z</dcterms:created>
  <dc:creator>Dijana Selak</dc:creator>
  <dc:description/>
  <cp:keywords/>
  <cp:lastModifiedBy>Anđela Radoš</cp:lastModifiedBy>
  <dcterms:modified xmlns:xsi="http://www.w3.org/2001/XMLSchema-instance" xsi:type="dcterms:W3CDTF">2026-09-24T12:03:00Z</dcterms:modified>
  <cp:revision>5</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(LAŽETA JADRANKA I MARIO - ANONIMIZIRANA.docx)</vt:lpwstr>
  </prop:property>
  <prop:property fmtid="{D5CDD505-2E9C-101B-9397-08002B2CF9AE}" pid="4" name="CC_coloring">
    <vt:bool>false</vt:bool>
  </prop:property>
  <prop:property fmtid="{D5CDD505-2E9C-101B-9397-08002B2CF9AE}" pid="5" name="BrojStranica">
    <vt:i4>4</vt:i4>
  </prop:property>
</prop:Properties>
</file>