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1c0782" w14:paraId="d1c0782" w:rsidRDefault="00AE649C" w:rsidP="004F27AE" w:rsidR="00AE649C" w:rsidRPr="00B76F3C">
      <w:pPr>
        <w:pStyle w:val="NormaleSPIS"/>
        <w15:collapsed w:val="false"/>
      </w:pPr>
      <w:bookmarkStart w:name="_GoBack" w:id="0"/>
      <w:bookmarkEnd w:id="0"/>
    </w:p>
    <w:p w:rsidRDefault="00AB4602" w:rsidP="004F27AE" w:rsidR="00AE649C" w:rsidRPr="00B76F3C">
      <w:pPr>
        <w:pStyle w:val="NormaleSPIS"/>
      </w:pPr>
      <w:r>
        <w:rPr>
          <w:noProof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Default="0027040B" w:rsidP="0027040B" w:rsidR="0027040B" w:rsidRPr="0027040B">
      <w:pPr>
        <w:pStyle w:val="Bezproreda"/>
        <w:rPr>
          <w:b/>
        </w:rPr>
      </w:pPr>
      <w:r w:rsidRPr="0027040B">
        <w:rPr>
          <w:b/>
        </w:rPr>
        <w:t xml:space="preserve">     REPUBLIKA HRVATSKA                                               Broj: 14. St-564/2017.</w:t>
      </w:r>
    </w:p>
    <w:p w:rsidRDefault="0027040B" w:rsidP="0027040B" w:rsidR="0027040B" w:rsidRPr="0027040B">
      <w:pPr>
        <w:pStyle w:val="Bezproreda"/>
        <w:rPr>
          <w:b/>
        </w:rPr>
      </w:pPr>
      <w:r w:rsidRPr="0027040B">
        <w:rPr>
          <w:b/>
        </w:rPr>
        <w:t xml:space="preserve">  TRGOVAČKI SUD U SPLITU</w:t>
      </w:r>
    </w:p>
    <w:p w:rsidRDefault="0027040B" w:rsidP="0027040B" w:rsidR="0027040B" w:rsidRPr="0027040B">
      <w:pPr>
        <w:pStyle w:val="Bezproreda"/>
        <w:rPr>
          <w:b/>
        </w:rPr>
      </w:pPr>
      <w:r w:rsidRPr="0027040B">
        <w:rPr>
          <w:b/>
        </w:rPr>
        <w:t xml:space="preserve"> </w:t>
      </w:r>
      <w:proofErr w:type="spellStart"/>
      <w:r w:rsidRPr="0027040B">
        <w:rPr>
          <w:b/>
        </w:rPr>
        <w:t>Sukoišanska</w:t>
      </w:r>
      <w:proofErr w:type="spellEnd"/>
      <w:r w:rsidRPr="0027040B">
        <w:rPr>
          <w:b/>
        </w:rPr>
        <w:t xml:space="preserve"> 6. - 21 000  S P L I T</w:t>
      </w:r>
    </w:p>
    <w:p w:rsidRDefault="0027040B" w:rsidP="0027040B" w:rsidR="0027040B">
      <w:pPr>
        <w:jc w:val="both"/>
      </w:pPr>
    </w:p>
    <w:p w:rsidRDefault="0027040B" w:rsidP="0027040B" w:rsidR="0027040B">
      <w:pPr>
        <w:jc w:val="center"/>
        <w:rPr>
          <w:b/>
        </w:rPr>
      </w:pPr>
      <w:r>
        <w:rPr>
          <w:b/>
        </w:rPr>
        <w:t>U  I M E  R E P U B L I K E  H R V A T S K E</w:t>
      </w:r>
    </w:p>
    <w:p w:rsidRDefault="0027040B" w:rsidP="0027040B" w:rsidR="0027040B">
      <w:pPr>
        <w:jc w:val="center"/>
        <w:rPr>
          <w:b/>
        </w:rPr>
      </w:pPr>
      <w:r>
        <w:rPr>
          <w:b/>
        </w:rPr>
        <w:t>R J E Š E NJ E</w:t>
      </w:r>
    </w:p>
    <w:p w:rsidRDefault="0027040B" w:rsidP="0027040B" w:rsidR="0027040B">
      <w:pPr>
        <w:jc w:val="both"/>
      </w:pPr>
      <w:r>
        <w:rPr>
          <w:b/>
        </w:rPr>
        <w:tab/>
      </w:r>
      <w:r>
        <w:t xml:space="preserve">Trgovački sud u Splitu, po sudcu Jozi Ćaleta, u skraćenom stečajnom postupku povodom Zahtjeva FINANCIJSKE AGENCIJE, Regionalni centar Split, Podružnica Split, Mažuranićevo šetalište 24b., OIB: 85821130368., za provedbu skraćenog stečajnog postupka nad Dužnikom: </w:t>
      </w:r>
      <w:proofErr w:type="spellStart"/>
      <w:r>
        <w:rPr>
          <w:lang w:val="en-US"/>
        </w:rPr>
        <w:t>Malonogometni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klub</w:t>
      </w:r>
      <w:proofErr w:type="spellEnd"/>
      <w:r>
        <w:rPr>
          <w:lang w:val="en-US"/>
        </w:rPr>
        <w:t xml:space="preserve"> "</w:t>
      </w:r>
      <w:proofErr w:type="spellStart"/>
      <w:r>
        <w:rPr>
          <w:lang w:val="en-US"/>
        </w:rPr>
        <w:t>Solin</w:t>
      </w:r>
      <w:proofErr w:type="spellEnd"/>
      <w:r>
        <w:rPr>
          <w:lang w:val="en-US"/>
        </w:rPr>
        <w:t xml:space="preserve">", </w:t>
      </w:r>
      <w:proofErr w:type="spellStart"/>
      <w:r>
        <w:rPr>
          <w:lang w:val="en-US"/>
        </w:rPr>
        <w:t>Solin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Zvonimirova</w:t>
      </w:r>
      <w:proofErr w:type="spellEnd"/>
      <w:r>
        <w:rPr>
          <w:lang w:val="en-US"/>
        </w:rPr>
        <w:t xml:space="preserve"> 121, OIB: 25014522587, 17. </w:t>
      </w:r>
      <w:proofErr w:type="spellStart"/>
      <w:proofErr w:type="gramStart"/>
      <w:r>
        <w:rPr>
          <w:lang w:val="en-US"/>
        </w:rPr>
        <w:t>svibnja</w:t>
      </w:r>
      <w:proofErr w:type="spellEnd"/>
      <w:proofErr w:type="gramEnd"/>
      <w:r>
        <w:rPr>
          <w:lang w:val="en-US"/>
        </w:rPr>
        <w:t xml:space="preserve"> 2017, dana </w:t>
      </w:r>
      <w:r>
        <w:t xml:space="preserve">03. srpnja 2017. </w:t>
      </w:r>
    </w:p>
    <w:p w:rsidRDefault="0027040B" w:rsidP="0027040B" w:rsidR="0027040B">
      <w:pPr>
        <w:jc w:val="center"/>
      </w:pPr>
      <w:r>
        <w:t>r i j e š i o  j e</w:t>
      </w:r>
    </w:p>
    <w:p w:rsidRDefault="0027040B" w:rsidP="0027040B" w:rsidR="0027040B">
      <w:pPr>
        <w:pStyle w:val="Odlomakpopisa"/>
        <w:numPr>
          <w:ilvl w:val="0"/>
          <w:numId w:val="47"/>
        </w:numPr>
        <w:tabs>
          <w:tab w:pos="851" w:val="clear"/>
        </w:tabs>
        <w:spacing w:after="0"/>
        <w:contextualSpacing/>
      </w:pPr>
      <w:r>
        <w:t xml:space="preserve">Otvara se skraćeni stečajni postupak nad Dužnikom: </w:t>
      </w:r>
      <w:proofErr w:type="spellStart"/>
      <w:r>
        <w:rPr>
          <w:lang w:val="en-US"/>
        </w:rPr>
        <w:t>Malonogometni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klub</w:t>
      </w:r>
      <w:proofErr w:type="spellEnd"/>
      <w:r>
        <w:rPr>
          <w:lang w:val="en-US"/>
        </w:rPr>
        <w:t xml:space="preserve"> "</w:t>
      </w:r>
      <w:proofErr w:type="spellStart"/>
      <w:r>
        <w:rPr>
          <w:lang w:val="en-US"/>
        </w:rPr>
        <w:t>Solin</w:t>
      </w:r>
      <w:proofErr w:type="spellEnd"/>
      <w:r>
        <w:rPr>
          <w:lang w:val="en-US"/>
        </w:rPr>
        <w:t xml:space="preserve">", </w:t>
      </w:r>
      <w:proofErr w:type="spellStart"/>
      <w:r>
        <w:rPr>
          <w:lang w:val="en-US"/>
        </w:rPr>
        <w:t>Solin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Zvonimirova</w:t>
      </w:r>
      <w:proofErr w:type="spellEnd"/>
      <w:r>
        <w:rPr>
          <w:lang w:val="en-US"/>
        </w:rPr>
        <w:t xml:space="preserve"> 121, OIB: 25014522587. </w:t>
      </w:r>
      <w:r>
        <w:t>Skraćeni stečajni postupak je otvoren dana 03. srpnja 2017. godine u 12,10 sati, kada je ovo rješenje objavljeno na mrežnoj stranici e-Oglasna ploča sudova.</w:t>
      </w:r>
    </w:p>
    <w:p w:rsidRDefault="0027040B" w:rsidP="0027040B" w:rsidR="0027040B">
      <w:pPr>
        <w:pStyle w:val="Odlomakpopisa"/>
        <w:numPr>
          <w:ilvl w:val="0"/>
          <w:numId w:val="47"/>
        </w:numPr>
        <w:tabs>
          <w:tab w:pos="851" w:val="clear"/>
        </w:tabs>
        <w:spacing w:after="0"/>
        <w:ind w:hanging="567" w:left="1560"/>
        <w:contextualSpacing/>
      </w:pPr>
    </w:p>
    <w:p w:rsidRDefault="0027040B" w:rsidP="0027040B" w:rsidR="0027040B">
      <w:pPr>
        <w:pStyle w:val="Odlomakpopisa"/>
        <w:numPr>
          <w:ilvl w:val="0"/>
          <w:numId w:val="47"/>
        </w:numPr>
        <w:tabs>
          <w:tab w:pos="851" w:val="clear"/>
        </w:tabs>
        <w:spacing w:after="0"/>
        <w:ind w:hanging="567" w:left="1560"/>
        <w:contextualSpacing/>
      </w:pPr>
      <w:r>
        <w:t xml:space="preserve">Za stečajnog upravitelja imenuje se </w:t>
      </w:r>
      <w:proofErr w:type="spellStart"/>
      <w:r>
        <w:t>Maroje</w:t>
      </w:r>
      <w:proofErr w:type="spellEnd"/>
      <w:r>
        <w:t xml:space="preserve"> Raguž, Badalićeva 21, Zagreb, OIB: </w:t>
      </w:r>
      <w:r>
        <w:rPr>
          <w:rFonts w:eastAsiaTheme="minorHAnsi"/>
          <w:lang w:eastAsia="en-US"/>
        </w:rPr>
        <w:t>15457175002.</w:t>
      </w:r>
    </w:p>
    <w:p w:rsidRDefault="0027040B" w:rsidP="0027040B" w:rsidR="0027040B">
      <w:pPr>
        <w:ind w:left="851"/>
        <w:jc w:val="both"/>
      </w:pPr>
    </w:p>
    <w:p w:rsidRDefault="0027040B" w:rsidP="0027040B" w:rsidR="0027040B">
      <w:pPr>
        <w:pStyle w:val="Odlomakpopisa"/>
        <w:numPr>
          <w:ilvl w:val="0"/>
          <w:numId w:val="47"/>
        </w:numPr>
        <w:tabs>
          <w:tab w:pos="851" w:val="clear"/>
        </w:tabs>
        <w:spacing w:after="0"/>
        <w:contextualSpacing/>
      </w:pPr>
      <w:r>
        <w:t xml:space="preserve">Zaključuje se skraćeni stečajni postupak nad Dužnikom: </w:t>
      </w:r>
      <w:proofErr w:type="spellStart"/>
      <w:r>
        <w:rPr>
          <w:lang w:val="en-US"/>
        </w:rPr>
        <w:t>Malonogometni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klub</w:t>
      </w:r>
      <w:proofErr w:type="spellEnd"/>
      <w:r>
        <w:rPr>
          <w:lang w:val="en-US"/>
        </w:rPr>
        <w:t xml:space="preserve"> "</w:t>
      </w:r>
      <w:proofErr w:type="spellStart"/>
      <w:r>
        <w:rPr>
          <w:lang w:val="en-US"/>
        </w:rPr>
        <w:t>Solin</w:t>
      </w:r>
      <w:proofErr w:type="spellEnd"/>
      <w:r>
        <w:rPr>
          <w:lang w:val="en-US"/>
        </w:rPr>
        <w:t xml:space="preserve">", </w:t>
      </w:r>
      <w:proofErr w:type="spellStart"/>
      <w:r>
        <w:rPr>
          <w:lang w:val="en-US"/>
        </w:rPr>
        <w:t>Solin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Zvonimirova</w:t>
      </w:r>
      <w:proofErr w:type="spellEnd"/>
      <w:r>
        <w:rPr>
          <w:lang w:val="en-US"/>
        </w:rPr>
        <w:t xml:space="preserve"> 121, OIB: 25014522587, 17. </w:t>
      </w:r>
      <w:proofErr w:type="spellStart"/>
      <w:proofErr w:type="gramStart"/>
      <w:r>
        <w:rPr>
          <w:lang w:val="en-US"/>
        </w:rPr>
        <w:t>svibnja</w:t>
      </w:r>
      <w:proofErr w:type="spellEnd"/>
      <w:proofErr w:type="gramEnd"/>
      <w:r>
        <w:rPr>
          <w:lang w:val="en-US"/>
        </w:rPr>
        <w:t xml:space="preserve"> 2017.</w:t>
      </w:r>
    </w:p>
    <w:p w:rsidRDefault="0027040B" w:rsidP="0027040B" w:rsidR="0027040B">
      <w:pPr>
        <w:ind w:left="851"/>
        <w:jc w:val="both"/>
      </w:pPr>
    </w:p>
    <w:p w:rsidRDefault="0027040B" w:rsidP="0027040B" w:rsidR="0027040B">
      <w:pPr>
        <w:pStyle w:val="Odlomakpopisa"/>
        <w:numPr>
          <w:ilvl w:val="0"/>
          <w:numId w:val="47"/>
        </w:numPr>
        <w:tabs>
          <w:tab w:pos="851" w:val="clear"/>
        </w:tabs>
        <w:spacing w:after="0"/>
        <w:contextualSpacing/>
      </w:pPr>
      <w:r>
        <w:t>Nakon pravomoćnosti ovog rješenja, Dužnik će se brisati iz registra udruga.</w:t>
      </w:r>
    </w:p>
    <w:p w:rsidRDefault="0027040B" w:rsidP="0027040B" w:rsidR="0027040B">
      <w:pPr>
        <w:pStyle w:val="Odlomakpopisa"/>
      </w:pPr>
    </w:p>
    <w:p w:rsidRDefault="0027040B" w:rsidP="0027040B" w:rsidR="0027040B">
      <w:pPr>
        <w:jc w:val="center"/>
      </w:pPr>
      <w:r>
        <w:t>Obrazloženje</w:t>
      </w:r>
    </w:p>
    <w:p w:rsidRDefault="0027040B" w:rsidP="0027040B" w:rsidR="0027040B">
      <w:pPr>
        <w:jc w:val="both"/>
        <w:rPr>
          <w:lang w:val="en-US"/>
        </w:rPr>
      </w:pPr>
      <w:r>
        <w:tab/>
        <w:t>Financijska agencija, Regionalni centar Split podnijela je ovom sudu poštom preporučeno, dana 11. svibnja 2017. godine Zahtjev za provedbu skraćenog stečajnog postupka (Zahtjev) nad Dužnikom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Malonogometni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klub</w:t>
      </w:r>
      <w:proofErr w:type="spellEnd"/>
      <w:r>
        <w:rPr>
          <w:lang w:val="en-US"/>
        </w:rPr>
        <w:t xml:space="preserve"> "</w:t>
      </w:r>
      <w:proofErr w:type="spellStart"/>
      <w:r>
        <w:rPr>
          <w:lang w:val="en-US"/>
        </w:rPr>
        <w:t>Solin</w:t>
      </w:r>
      <w:proofErr w:type="spellEnd"/>
      <w:r>
        <w:rPr>
          <w:lang w:val="en-US"/>
        </w:rPr>
        <w:t xml:space="preserve">", </w:t>
      </w:r>
      <w:proofErr w:type="spellStart"/>
      <w:r>
        <w:rPr>
          <w:lang w:val="en-US"/>
        </w:rPr>
        <w:t>Solin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Zvonimirova</w:t>
      </w:r>
      <w:proofErr w:type="spellEnd"/>
      <w:r>
        <w:rPr>
          <w:lang w:val="en-US"/>
        </w:rPr>
        <w:t xml:space="preserve"> 121.</w:t>
      </w:r>
    </w:p>
    <w:p w:rsidRDefault="0027040B" w:rsidP="0027040B" w:rsidR="0027040B">
      <w:pPr>
        <w:jc w:val="both"/>
      </w:pPr>
      <w:r>
        <w:tab/>
        <w:t>U podnesenom Zahtjevu navedeno je kako Dužnik na dan 08. svibnja 2017. godine, u Očevidniku redoslijeda osnova za plaćanje, ima evidentirane neizvršene osnove za plaćanje u neprekinutom razdoblju od 120. dana, u ukupnom iznosu od: 75.237,48 kn, kao i da prema podacima koji su dostavljeni od Hrvatskog zavoda za mirovinskog osiguranje, Dužnik nema zaposlenih.</w:t>
      </w:r>
    </w:p>
    <w:p w:rsidRDefault="0027040B" w:rsidP="0027040B" w:rsidR="0027040B">
      <w:pPr>
        <w:jc w:val="both"/>
        <w:rPr>
          <w:b/>
          <w:szCs w:val="20"/>
        </w:rPr>
      </w:pPr>
      <w:r>
        <w:lastRenderedPageBreak/>
        <w:t xml:space="preserve">                                                                    </w:t>
      </w:r>
      <w:r>
        <w:rPr>
          <w:b/>
        </w:rPr>
        <w:t xml:space="preserve">- 2 -                                </w:t>
      </w:r>
      <w:proofErr w:type="spellStart"/>
      <w:r>
        <w:rPr>
          <w:b/>
          <w:lang w:val="en-AU"/>
        </w:rPr>
        <w:t>Broj</w:t>
      </w:r>
      <w:proofErr w:type="spellEnd"/>
      <w:r>
        <w:rPr>
          <w:b/>
          <w:lang w:val="en-AU"/>
        </w:rPr>
        <w:t xml:space="preserve">: 14. </w:t>
      </w:r>
      <w:r>
        <w:rPr>
          <w:b/>
        </w:rPr>
        <w:t>St-564/2017.</w:t>
      </w:r>
    </w:p>
    <w:p w:rsidRDefault="0027040B" w:rsidP="0027040B" w:rsidR="0027040B">
      <w:pPr>
        <w:jc w:val="both"/>
      </w:pPr>
    </w:p>
    <w:p w:rsidRDefault="0027040B" w:rsidP="0027040B" w:rsidR="0027040B">
      <w:pPr>
        <w:ind w:firstLine="708"/>
        <w:jc w:val="both"/>
      </w:pPr>
      <w:r>
        <w:t xml:space="preserve">Kako je prema podacima iz podnesenog Zahtjeva kao i podacima iz sudskog registra, utvrđeno da se u odnosu na Dužnika ne vodi drugi postupak radi brisanja iz sudskog registra, </w:t>
      </w:r>
    </w:p>
    <w:p w:rsidRDefault="0027040B" w:rsidP="0027040B" w:rsidR="0027040B">
      <w:pPr>
        <w:jc w:val="both"/>
      </w:pPr>
      <w:r>
        <w:t>čime su bile ispunjene pretpostavke iz čl. 428. Stečajnog zakona (</w:t>
      </w:r>
      <w:r>
        <w:rPr>
          <w:i/>
        </w:rPr>
        <w:t>Narodne novine</w:t>
      </w:r>
      <w:r>
        <w:t>, broj: 71/15., dalje: SZ), ovaj Sud je 17. svibnja 2017. godine na mrežnoj stranici e-Oglasna ploča sudova objavio Oglas s podacima o identifikaciji Dužnika te ukupnom iznosu duga Dužnika evidentiranog na temelju neizvršenih osnova za plaćanje Isto tako tim Oglasom su osobe ovlaštene za zastupanje Dužnika pozvane u roku od 15 dana od dana objave Oglasa podnijeti Sudu javnobilježnički ovjerovljen popis imovine i obveza Dužnika na propisanom obrascu, a vjerovnici Dužnika su pozvani da najkasnije u roku do 45. dana od objave Oglasa predlože otvaranje stečajnog postupka nad Dužnikom, sve to uz upozorenje na pravne posljedice nepodnošenja prijedloga za otvaranje stečajnog postupka.</w:t>
      </w:r>
      <w:r>
        <w:tab/>
      </w:r>
    </w:p>
    <w:p w:rsidRDefault="0027040B" w:rsidP="0027040B" w:rsidR="0027040B">
      <w:pPr>
        <w:ind w:firstLine="708"/>
        <w:jc w:val="both"/>
      </w:pPr>
      <w:r>
        <w:t>Odredbom čl. 431. st. 1. SZ-a propisano je da ako osobe ovlaštene za zastupanje Dužnika po zakonu u roku od 15. dana ne podnesu popis imovine i obveza Dužnika ili ako iz tog popisa proizlazi da Dužnik ima imovinu koja nije dostatna za namirenje predvidivih troškova stečajnog postupka te ako u roku od 45. dana nijedan vjerovnik ne predloži otvaranje stečajnog postupka i ne predujmi sredstva za namirenje troškova postupka, smatrat će se da je Dužnik nesposoban za plaćanje.</w:t>
      </w:r>
    </w:p>
    <w:p w:rsidRDefault="0027040B" w:rsidP="0027040B" w:rsidR="0027040B">
      <w:pPr>
        <w:ind w:firstLine="708"/>
        <w:jc w:val="both"/>
      </w:pPr>
      <w:r>
        <w:t xml:space="preserve">Odredbom čl. 431. st. 2. SZ-a propisano je da će u slučaju iz stavka 1. ovog članka Sud po službenoj dužnosti donijeti rješenje o otvaranju i zaključenju skraćenog stečajnog postupka, a odredbe članaka 132. i 133. te članaka 286. – 292. SZ-a će se primijeniti ne odgovarajući način. </w:t>
      </w:r>
    </w:p>
    <w:p w:rsidRDefault="0027040B" w:rsidP="0027040B" w:rsidR="0027040B">
      <w:pPr>
        <w:ind w:firstLine="708"/>
        <w:jc w:val="both"/>
      </w:pPr>
      <w:r>
        <w:t>Pored uredno iskazanog poziva ovog Suda, putem objavljenog Oglasa na mrežnoj stranici e-Oglasna ploča sudova, osobe ovlaštene za zastupanje Dužnika nisu u propisanom roku od 15. dana podnijele  Sudu popis imovine i obveza Dužnika a isto tako niti jedan vjerovnik u roku od 45. dana od objave naprijed navedenog Oglasa nije podnio ovom Sudu prijedlog za otvaranje stečajnog postupka nad Dužnikom. Samim time, u konkretnom slučaju su se ispunile pretpostavke iz čl. 431. SZ-a za donošenje rješenja o otvaranju i zaključenju skraćenog stečajnog postupka nad Dužnikom.</w:t>
      </w:r>
    </w:p>
    <w:p w:rsidRDefault="0027040B" w:rsidP="0027040B" w:rsidR="0027040B">
      <w:pPr>
        <w:ind w:firstLine="708"/>
        <w:jc w:val="both"/>
      </w:pPr>
      <w:r>
        <w:t>Izbor stečajnog upravitelja u ovom skraćenom stečajnom postupku obavljen je metodom slučajnog odabira u skladu s čl. 432. SZ-a</w:t>
      </w:r>
      <w:r>
        <w:t>.</w:t>
      </w:r>
    </w:p>
    <w:p w:rsidRDefault="0027040B" w:rsidP="0027040B" w:rsidR="0027040B">
      <w:pPr>
        <w:jc w:val="both"/>
      </w:pPr>
      <w:r>
        <w:tab/>
        <w:t>Slijedom svega navedenog a temeljem odredbi čl. 431. i čl. 432. SZ-a, odlučeno je kao u izreci ovog rješenja.</w:t>
      </w:r>
    </w:p>
    <w:p w:rsidRDefault="0027040B" w:rsidP="0027040B" w:rsidR="0027040B">
      <w:pPr>
        <w:ind w:firstLine="708"/>
        <w:jc w:val="center"/>
      </w:pPr>
      <w:r>
        <w:t xml:space="preserve">U Splitu, 03. srpnja 2017. </w:t>
      </w:r>
    </w:p>
    <w:p w:rsidRDefault="0027040B" w:rsidP="0027040B" w:rsidR="0027040B">
      <w:pPr>
        <w:pStyle w:val="Bezproreda"/>
        <w:jc w:val="right"/>
      </w:pPr>
      <w:r>
        <w:t>S U D A C</w:t>
      </w:r>
    </w:p>
    <w:p w:rsidRDefault="0027040B" w:rsidP="0027040B" w:rsidR="0027040B">
      <w:pPr>
        <w:pStyle w:val="Bezproreda"/>
        <w:jc w:val="right"/>
      </w:pPr>
    </w:p>
    <w:p w:rsidRDefault="0027040B" w:rsidP="0027040B" w:rsidR="0027040B">
      <w:pPr>
        <w:pStyle w:val="Bezproreda"/>
        <w:jc w:val="right"/>
      </w:pPr>
      <w:r>
        <w:t>Jozo Ćaleta</w:t>
      </w:r>
    </w:p>
    <w:p w:rsidRDefault="0027040B" w:rsidP="0027040B" w:rsidR="0027040B">
      <w:pPr>
        <w:ind w:firstLine="708"/>
        <w:jc w:val="right"/>
      </w:pPr>
    </w:p>
    <w:p w:rsidRDefault="0027040B" w:rsidP="0027040B" w:rsidR="0027040B">
      <w:pPr>
        <w:jc w:val="both"/>
        <w:rPr>
          <w:b/>
          <w:szCs w:val="20"/>
        </w:rPr>
      </w:pPr>
      <w:r>
        <w:t xml:space="preserve">                                                                    </w:t>
      </w:r>
      <w:r>
        <w:rPr>
          <w:b/>
        </w:rPr>
        <w:t xml:space="preserve">- 3 -                                </w:t>
      </w:r>
      <w:proofErr w:type="spellStart"/>
      <w:r>
        <w:rPr>
          <w:b/>
          <w:lang w:val="en-AU"/>
        </w:rPr>
        <w:t>Broj</w:t>
      </w:r>
      <w:proofErr w:type="spellEnd"/>
      <w:r>
        <w:rPr>
          <w:b/>
          <w:lang w:val="en-AU"/>
        </w:rPr>
        <w:t xml:space="preserve">: 14. </w:t>
      </w:r>
      <w:r>
        <w:rPr>
          <w:b/>
        </w:rPr>
        <w:t>St-564/2017.</w:t>
      </w:r>
    </w:p>
    <w:p w:rsidRDefault="0027040B" w:rsidP="0027040B" w:rsidR="0027040B">
      <w:pPr>
        <w:jc w:val="both"/>
      </w:pPr>
    </w:p>
    <w:p w:rsidRDefault="0027040B" w:rsidP="0027040B" w:rsidR="0027040B">
      <w:pPr>
        <w:jc w:val="both"/>
      </w:pPr>
    </w:p>
    <w:p w:rsidRDefault="0027040B" w:rsidP="0027040B" w:rsidR="0027040B">
      <w:pPr>
        <w:jc w:val="both"/>
      </w:pPr>
      <w:r>
        <w:t>POUKA O PRAVNOM LIJEKU:</w:t>
      </w:r>
    </w:p>
    <w:p w:rsidRDefault="0027040B" w:rsidP="0027040B" w:rsidR="0027040B">
      <w:pPr>
        <w:jc w:val="both"/>
      </w:pPr>
      <w:r>
        <w:t>Protiv ovog rješenja može se izjaviti žalba Visokom trgovačkom sudu Republike Hrvatske u Zagrebu. Žalba se podnosi putem ovog Suda, pismeno u tri primjerka, u roku od 8. dana od dostave rješenja.</w:t>
      </w:r>
    </w:p>
    <w:p w:rsidRDefault="0027040B" w:rsidP="0027040B" w:rsidR="0027040B">
      <w:pPr>
        <w:jc w:val="both"/>
      </w:pPr>
    </w:p>
    <w:p w:rsidRDefault="0027040B" w:rsidP="0027040B" w:rsidR="0027040B">
      <w:pPr>
        <w:jc w:val="both"/>
      </w:pPr>
      <w:r>
        <w:t>DNA:</w:t>
      </w:r>
    </w:p>
    <w:p w:rsidRDefault="0027040B" w:rsidP="0027040B" w:rsidR="0027040B">
      <w:pPr>
        <w:pStyle w:val="Odlomakpopisa"/>
        <w:numPr>
          <w:ilvl w:val="0"/>
          <w:numId w:val="48"/>
        </w:numPr>
        <w:tabs>
          <w:tab w:pos="851" w:val="clear"/>
        </w:tabs>
        <w:spacing w:after="0"/>
        <w:contextualSpacing/>
      </w:pPr>
      <w:r>
        <w:t xml:space="preserve">podnositelju Zahtjeva – Financijska agencija, RC Split, </w:t>
      </w:r>
    </w:p>
    <w:p w:rsidRDefault="0027040B" w:rsidP="0027040B" w:rsidR="0027040B">
      <w:pPr>
        <w:pStyle w:val="Odlomakpopisa"/>
        <w:numPr>
          <w:ilvl w:val="0"/>
          <w:numId w:val="48"/>
        </w:numPr>
        <w:tabs>
          <w:tab w:pos="851" w:val="clear"/>
        </w:tabs>
        <w:spacing w:after="0"/>
        <w:contextualSpacing/>
      </w:pPr>
      <w:r>
        <w:t>Dužniku,</w:t>
      </w:r>
    </w:p>
    <w:p w:rsidRDefault="0027040B" w:rsidP="0027040B" w:rsidR="0027040B">
      <w:pPr>
        <w:pStyle w:val="Odlomakpopisa"/>
        <w:numPr>
          <w:ilvl w:val="0"/>
          <w:numId w:val="48"/>
        </w:numPr>
        <w:tabs>
          <w:tab w:pos="851" w:val="clear"/>
        </w:tabs>
        <w:spacing w:after="0"/>
        <w:contextualSpacing/>
      </w:pPr>
      <w:r>
        <w:t xml:space="preserve">stečajnom upravitelju  </w:t>
      </w:r>
      <w:proofErr w:type="spellStart"/>
      <w:r>
        <w:t>Maroje</w:t>
      </w:r>
      <w:proofErr w:type="spellEnd"/>
      <w:r>
        <w:t xml:space="preserve"> Raguž, Badalićeva 21, Zagreb, </w:t>
      </w:r>
    </w:p>
    <w:p w:rsidRDefault="0027040B" w:rsidP="0027040B" w:rsidR="0027040B">
      <w:pPr>
        <w:pStyle w:val="Odlomakpopisa"/>
        <w:numPr>
          <w:ilvl w:val="0"/>
          <w:numId w:val="48"/>
        </w:numPr>
        <w:tabs>
          <w:tab w:pos="851" w:val="clear"/>
        </w:tabs>
        <w:spacing w:after="0"/>
        <w:contextualSpacing/>
      </w:pPr>
      <w:r>
        <w:t>Županijsko državno odvjetništvo Split,</w:t>
      </w:r>
    </w:p>
    <w:p w:rsidRDefault="0027040B" w:rsidP="0027040B" w:rsidR="0027040B">
      <w:pPr>
        <w:pStyle w:val="Odlomakpopisa"/>
        <w:numPr>
          <w:ilvl w:val="0"/>
          <w:numId w:val="48"/>
        </w:numPr>
        <w:tabs>
          <w:tab w:pos="851" w:val="clear"/>
        </w:tabs>
        <w:spacing w:after="0"/>
        <w:contextualSpacing/>
      </w:pPr>
      <w:r>
        <w:t xml:space="preserve">Porezna uprava Split, </w:t>
      </w:r>
    </w:p>
    <w:p w:rsidRDefault="0027040B" w:rsidP="0027040B" w:rsidR="0027040B">
      <w:pPr>
        <w:pStyle w:val="Odlomakpopisa"/>
        <w:numPr>
          <w:ilvl w:val="0"/>
          <w:numId w:val="48"/>
        </w:numPr>
        <w:tabs>
          <w:tab w:pos="851" w:val="clear"/>
        </w:tabs>
        <w:spacing w:after="0"/>
        <w:contextualSpacing/>
      </w:pPr>
      <w:r>
        <w:t>e-Oglasna ploča Suda – rok 20. dana,</w:t>
      </w:r>
    </w:p>
    <w:p w:rsidRDefault="0027040B" w:rsidP="0027040B" w:rsidR="0027040B">
      <w:pPr>
        <w:pStyle w:val="Odlomakpopisa"/>
        <w:numPr>
          <w:ilvl w:val="0"/>
          <w:numId w:val="48"/>
        </w:numPr>
        <w:tabs>
          <w:tab w:pos="851" w:val="clear"/>
        </w:tabs>
        <w:spacing w:after="0"/>
        <w:contextualSpacing/>
      </w:pPr>
      <w:r>
        <w:t>sudski registar – nakon pravomoćnosti</w:t>
      </w:r>
    </w:p>
    <w:p w:rsidRDefault="0027040B" w:rsidP="004F27AE" w:rsidR="00AE649C" w:rsidRPr="00B76F3C">
      <w:pPr>
        <w:pStyle w:val="Odlomakpopisa"/>
        <w:numPr>
          <w:ilvl w:val="0"/>
          <w:numId w:val="48"/>
        </w:numPr>
        <w:tabs>
          <w:tab w:pos="851" w:val="clear"/>
        </w:tabs>
        <w:spacing w:after="0"/>
        <w:contextualSpacing/>
      </w:pPr>
      <w:r>
        <w:t>u spis.</w:t>
      </w:r>
    </w:p>
    <w:sectPr w:rsidSect="0032366B" w:rsidR="00AE649C" w:rsidRPr="00B76F3C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B4602" w:rsidP="00537B78" w:rsidR="00AB4602">
      <w:r>
        <w:separator/>
      </w:r>
    </w:p>
  </w:endnote>
  <w:endnote w:id="0" w:type="continuationSeparator">
    <w:p w:rsidRDefault="00AB4602" w:rsidP="00537B78" w:rsidR="00AB46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B4602" w:rsidP="00537B78" w:rsidR="00AB4602">
      <w:r>
        <w:separator/>
      </w:r>
    </w:p>
  </w:footnote>
  <w:footnote w:id="0" w:type="continuationSeparator">
    <w:p w:rsidRDefault="00AB4602" w:rsidP="00537B78" w:rsidR="00AB460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70F164A"/>
    <w:multiLevelType w:val="hybridMultilevel"/>
    <w:tmpl w:val="2490ECFE"/>
    <w:lvl w:tplc="4D900D62" w:ilvl="0">
      <w:start w:val="1"/>
      <w:numFmt w:val="upperRoman"/>
      <w:lvlText w:val="%1."/>
      <w:lvlJc w:val="left"/>
      <w:pPr>
        <w:ind w:hanging="720" w:left="1571"/>
      </w:pPr>
      <w:rPr>
        <w:b/>
      </w:r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4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5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6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7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8">
    <w:nsid w:val="688A5470"/>
    <w:multiLevelType w:val="hybridMultilevel"/>
    <w:tmpl w:val="AF5E2382"/>
    <w:lvl w:tplc="9D381570" w:ilvl="0">
      <w:start w:val="4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9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40">
    <w:nsid w:val="734A235C"/>
    <w:multiLevelType w:val="multilevel"/>
    <w:tmpl w:val="233E50AC"/>
    <w:numStyleLink w:val="NumList1"/>
  </w:abstractNum>
  <w:abstractNum w:abstractNumId="41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2">
    <w:nsid w:val="76670CAA"/>
    <w:multiLevelType w:val="multilevel"/>
    <w:tmpl w:val="DF20873A"/>
    <w:numStyleLink w:val="NumListOI"/>
  </w:abstractNum>
  <w:abstractNum w:abstractNumId="43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4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41"/>
  </w:num>
  <w:num w:numId="5">
    <w:abstractNumId w:val="43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5"/>
  </w:num>
  <w:num w:numId="11">
    <w:abstractNumId w:val="14"/>
  </w:num>
  <w:num w:numId="12">
    <w:abstractNumId w:val="13"/>
  </w:num>
  <w:num w:numId="13">
    <w:abstractNumId w:val="39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7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6"/>
  </w:num>
  <w:num w:numId="34">
    <w:abstractNumId w:val="27"/>
  </w:num>
  <w:num w:numId="35">
    <w:abstractNumId w:val="25"/>
  </w:num>
  <w:num w:numId="36">
    <w:abstractNumId w:val="11"/>
  </w:num>
  <w:num w:numId="37">
    <w:abstractNumId w:val="34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40"/>
  </w:num>
  <w:num w:numId="42">
    <w:abstractNumId w:val="44"/>
  </w:num>
  <w:num w:numId="43">
    <w:abstractNumId w:val="12"/>
  </w:num>
  <w:num w:numId="44">
    <w:abstractNumId w:val="42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40B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7AE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4E65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602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642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unhideWhenUsed="false" w:semiHidden="false" w:name="Light Shading"/>
    <w:lsdException w:unhideWhenUsed="false" w:semiHidden="false" w:name="Light List"/>
    <w:lsdException w:unhideWhenUsed="false" w:semiHidden="false" w:name="Light Grid"/>
    <w:lsdException w:unhideWhenUsed="false" w:semiHidden="false" w:name="Medium Shading 1"/>
    <w:lsdException w:unhideWhenUsed="false" w:semiHidden="false" w:name="Medium Shading 2"/>
    <w:lsdException w:unhideWhenUsed="false" w:semiHidden="false" w:name="Medium List 1"/>
    <w:lsdException w:unhideWhenUsed="false" w:semiHidden="false" w:name="Medium List 2"/>
    <w:lsdException w:unhideWhenUsed="false" w:semiHidden="false" w:name="Medium Grid 1"/>
    <w:lsdException w:unhideWhenUsed="false" w:semiHidden="false" w:name="Medium Grid 2"/>
    <w:lsdException w:unhideWhenUsed="false" w:semiHidden="false" w:name="Medium Grid 3"/>
    <w:lsdException w:unhideWhenUsed="false" w:semiHidden="false" w:name="Dark List"/>
    <w:lsdException w:unhideWhenUsed="false" w:semiHidden="false" w:name="Colorful Shading"/>
    <w:lsdException w:unhideWhenUsed="false" w:semiHidden="false" w:name="Colorful List"/>
    <w:lsdException w:unhideWhenUsed="false" w:semiHidden="false" w:name="Colorful Grid"/>
    <w:lsdException w:unhideWhenUsed="false" w:semiHidden="false" w:name="Light Shading Accent 1"/>
    <w:lsdException w:unhideWhenUsed="false" w:semiHidden="false" w:name="Light List Accent 1"/>
    <w:lsdException w:unhideWhenUsed="false" w:semiHidden="false" w:name="Light Grid Accent 1"/>
    <w:lsdException w:unhideWhenUsed="false" w:semiHidden="false" w:name="Medium Shading 1 Accent 1"/>
    <w:lsdException w:unhideWhenUsed="false" w:semiHidden="false" w:name="Medium Shading 2 Accent 1"/>
    <w:lsdException w:unhideWhenUsed="false" w:semiHidden="false" w:name="Medium List 1 Accent 1"/>
    <w:lsdException w:unhideWhenUsed="false" w:name="Revision"/>
    <w:lsdException w:qFormat="true" w:unhideWhenUsed="false" w:semiHidden="false" w:uiPriority="34" w:name="List Paragraph"/>
    <w:lsdException w:unhideWhenUsed="false" w:semiHidden="false" w:uiPriority="29" w:name="Quote"/>
    <w:lsdException w:unhideWhenUsed="false" w:semiHidden="false" w:uiPriority="30" w:name="Intense Quote"/>
    <w:lsdException w:unhideWhenUsed="false" w:semiHidden="false" w:name="Medium List 2 Accent 1"/>
    <w:lsdException w:unhideWhenUsed="false" w:semiHidden="false" w:name="Medium Grid 1 Accent 1"/>
    <w:lsdException w:unhideWhenUsed="false" w:semiHidden="false" w:name="Medium Grid 2 Accent 1"/>
    <w:lsdException w:unhideWhenUsed="false" w:semiHidden="false" w:name="Medium Grid 3 Accent 1"/>
    <w:lsdException w:unhideWhenUsed="false" w:semiHidden="false" w:name="Dark List Accent 1"/>
    <w:lsdException w:unhideWhenUsed="false" w:semiHidden="false" w:name="Colorful Shading Accent 1"/>
    <w:lsdException w:unhideWhenUsed="false" w:semiHidden="false" w:name="Colorful List Accent 1"/>
    <w:lsdException w:unhideWhenUsed="false" w:semiHidden="false" w:name="Colorful Grid Accent 1"/>
    <w:lsdException w:unhideWhenUsed="false" w:semiHidden="false" w:name="Light Shading Accent 2"/>
    <w:lsdException w:unhideWhenUsed="false" w:semiHidden="false" w:name="Light List Accent 2"/>
    <w:lsdException w:unhideWhenUsed="false" w:semiHidden="false" w:name="Light Grid Accent 2"/>
    <w:lsdException w:unhideWhenUsed="false" w:semiHidden="false" w:name="Medium Shading 1 Accent 2"/>
    <w:lsdException w:unhideWhenUsed="false" w:semiHidden="false" w:name="Medium Shading 2 Accent 2"/>
    <w:lsdException w:unhideWhenUsed="false" w:semiHidden="false" w:name="Medium List 1 Accent 2"/>
    <w:lsdException w:unhideWhenUsed="false" w:semiHidden="false" w:name="Medium List 2 Accent 2"/>
    <w:lsdException w:unhideWhenUsed="false" w:semiHidden="false" w:name="Medium Grid 1 Accent 2"/>
    <w:lsdException w:unhideWhenUsed="false" w:semiHidden="false" w:name="Medium Grid 2 Accent 2"/>
    <w:lsdException w:unhideWhenUsed="false" w:semiHidden="false" w:name="Medium Grid 3 Accent 2"/>
    <w:lsdException w:unhideWhenUsed="false" w:semiHidden="false" w:name="Dark List Accent 2"/>
    <w:lsdException w:unhideWhenUsed="false" w:semiHidden="false" w:name="Colorful Shading Accent 2"/>
    <w:lsdException w:unhideWhenUsed="false" w:semiHidden="false" w:name="Colorful List Accent 2"/>
    <w:lsdException w:unhideWhenUsed="false" w:semiHidden="false" w:name="Colorful Grid Accent 2"/>
    <w:lsdException w:unhideWhenUsed="false" w:semiHidden="false" w:name="Light Shading Accent 3"/>
    <w:lsdException w:unhideWhenUsed="false" w:semiHidden="false" w:name="Light List Accent 3"/>
    <w:lsdException w:unhideWhenUsed="false" w:semiHidden="false" w:name="Light Grid Accent 3"/>
    <w:lsdException w:unhideWhenUsed="false" w:semiHidden="false" w:name="Medium Shading 1 Accent 3"/>
    <w:lsdException w:unhideWhenUsed="false" w:semiHidden="false" w:name="Medium Shading 2 Accent 3"/>
    <w:lsdException w:unhideWhenUsed="false" w:semiHidden="false" w:name="Medium List 1 Accent 3"/>
    <w:lsdException w:unhideWhenUsed="false" w:semiHidden="false" w:name="Medium List 2 Accent 3"/>
    <w:lsdException w:unhideWhenUsed="false" w:semiHidden="false" w:name="Medium Grid 1 Accent 3"/>
    <w:lsdException w:unhideWhenUsed="false" w:semiHidden="false" w:name="Medium Grid 2 Accent 3"/>
    <w:lsdException w:unhideWhenUsed="false" w:semiHidden="false" w:name="Medium Grid 3 Accent 3"/>
    <w:lsdException w:unhideWhenUsed="false" w:semiHidden="false" w:name="Dark List Accent 3"/>
    <w:lsdException w:unhideWhenUsed="false" w:semiHidden="false" w:name="Colorful Shading Accent 3"/>
    <w:lsdException w:unhideWhenUsed="false" w:semiHidden="false" w:name="Colorful List Accent 3"/>
    <w:lsdException w:unhideWhenUsed="false" w:semiHidden="false" w:name="Colorful Grid Accent 3"/>
    <w:lsdException w:unhideWhenUsed="false" w:semiHidden="false" w:name="Light Shading Accent 4"/>
    <w:lsdException w:unhideWhenUsed="false" w:semiHidden="false" w:name="Light List Accent 4"/>
    <w:lsdException w:unhideWhenUsed="false" w:semiHidden="false" w:name="Light Grid Accent 4"/>
    <w:lsdException w:unhideWhenUsed="false" w:semiHidden="false" w:name="Medium Shading 1 Accent 4"/>
    <w:lsdException w:unhideWhenUsed="false" w:semiHidden="false" w:name="Medium Shading 2 Accent 4"/>
    <w:lsdException w:unhideWhenUsed="false" w:semiHidden="false" w:name="Medium List 1 Accent 4"/>
    <w:lsdException w:unhideWhenUsed="false" w:semiHidden="false" w:name="Medium List 2 Accent 4"/>
    <w:lsdException w:unhideWhenUsed="false" w:semiHidden="false" w:name="Medium Grid 1 Accent 4"/>
    <w:lsdException w:unhideWhenUsed="false" w:semiHidden="false" w:name="Medium Grid 2 Accent 4"/>
    <w:lsdException w:unhideWhenUsed="false" w:semiHidden="false" w:name="Medium Grid 3 Accent 4"/>
    <w:lsdException w:unhideWhenUsed="false" w:semiHidden="false" w:name="Dark List Accent 4"/>
    <w:lsdException w:unhideWhenUsed="false" w:semiHidden="false" w:name="Colorful Shading Accent 4"/>
    <w:lsdException w:unhideWhenUsed="false" w:semiHidden="false" w:name="Colorful List Accent 4"/>
    <w:lsdException w:unhideWhenUsed="false" w:semiHidden="false" w:name="Colorful Grid Accent 4"/>
    <w:lsdException w:unhideWhenUsed="false" w:semiHidden="false" w:name="Light Shading Accent 5"/>
    <w:lsdException w:unhideWhenUsed="false" w:semiHidden="false" w:name="Light List Accent 5"/>
    <w:lsdException w:unhideWhenUsed="false" w:semiHidden="false" w:name="Light Grid Accent 5"/>
    <w:lsdException w:unhideWhenUsed="false" w:semiHidden="false" w:name="Medium Shading 1 Accent 5"/>
    <w:lsdException w:unhideWhenUsed="false" w:semiHidden="false" w:name="Medium Shading 2 Accent 5"/>
    <w:lsdException w:unhideWhenUsed="false" w:semiHidden="false" w:name="Medium List 1 Accent 5"/>
    <w:lsdException w:unhideWhenUsed="false" w:semiHidden="false" w:name="Medium List 2 Accent 5"/>
    <w:lsdException w:unhideWhenUsed="false" w:semiHidden="false" w:name="Medium Grid 1 Accent 5"/>
    <w:lsdException w:unhideWhenUsed="false" w:semiHidden="false" w:name="Medium Grid 2 Accent 5"/>
    <w:lsdException w:unhideWhenUsed="false" w:semiHidden="false" w:name="Medium Grid 3 Accent 5"/>
    <w:lsdException w:unhideWhenUsed="false" w:semiHidden="false" w:name="Dark List Accent 5"/>
    <w:lsdException w:unhideWhenUsed="false" w:semiHidden="false" w:name="Colorful Shading Accent 5"/>
    <w:lsdException w:unhideWhenUsed="false" w:semiHidden="false" w:name="Colorful List Accent 5"/>
    <w:lsdException w:unhideWhenUsed="false" w:semiHidden="false" w:name="Colorful Grid Accent 5"/>
    <w:lsdException w:unhideWhenUsed="false" w:semiHidden="false" w:name="Light Shading Accent 6"/>
    <w:lsdException w:unhideWhenUsed="false" w:semiHidden="false" w:name="Light List Accent 6"/>
    <w:lsdException w:unhideWhenUsed="false" w:semiHidden="false" w:name="Light Grid Accent 6"/>
    <w:lsdException w:unhideWhenUsed="false" w:semiHidden="false" w:name="Medium Shading 1 Accent 6"/>
    <w:lsdException w:unhideWhenUsed="false" w:semiHidden="false" w:name="Medium Shading 2 Accent 6"/>
    <w:lsdException w:unhideWhenUsed="false" w:semiHidden="false" w:name="Medium List 1 Accent 6"/>
    <w:lsdException w:unhideWhenUsed="false" w:semiHidden="false" w:name="Medium List 2 Accent 6"/>
    <w:lsdException w:unhideWhenUsed="false" w:semiHidden="false" w:name="Medium Grid 1 Accent 6"/>
    <w:lsdException w:unhideWhenUsed="false" w:semiHidden="false" w:name="Medium Grid 2 Accent 6"/>
    <w:lsdException w:unhideWhenUsed="false" w:semiHidden="false" w:name="Medium Grid 3 Accent 6"/>
    <w:lsdException w:unhideWhenUsed="false" w:semiHidden="false" w:name="Dark List Accent 6"/>
    <w:lsdException w:unhideWhenUsed="false" w:semiHidden="false" w:name="Colorful Shading Accent 6"/>
    <w:lsdException w:unhideWhenUsed="false" w:semiHidden="false" w:name="Colorful List Accent 6"/>
    <w:lsdException w:unhideWhenUsed="false" w:semiHidden="false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unhideWhenUsed="false" w:semiHidden="false" w:name="Subtle Reference"/>
    <w:lsdException w:unhideWhenUsed="false" w:semiHidden="false" w:name="Intense Reference"/>
    <w:lsdException w:unhideWhenUsed="false" w:semiHidden="false" w:name="Book Title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4F27AE"/>
    <w:rPr>
      <w:rFonts w:cstheme="majorBidi" w:eastAsiaTheme="majorEastAsia" w:hAnsi="Times New Roman" w:ascii="Times New Roman"/>
      <w:b/>
      <w:bCs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4F27AE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4F27AE"/>
    <w:rPr>
      <w:rFonts w:cstheme="majorBidi" w:eastAsiaTheme="majorEastAsia" w:hAnsi="Times New Roman" w:ascii="Times New Roman"/>
      <w:b/>
      <w:bCs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4F27AE"/>
    <w:rPr>
      <w:rFonts w:cstheme="majorBidi" w:eastAsiaTheme="majorEastAsia" w:hAnsiTheme="majorHAnsi" w:asci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qFormat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qFormat="1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4F27AE"/>
    <w:rPr>
      <w:rFonts w:ascii="Times New Roman" w:cstheme="majorBidi" w:eastAsiaTheme="majorEastAsia" w:hAnsi="Times New Roman"/>
      <w:b/>
      <w:bCs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4F27AE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4F27AE"/>
    <w:rPr>
      <w:rFonts w:ascii="Times New Roman" w:cstheme="majorBidi" w:eastAsiaTheme="majorEastAsia" w:hAnsi="Times New Roman"/>
      <w:b/>
      <w:bCs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4F27AE"/>
    <w:rPr>
      <w:rFonts w:asciiTheme="majorHAnsi" w:cstheme="majorBidi" w:eastAsiaTheme="majorEastAsia" w:hAns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qFormat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79837793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3. srpnja 2017.</izvorni_sadrzaj>
    <derivirana_varijabla naziv="DomainObject.DatumDonosenjaOdluke_1">3. srpnja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St-564/2017-5</izvorni_sadrzaj>
    <derivirana_varijabla naziv="DomainObject.Oznaka_1">St-564/2017-5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564</izvorni_sadrzaj>
    <derivirana_varijabla naziv="DomainObject.Predmet.Broj_1">564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svibnja 2017.</izvorni_sadrzaj>
    <derivirana_varijabla naziv="DomainObject.Predmet.DatumOsnivanja_1">15. svibnja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 (1000000010)</izvorni_sadrzaj>
    <derivirana_varijabla naziv="DomainObject.Predmet.Opis_1">Zahtjev za pokretanje skraćenog stečajnog postupka (1000000010)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St-564/2017</izvorni_sadrzaj>
    <derivirana_varijabla naziv="DomainObject.Predmet.OznakaBroj_1">St-564/2017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Malonogometni klub "Solin"</izvorni_sadrzaj>
    <derivirana_varijabla naziv="DomainObject.Predmet.ProtustrankaFormated_1">  Malonogometni klub "Solin"</derivirana_varijabla>
  </DomainObject.Predmet.ProtustrankaFormated>
  <DomainObject.Predmet.ProtustrankaFormatedOIB>
    <izvorni_sadrzaj>  Malonogometni klub "Solin", OIB 25014522587</izvorni_sadrzaj>
    <derivirana_varijabla naziv="DomainObject.Predmet.ProtustrankaFormatedOIB_1">  Malonogometni klub "Solin", OIB 25014522587</derivirana_varijabla>
  </DomainObject.Predmet.ProtustrankaFormatedOIB>
  <DomainObject.Predmet.ProtustrankaFormatedWithAdress>
    <izvorni_sadrzaj> Malonogometni klub "Solin", Zvonimirova 121, 21210 Solin</izvorni_sadrzaj>
    <derivirana_varijabla naziv="DomainObject.Predmet.ProtustrankaFormatedWithAdress_1"> Malonogometni klub "Solin", Zvonimirova 121, 21210 Solin</derivirana_varijabla>
  </DomainObject.Predmet.ProtustrankaFormatedWithAdress>
  <DomainObject.Predmet.ProtustrankaFormatedWithAdressOIB>
    <izvorni_sadrzaj> Malonogometni klub "Solin", OIB 25014522587, Zvonimirova 121, 21210 Solin</izvorni_sadrzaj>
    <derivirana_varijabla naziv="DomainObject.Predmet.ProtustrankaFormatedWithAdressOIB_1"> Malonogometni klub "Solin", OIB 25014522587, Zvonimirova 121, 21210 Solin</derivirana_varijabla>
  </DomainObject.Predmet.ProtustrankaFormatedWithAdressOIB>
  <DomainObject.Predmet.ProtustrankaWithAdress>
    <izvorni_sadrzaj>Malonogometni klub "Solin" Zvonimirova 121, 21210 Solin</izvorni_sadrzaj>
    <derivirana_varijabla naziv="DomainObject.Predmet.ProtustrankaWithAdress_1">Malonogometni klub "Solin" Zvonimirova 121, 21210 Solin</derivirana_varijabla>
  </DomainObject.Predmet.ProtustrankaWithAdress>
  <DomainObject.Predmet.ProtustrankaWithAdressOIB>
    <izvorni_sadrzaj>Malonogometni klub "Solin", OIB 25014522587, Zvonimirova 121, 21210 Solin</izvorni_sadrzaj>
    <derivirana_varijabla naziv="DomainObject.Predmet.ProtustrankaWithAdressOIB_1">Malonogometni klub "Solin", OIB 25014522587, Zvonimirova 121, 21210 Solin</derivirana_varijabla>
  </DomainObject.Predmet.ProtustrankaWithAdressOIB>
  <DomainObject.Predmet.ProtustrankaNazivFormated>
    <izvorni_sadrzaj>Malonogometni klub "Solin"</izvorni_sadrzaj>
    <derivirana_varijabla naziv="DomainObject.Predmet.ProtustrankaNazivFormated_1">Malonogometni klub "Solin"</derivirana_varijabla>
  </DomainObject.Predmet.ProtustrankaNazivFormated>
  <DomainObject.Predmet.ProtustrankaNazivFormatedOIB>
    <izvorni_sadrzaj>Malonogometni klub "Solin", OIB 25014522587</izvorni_sadrzaj>
    <derivirana_varijabla naziv="DomainObject.Predmet.ProtustrankaNazivFormatedOIB_1">Malonogometni klub "Solin", OIB 25014522587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75237.48</izvorni_sadrzaj>
    <derivirana_varijabla naziv="DomainObject.Predmet.TrenutnaVrijednost_1">75237.48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Malonogometni klub "Solin"</item>
    </izvorni_sadrzaj>
    <derivirana_varijabla naziv="DomainObject.Predmet.ProtuStrankaListFormated_1">
      <item>Malonogometni klub "Solin"</item>
    </derivirana_varijabla>
  </DomainObject.Predmet.ProtuStrankaListFormated>
  <DomainObject.Predmet.ProtuStrankaListFormatedOIB>
    <izvorni_sadrzaj>
      <item>Malonogometni klub "Solin", OIB 25014522587</item>
    </izvorni_sadrzaj>
    <derivirana_varijabla naziv="DomainObject.Predmet.ProtuStrankaListFormatedOIB_1">
      <item>Malonogometni klub "Solin", OIB 25014522587</item>
    </derivirana_varijabla>
  </DomainObject.Predmet.ProtuStrankaListFormatedOIB>
  <DomainObject.Predmet.ProtuStrankaListFormatedWithAdress>
    <izvorni_sadrzaj>
      <item>Malonogometni klub "Solin", Zvonimirova 121, 21210 Solin</item>
    </izvorni_sadrzaj>
    <derivirana_varijabla naziv="DomainObject.Predmet.ProtuStrankaListFormatedWithAdress_1">
      <item>Malonogometni klub "Solin", Zvonimirova 121, 21210 Solin</item>
    </derivirana_varijabla>
  </DomainObject.Predmet.ProtuStrankaListFormatedWithAdress>
  <DomainObject.Predmet.ProtuStrankaListFormatedWithAdressOIB>
    <izvorni_sadrzaj>
      <item>Malonogometni klub "Solin", OIB 25014522587, Zvonimirova 121, 21210 Solin</item>
    </izvorni_sadrzaj>
    <derivirana_varijabla naziv="DomainObject.Predmet.ProtuStrankaListFormatedWithAdressOIB_1">
      <item>Malonogometni klub "Solin", OIB 25014522587, Zvonimirova 121, 21210 Solin</item>
    </derivirana_varijabla>
  </DomainObject.Predmet.ProtuStrankaListFormatedWithAdressOIB>
  <DomainObject.Predmet.ProtuStrankaListNazivFormated>
    <izvorni_sadrzaj>
      <item>Malonogometni klub "Solin"</item>
    </izvorni_sadrzaj>
    <derivirana_varijabla naziv="DomainObject.Predmet.ProtuStrankaListNazivFormated_1">
      <item>Malonogometni klub "Solin"</item>
    </derivirana_varijabla>
  </DomainObject.Predmet.ProtuStrankaListNazivFormated>
  <DomainObject.Predmet.ProtuStrankaListNazivFormatedOIB>
    <izvorni_sadrzaj>
      <item>Malonogometni klub "Solin", OIB 25014522587</item>
    </izvorni_sadrzaj>
    <derivirana_varijabla naziv="DomainObject.Predmet.ProtuStrankaListNazivFormatedOIB_1">
      <item>Malonogometni klub "Solin", OIB 25014522587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3. srpnja 2017.</izvorni_sadrzaj>
    <derivirana_varijabla naziv="DomainObject.Datum_1">3. srpnja 2017.</derivirana_varijabla>
  </DomainObject.Datum>
  <DomainObject.PoslovniBrojDokumenta>
    <izvorni_sadrzaj>St-564/2017-5</izvorni_sadrzaj>
    <derivirana_varijabla naziv="DomainObject.PoslovniBrojDokumenta_1">St-564/2017-5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Malonogometni klub "Solin"</izvorni_sadrzaj>
    <derivirana_varijabla naziv="DomainObject.Predmet.ProtustrankaIDrugi_1">Malonogometni klub "Solin"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Malonogometni klub "Solin", OIB 25014522587, Zvonimirova 121, 21210 Solin</izvorni_sadrzaj>
    <derivirana_varijabla naziv="DomainObject.Predmet.ProtustrankaIDrugiAdressOIB_1">Malonogometni klub "Solin", OIB 25014522587, Zvonimirova 121, 21210 Solin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Malonogometni klub "Solin"</item>
      <item>FINANCIJSKA AGENCIJA, RC SPLIT</item>
    </izvorni_sadrzaj>
    <derivirana_varijabla naziv="DomainObject.Predmet.SudioniciListNaziv_1">
      <item>Malonogometni klub "Solin"</item>
      <item>FINANCIJSKA AGENCIJA, RC SPLIT</item>
    </derivirana_varijabla>
  </DomainObject.Predmet.SudioniciListNaziv>
  <DomainObject.Predmet.SudioniciListAdressOIB>
    <izvorni_sadrzaj>
      <item>Malonogometni klub "Solin", OIB 25014522587, Zvonimirova 121,21210 Solin</item>
      <item>FINANCIJSKA AGENCIJA, RC SPLIT, OIB 85821130368, Mažuranićevo šetalište 24 b,21000 Split</item>
    </izvorni_sadrzaj>
    <derivirana_varijabla naziv="DomainObject.Predmet.SudioniciListAdressOIB_1">
      <item>Malonogometni klub "Solin", OIB 25014522587, Zvonimirova 121,21210 Solin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8BAD031D-B519-4DEA-AA51-A843AC83E0D9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3</properties:Pages>
  <properties:Words>770</properties:Words>
  <properties:Characters>4114</properties:Characters>
  <properties:Lines>92</properties:Lines>
  <properties:Paragraphs>38</properties:Paragraphs>
  <properties:TotalTime>2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5122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2016-05-12T08:09:00Z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2017-07-03T08:35:00Z</dcterms:modified>
  <cp:revision>4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3</vt:i4>
  </prop:property>
  <prop:property name="Naslov" pid="5" fmtid="{D5CDD505-2E9C-101B-9397-08002B2CF9AE}">
    <vt:lpwstr>St-564/2017-5 / Odluka - Rješenje o otvaranju i zaključenju skraćenog stečajnog postupka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