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017EE" w:rsidR="002A155D" w:rsidP="002A155D" w:rsidRDefault="002A155D" w14:paraId="9010d06" w14:textId="9010d06">
      <w:pPr>
        <w:jc w:val="center"/>
        <w15:collapsed w:val="false"/>
        <w:rPr>
          <w:rFonts w:ascii="Arial" w:hAnsi="Arial" w:cs="Arial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3708"/>
        <w:gridCol w:w="5295"/>
      </w:tblGrid>
      <w:tr w:rsidRPr="004017EE" w:rsidR="002A155D" w:rsidTr="009A7A3F">
        <w:trPr>
          <w:gridAfter w:val="1"/>
          <w:wAfter w:w="5295" w:type="dxa"/>
        </w:trPr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4017EE" w:rsidR="00915496" w:rsidP="009A7A3F" w:rsidRDefault="0030743E">
            <w:pPr>
              <w:jc w:val="center"/>
              <w:rPr>
                <w:rFonts w:ascii="Arial" w:hAnsi="Arial" w:cs="Arial"/>
              </w:rPr>
            </w:pPr>
            <w:r w:rsidRPr="004017EE">
              <w:rPr>
                <w:rFonts w:ascii="Arial" w:hAnsi="Arial" w:cs="Arial"/>
                <w:noProof/>
                <w:lang w:eastAsia="hr-HR"/>
              </w:rPr>
              <w:drawing>
                <wp:inline distT="0" distB="0" distL="0" distR="0">
                  <wp:extent cx="370840" cy="528320"/>
                  <wp:effectExtent l="0" t="0" r="0" b="0"/>
                  <wp:docPr id="1" name="Slika 1" descr="grb-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grb-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9">
                            <a:extLst>
                              <a:ext uri="{28A0092B-C50C-407E-A947-70E740481C1C}">
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40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4017EE" w:rsidR="002A155D" w:rsidP="009A7A3F" w:rsidRDefault="00915496">
            <w:pPr>
              <w:jc w:val="center"/>
              <w:rPr>
                <w:rFonts w:ascii="Arial" w:hAnsi="Arial" w:cs="Arial"/>
              </w:rPr>
            </w:pPr>
            <w:r w:rsidRPr="004017EE">
              <w:rPr>
                <w:rFonts w:ascii="Arial" w:hAnsi="Arial" w:cs="Arial"/>
              </w:rPr>
              <w:t>Republika Hrvatska</w:t>
            </w:r>
          </w:p>
          <w:p w:rsidRPr="004017EE" w:rsidR="002A155D" w:rsidP="009A7A3F" w:rsidRDefault="004B01A6">
            <w:pPr>
              <w:jc w:val="center"/>
              <w:rPr>
                <w:rFonts w:ascii="Arial" w:hAnsi="Arial" w:cs="Arial"/>
              </w:rPr>
            </w:pPr>
            <w:r w:rsidRPr="004017EE">
              <w:rPr>
                <w:rFonts w:ascii="Arial" w:hAnsi="Arial" w:cs="Arial"/>
              </w:rPr>
              <w:t>Općinski</w:t>
            </w:r>
            <w:r w:rsidRPr="004017EE" w:rsidR="00915496">
              <w:rPr>
                <w:rFonts w:ascii="Arial" w:hAnsi="Arial" w:cs="Arial"/>
              </w:rPr>
              <w:t xml:space="preserve"> sud u Rijeci</w:t>
            </w:r>
          </w:p>
          <w:p w:rsidRPr="004017EE" w:rsidR="004B01A6" w:rsidP="009A7A3F" w:rsidRDefault="004B01A6">
            <w:pPr>
              <w:jc w:val="center"/>
              <w:rPr>
                <w:rFonts w:ascii="Arial" w:hAnsi="Arial" w:cs="Arial"/>
              </w:rPr>
            </w:pPr>
            <w:r w:rsidRPr="004017EE">
              <w:rPr>
                <w:rFonts w:ascii="Arial" w:hAnsi="Arial" w:cs="Arial"/>
              </w:rPr>
              <w:t>Prekršajni odjel</w:t>
            </w:r>
          </w:p>
        </w:tc>
      </w:tr>
      <w:tr w:rsidRPr="004017EE" w:rsidR="00161021" w:rsidTr="009A7A3F">
        <w:trPr>
          <w:gridBefore w:val="1"/>
        </w:trPr>
        <w:tc>
          <w:tcPr>
            <w:tcW w:w="2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4017EE" w:rsidR="002A155D" w:rsidP="003534E7" w:rsidRDefault="003534E7">
            <w:pPr>
              <w:jc w:val="right"/>
              <w:rPr>
                <w:rFonts w:ascii="Arial" w:hAnsi="Arial" w:cs="Arial"/>
              </w:rPr>
            </w:pPr>
            <w:r w:rsidRPr="004017EE">
              <w:rPr>
                <w:rFonts w:ascii="Arial" w:hAnsi="Arial" w:cs="Arial"/>
              </w:rPr>
              <w:t xml:space="preserve">       </w:t>
            </w:r>
            <w:r w:rsidRPr="004017EE" w:rsidR="001E4850">
              <w:rPr>
                <w:rFonts w:ascii="Arial" w:hAnsi="Arial" w:cs="Arial"/>
              </w:rPr>
              <w:t xml:space="preserve">  </w:t>
            </w:r>
            <w:r w:rsidRPr="004017EE" w:rsidR="005A4DFD">
              <w:rPr>
                <w:rFonts w:ascii="Arial" w:hAnsi="Arial" w:cs="Arial"/>
              </w:rPr>
              <w:t xml:space="preserve">  </w:t>
            </w:r>
            <w:r w:rsidRPr="004017EE" w:rsidR="008054AF">
              <w:rPr>
                <w:rFonts w:ascii="Arial" w:hAnsi="Arial" w:cs="Arial"/>
              </w:rPr>
              <w:t xml:space="preserve">   </w:t>
            </w:r>
            <w:r w:rsidR="00401780">
              <w:rPr>
                <w:rFonts w:ascii="Arial" w:hAnsi="Arial" w:cs="Arial"/>
              </w:rPr>
              <w:t xml:space="preserve">       </w:t>
            </w:r>
            <w:r w:rsidRPr="004017EE" w:rsidR="00B271CE">
              <w:rPr>
                <w:rFonts w:ascii="Arial" w:hAnsi="Arial" w:cs="Arial"/>
              </w:rPr>
              <w:t>Poslovni</w:t>
            </w:r>
            <w:r w:rsidR="00580647">
              <w:rPr>
                <w:rFonts w:ascii="Arial" w:hAnsi="Arial" w:cs="Arial"/>
              </w:rPr>
              <w:t xml:space="preserve"> broj: Pp-3707</w:t>
            </w:r>
            <w:r w:rsidRPr="004017EE">
              <w:rPr>
                <w:rFonts w:ascii="Arial" w:hAnsi="Arial" w:cs="Arial"/>
              </w:rPr>
              <w:t>/202</w:t>
            </w:r>
            <w:r w:rsidR="00580647">
              <w:rPr>
                <w:rFonts w:ascii="Arial" w:hAnsi="Arial" w:cs="Arial"/>
              </w:rPr>
              <w:t>6</w:t>
            </w:r>
          </w:p>
        </w:tc>
      </w:tr>
    </w:tbl>
    <w:p w:rsidRPr="004017EE" w:rsidR="002A155D" w:rsidP="002A155D" w:rsidRDefault="002A155D">
      <w:pPr>
        <w:rPr>
          <w:rFonts w:ascii="Arial" w:hAnsi="Arial" w:cs="Arial"/>
        </w:rPr>
      </w:pPr>
    </w:p>
    <w:p w:rsidRPr="004017EE" w:rsidR="002A155D" w:rsidP="002A155D" w:rsidRDefault="002A155D">
      <w:pPr>
        <w:jc w:val="center"/>
        <w:rPr>
          <w:rFonts w:ascii="Arial" w:hAnsi="Arial" w:cs="Arial"/>
        </w:rPr>
      </w:pPr>
      <w:r w:rsidRPr="004017EE">
        <w:rPr>
          <w:rFonts w:ascii="Arial" w:hAnsi="Arial" w:cs="Arial"/>
        </w:rPr>
        <w:t>U   I M E   R E P U B L I K E   H R V A T S K E</w:t>
      </w:r>
    </w:p>
    <w:p w:rsidRPr="004017EE" w:rsidR="002A155D" w:rsidP="002A155D" w:rsidRDefault="002A155D">
      <w:pPr>
        <w:jc w:val="center"/>
        <w:rPr>
          <w:rFonts w:ascii="Arial" w:hAnsi="Arial" w:cs="Arial"/>
        </w:rPr>
      </w:pPr>
    </w:p>
    <w:p w:rsidRPr="004017EE" w:rsidR="002A155D" w:rsidP="002A155D" w:rsidRDefault="002A155D">
      <w:pPr>
        <w:jc w:val="center"/>
        <w:rPr>
          <w:rFonts w:ascii="Arial" w:hAnsi="Arial" w:cs="Arial"/>
        </w:rPr>
      </w:pPr>
      <w:r w:rsidRPr="004017EE">
        <w:rPr>
          <w:rFonts w:ascii="Arial" w:hAnsi="Arial" w:cs="Arial"/>
        </w:rPr>
        <w:t>P R E S U D A</w:t>
      </w:r>
    </w:p>
    <w:p w:rsidRPr="004017EE" w:rsidR="002A155D" w:rsidP="00915496" w:rsidRDefault="002A155D">
      <w:pPr>
        <w:rPr>
          <w:rFonts w:ascii="Arial" w:hAnsi="Arial" w:cs="Arial"/>
        </w:rPr>
      </w:pPr>
    </w:p>
    <w:p w:rsidRPr="003C2E2C" w:rsidR="002A155D" w:rsidP="003C2E2C" w:rsidRDefault="004B01A6">
      <w:pPr>
        <w:ind w:firstLine="708"/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 xml:space="preserve">Općinski </w:t>
      </w:r>
      <w:r w:rsidRPr="004017EE" w:rsidR="002A155D">
        <w:rPr>
          <w:rFonts w:ascii="Arial" w:hAnsi="Arial" w:cs="Arial"/>
        </w:rPr>
        <w:t>su</w:t>
      </w:r>
      <w:r w:rsidRPr="004017EE" w:rsidR="00915496">
        <w:rPr>
          <w:rFonts w:ascii="Arial" w:hAnsi="Arial" w:cs="Arial"/>
        </w:rPr>
        <w:t xml:space="preserve">d u Rijeci, po sutkinji Meliti </w:t>
      </w:r>
      <w:r w:rsidRPr="004017EE" w:rsidR="002A155D">
        <w:rPr>
          <w:rFonts w:ascii="Arial" w:hAnsi="Arial" w:cs="Arial"/>
        </w:rPr>
        <w:t xml:space="preserve">Šimić, uz sudjelovanje </w:t>
      </w:r>
      <w:proofErr w:type="spellStart"/>
      <w:r w:rsidRPr="004017EE" w:rsidR="00681480">
        <w:rPr>
          <w:rFonts w:ascii="Arial" w:hAnsi="Arial" w:cs="Arial"/>
        </w:rPr>
        <w:t>Valnee</w:t>
      </w:r>
      <w:proofErr w:type="spellEnd"/>
      <w:r w:rsidRPr="004017EE" w:rsidR="00681480">
        <w:rPr>
          <w:rFonts w:ascii="Arial" w:hAnsi="Arial" w:cs="Arial"/>
        </w:rPr>
        <w:t xml:space="preserve"> Car </w:t>
      </w:r>
      <w:r w:rsidRPr="004017EE" w:rsidR="002A155D">
        <w:rPr>
          <w:rFonts w:ascii="Arial" w:hAnsi="Arial" w:cs="Arial"/>
        </w:rPr>
        <w:t xml:space="preserve">kao zapisničarke, u prekršajnom postupku protiv </w:t>
      </w:r>
      <w:r w:rsidR="009F1AE4">
        <w:rPr>
          <w:rFonts w:ascii="Arial" w:hAnsi="Arial" w:cs="Arial"/>
        </w:rPr>
        <w:t>prvookrivljene</w:t>
      </w:r>
      <w:r w:rsidRPr="004017EE" w:rsidR="006039A9">
        <w:rPr>
          <w:rFonts w:ascii="Arial" w:hAnsi="Arial" w:cs="Arial"/>
        </w:rPr>
        <w:t xml:space="preserve"> </w:t>
      </w:r>
      <w:r w:rsidR="009F1AE4">
        <w:rPr>
          <w:rFonts w:ascii="Arial" w:hAnsi="Arial" w:cs="Arial"/>
        </w:rPr>
        <w:t xml:space="preserve">pravne osobe </w:t>
      </w:r>
      <w:proofErr w:type="spellStart"/>
      <w:r w:rsidR="009F1AE4">
        <w:rPr>
          <w:rFonts w:ascii="Arial" w:hAnsi="Arial" w:cs="Arial"/>
        </w:rPr>
        <w:t>Manšped</w:t>
      </w:r>
      <w:proofErr w:type="spellEnd"/>
      <w:r w:rsidR="009F1AE4">
        <w:rPr>
          <w:rFonts w:ascii="Arial" w:hAnsi="Arial" w:cs="Arial"/>
        </w:rPr>
        <w:t xml:space="preserve"> d.o.o.</w:t>
      </w:r>
      <w:r w:rsidRPr="004017EE" w:rsidR="00330DC7">
        <w:rPr>
          <w:rFonts w:ascii="Arial" w:hAnsi="Arial" w:cs="Arial"/>
        </w:rPr>
        <w:t xml:space="preserve"> </w:t>
      </w:r>
      <w:r w:rsidRPr="004017EE" w:rsidR="003534E7">
        <w:rPr>
          <w:rFonts w:ascii="Arial" w:hAnsi="Arial" w:cs="Arial"/>
        </w:rPr>
        <w:t xml:space="preserve">i </w:t>
      </w:r>
      <w:r w:rsidR="009F1AE4">
        <w:rPr>
          <w:rFonts w:ascii="Arial" w:hAnsi="Arial" w:cs="Arial"/>
        </w:rPr>
        <w:t>drugookrivljene</w:t>
      </w:r>
      <w:r w:rsidRPr="004017EE" w:rsidR="00915496">
        <w:rPr>
          <w:rFonts w:ascii="Arial" w:hAnsi="Arial" w:cs="Arial"/>
        </w:rPr>
        <w:t xml:space="preserve"> odgovorne osobe u pravnoj osobi</w:t>
      </w:r>
      <w:r w:rsidRPr="004017EE" w:rsidR="003534E7">
        <w:rPr>
          <w:rFonts w:ascii="Arial" w:hAnsi="Arial" w:cs="Arial"/>
        </w:rPr>
        <w:t xml:space="preserve"> </w:t>
      </w:r>
      <w:r w:rsidR="009F1AE4">
        <w:rPr>
          <w:rFonts w:ascii="Arial" w:hAnsi="Arial" w:cs="Arial"/>
        </w:rPr>
        <w:t xml:space="preserve">Željka </w:t>
      </w:r>
      <w:proofErr w:type="spellStart"/>
      <w:r w:rsidR="009F1AE4">
        <w:rPr>
          <w:rFonts w:ascii="Arial" w:hAnsi="Arial" w:cs="Arial"/>
        </w:rPr>
        <w:t>Mandarića</w:t>
      </w:r>
      <w:proofErr w:type="spellEnd"/>
      <w:r w:rsidRPr="004017EE" w:rsidR="006039A9">
        <w:rPr>
          <w:rFonts w:ascii="Arial" w:hAnsi="Arial" w:cs="Arial"/>
        </w:rPr>
        <w:t>,</w:t>
      </w:r>
      <w:r w:rsidRPr="004017EE" w:rsidR="00B52452">
        <w:rPr>
          <w:rFonts w:ascii="Arial" w:hAnsi="Arial" w:cs="Arial"/>
        </w:rPr>
        <w:t xml:space="preserve"> </w:t>
      </w:r>
      <w:r w:rsidRPr="004017EE" w:rsidR="00915496">
        <w:rPr>
          <w:rFonts w:ascii="Arial" w:hAnsi="Arial" w:cs="Arial"/>
        </w:rPr>
        <w:t>zbog prekršaja iz</w:t>
      </w:r>
      <w:r w:rsidRPr="004017EE" w:rsidR="00B52452">
        <w:rPr>
          <w:rFonts w:ascii="Arial" w:hAnsi="Arial" w:cs="Arial"/>
        </w:rPr>
        <w:t xml:space="preserve"> </w:t>
      </w:r>
      <w:r w:rsidRPr="004017EE" w:rsidR="00915496">
        <w:rPr>
          <w:rFonts w:ascii="Arial" w:hAnsi="Arial" w:cs="Arial"/>
        </w:rPr>
        <w:t xml:space="preserve">članka </w:t>
      </w:r>
      <w:r w:rsidR="003C2E2C">
        <w:rPr>
          <w:rFonts w:ascii="Arial" w:hAnsi="Arial" w:cs="Arial"/>
        </w:rPr>
        <w:t>236. stavka 4. i 5</w:t>
      </w:r>
      <w:r w:rsidRPr="004017EE" w:rsidR="006039A9">
        <w:rPr>
          <w:rFonts w:ascii="Arial" w:hAnsi="Arial" w:cs="Arial"/>
        </w:rPr>
        <w:t xml:space="preserve">. Zakona </w:t>
      </w:r>
      <w:r w:rsidRPr="004017EE">
        <w:rPr>
          <w:rFonts w:ascii="Arial" w:hAnsi="Arial" w:cs="Arial"/>
        </w:rPr>
        <w:t xml:space="preserve">o sigurnosti prometa na cestama (NN </w:t>
      </w:r>
      <w:r w:rsidRPr="004017EE" w:rsidR="00161021">
        <w:rPr>
          <w:rFonts w:ascii="Arial" w:hAnsi="Arial" w:cs="Arial"/>
        </w:rPr>
        <w:t xml:space="preserve">RH </w:t>
      </w:r>
      <w:r w:rsidRPr="004017EE">
        <w:rPr>
          <w:rFonts w:ascii="Arial" w:hAnsi="Arial" w:cs="Arial"/>
        </w:rPr>
        <w:t xml:space="preserve">broj: </w:t>
      </w:r>
      <w:hyperlink w:tgtFrame="_blank" w:history="true" r:id="rId10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67/08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11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48/10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12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74/11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13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80/13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14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158/13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15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92/14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16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64/15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17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108/17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18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70/19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19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42/20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20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85/22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21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114/22</w:t>
        </w:r>
      </w:hyperlink>
      <w:r w:rsidRPr="004017EE" w:rsidR="00161021">
        <w:rPr>
          <w:rStyle w:val="Hiperveza"/>
          <w:rFonts w:ascii="Arial" w:hAnsi="Arial" w:cs="Arial"/>
          <w:color w:val="auto"/>
          <w:u w:val="none"/>
        </w:rPr>
        <w:t>, 133/23 i 145/24</w:t>
      </w:r>
      <w:r w:rsidRPr="004017EE" w:rsidR="00362744">
        <w:rPr>
          <w:rFonts w:ascii="Arial" w:hAnsi="Arial" w:cs="Arial"/>
        </w:rPr>
        <w:t>,</w:t>
      </w:r>
      <w:r w:rsidRPr="004017EE" w:rsidR="009F2B05">
        <w:rPr>
          <w:rFonts w:ascii="Arial" w:hAnsi="Arial" w:cs="Arial"/>
        </w:rPr>
        <w:t xml:space="preserve"> </w:t>
      </w:r>
      <w:r w:rsidRPr="004017EE">
        <w:rPr>
          <w:rFonts w:ascii="Arial" w:hAnsi="Arial" w:cs="Arial"/>
        </w:rPr>
        <w:t>u daljnjem tekstu: ZSPC),</w:t>
      </w:r>
      <w:r w:rsidRPr="004017EE" w:rsidR="00B52452">
        <w:rPr>
          <w:rFonts w:ascii="Arial" w:hAnsi="Arial" w:cs="Arial"/>
        </w:rPr>
        <w:t xml:space="preserve"> </w:t>
      </w:r>
      <w:r w:rsidRPr="004017EE" w:rsidR="006039A9">
        <w:rPr>
          <w:rFonts w:ascii="Arial" w:hAnsi="Arial" w:cs="Arial"/>
        </w:rPr>
        <w:t xml:space="preserve">odlučujući o prigovoru </w:t>
      </w:r>
      <w:r w:rsidRPr="004017EE">
        <w:rPr>
          <w:rFonts w:ascii="Arial" w:hAnsi="Arial" w:cs="Arial"/>
        </w:rPr>
        <w:t xml:space="preserve">okrivljenika </w:t>
      </w:r>
      <w:r w:rsidRPr="004017EE" w:rsidR="006039A9">
        <w:rPr>
          <w:rFonts w:ascii="Arial" w:hAnsi="Arial" w:cs="Arial"/>
        </w:rPr>
        <w:t>protiv prekršajnog naloga</w:t>
      </w:r>
      <w:r w:rsidRPr="004017EE" w:rsidR="002A155D">
        <w:rPr>
          <w:rFonts w:ascii="Arial" w:hAnsi="Arial" w:cs="Arial"/>
        </w:rPr>
        <w:t xml:space="preserve"> MUP, PU PG, Postaje prometne policije Rijeka, </w:t>
      </w:r>
      <w:r w:rsidRPr="004017EE" w:rsidR="003534E7">
        <w:rPr>
          <w:rFonts w:ascii="Arial" w:hAnsi="Arial" w:cs="Arial"/>
        </w:rPr>
        <w:t>KLASA</w:t>
      </w:r>
      <w:r w:rsidRPr="004017EE" w:rsidR="00B271CE">
        <w:rPr>
          <w:rFonts w:ascii="Arial" w:hAnsi="Arial" w:cs="Arial"/>
        </w:rPr>
        <w:t>:</w:t>
      </w:r>
      <w:r w:rsidR="009A4EA9">
        <w:rPr>
          <w:rFonts w:ascii="Arial" w:hAnsi="Arial" w:cs="Arial"/>
        </w:rPr>
        <w:t xml:space="preserve"> 211-07/26-4/60461</w:t>
      </w:r>
      <w:r w:rsidRPr="004017EE" w:rsidR="003534E7">
        <w:rPr>
          <w:rFonts w:ascii="Arial" w:hAnsi="Arial" w:cs="Arial"/>
        </w:rPr>
        <w:t xml:space="preserve"> </w:t>
      </w:r>
      <w:r w:rsidRPr="004017EE" w:rsidR="00B271CE">
        <w:rPr>
          <w:rFonts w:ascii="Arial" w:hAnsi="Arial" w:cs="Arial"/>
        </w:rPr>
        <w:t xml:space="preserve">od </w:t>
      </w:r>
      <w:r w:rsidR="00EE30C3">
        <w:rPr>
          <w:rFonts w:ascii="Arial" w:hAnsi="Arial" w:cs="Arial"/>
        </w:rPr>
        <w:t>29. lipnja 2026</w:t>
      </w:r>
      <w:r w:rsidRPr="004017EE" w:rsidR="003534E7">
        <w:rPr>
          <w:rFonts w:ascii="Arial" w:hAnsi="Arial" w:cs="Arial"/>
        </w:rPr>
        <w:t xml:space="preserve">., </w:t>
      </w:r>
      <w:r w:rsidRPr="004017EE" w:rsidR="00B271CE">
        <w:rPr>
          <w:rFonts w:ascii="Arial" w:hAnsi="Arial" w:cs="Arial"/>
        </w:rPr>
        <w:t xml:space="preserve">na </w:t>
      </w:r>
      <w:r w:rsidRPr="004017EE" w:rsidR="00B271CE">
        <w:rPr>
          <w:rFonts w:ascii="Arial" w:hAnsi="Arial" w:cs="Arial"/>
          <w:bCs/>
        </w:rPr>
        <w:t>temelju</w:t>
      </w:r>
      <w:r w:rsidRPr="004017EE" w:rsidR="002A155D">
        <w:rPr>
          <w:rFonts w:ascii="Arial" w:hAnsi="Arial" w:cs="Arial"/>
          <w:bCs/>
        </w:rPr>
        <w:t xml:space="preserve"> odredbe čl. </w:t>
      </w:r>
      <w:r w:rsidRPr="008E26E1" w:rsidR="003C2E2C">
        <w:rPr>
          <w:rFonts w:ascii="Arial" w:hAnsi="Arial" w:cs="Arial"/>
        </w:rPr>
        <w:t>238. st.11</w:t>
      </w:r>
      <w:r w:rsidR="003C2E2C">
        <w:rPr>
          <w:rFonts w:ascii="Arial" w:hAnsi="Arial" w:cs="Arial"/>
        </w:rPr>
        <w:t>. i</w:t>
      </w:r>
      <w:r w:rsidRPr="008E26E1" w:rsidR="003C2E2C">
        <w:rPr>
          <w:rFonts w:ascii="Arial" w:hAnsi="Arial" w:cs="Arial"/>
        </w:rPr>
        <w:t xml:space="preserve"> čl</w:t>
      </w:r>
      <w:r w:rsidR="003C2E2C">
        <w:rPr>
          <w:rFonts w:ascii="Arial" w:hAnsi="Arial" w:cs="Arial"/>
        </w:rPr>
        <w:t xml:space="preserve">. 202. st. 1. </w:t>
      </w:r>
      <w:r w:rsidRPr="004017EE" w:rsidR="002A155D">
        <w:rPr>
          <w:rFonts w:ascii="Arial" w:hAnsi="Arial" w:cs="Arial"/>
          <w:bCs/>
        </w:rPr>
        <w:t>Prekršajnog zakona</w:t>
      </w:r>
      <w:r w:rsidRPr="004017EE" w:rsidR="00B271CE">
        <w:rPr>
          <w:rFonts w:ascii="Arial" w:hAnsi="Arial" w:cs="Arial"/>
          <w:bCs/>
        </w:rPr>
        <w:t xml:space="preserve"> (NN RH br.</w:t>
      </w:r>
      <w:r w:rsidRPr="004017EE" w:rsidR="00161021">
        <w:rPr>
          <w:rFonts w:ascii="Arial" w:hAnsi="Arial" w:cs="Arial"/>
          <w:bCs/>
        </w:rPr>
        <w:t xml:space="preserve"> </w:t>
      </w:r>
      <w:hyperlink w:tgtFrame="_blank" w:history="true" r:id="rId22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107/07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23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39/13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24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157/13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25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110/15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26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70/17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27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118/18</w:t>
        </w:r>
      </w:hyperlink>
      <w:r w:rsidRPr="004017EE" w:rsidR="00161021">
        <w:rPr>
          <w:rFonts w:ascii="Arial" w:hAnsi="Arial" w:cs="Arial"/>
        </w:rPr>
        <w:t xml:space="preserve">, </w:t>
      </w:r>
      <w:hyperlink w:tgtFrame="_blank" w:history="true" r:id="rId28">
        <w:r w:rsidRPr="004017EE" w:rsidR="00161021">
          <w:rPr>
            <w:rStyle w:val="Hiperveza"/>
            <w:rFonts w:ascii="Arial" w:hAnsi="Arial" w:cs="Arial"/>
            <w:color w:val="auto"/>
            <w:u w:val="none"/>
          </w:rPr>
          <w:t>114/22</w:t>
        </w:r>
      </w:hyperlink>
      <w:r w:rsidRPr="004017EE" w:rsidR="00161021">
        <w:rPr>
          <w:rFonts w:ascii="Arial" w:hAnsi="Arial" w:cs="Arial"/>
          <w:bCs/>
        </w:rPr>
        <w:t xml:space="preserve"> </w:t>
      </w:r>
      <w:r w:rsidRPr="004017EE" w:rsidR="00362744">
        <w:rPr>
          <w:rFonts w:ascii="Arial" w:hAnsi="Arial" w:cs="Arial"/>
          <w:bCs/>
        </w:rPr>
        <w:t>,u daljnjem tekstu: Prekršajni zakon</w:t>
      </w:r>
      <w:r w:rsidRPr="004017EE" w:rsidR="00B271CE">
        <w:rPr>
          <w:rFonts w:ascii="Arial" w:hAnsi="Arial" w:cs="Arial"/>
          <w:bCs/>
        </w:rPr>
        <w:t>)</w:t>
      </w:r>
      <w:r w:rsidRPr="004017EE" w:rsidR="002A155D">
        <w:rPr>
          <w:rFonts w:ascii="Arial" w:hAnsi="Arial" w:cs="Arial"/>
          <w:bCs/>
        </w:rPr>
        <w:t xml:space="preserve">, </w:t>
      </w:r>
      <w:r w:rsidR="009A4EA9">
        <w:rPr>
          <w:rFonts w:ascii="Arial" w:hAnsi="Arial" w:cs="Arial"/>
          <w:bCs/>
        </w:rPr>
        <w:t>1</w:t>
      </w:r>
      <w:r w:rsidRPr="004017EE" w:rsidR="002520B4">
        <w:rPr>
          <w:rFonts w:ascii="Arial" w:hAnsi="Arial" w:cs="Arial"/>
          <w:bCs/>
        </w:rPr>
        <w:t>5</w:t>
      </w:r>
      <w:r w:rsidR="009A4EA9">
        <w:rPr>
          <w:rFonts w:ascii="Arial" w:hAnsi="Arial" w:cs="Arial"/>
          <w:bCs/>
        </w:rPr>
        <w:t>. rujna</w:t>
      </w:r>
      <w:r w:rsidRPr="004017EE" w:rsidR="00B271CE">
        <w:rPr>
          <w:rFonts w:ascii="Arial" w:hAnsi="Arial" w:cs="Arial"/>
          <w:bCs/>
        </w:rPr>
        <w:t xml:space="preserve"> 2026</w:t>
      </w:r>
      <w:r w:rsidRPr="004017EE">
        <w:rPr>
          <w:rFonts w:ascii="Arial" w:hAnsi="Arial" w:cs="Arial"/>
          <w:bCs/>
        </w:rPr>
        <w:t>.</w:t>
      </w:r>
      <w:r w:rsidRPr="004017EE" w:rsidR="002A155D">
        <w:rPr>
          <w:rFonts w:ascii="Arial" w:hAnsi="Arial" w:cs="Arial"/>
          <w:bCs/>
        </w:rPr>
        <w:t xml:space="preserve"> </w:t>
      </w:r>
      <w:r w:rsidRPr="004017EE" w:rsidR="00B574A4">
        <w:rPr>
          <w:rFonts w:ascii="Arial" w:hAnsi="Arial" w:cs="Arial"/>
          <w:bCs/>
        </w:rPr>
        <w:t xml:space="preserve"> </w:t>
      </w:r>
    </w:p>
    <w:p w:rsidRPr="004017EE" w:rsidR="002A155D" w:rsidP="002A155D" w:rsidRDefault="002A155D">
      <w:pPr>
        <w:jc w:val="both"/>
        <w:rPr>
          <w:rFonts w:ascii="Arial" w:hAnsi="Arial" w:cs="Arial"/>
        </w:rPr>
      </w:pPr>
    </w:p>
    <w:p w:rsidRPr="004017EE" w:rsidR="002A155D" w:rsidP="002A155D" w:rsidRDefault="002A155D">
      <w:pPr>
        <w:jc w:val="center"/>
        <w:rPr>
          <w:rFonts w:ascii="Arial" w:hAnsi="Arial" w:cs="Arial"/>
        </w:rPr>
      </w:pPr>
      <w:r w:rsidRPr="004017EE">
        <w:rPr>
          <w:rFonts w:ascii="Arial" w:hAnsi="Arial" w:cs="Arial"/>
        </w:rPr>
        <w:t>p r e s u d i o</w:t>
      </w:r>
      <w:r w:rsidRPr="004017EE" w:rsidR="0069218D">
        <w:rPr>
          <w:rFonts w:ascii="Arial" w:hAnsi="Arial" w:cs="Arial"/>
        </w:rPr>
        <w:t xml:space="preserve"> </w:t>
      </w:r>
      <w:r w:rsidRPr="004017EE">
        <w:rPr>
          <w:rFonts w:ascii="Arial" w:hAnsi="Arial" w:cs="Arial"/>
        </w:rPr>
        <w:t xml:space="preserve"> j e</w:t>
      </w:r>
    </w:p>
    <w:p w:rsidRPr="004017EE" w:rsidR="002A155D" w:rsidP="002A155D" w:rsidRDefault="002A155D">
      <w:pPr>
        <w:jc w:val="both"/>
        <w:rPr>
          <w:rFonts w:ascii="Arial" w:hAnsi="Arial" w:cs="Arial"/>
        </w:rPr>
      </w:pPr>
    </w:p>
    <w:p w:rsidR="00A774A1" w:rsidP="00A774A1" w:rsidRDefault="00A774A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I./ P</w:t>
      </w:r>
      <w:r w:rsidRPr="008E26E1">
        <w:rPr>
          <w:rFonts w:ascii="Arial" w:hAnsi="Arial" w:cs="Arial"/>
        </w:rPr>
        <w:t xml:space="preserve">reinačuje se prekršajni  nalog Postaje prometne policije </w:t>
      </w:r>
      <w:r>
        <w:rPr>
          <w:rFonts w:ascii="Arial" w:hAnsi="Arial" w:cs="Arial"/>
        </w:rPr>
        <w:t>Rije</w:t>
      </w:r>
      <w:r w:rsidR="005F0E30">
        <w:rPr>
          <w:rFonts w:ascii="Arial" w:hAnsi="Arial" w:cs="Arial"/>
        </w:rPr>
        <w:t>ka, Klasa: 211-07/26</w:t>
      </w:r>
      <w:r>
        <w:rPr>
          <w:rFonts w:ascii="Arial" w:hAnsi="Arial" w:cs="Arial"/>
        </w:rPr>
        <w:t>-3/</w:t>
      </w:r>
      <w:r w:rsidR="005F0E30">
        <w:rPr>
          <w:rFonts w:ascii="Arial" w:hAnsi="Arial" w:cs="Arial"/>
        </w:rPr>
        <w:t>60461</w:t>
      </w:r>
      <w:r>
        <w:rPr>
          <w:rFonts w:ascii="Arial" w:hAnsi="Arial" w:cs="Arial"/>
        </w:rPr>
        <w:t xml:space="preserve"> od </w:t>
      </w:r>
      <w:r w:rsidR="005F0E30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. </w:t>
      </w:r>
      <w:r w:rsidR="005F0E30">
        <w:rPr>
          <w:rFonts w:ascii="Arial" w:hAnsi="Arial" w:cs="Arial"/>
        </w:rPr>
        <w:t>lipnja</w:t>
      </w:r>
      <w:r>
        <w:rPr>
          <w:rFonts w:ascii="Arial" w:hAnsi="Arial" w:cs="Arial"/>
        </w:rPr>
        <w:t xml:space="preserve"> </w:t>
      </w:r>
      <w:r w:rsidR="005F0E30">
        <w:rPr>
          <w:rFonts w:ascii="Arial" w:hAnsi="Arial" w:cs="Arial"/>
        </w:rPr>
        <w:t>2026</w:t>
      </w:r>
      <w:r w:rsidRPr="008E26E1">
        <w:rPr>
          <w:rFonts w:ascii="Arial" w:hAnsi="Arial" w:cs="Arial"/>
        </w:rPr>
        <w:t xml:space="preserve">., na način da se </w:t>
      </w:r>
      <w:r>
        <w:rPr>
          <w:rFonts w:ascii="Arial" w:hAnsi="Arial" w:cs="Arial"/>
        </w:rPr>
        <w:t>prvookrivljena pravna osoba</w:t>
      </w:r>
      <w:r w:rsidRPr="00A36CDF">
        <w:rPr>
          <w:rFonts w:ascii="Arial" w:hAnsi="Arial" w:cs="Arial"/>
        </w:rPr>
        <w:t xml:space="preserve"> </w:t>
      </w:r>
      <w:proofErr w:type="spellStart"/>
      <w:r w:rsidRPr="00A36CDF">
        <w:rPr>
          <w:rFonts w:ascii="Arial" w:hAnsi="Arial" w:cs="Arial"/>
        </w:rPr>
        <w:t>Manšped</w:t>
      </w:r>
      <w:proofErr w:type="spellEnd"/>
      <w:r w:rsidRPr="00A36CDF">
        <w:rPr>
          <w:rFonts w:ascii="Arial" w:hAnsi="Arial" w:cs="Arial"/>
        </w:rPr>
        <w:t xml:space="preserve"> d.o.</w:t>
      </w:r>
      <w:r>
        <w:rPr>
          <w:rFonts w:ascii="Arial" w:hAnsi="Arial" w:cs="Arial"/>
        </w:rPr>
        <w:t xml:space="preserve">o. </w:t>
      </w:r>
      <w:proofErr w:type="spellStart"/>
      <w:r>
        <w:rPr>
          <w:rFonts w:ascii="Arial" w:hAnsi="Arial" w:cs="Arial"/>
        </w:rPr>
        <w:t>Kukuljanovo</w:t>
      </w:r>
      <w:proofErr w:type="spellEnd"/>
      <w:r>
        <w:rPr>
          <w:rFonts w:ascii="Arial" w:hAnsi="Arial" w:cs="Arial"/>
        </w:rPr>
        <w:t xml:space="preserve"> i drugookrivljena odgovorna osoba u pravnoj osobi Željko </w:t>
      </w:r>
      <w:proofErr w:type="spellStart"/>
      <w:r>
        <w:rPr>
          <w:rFonts w:ascii="Arial" w:hAnsi="Arial" w:cs="Arial"/>
        </w:rPr>
        <w:t>Mandarić</w:t>
      </w:r>
      <w:proofErr w:type="spellEnd"/>
      <w:r w:rsidR="003C2E2C">
        <w:rPr>
          <w:rFonts w:ascii="Arial" w:hAnsi="Arial" w:cs="Arial"/>
        </w:rPr>
        <w:t>,</w:t>
      </w:r>
      <w:r w:rsidRPr="008E26E1">
        <w:rPr>
          <w:rFonts w:ascii="Arial" w:hAnsi="Arial" w:cs="Arial"/>
        </w:rPr>
        <w:t xml:space="preserve"> </w:t>
      </w:r>
    </w:p>
    <w:p w:rsidRPr="008E26E1" w:rsidR="00A774A1" w:rsidP="00A774A1" w:rsidRDefault="00A774A1">
      <w:pPr>
        <w:jc w:val="both"/>
        <w:rPr>
          <w:rFonts w:ascii="Arial" w:hAnsi="Arial" w:cs="Arial"/>
        </w:rPr>
      </w:pPr>
    </w:p>
    <w:p w:rsidRPr="008E26E1" w:rsidR="00A774A1" w:rsidP="00A774A1" w:rsidRDefault="00A774A1">
      <w:pPr>
        <w:jc w:val="center"/>
        <w:rPr>
          <w:rFonts w:ascii="Arial" w:hAnsi="Arial" w:cs="Arial"/>
        </w:rPr>
      </w:pPr>
      <w:r w:rsidRPr="008E26E1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 xml:space="preserve">s l o b a đ a j u   </w:t>
      </w:r>
      <w:r w:rsidRPr="008E26E1">
        <w:rPr>
          <w:rFonts w:ascii="Arial" w:hAnsi="Arial" w:cs="Arial"/>
        </w:rPr>
        <w:t xml:space="preserve">  o d    o p t u ž b e</w:t>
      </w:r>
    </w:p>
    <w:p w:rsidRPr="004017EE" w:rsidR="004B01A6" w:rsidP="006039A9" w:rsidRDefault="004B01A6">
      <w:pPr>
        <w:ind w:firstLine="708"/>
        <w:jc w:val="both"/>
        <w:rPr>
          <w:rFonts w:ascii="Arial" w:hAnsi="Arial" w:cs="Arial"/>
        </w:rPr>
      </w:pPr>
    </w:p>
    <w:p w:rsidR="005F0E30" w:rsidP="007E386D" w:rsidRDefault="005F0E30">
      <w:pPr>
        <w:pStyle w:val="Uvuenotijeloteksta"/>
        <w:rPr>
          <w:rFonts w:ascii="Arial" w:hAnsi="Arial" w:cs="Arial"/>
        </w:rPr>
      </w:pPr>
      <w:r>
        <w:rPr>
          <w:rFonts w:ascii="Arial" w:hAnsi="Arial" w:cs="Arial"/>
        </w:rPr>
        <w:t xml:space="preserve">da je kao pravna osoba </w:t>
      </w:r>
      <w:proofErr w:type="spellStart"/>
      <w:r>
        <w:rPr>
          <w:rFonts w:ascii="Arial" w:hAnsi="Arial" w:cs="Arial"/>
        </w:rPr>
        <w:t>dopustila,dozvolila</w:t>
      </w:r>
      <w:proofErr w:type="spellEnd"/>
      <w:r>
        <w:rPr>
          <w:rFonts w:ascii="Arial" w:hAnsi="Arial" w:cs="Arial"/>
        </w:rPr>
        <w:t xml:space="preserve"> i /ili naredila da u javnom prometu sudjeluje </w:t>
      </w:r>
      <w:r w:rsidR="007379F2">
        <w:rPr>
          <w:rFonts w:ascii="Arial" w:hAnsi="Arial" w:cs="Arial"/>
        </w:rPr>
        <w:t>zaposlenika</w:t>
      </w:r>
      <w:r>
        <w:rPr>
          <w:rFonts w:ascii="Arial" w:hAnsi="Arial" w:cs="Arial"/>
        </w:rPr>
        <w:t xml:space="preserve"> tvrtke vozač Dragan </w:t>
      </w:r>
      <w:proofErr w:type="spellStart"/>
      <w:r>
        <w:rPr>
          <w:rFonts w:ascii="Arial" w:hAnsi="Arial" w:cs="Arial"/>
        </w:rPr>
        <w:t>Bešlić</w:t>
      </w:r>
      <w:proofErr w:type="spellEnd"/>
      <w:r>
        <w:rPr>
          <w:rFonts w:ascii="Arial" w:hAnsi="Arial" w:cs="Arial"/>
        </w:rPr>
        <w:t xml:space="preserve"> koji je upravljao kolnikom ŽC5205 iz smjera ZC B</w:t>
      </w:r>
      <w:r w:rsidR="007379F2">
        <w:rPr>
          <w:rFonts w:ascii="Arial" w:hAnsi="Arial" w:cs="Arial"/>
        </w:rPr>
        <w:t>auhaus u smjeru Mavrinci</w:t>
      </w:r>
      <w:r>
        <w:rPr>
          <w:rFonts w:ascii="Arial" w:hAnsi="Arial" w:cs="Arial"/>
        </w:rPr>
        <w:t xml:space="preserve"> sa skupom vozila čija je namjena prijevoz naftnih derivata/ADR i to vučno vozilo N3 kategorije marke SCANIA reg.</w:t>
      </w:r>
      <w:r w:rsidR="009757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oznake ZG</w:t>
      </w:r>
      <w:r w:rsidR="007379F2">
        <w:rPr>
          <w:rFonts w:ascii="Arial" w:hAnsi="Arial" w:cs="Arial"/>
        </w:rPr>
        <w:t xml:space="preserve">5805FZ i pridodano mu priključno vozilo Q4 kategorije marke </w:t>
      </w:r>
      <w:proofErr w:type="spellStart"/>
      <w:r w:rsidR="007379F2">
        <w:rPr>
          <w:rFonts w:ascii="Arial" w:hAnsi="Arial" w:cs="Arial"/>
        </w:rPr>
        <w:t>Schwarzmuller</w:t>
      </w:r>
      <w:proofErr w:type="spellEnd"/>
      <w:r w:rsidR="007379F2">
        <w:rPr>
          <w:rFonts w:ascii="Arial" w:hAnsi="Arial" w:cs="Arial"/>
        </w:rPr>
        <w:t xml:space="preserve"> reg. oznake ZG8405ER; izvršenim nadzorom kao i provjerom u Centar za vozila Hrvatske utvrđeno da je na vozilu N3 kategorije marke </w:t>
      </w:r>
      <w:proofErr w:type="spellStart"/>
      <w:r w:rsidR="007379F2">
        <w:rPr>
          <w:rFonts w:ascii="Arial" w:hAnsi="Arial" w:cs="Arial"/>
        </w:rPr>
        <w:t>Scania</w:t>
      </w:r>
      <w:proofErr w:type="spellEnd"/>
      <w:r w:rsidR="007379F2">
        <w:rPr>
          <w:rFonts w:ascii="Arial" w:hAnsi="Arial" w:cs="Arial"/>
        </w:rPr>
        <w:t xml:space="preserve"> reg. oznake ZG5805FZ istekao karton periodičnog tehničkog pregleda s danom 31.12.2025. te iako je dužan vlasnik istog nije obnovio kao odgovorna osoba u pravnoj osobi </w:t>
      </w:r>
      <w:proofErr w:type="spellStart"/>
      <w:r w:rsidR="007379F2">
        <w:rPr>
          <w:rFonts w:ascii="Arial" w:hAnsi="Arial" w:cs="Arial"/>
        </w:rPr>
        <w:t>Manšped</w:t>
      </w:r>
      <w:proofErr w:type="spellEnd"/>
      <w:r w:rsidR="007379F2">
        <w:rPr>
          <w:rFonts w:ascii="Arial" w:hAnsi="Arial" w:cs="Arial"/>
        </w:rPr>
        <w:t xml:space="preserve"> d.o.o. za međunarodni prijevoz i pretovar robe,</w:t>
      </w:r>
      <w:r w:rsidR="009757C7">
        <w:rPr>
          <w:rFonts w:ascii="Arial" w:hAnsi="Arial" w:cs="Arial"/>
        </w:rPr>
        <w:t xml:space="preserve"> </w:t>
      </w:r>
      <w:r w:rsidR="007379F2">
        <w:rPr>
          <w:rFonts w:ascii="Arial" w:hAnsi="Arial" w:cs="Arial"/>
        </w:rPr>
        <w:t>trgovinu,</w:t>
      </w:r>
      <w:r w:rsidR="009757C7">
        <w:rPr>
          <w:rFonts w:ascii="Arial" w:hAnsi="Arial" w:cs="Arial"/>
        </w:rPr>
        <w:t xml:space="preserve"> </w:t>
      </w:r>
      <w:r w:rsidR="007379F2">
        <w:rPr>
          <w:rFonts w:ascii="Arial" w:hAnsi="Arial" w:cs="Arial"/>
        </w:rPr>
        <w:t>turizam,</w:t>
      </w:r>
      <w:r w:rsidR="009757C7">
        <w:rPr>
          <w:rFonts w:ascii="Arial" w:hAnsi="Arial" w:cs="Arial"/>
        </w:rPr>
        <w:t xml:space="preserve"> </w:t>
      </w:r>
      <w:r w:rsidR="007379F2">
        <w:rPr>
          <w:rFonts w:ascii="Arial" w:hAnsi="Arial" w:cs="Arial"/>
        </w:rPr>
        <w:t>putnička agencija dopustila,</w:t>
      </w:r>
      <w:r w:rsidR="009757C7">
        <w:rPr>
          <w:rFonts w:ascii="Arial" w:hAnsi="Arial" w:cs="Arial"/>
        </w:rPr>
        <w:t xml:space="preserve"> </w:t>
      </w:r>
      <w:r w:rsidR="007379F2">
        <w:rPr>
          <w:rFonts w:ascii="Arial" w:hAnsi="Arial" w:cs="Arial"/>
        </w:rPr>
        <w:t xml:space="preserve">dozvolila i /ili naredila da u javnom prometu sudjeluje zaposlenik tvrtke vozač Dragan </w:t>
      </w:r>
      <w:proofErr w:type="spellStart"/>
      <w:r w:rsidR="007379F2">
        <w:rPr>
          <w:rFonts w:ascii="Arial" w:hAnsi="Arial" w:cs="Arial"/>
        </w:rPr>
        <w:t>Bešlić</w:t>
      </w:r>
      <w:proofErr w:type="spellEnd"/>
      <w:r w:rsidR="007379F2">
        <w:rPr>
          <w:rFonts w:ascii="Arial" w:hAnsi="Arial" w:cs="Arial"/>
        </w:rPr>
        <w:t xml:space="preserve"> koji je upravljao kolnikom ŽC5205 iz smjera TC Bauhaus u smjeru Mavrinci sa skupom vozila čija je namjena prijevoz naftnih derivata/ADR i to vučno vozilo N3 kategorije marke </w:t>
      </w:r>
      <w:proofErr w:type="spellStart"/>
      <w:r w:rsidR="007379F2">
        <w:rPr>
          <w:rFonts w:ascii="Arial" w:hAnsi="Arial" w:cs="Arial"/>
        </w:rPr>
        <w:t>Scania</w:t>
      </w:r>
      <w:proofErr w:type="spellEnd"/>
      <w:r w:rsidR="007379F2">
        <w:rPr>
          <w:rFonts w:ascii="Arial" w:hAnsi="Arial" w:cs="Arial"/>
        </w:rPr>
        <w:t xml:space="preserve"> reg. oznake ZG5805FZ i pridodano mu priključno vozilo Q4 kategorije marke </w:t>
      </w:r>
      <w:proofErr w:type="spellStart"/>
      <w:r w:rsidR="007379F2">
        <w:rPr>
          <w:rFonts w:ascii="Arial" w:hAnsi="Arial" w:cs="Arial"/>
        </w:rPr>
        <w:t>Schwarzmuller</w:t>
      </w:r>
      <w:proofErr w:type="spellEnd"/>
      <w:r w:rsidR="007379F2">
        <w:rPr>
          <w:rFonts w:ascii="Arial" w:hAnsi="Arial" w:cs="Arial"/>
        </w:rPr>
        <w:t xml:space="preserve"> </w:t>
      </w:r>
      <w:proofErr w:type="spellStart"/>
      <w:r w:rsidR="007379F2">
        <w:rPr>
          <w:rFonts w:ascii="Arial" w:hAnsi="Arial" w:cs="Arial"/>
        </w:rPr>
        <w:t>reg</w:t>
      </w:r>
      <w:proofErr w:type="spellEnd"/>
      <w:r w:rsidR="00393F50">
        <w:rPr>
          <w:rFonts w:ascii="Arial" w:hAnsi="Arial" w:cs="Arial"/>
        </w:rPr>
        <w:t xml:space="preserve"> oznake ZG 8405ER; izvršenim nadzorom kao i provjerom u Centar za vozila Hrvatske utvrđeno da je na vozilu N3 kategorije </w:t>
      </w:r>
      <w:r w:rsidRPr="00393F50" w:rsidR="00393F50">
        <w:rPr>
          <w:rFonts w:ascii="Arial" w:hAnsi="Arial" w:cs="Arial"/>
        </w:rPr>
        <w:t xml:space="preserve">marke </w:t>
      </w:r>
      <w:proofErr w:type="spellStart"/>
      <w:r w:rsidRPr="00393F50" w:rsidR="00393F50">
        <w:rPr>
          <w:rFonts w:ascii="Arial" w:hAnsi="Arial" w:cs="Arial"/>
        </w:rPr>
        <w:t>Scania</w:t>
      </w:r>
      <w:proofErr w:type="spellEnd"/>
      <w:r w:rsidRPr="00393F50" w:rsidR="00393F50">
        <w:rPr>
          <w:rFonts w:ascii="Arial" w:hAnsi="Arial" w:cs="Arial"/>
        </w:rPr>
        <w:t xml:space="preserve"> reg. oznake ZG5805FZ</w:t>
      </w:r>
      <w:r w:rsidR="00393F50">
        <w:rPr>
          <w:rFonts w:ascii="Arial" w:hAnsi="Arial" w:cs="Arial"/>
        </w:rPr>
        <w:t xml:space="preserve"> istekao karton periodičnog tehničkog pregleda s danom 31.12.2025. te iako je dužan vlasnik istog nije obnovio,</w:t>
      </w:r>
    </w:p>
    <w:p w:rsidR="00934E53" w:rsidP="00A03003" w:rsidRDefault="00A03003">
      <w:pPr>
        <w:pStyle w:val="Uvuenotijeloteksta"/>
        <w:rPr>
          <w:rFonts w:ascii="Arial" w:hAnsi="Arial" w:cs="Arial"/>
        </w:rPr>
      </w:pPr>
      <w:r w:rsidRPr="004017EE">
        <w:rPr>
          <w:rFonts w:ascii="Arial" w:hAnsi="Arial" w:cs="Arial"/>
        </w:rPr>
        <w:t xml:space="preserve">čime </w:t>
      </w:r>
      <w:r w:rsidR="00EE30C3">
        <w:rPr>
          <w:rFonts w:ascii="Arial" w:hAnsi="Arial" w:cs="Arial"/>
        </w:rPr>
        <w:t xml:space="preserve">da </w:t>
      </w:r>
      <w:r w:rsidRPr="004017EE">
        <w:rPr>
          <w:rFonts w:ascii="Arial" w:hAnsi="Arial" w:cs="Arial"/>
        </w:rPr>
        <w:t>su postu</w:t>
      </w:r>
      <w:r w:rsidRPr="004017EE" w:rsidR="00295FA3">
        <w:rPr>
          <w:rFonts w:ascii="Arial" w:hAnsi="Arial" w:cs="Arial"/>
        </w:rPr>
        <w:t>pili protivno odredbi članka 257</w:t>
      </w:r>
      <w:r w:rsidRPr="004017EE">
        <w:rPr>
          <w:rFonts w:ascii="Arial" w:hAnsi="Arial" w:cs="Arial"/>
        </w:rPr>
        <w:t>. st. 1. ZSPC-a te po</w:t>
      </w:r>
      <w:r w:rsidRPr="004017EE" w:rsidR="00A64E15">
        <w:rPr>
          <w:rFonts w:ascii="Arial" w:hAnsi="Arial" w:cs="Arial"/>
        </w:rPr>
        <w:t>činili prekršaj iz čl. 2</w:t>
      </w:r>
      <w:r w:rsidRPr="004017EE" w:rsidR="00295FA3">
        <w:rPr>
          <w:rFonts w:ascii="Arial" w:hAnsi="Arial" w:cs="Arial"/>
        </w:rPr>
        <w:t>57</w:t>
      </w:r>
      <w:r w:rsidRPr="004017EE" w:rsidR="00A64E15">
        <w:rPr>
          <w:rFonts w:ascii="Arial" w:hAnsi="Arial" w:cs="Arial"/>
        </w:rPr>
        <w:t>. st.4</w:t>
      </w:r>
      <w:r w:rsidRPr="004017EE">
        <w:rPr>
          <w:rFonts w:ascii="Arial" w:hAnsi="Arial" w:cs="Arial"/>
        </w:rPr>
        <w:t xml:space="preserve">. </w:t>
      </w:r>
      <w:r w:rsidR="00EE30C3">
        <w:rPr>
          <w:rFonts w:ascii="Arial" w:hAnsi="Arial" w:cs="Arial"/>
        </w:rPr>
        <w:t>i st.5. istog Zakona.</w:t>
      </w:r>
    </w:p>
    <w:p w:rsidRPr="004017EE" w:rsidR="00EE30C3" w:rsidP="00A03003" w:rsidRDefault="00EE30C3">
      <w:pPr>
        <w:pStyle w:val="Uvuenotijeloteksta"/>
        <w:rPr>
          <w:rFonts w:ascii="Arial" w:hAnsi="Arial" w:cs="Arial"/>
        </w:rPr>
      </w:pPr>
    </w:p>
    <w:p w:rsidRPr="008E26E1" w:rsidR="00A774A1" w:rsidP="00A774A1" w:rsidRDefault="00A774A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</w:t>
      </w:r>
      <w:r w:rsidRPr="008E26E1">
        <w:rPr>
          <w:rFonts w:ascii="Arial" w:hAnsi="Arial" w:cs="Arial"/>
        </w:rPr>
        <w:t>I.</w:t>
      </w:r>
      <w:r>
        <w:rPr>
          <w:rFonts w:ascii="Arial" w:hAnsi="Arial" w:cs="Arial"/>
        </w:rPr>
        <w:t>/</w:t>
      </w:r>
      <w:r w:rsidRPr="008E26E1">
        <w:rPr>
          <w:rFonts w:ascii="Arial" w:hAnsi="Arial" w:cs="Arial"/>
        </w:rPr>
        <w:t xml:space="preserve"> Na temelju odredbe čl. </w:t>
      </w:r>
      <w:smartTag w:uri="urn:schemas-microsoft-com:office:smarttags" w:element="metricconverter">
        <w:smartTagPr>
          <w:attr w:name="ProductID" w:val="140. st"/>
        </w:smartTagPr>
        <w:r w:rsidRPr="008E26E1">
          <w:rPr>
            <w:rFonts w:ascii="Arial" w:hAnsi="Arial" w:cs="Arial"/>
          </w:rPr>
          <w:t>140. st</w:t>
        </w:r>
      </w:smartTag>
      <w:r w:rsidRPr="008E26E1">
        <w:rPr>
          <w:rFonts w:ascii="Arial" w:hAnsi="Arial" w:cs="Arial"/>
        </w:rPr>
        <w:t xml:space="preserve">. 2. Prekršajnog zakona, troškovi prekršajnog postupka iz čl. </w:t>
      </w:r>
      <w:smartTag w:uri="urn:schemas-microsoft-com:office:smarttags" w:element="metricconverter">
        <w:smartTagPr>
          <w:attr w:name="ProductID" w:val="138. st"/>
        </w:smartTagPr>
        <w:r w:rsidRPr="008E26E1">
          <w:rPr>
            <w:rFonts w:ascii="Arial" w:hAnsi="Arial" w:cs="Arial"/>
          </w:rPr>
          <w:t>138. st</w:t>
        </w:r>
      </w:smartTag>
      <w:r w:rsidRPr="008E26E1">
        <w:rPr>
          <w:rFonts w:ascii="Arial" w:hAnsi="Arial" w:cs="Arial"/>
        </w:rPr>
        <w:t xml:space="preserve">. 2. </w:t>
      </w:r>
      <w:proofErr w:type="spellStart"/>
      <w:r>
        <w:rPr>
          <w:rFonts w:ascii="Arial" w:hAnsi="Arial" w:cs="Arial"/>
        </w:rPr>
        <w:t>toč</w:t>
      </w:r>
      <w:proofErr w:type="spellEnd"/>
      <w:r>
        <w:rPr>
          <w:rFonts w:ascii="Arial" w:hAnsi="Arial" w:cs="Arial"/>
        </w:rPr>
        <w:t xml:space="preserve">. 2. do </w:t>
      </w:r>
      <w:proofErr w:type="spellStart"/>
      <w:r>
        <w:rPr>
          <w:rFonts w:ascii="Arial" w:hAnsi="Arial" w:cs="Arial"/>
        </w:rPr>
        <w:t>toč</w:t>
      </w:r>
      <w:proofErr w:type="spellEnd"/>
      <w:r>
        <w:rPr>
          <w:rFonts w:ascii="Arial" w:hAnsi="Arial" w:cs="Arial"/>
        </w:rPr>
        <w:t xml:space="preserve">. </w:t>
      </w:r>
      <w:r w:rsidRPr="008E26E1">
        <w:rPr>
          <w:rFonts w:ascii="Arial" w:hAnsi="Arial" w:cs="Arial"/>
        </w:rPr>
        <w:t xml:space="preserve">5. i </w:t>
      </w:r>
      <w:proofErr w:type="spellStart"/>
      <w:r w:rsidRPr="008E26E1">
        <w:rPr>
          <w:rFonts w:ascii="Arial" w:hAnsi="Arial" w:cs="Arial"/>
        </w:rPr>
        <w:t>toč</w:t>
      </w:r>
      <w:proofErr w:type="spellEnd"/>
      <w:r w:rsidRPr="008E26E1">
        <w:rPr>
          <w:rFonts w:ascii="Arial" w:hAnsi="Arial" w:cs="Arial"/>
        </w:rPr>
        <w:t>. 7. istog Zakona, padaju na teret proračunskih sredstava Suda.</w:t>
      </w:r>
    </w:p>
    <w:p w:rsidRPr="004017EE" w:rsidR="00AD6804" w:rsidP="007643C9" w:rsidRDefault="00AD6804">
      <w:pPr>
        <w:jc w:val="both"/>
        <w:rPr>
          <w:rFonts w:ascii="Arial" w:hAnsi="Arial" w:cs="Arial"/>
        </w:rPr>
      </w:pPr>
    </w:p>
    <w:p w:rsidRPr="004017EE" w:rsidR="002A155D" w:rsidP="002A155D" w:rsidRDefault="002A155D">
      <w:pPr>
        <w:jc w:val="center"/>
        <w:rPr>
          <w:rFonts w:ascii="Arial" w:hAnsi="Arial" w:cs="Arial"/>
        </w:rPr>
      </w:pPr>
      <w:r w:rsidRPr="004017EE">
        <w:rPr>
          <w:rFonts w:ascii="Arial" w:hAnsi="Arial" w:cs="Arial"/>
        </w:rPr>
        <w:t>Obrazloženje</w:t>
      </w:r>
    </w:p>
    <w:p w:rsidRPr="004017EE" w:rsidR="003A1B15" w:rsidP="002A4E74" w:rsidRDefault="003A1B15">
      <w:pPr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 xml:space="preserve"> </w:t>
      </w:r>
    </w:p>
    <w:p w:rsidRPr="006760B1" w:rsidR="006760B1" w:rsidP="006760B1" w:rsidRDefault="003A1B15">
      <w:pPr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 xml:space="preserve"> </w:t>
      </w:r>
      <w:r w:rsidRPr="006760B1" w:rsidR="006760B1">
        <w:rPr>
          <w:rFonts w:ascii="Arial" w:hAnsi="Arial" w:cs="Arial"/>
        </w:rPr>
        <w:t>1.</w:t>
      </w:r>
      <w:r w:rsidRPr="006760B1" w:rsidR="006760B1">
        <w:rPr>
          <w:rFonts w:ascii="Arial" w:hAnsi="Arial" w:cs="Arial"/>
        </w:rPr>
        <w:tab/>
        <w:t xml:space="preserve">Pobijanim prekršajnim nalogom prvookrivljenik i </w:t>
      </w:r>
      <w:proofErr w:type="spellStart"/>
      <w:r w:rsidRPr="006760B1" w:rsidR="006760B1">
        <w:rPr>
          <w:rFonts w:ascii="Arial" w:hAnsi="Arial" w:cs="Arial"/>
        </w:rPr>
        <w:t>drugookrivljenik</w:t>
      </w:r>
      <w:proofErr w:type="spellEnd"/>
      <w:r w:rsidRPr="006760B1" w:rsidR="006760B1">
        <w:rPr>
          <w:rFonts w:ascii="Arial" w:hAnsi="Arial" w:cs="Arial"/>
        </w:rPr>
        <w:t xml:space="preserve"> su proglašeni krivima zbog prekršaja iz čl.</w:t>
      </w:r>
      <w:r w:rsidR="003C2E2C">
        <w:rPr>
          <w:rFonts w:ascii="Arial" w:hAnsi="Arial" w:cs="Arial"/>
        </w:rPr>
        <w:t xml:space="preserve"> 236. stavka 4. i 5</w:t>
      </w:r>
      <w:r w:rsidRPr="004017EE" w:rsidR="003C2E2C">
        <w:rPr>
          <w:rFonts w:ascii="Arial" w:hAnsi="Arial" w:cs="Arial"/>
        </w:rPr>
        <w:t>. Z</w:t>
      </w:r>
      <w:r w:rsidR="003C2E2C">
        <w:rPr>
          <w:rFonts w:ascii="Arial" w:hAnsi="Arial" w:cs="Arial"/>
        </w:rPr>
        <w:t>SPC-a</w:t>
      </w:r>
      <w:r w:rsidRPr="006760B1" w:rsidR="006760B1">
        <w:rPr>
          <w:rFonts w:ascii="Arial" w:hAnsi="Arial" w:cs="Arial"/>
        </w:rPr>
        <w:t>, za koje djelo je prvo okrivljenik kažnjen novč</w:t>
      </w:r>
      <w:r w:rsidR="006760B1">
        <w:rPr>
          <w:rFonts w:ascii="Arial" w:hAnsi="Arial" w:cs="Arial"/>
        </w:rPr>
        <w:t>anom kaznom u iznosu od 660,00</w:t>
      </w:r>
      <w:r w:rsidRPr="006760B1" w:rsidR="006760B1">
        <w:rPr>
          <w:rFonts w:ascii="Arial" w:hAnsi="Arial" w:cs="Arial"/>
        </w:rPr>
        <w:t xml:space="preserve"> eura, a drugo</w:t>
      </w:r>
      <w:r w:rsidR="006760B1">
        <w:rPr>
          <w:rFonts w:ascii="Arial" w:hAnsi="Arial" w:cs="Arial"/>
        </w:rPr>
        <w:t xml:space="preserve"> </w:t>
      </w:r>
      <w:r w:rsidRPr="006760B1" w:rsidR="006760B1">
        <w:rPr>
          <w:rFonts w:ascii="Arial" w:hAnsi="Arial" w:cs="Arial"/>
        </w:rPr>
        <w:t xml:space="preserve">okrivljenik </w:t>
      </w:r>
      <w:r w:rsidR="006760B1">
        <w:rPr>
          <w:rFonts w:ascii="Arial" w:hAnsi="Arial" w:cs="Arial"/>
        </w:rPr>
        <w:t>novčanom kaznom u iznosu od 19</w:t>
      </w:r>
      <w:r w:rsidRPr="006760B1" w:rsidR="006760B1">
        <w:rPr>
          <w:rFonts w:ascii="Arial" w:hAnsi="Arial" w:cs="Arial"/>
        </w:rPr>
        <w:t xml:space="preserve">0,00 eura te su obvezani na naknadu paušalnog troška postupka i to </w:t>
      </w:r>
      <w:r w:rsidR="006760B1">
        <w:rPr>
          <w:rFonts w:ascii="Arial" w:hAnsi="Arial" w:cs="Arial"/>
        </w:rPr>
        <w:t>oboje u iznosu od 13,27</w:t>
      </w:r>
      <w:r w:rsidRPr="006760B1" w:rsidR="006760B1">
        <w:rPr>
          <w:rFonts w:ascii="Arial" w:hAnsi="Arial" w:cs="Arial"/>
        </w:rPr>
        <w:t xml:space="preserve"> eura.</w:t>
      </w:r>
    </w:p>
    <w:p w:rsidRPr="006760B1" w:rsidR="006760B1" w:rsidP="006760B1" w:rsidRDefault="006760B1">
      <w:pPr>
        <w:jc w:val="both"/>
        <w:rPr>
          <w:rFonts w:ascii="Arial" w:hAnsi="Arial" w:cs="Arial"/>
        </w:rPr>
      </w:pPr>
    </w:p>
    <w:p w:rsidRPr="006760B1" w:rsidR="006760B1" w:rsidP="006760B1" w:rsidRDefault="006760B1">
      <w:pPr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>2.</w:t>
      </w:r>
      <w:r w:rsidRPr="006760B1">
        <w:rPr>
          <w:rFonts w:ascii="Arial" w:hAnsi="Arial" w:cs="Arial"/>
        </w:rPr>
        <w:tab/>
        <w:t>Protiv navedenog prekršajnog naloga okrivljenici su pravodobno podnijeli prigovor zbog poricanja prekršaja, navodeći da nisu počinili prekršaj.</w:t>
      </w:r>
    </w:p>
    <w:p w:rsidRPr="006760B1" w:rsidR="006760B1" w:rsidP="006760B1" w:rsidRDefault="006760B1">
      <w:pPr>
        <w:jc w:val="both"/>
        <w:rPr>
          <w:rFonts w:ascii="Arial" w:hAnsi="Arial" w:cs="Arial"/>
        </w:rPr>
      </w:pPr>
    </w:p>
    <w:p w:rsidRPr="006760B1" w:rsidR="006760B1" w:rsidP="006760B1" w:rsidRDefault="006760B1">
      <w:pPr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>3.</w:t>
      </w:r>
      <w:r w:rsidRPr="006760B1">
        <w:rPr>
          <w:rFonts w:ascii="Arial" w:hAnsi="Arial" w:cs="Arial"/>
        </w:rPr>
        <w:tab/>
        <w:t>Okrivljenici predlažu da ovaj Sud stavi van snage pobijani prekršajni nalog te provede glavnu raspravu.</w:t>
      </w:r>
    </w:p>
    <w:p w:rsidRPr="006760B1" w:rsidR="006760B1" w:rsidP="006760B1" w:rsidRDefault="006760B1">
      <w:pPr>
        <w:jc w:val="both"/>
        <w:rPr>
          <w:rFonts w:ascii="Arial" w:hAnsi="Arial" w:cs="Arial"/>
        </w:rPr>
      </w:pPr>
    </w:p>
    <w:p w:rsidRPr="006760B1" w:rsidR="006760B1" w:rsidP="006760B1" w:rsidRDefault="006760B1">
      <w:pPr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>4.</w:t>
      </w:r>
      <w:r w:rsidRPr="006760B1">
        <w:rPr>
          <w:rFonts w:ascii="Arial" w:hAnsi="Arial" w:cs="Arial"/>
        </w:rPr>
        <w:tab/>
        <w:t xml:space="preserve">Odlučujući o prigovoru okrivljenika te ispitujući pobijani prekršajni nalog u smislu čl. 238. stavak 11. Prekršajnog zakona, ovaj Sud je u odnosu na predmetno djelo opisano u izreci pobijanog prekršajnog naloga utvrdio povredu odredaba materijalnog prekršajnog prava iz čl. 196. </w:t>
      </w:r>
      <w:proofErr w:type="spellStart"/>
      <w:r w:rsidRPr="006760B1">
        <w:rPr>
          <w:rFonts w:ascii="Arial" w:hAnsi="Arial" w:cs="Arial"/>
        </w:rPr>
        <w:t>toč</w:t>
      </w:r>
      <w:proofErr w:type="spellEnd"/>
      <w:r w:rsidRPr="006760B1">
        <w:rPr>
          <w:rFonts w:ascii="Arial" w:hAnsi="Arial" w:cs="Arial"/>
        </w:rPr>
        <w:t>. 1. Prekršajnog zakona, budući da isto djelo, na način na koji je opisano nije prekršaj, a na što ovaj Sud pazi po službenoj dužnosti.</w:t>
      </w:r>
    </w:p>
    <w:p w:rsidRPr="006760B1" w:rsidR="006760B1" w:rsidP="006760B1" w:rsidRDefault="006760B1">
      <w:pPr>
        <w:jc w:val="both"/>
        <w:rPr>
          <w:rFonts w:ascii="Arial" w:hAnsi="Arial" w:cs="Arial"/>
        </w:rPr>
      </w:pPr>
    </w:p>
    <w:p w:rsidRPr="004017EE" w:rsidR="006760B1" w:rsidP="006760B1" w:rsidRDefault="006760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rPr>
          <w:rFonts w:ascii="Arial" w:hAnsi="Arial" w:cs="Arial"/>
        </w:rPr>
        <w:tab/>
        <w:t>Naime, odredbom čl.</w:t>
      </w:r>
      <w:r w:rsidRPr="004017EE">
        <w:rPr>
          <w:rFonts w:ascii="Arial" w:hAnsi="Arial" w:cs="Arial"/>
        </w:rPr>
        <w:t xml:space="preserve"> 257. st.1. ZSPC-a, propisano je:</w:t>
      </w:r>
    </w:p>
    <w:p w:rsidRPr="004017EE" w:rsidR="006760B1" w:rsidP="006760B1" w:rsidRDefault="006760B1">
      <w:pPr>
        <w:ind w:firstLine="708"/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 xml:space="preserve">„(1) Na ... teretnim vozilima i priključnim vozilima za prijevoz opasnih tvari, teretnim i priključnim vozilima čija najveća dopuštena masa prelazi 7.500 kg, obavljaju se preventivni tehnički pregledi u smislu odredbe stavka 3. ovoga članka. </w:t>
      </w:r>
    </w:p>
    <w:p w:rsidRPr="004017EE" w:rsidR="006760B1" w:rsidP="006760B1" w:rsidRDefault="006760B1">
      <w:pPr>
        <w:ind w:firstLine="708"/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>Odredbom čl. 257. st.</w:t>
      </w:r>
      <w:r w:rsidRPr="00953291">
        <w:rPr>
          <w:rFonts w:ascii="Arial" w:hAnsi="Arial" w:cs="Arial"/>
        </w:rPr>
        <w:t>3.</w:t>
      </w:r>
      <w:r w:rsidRPr="004017EE">
        <w:rPr>
          <w:rFonts w:ascii="Arial" w:hAnsi="Arial" w:cs="Arial"/>
        </w:rPr>
        <w:t xml:space="preserve">  istog Zakona, propisano je:</w:t>
      </w:r>
    </w:p>
    <w:p w:rsidRPr="004017EE" w:rsidR="006760B1" w:rsidP="006760B1" w:rsidRDefault="006760B1">
      <w:pPr>
        <w:ind w:firstLine="708"/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 xml:space="preserve">Preventivni tehnički pregledi vozila obavljaju se dnevno (dnevni preventivni tehnički pregled) i u propisanim rokovima (periodični tehnički pregled i periodični tehnički pregled kočnica). </w:t>
      </w:r>
    </w:p>
    <w:p w:rsidRPr="004017EE" w:rsidR="006760B1" w:rsidP="006760B1" w:rsidRDefault="006760B1">
      <w:pPr>
        <w:ind w:firstLine="708"/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>Odredbom čl. 257. st.4.  istog Zakona, propisano je:</w:t>
      </w:r>
    </w:p>
    <w:p w:rsidRPr="004017EE" w:rsidR="006760B1" w:rsidP="006760B1" w:rsidRDefault="006760B1">
      <w:pPr>
        <w:ind w:firstLine="708"/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>„(5) Novčanom kaznom u iznosu od 660,00 do 1.990,00 eura kaznit će se za prekršaj pravna ili fizička osoba obrtnik ako postupi suprotno odredbama st.1. i 2. ovoga članka.“</w:t>
      </w:r>
    </w:p>
    <w:p w:rsidRPr="004017EE" w:rsidR="006760B1" w:rsidP="006760B1" w:rsidRDefault="006760B1">
      <w:pPr>
        <w:ind w:firstLine="708"/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>Odredbom čl. 257. st.5. istog Zakona, propisano je:</w:t>
      </w:r>
    </w:p>
    <w:p w:rsidRPr="004017EE" w:rsidR="006760B1" w:rsidP="006760B1" w:rsidRDefault="006760B1">
      <w:pPr>
        <w:ind w:firstLine="708"/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>„(6) Novčanom kaznom u iznosu od 190,00 do 660,00 eura kaznit će se za prekršaj iz ovoga članka i odgovorna osoba u pravnoj osobi“.</w:t>
      </w:r>
    </w:p>
    <w:p w:rsidRPr="004017EE" w:rsidR="006760B1" w:rsidP="006760B1" w:rsidRDefault="006760B1">
      <w:pPr>
        <w:ind w:firstLine="708"/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 xml:space="preserve">Odredbom članka 27. stavka 1. podstavka 2. Pravilnika o tehničkim pregledima vozila (NN RH br. 16/18, 63/19, 117/20, 100/22 i 4/25) propisano je: </w:t>
      </w:r>
    </w:p>
    <w:p w:rsidRPr="004017EE" w:rsidR="006760B1" w:rsidP="006760B1" w:rsidRDefault="006760B1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 xml:space="preserve">Periodičnim tehničkim pregledima vozila se pregledavaju u sljedećim rokovima: </w:t>
      </w:r>
    </w:p>
    <w:p w:rsidRPr="004017EE" w:rsidR="006760B1" w:rsidP="006760B1" w:rsidRDefault="006760B1">
      <w:pPr>
        <w:ind w:left="1068"/>
        <w:jc w:val="both"/>
        <w:rPr>
          <w:rFonts w:ascii="Arial" w:hAnsi="Arial" w:cs="Arial"/>
        </w:rPr>
      </w:pPr>
      <w:r w:rsidRPr="004017EE">
        <w:rPr>
          <w:rFonts w:ascii="Arial" w:hAnsi="Arial" w:cs="Arial"/>
        </w:rPr>
        <w:t xml:space="preserve">- vozila starija od 10 godina, tijekom mjeseca u kojem ističe rok od tri mjeseca od dana obavljenoga redovitog ili preventivnog tehničkog pregleda. </w:t>
      </w:r>
    </w:p>
    <w:p w:rsidRPr="006760B1" w:rsidR="006760B1" w:rsidP="006760B1" w:rsidRDefault="006760B1">
      <w:pPr>
        <w:jc w:val="both"/>
        <w:rPr>
          <w:rFonts w:ascii="Arial" w:hAnsi="Arial" w:cs="Arial"/>
        </w:rPr>
      </w:pPr>
    </w:p>
    <w:p w:rsidR="00F8693C" w:rsidP="006760B1" w:rsidRDefault="006760B1">
      <w:pPr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>6.</w:t>
      </w:r>
      <w:r w:rsidRPr="006760B1">
        <w:rPr>
          <w:rFonts w:ascii="Arial" w:hAnsi="Arial" w:cs="Arial"/>
        </w:rPr>
        <w:tab/>
        <w:t xml:space="preserve">Međutim, u činjeničnom opisu prekršaja u izreci pobijanog prekršajnog naloga, </w:t>
      </w:r>
      <w:r w:rsidR="00F67028">
        <w:rPr>
          <w:rFonts w:ascii="Arial" w:hAnsi="Arial" w:cs="Arial"/>
        </w:rPr>
        <w:t>nije navedeno koliko je staro predmetno vozilo, odnosno starije od koliko godina niti je naveden dan obavljenog (zadnjeg) periodičnog tehničkog pregleda niti je naveden mjesec u kojem je isticao rok od tri mjeseca od dana obavljenog redovitog ili periodičnog tehničkog pregleda</w:t>
      </w:r>
      <w:r w:rsidR="00F8693C">
        <w:rPr>
          <w:rFonts w:ascii="Arial" w:hAnsi="Arial" w:cs="Arial"/>
        </w:rPr>
        <w:t xml:space="preserve">, već se navodi samo dan kada je, </w:t>
      </w:r>
      <w:proofErr w:type="spellStart"/>
      <w:r w:rsidR="00F8693C">
        <w:rPr>
          <w:rFonts w:ascii="Arial" w:hAnsi="Arial" w:cs="Arial"/>
        </w:rPr>
        <w:t>cit</w:t>
      </w:r>
      <w:proofErr w:type="spellEnd"/>
      <w:r w:rsidR="00F8693C">
        <w:rPr>
          <w:rFonts w:ascii="Arial" w:hAnsi="Arial" w:cs="Arial"/>
        </w:rPr>
        <w:t>." istekao karton periodičnog tehničkog pregleda, s danom 31.12.2025. te iako je dužan vlasnik istog nije obnovio".</w:t>
      </w:r>
    </w:p>
    <w:p w:rsidR="006760B1" w:rsidP="00F8693C" w:rsidRDefault="00F8693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Dakle, iz </w:t>
      </w:r>
      <w:r w:rsidRPr="006760B1" w:rsidR="006760B1">
        <w:rPr>
          <w:rFonts w:ascii="Arial" w:hAnsi="Arial" w:cs="Arial"/>
        </w:rPr>
        <w:t>ponašanja okrivljenika, na način kako je navedeno u činjeničnom opisu protupravna radnja uopće nije određena</w:t>
      </w:r>
      <w:r>
        <w:rPr>
          <w:rFonts w:ascii="Arial" w:hAnsi="Arial" w:cs="Arial"/>
        </w:rPr>
        <w:t>.</w:t>
      </w:r>
      <w:r w:rsidRPr="006760B1" w:rsidR="006760B1">
        <w:rPr>
          <w:rFonts w:ascii="Arial" w:hAnsi="Arial" w:cs="Arial"/>
        </w:rPr>
        <w:t xml:space="preserve"> </w:t>
      </w:r>
    </w:p>
    <w:p w:rsidRPr="006760B1" w:rsidR="00F8693C" w:rsidP="00F8693C" w:rsidRDefault="00F8693C">
      <w:pPr>
        <w:ind w:firstLine="708"/>
        <w:jc w:val="both"/>
        <w:rPr>
          <w:rFonts w:ascii="Arial" w:hAnsi="Arial" w:cs="Arial"/>
        </w:rPr>
      </w:pPr>
    </w:p>
    <w:p w:rsidR="00F67028" w:rsidP="006760B1" w:rsidRDefault="006760B1">
      <w:pPr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>7.</w:t>
      </w:r>
      <w:r w:rsidRPr="006760B1">
        <w:rPr>
          <w:rFonts w:ascii="Arial" w:hAnsi="Arial" w:cs="Arial"/>
        </w:rPr>
        <w:tab/>
        <w:t xml:space="preserve">Naime, za ocjenu je li ostvareno obilježje predmetnog prekršaja, nije dovoljno u činjeničnom opisu samo navesti zakonsko obilježje prekršaja već je u činjeničnom opisu protupravno ponašanje okrivljenika, koje je zakonsko obilježje prekršaja, potrebno točno odrediti, </w:t>
      </w:r>
      <w:r w:rsidR="001B5F2B">
        <w:rPr>
          <w:rFonts w:ascii="Arial" w:hAnsi="Arial" w:cs="Arial"/>
        </w:rPr>
        <w:t>koliko je staro predmetno vozilo, kada je obavljen zadnji periodični tehnički pregled vozila i u kojem mjesecu je isticao rok od tri mjeseca</w:t>
      </w:r>
      <w:r w:rsidRPr="001B5F2B" w:rsidR="001B5F2B">
        <w:t xml:space="preserve"> </w:t>
      </w:r>
      <w:r w:rsidRPr="001B5F2B" w:rsidR="001B5F2B">
        <w:rPr>
          <w:rFonts w:ascii="Arial" w:hAnsi="Arial" w:cs="Arial"/>
        </w:rPr>
        <w:t>od dana obavljenog redovitog ili</w:t>
      </w:r>
      <w:r w:rsidR="001B5F2B">
        <w:rPr>
          <w:rFonts w:ascii="Arial" w:hAnsi="Arial" w:cs="Arial"/>
        </w:rPr>
        <w:t xml:space="preserve"> periodičnog tehničkog pregleda.</w:t>
      </w:r>
    </w:p>
    <w:p w:rsidRPr="006760B1" w:rsidR="006760B1" w:rsidP="001B5F2B" w:rsidRDefault="006760B1">
      <w:pPr>
        <w:ind w:firstLine="708"/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 xml:space="preserve">Stoga činjenični opis prekršaja koji ne navodi točno određeno zakonsko obilježje prekršaja, niti način na koji je ostvareno, ne sadrži obilježje prekršaja. </w:t>
      </w:r>
    </w:p>
    <w:p w:rsidRPr="006760B1" w:rsidR="006760B1" w:rsidP="006760B1" w:rsidRDefault="006760B1">
      <w:pPr>
        <w:jc w:val="both"/>
        <w:rPr>
          <w:rFonts w:ascii="Arial" w:hAnsi="Arial" w:cs="Arial"/>
        </w:rPr>
      </w:pPr>
    </w:p>
    <w:p w:rsidR="006760B1" w:rsidP="006760B1" w:rsidRDefault="006760B1">
      <w:pPr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>8.</w:t>
      </w:r>
      <w:r w:rsidRPr="006760B1">
        <w:rPr>
          <w:rFonts w:ascii="Arial" w:hAnsi="Arial" w:cs="Arial"/>
        </w:rPr>
        <w:tab/>
        <w:t xml:space="preserve">Slijedom navedenog, u odnosu na predmetno djelo prekršaja, ostvarena je povreda materijalnog prekršajnog prava iz čl. 196. </w:t>
      </w:r>
      <w:proofErr w:type="spellStart"/>
      <w:r w:rsidRPr="006760B1">
        <w:rPr>
          <w:rFonts w:ascii="Arial" w:hAnsi="Arial" w:cs="Arial"/>
        </w:rPr>
        <w:t>toč</w:t>
      </w:r>
      <w:proofErr w:type="spellEnd"/>
      <w:r w:rsidRPr="006760B1">
        <w:rPr>
          <w:rFonts w:ascii="Arial" w:hAnsi="Arial" w:cs="Arial"/>
        </w:rPr>
        <w:t>. 1. Prekršajnog zakona</w:t>
      </w:r>
      <w:r w:rsidR="001B5F2B">
        <w:rPr>
          <w:rFonts w:ascii="Arial" w:hAnsi="Arial" w:cs="Arial"/>
        </w:rPr>
        <w:t>,</w:t>
      </w:r>
      <w:r w:rsidRPr="006760B1">
        <w:rPr>
          <w:rFonts w:ascii="Arial" w:hAnsi="Arial" w:cs="Arial"/>
        </w:rPr>
        <w:t xml:space="preserve"> jer djelo, na način kako je činjenično opisano u izreci pobijanog prekršajnog naloga, nije prekršaj, budući da činjenični opis prekršaja ne sadrži podatak </w:t>
      </w:r>
      <w:r w:rsidR="001B5F2B">
        <w:rPr>
          <w:rFonts w:ascii="Arial" w:hAnsi="Arial" w:cs="Arial"/>
        </w:rPr>
        <w:t>koliko je staro predmetno vozilo, odnosno starije od koliko godina niti je naveden dan obavljenog (zadnjeg) periodičnog tehničkog pregleda niti je naveden mjesec u kojem je  isticao rok od tri mjeseca od dana obavljenog redovitog ili periodičnog tehničkog pregleda, već se navodi samo dan kada je istekao karton periodičnog tehničkog pregleda - s danom 31.12.2025. te da vlasnik istog nije obnovio.</w:t>
      </w:r>
    </w:p>
    <w:p w:rsidRPr="006760B1" w:rsidR="004373B3" w:rsidP="006760B1" w:rsidRDefault="004373B3">
      <w:pPr>
        <w:jc w:val="both"/>
        <w:rPr>
          <w:rFonts w:ascii="Arial" w:hAnsi="Arial" w:cs="Arial"/>
        </w:rPr>
      </w:pPr>
    </w:p>
    <w:p w:rsidRPr="006760B1" w:rsidR="006760B1" w:rsidP="006760B1" w:rsidRDefault="006760B1">
      <w:pPr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>9.</w:t>
      </w:r>
      <w:r w:rsidRPr="006760B1">
        <w:rPr>
          <w:rFonts w:ascii="Arial" w:hAnsi="Arial" w:cs="Arial"/>
        </w:rPr>
        <w:tab/>
        <w:t xml:space="preserve">Stoga je ovaj Sud po službenoj dužnosti preinačio pobijani prekršajni nalog na način opisan u </w:t>
      </w:r>
      <w:proofErr w:type="spellStart"/>
      <w:r w:rsidRPr="006760B1">
        <w:rPr>
          <w:rFonts w:ascii="Arial" w:hAnsi="Arial" w:cs="Arial"/>
        </w:rPr>
        <w:t>toč</w:t>
      </w:r>
      <w:proofErr w:type="spellEnd"/>
      <w:r w:rsidRPr="006760B1">
        <w:rPr>
          <w:rFonts w:ascii="Arial" w:hAnsi="Arial" w:cs="Arial"/>
        </w:rPr>
        <w:t>. I.</w:t>
      </w:r>
      <w:r w:rsidR="004373B3">
        <w:rPr>
          <w:rFonts w:ascii="Arial" w:hAnsi="Arial" w:cs="Arial"/>
        </w:rPr>
        <w:t>/</w:t>
      </w:r>
      <w:r w:rsidRPr="006760B1">
        <w:rPr>
          <w:rFonts w:ascii="Arial" w:hAnsi="Arial" w:cs="Arial"/>
        </w:rPr>
        <w:t xml:space="preserve"> izreke ove odluke.</w:t>
      </w:r>
    </w:p>
    <w:p w:rsidRPr="006760B1" w:rsidR="006760B1" w:rsidP="006760B1" w:rsidRDefault="006760B1">
      <w:pPr>
        <w:jc w:val="both"/>
        <w:rPr>
          <w:rFonts w:ascii="Arial" w:hAnsi="Arial" w:cs="Arial"/>
        </w:rPr>
      </w:pPr>
    </w:p>
    <w:p w:rsidRPr="006760B1" w:rsidR="006760B1" w:rsidP="006760B1" w:rsidRDefault="006760B1">
      <w:pPr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>10.</w:t>
      </w:r>
      <w:r w:rsidRPr="006760B1">
        <w:rPr>
          <w:rFonts w:ascii="Arial" w:hAnsi="Arial" w:cs="Arial"/>
        </w:rPr>
        <w:tab/>
        <w:t>Iz navedenih razloga, presuđeno je kao u izreci.</w:t>
      </w:r>
    </w:p>
    <w:p w:rsidRPr="006760B1" w:rsidR="006760B1" w:rsidP="006760B1" w:rsidRDefault="006760B1">
      <w:pPr>
        <w:jc w:val="both"/>
        <w:rPr>
          <w:rFonts w:ascii="Arial" w:hAnsi="Arial" w:cs="Arial"/>
        </w:rPr>
      </w:pPr>
    </w:p>
    <w:p w:rsidRPr="006760B1" w:rsidR="006760B1" w:rsidP="006760B1" w:rsidRDefault="006760B1">
      <w:pPr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>11.</w:t>
      </w:r>
      <w:r w:rsidR="00F8693C">
        <w:rPr>
          <w:rFonts w:ascii="Arial" w:hAnsi="Arial" w:cs="Arial"/>
        </w:rPr>
        <w:tab/>
      </w:r>
      <w:r w:rsidRPr="006760B1">
        <w:rPr>
          <w:rFonts w:ascii="Arial" w:hAnsi="Arial" w:cs="Arial"/>
        </w:rPr>
        <w:t>Odluka o trošku temelji se na tome da su okrivljenici oslobođeni od optužbe.</w:t>
      </w:r>
    </w:p>
    <w:p w:rsidRPr="004017EE" w:rsidR="004620A7" w:rsidP="004373B3" w:rsidRDefault="006760B1">
      <w:pPr>
        <w:jc w:val="both"/>
        <w:rPr>
          <w:rFonts w:ascii="Arial" w:hAnsi="Arial" w:cs="Arial"/>
        </w:rPr>
      </w:pPr>
      <w:r w:rsidRPr="006760B1">
        <w:rPr>
          <w:rFonts w:ascii="Arial" w:hAnsi="Arial" w:cs="Arial"/>
        </w:rPr>
        <w:tab/>
      </w:r>
    </w:p>
    <w:p w:rsidRPr="004017EE" w:rsidR="002A155D" w:rsidP="002A155D" w:rsidRDefault="002A155D">
      <w:pPr>
        <w:jc w:val="both"/>
        <w:rPr>
          <w:rFonts w:ascii="Arial" w:hAnsi="Arial" w:cs="Arial"/>
        </w:rPr>
      </w:pPr>
    </w:p>
    <w:p w:rsidRPr="004017EE" w:rsidR="002A155D" w:rsidP="002A155D" w:rsidRDefault="002A155D">
      <w:pPr>
        <w:jc w:val="center"/>
        <w:rPr>
          <w:rFonts w:ascii="Arial" w:hAnsi="Arial" w:cs="Arial"/>
        </w:rPr>
      </w:pPr>
      <w:r w:rsidRPr="004017EE">
        <w:rPr>
          <w:rFonts w:ascii="Arial" w:hAnsi="Arial" w:cs="Arial"/>
        </w:rPr>
        <w:t>U Rijeci</w:t>
      </w:r>
      <w:r w:rsidR="009A4EA9">
        <w:rPr>
          <w:rFonts w:ascii="Arial" w:hAnsi="Arial" w:cs="Arial"/>
        </w:rPr>
        <w:t xml:space="preserve"> 15. rujna</w:t>
      </w:r>
      <w:r w:rsidRPr="004017EE">
        <w:rPr>
          <w:rFonts w:ascii="Arial" w:hAnsi="Arial" w:cs="Arial"/>
        </w:rPr>
        <w:t xml:space="preserve"> </w:t>
      </w:r>
      <w:r w:rsidRPr="004017EE" w:rsidR="00854254">
        <w:rPr>
          <w:rFonts w:ascii="Arial" w:hAnsi="Arial" w:cs="Arial"/>
        </w:rPr>
        <w:t>2026</w:t>
      </w:r>
      <w:r w:rsidRPr="004017EE" w:rsidR="002A4E74">
        <w:rPr>
          <w:rFonts w:ascii="Arial" w:hAnsi="Arial" w:cs="Arial"/>
        </w:rPr>
        <w:t>.</w:t>
      </w:r>
    </w:p>
    <w:p w:rsidRPr="004017EE" w:rsidR="002A155D" w:rsidP="002A155D" w:rsidRDefault="002A155D">
      <w:pPr>
        <w:jc w:val="center"/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2112"/>
        <w:gridCol w:w="4901"/>
        <w:gridCol w:w="2625"/>
      </w:tblGrid>
      <w:tr w:rsidRPr="004017EE" w:rsidR="002A155D" w:rsidTr="009A7A3F">
        <w:tc>
          <w:tcPr>
            <w:tcW w:w="2128" w:type="dxa"/>
            <w:shd w:val="clear" w:color="auto" w:fill="auto"/>
          </w:tcPr>
          <w:p w:rsidRPr="004017EE" w:rsidR="002A155D" w:rsidP="009A7A3F" w:rsidRDefault="002A155D">
            <w:pPr>
              <w:jc w:val="center"/>
              <w:rPr>
                <w:rFonts w:ascii="Arial" w:hAnsi="Arial" w:cs="Arial"/>
              </w:rPr>
            </w:pPr>
          </w:p>
          <w:p w:rsidRPr="004017EE" w:rsidR="002A155D" w:rsidP="009A7A3F" w:rsidRDefault="002A155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40" w:type="dxa"/>
            <w:shd w:val="clear" w:color="auto" w:fill="auto"/>
          </w:tcPr>
          <w:p w:rsidRPr="004017EE" w:rsidR="002A155D" w:rsidP="009A7A3F" w:rsidRDefault="002A155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40" w:type="dxa"/>
            <w:shd w:val="clear" w:color="auto" w:fill="auto"/>
          </w:tcPr>
          <w:p w:rsidRPr="004017EE" w:rsidR="002A155D" w:rsidP="009A7A3F" w:rsidRDefault="002A155D">
            <w:pPr>
              <w:jc w:val="center"/>
              <w:rPr>
                <w:rFonts w:ascii="Arial" w:hAnsi="Arial" w:cs="Arial"/>
              </w:rPr>
            </w:pPr>
            <w:r w:rsidRPr="004017EE">
              <w:rPr>
                <w:rFonts w:ascii="Arial" w:hAnsi="Arial" w:cs="Arial"/>
              </w:rPr>
              <w:t xml:space="preserve">S </w:t>
            </w:r>
            <w:r w:rsidRPr="004017EE" w:rsidR="002A4E74">
              <w:rPr>
                <w:rFonts w:ascii="Arial" w:hAnsi="Arial" w:cs="Arial"/>
              </w:rPr>
              <w:t>u t k i n j a</w:t>
            </w:r>
          </w:p>
          <w:p w:rsidRPr="004017EE" w:rsidR="002A155D" w:rsidP="009A7A3F" w:rsidRDefault="002A155D">
            <w:pPr>
              <w:jc w:val="center"/>
              <w:rPr>
                <w:rFonts w:ascii="Arial" w:hAnsi="Arial" w:cs="Arial"/>
              </w:rPr>
            </w:pPr>
            <w:r w:rsidRPr="004017EE">
              <w:rPr>
                <w:rFonts w:ascii="Arial" w:hAnsi="Arial" w:cs="Arial"/>
              </w:rPr>
              <w:t>Melita Šimić</w:t>
            </w:r>
            <w:r w:rsidR="005073C7">
              <w:rPr>
                <w:rFonts w:ascii="Arial" w:hAnsi="Arial" w:cs="Arial"/>
              </w:rPr>
              <w:t xml:space="preserve">, v.r. </w:t>
            </w:r>
            <w:bookmarkStart w:name="_GoBack" w:id="0"/>
            <w:bookmarkEnd w:id="0"/>
          </w:p>
        </w:tc>
      </w:tr>
    </w:tbl>
    <w:p w:rsidR="00F8693C" w:rsidP="002A155D" w:rsidRDefault="002A155D">
      <w:pPr>
        <w:rPr>
          <w:rFonts w:ascii="Arial" w:hAnsi="Arial" w:cs="Arial"/>
        </w:rPr>
      </w:pPr>
      <w:r w:rsidRPr="004017EE">
        <w:rPr>
          <w:rFonts w:ascii="Arial" w:hAnsi="Arial" w:cs="Arial"/>
        </w:rPr>
        <w:t xml:space="preserve">                                                        </w:t>
      </w:r>
    </w:p>
    <w:p w:rsidR="00F8693C" w:rsidP="002A155D" w:rsidRDefault="00F8693C">
      <w:pPr>
        <w:rPr>
          <w:rFonts w:ascii="Arial" w:hAnsi="Arial" w:cs="Arial"/>
        </w:rPr>
      </w:pPr>
    </w:p>
    <w:p w:rsidRPr="001E515E" w:rsidR="009A4EA9" w:rsidP="009A4EA9" w:rsidRDefault="009A4EA9">
      <w:pPr>
        <w:ind w:firstLine="708"/>
        <w:rPr>
          <w:rFonts w:ascii="Arial" w:hAnsi="Arial" w:cs="Arial"/>
        </w:rPr>
      </w:pPr>
      <w:r w:rsidRPr="001E515E">
        <w:rPr>
          <w:rFonts w:ascii="Arial" w:hAnsi="Arial" w:cs="Arial"/>
          <w:bCs/>
        </w:rPr>
        <w:t>Uputa o pravnom lijeku:</w:t>
      </w:r>
    </w:p>
    <w:p w:rsidRPr="001E515E" w:rsidR="009A4EA9" w:rsidP="009A4EA9" w:rsidRDefault="009A4EA9">
      <w:pPr>
        <w:ind w:firstLine="708"/>
        <w:rPr>
          <w:rFonts w:ascii="Arial" w:hAnsi="Arial" w:cs="Arial"/>
          <w:b/>
          <w:bCs/>
        </w:rPr>
      </w:pPr>
      <w:r w:rsidRPr="001E515E">
        <w:rPr>
          <w:rFonts w:ascii="Arial" w:hAnsi="Arial" w:cs="Arial"/>
        </w:rPr>
        <w:t>Protiv ove presude ovlaštene osobe mogu podnijeti žalbu u roku od 8 dana od dana dostave prijepisa presude. Žalba se podnosi Općinskom sudu u Rijeci, Prekršajni odjel, za Visoki Prekršajni sud u Zagrebu, u dva istovjetna primjerka.</w:t>
      </w:r>
    </w:p>
    <w:p w:rsidRPr="004017EE" w:rsidR="007E386D" w:rsidP="002A155D" w:rsidRDefault="007E386D">
      <w:pPr>
        <w:jc w:val="both"/>
        <w:rPr>
          <w:rFonts w:ascii="Arial" w:hAnsi="Arial" w:cs="Arial"/>
        </w:rPr>
      </w:pPr>
    </w:p>
    <w:p w:rsidRPr="004017EE" w:rsidR="002A155D" w:rsidP="002A155D" w:rsidRDefault="002A4E74">
      <w:pPr>
        <w:rPr>
          <w:rFonts w:ascii="Arial" w:hAnsi="Arial" w:cs="Arial"/>
        </w:rPr>
      </w:pPr>
      <w:r w:rsidRPr="004017EE">
        <w:rPr>
          <w:rFonts w:ascii="Arial" w:hAnsi="Arial" w:cs="Arial"/>
        </w:rPr>
        <w:t>Dostavna naredba</w:t>
      </w:r>
      <w:r w:rsidRPr="004017EE" w:rsidR="002A155D">
        <w:rPr>
          <w:rFonts w:ascii="Arial" w:hAnsi="Arial" w:cs="Arial"/>
        </w:rPr>
        <w:t xml:space="preserve">: </w:t>
      </w:r>
    </w:p>
    <w:p w:rsidR="009A4EA9" w:rsidP="005D02DD" w:rsidRDefault="009A4EA9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tužitelju,</w:t>
      </w:r>
    </w:p>
    <w:p w:rsidR="009A4EA9" w:rsidP="005D02DD" w:rsidRDefault="009A4EA9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prvookrivljeniku,</w:t>
      </w:r>
    </w:p>
    <w:p w:rsidR="009A4EA9" w:rsidP="005D02DD" w:rsidRDefault="009A4EA9">
      <w:pPr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drugo</w:t>
      </w:r>
      <w:r w:rsidR="00F8693C">
        <w:rPr>
          <w:rFonts w:ascii="Arial" w:hAnsi="Arial" w:cs="Arial"/>
        </w:rPr>
        <w:t>o</w:t>
      </w:r>
      <w:r>
        <w:rPr>
          <w:rFonts w:ascii="Arial" w:hAnsi="Arial" w:cs="Arial"/>
        </w:rPr>
        <w:t>krivljeniku</w:t>
      </w:r>
      <w:proofErr w:type="spellEnd"/>
      <w:r>
        <w:rPr>
          <w:rFonts w:ascii="Arial" w:hAnsi="Arial" w:cs="Arial"/>
        </w:rPr>
        <w:t>,</w:t>
      </w:r>
    </w:p>
    <w:p w:rsidRPr="004017EE" w:rsidR="005D02DD" w:rsidP="005D02DD" w:rsidRDefault="005D02DD">
      <w:pPr>
        <w:numPr>
          <w:ilvl w:val="0"/>
          <w:numId w:val="1"/>
        </w:numPr>
        <w:rPr>
          <w:rFonts w:ascii="Arial" w:hAnsi="Arial" w:cs="Arial"/>
        </w:rPr>
      </w:pPr>
      <w:r w:rsidRPr="004017EE">
        <w:rPr>
          <w:rFonts w:ascii="Arial" w:hAnsi="Arial" w:cs="Arial"/>
        </w:rPr>
        <w:t>braniteljici,</w:t>
      </w:r>
    </w:p>
    <w:p w:rsidRPr="004017EE" w:rsidR="002A155D" w:rsidP="002A155D" w:rsidRDefault="002A4E74">
      <w:pPr>
        <w:numPr>
          <w:ilvl w:val="0"/>
          <w:numId w:val="1"/>
        </w:numPr>
        <w:rPr>
          <w:rFonts w:ascii="Arial" w:hAnsi="Arial" w:cs="Arial"/>
        </w:rPr>
      </w:pPr>
      <w:r w:rsidRPr="004017EE">
        <w:rPr>
          <w:rFonts w:ascii="Arial" w:hAnsi="Arial" w:cs="Arial"/>
        </w:rPr>
        <w:t>spisu.</w:t>
      </w:r>
    </w:p>
    <w:sectPr w:rsidRPr="004017EE" w:rsidR="002A155D" w:rsidSect="00090B44">
      <w:headerReference w:type="even" r:id="rId29"/>
      <w:headerReference w:type="default" r:id="rId30"/>
      <w:pgSz w:w="11906" w:h="16838"/>
      <w:pgMar w:top="851" w:right="1134" w:bottom="1079" w:left="1134" w:header="709" w:footer="56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F6994" w:rsidRDefault="003F6994">
      <w:r>
        <w:separator/>
      </w:r>
    </w:p>
  </w:endnote>
  <w:endnote w:type="continuationSeparator" w:id="0">
    <w:p w:rsidR="003F6994" w:rsidRDefault="003F6994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F6994" w:rsidRDefault="003F6994">
      <w:r>
        <w:separator/>
      </w:r>
    </w:p>
  </w:footnote>
  <w:footnote w:type="continuationSeparator" w:id="0">
    <w:p w:rsidR="003F6994" w:rsidRDefault="003F6994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52452" w:rsidP="00090B44" w:rsidRDefault="00B52452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B52452" w:rsidRDefault="00B52452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52452" w:rsidP="00090B44" w:rsidRDefault="00B52452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073C7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B52452" w:rsidRDefault="00B52452">
    <w:pPr>
      <w:pStyle w:val="Zaglavlje"/>
    </w:pPr>
  </w:p>
  <w:p w:rsidR="00550EA7" w:rsidP="00550EA7" w:rsidRDefault="00401780">
    <w:pPr>
      <w:pStyle w:val="Zaglavlje"/>
      <w:jc w:val="right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580647">
      <w:rPr>
        <w:rFonts w:ascii="Arial" w:hAnsi="Arial" w:cs="Arial"/>
      </w:rPr>
      <w:t>Poslovni broj: Pp-3707/2026</w:t>
    </w:r>
  </w:p>
  <w:p w:rsidR="00550EA7" w:rsidP="00550EA7" w:rsidRDefault="00550EA7">
    <w:pPr>
      <w:pStyle w:val="Zaglavlje"/>
      <w:jc w:val="righ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987547"/>
    <w:multiLevelType w:val="hybridMultilevel"/>
    <w:tmpl w:val="DFFA1E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CB2F17"/>
    <w:multiLevelType w:val="hybridMultilevel"/>
    <w:tmpl w:val="84B44F2A"/>
    <w:lvl w:ilvl="0" w:tplc="4DA87F34">
      <w:start w:val="18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8444339"/>
    <w:multiLevelType w:val="hybridMultilevel"/>
    <w:tmpl w:val="69624EC0"/>
    <w:lvl w:ilvl="0" w:tplc="A5762532">
      <w:start w:val="18"/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5FD70F94"/>
    <w:multiLevelType w:val="hybridMultilevel"/>
    <w:tmpl w:val="FF0C0D1E"/>
    <w:lvl w:ilvl="0" w:tplc="7A14BDE2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8"/>
  <w:proofState w:spelling="clean" w:grammar="clean"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4DA"/>
    <w:rsid w:val="00005577"/>
    <w:rsid w:val="00015609"/>
    <w:rsid w:val="00021960"/>
    <w:rsid w:val="00023B50"/>
    <w:rsid w:val="00042951"/>
    <w:rsid w:val="00063C69"/>
    <w:rsid w:val="0007292C"/>
    <w:rsid w:val="00085383"/>
    <w:rsid w:val="00090B44"/>
    <w:rsid w:val="00096485"/>
    <w:rsid w:val="000972BC"/>
    <w:rsid w:val="000B7243"/>
    <w:rsid w:val="000D30AE"/>
    <w:rsid w:val="000D372F"/>
    <w:rsid w:val="000E76DC"/>
    <w:rsid w:val="000E7EF2"/>
    <w:rsid w:val="000F2708"/>
    <w:rsid w:val="000F3B43"/>
    <w:rsid w:val="001042C6"/>
    <w:rsid w:val="00112F27"/>
    <w:rsid w:val="00112FE9"/>
    <w:rsid w:val="00113146"/>
    <w:rsid w:val="00116260"/>
    <w:rsid w:val="00153897"/>
    <w:rsid w:val="001552D9"/>
    <w:rsid w:val="00161021"/>
    <w:rsid w:val="0017455D"/>
    <w:rsid w:val="00176312"/>
    <w:rsid w:val="00177977"/>
    <w:rsid w:val="001869B6"/>
    <w:rsid w:val="001927E4"/>
    <w:rsid w:val="001B284F"/>
    <w:rsid w:val="001B5F2B"/>
    <w:rsid w:val="001C5D7C"/>
    <w:rsid w:val="001D1179"/>
    <w:rsid w:val="001E4850"/>
    <w:rsid w:val="002001C6"/>
    <w:rsid w:val="002316D3"/>
    <w:rsid w:val="002520B4"/>
    <w:rsid w:val="00255A18"/>
    <w:rsid w:val="002665E7"/>
    <w:rsid w:val="00282CD5"/>
    <w:rsid w:val="00295FA3"/>
    <w:rsid w:val="002A13FD"/>
    <w:rsid w:val="002A155D"/>
    <w:rsid w:val="002A4E74"/>
    <w:rsid w:val="002C2C73"/>
    <w:rsid w:val="002F5DAD"/>
    <w:rsid w:val="0030743E"/>
    <w:rsid w:val="00313CE6"/>
    <w:rsid w:val="00320F84"/>
    <w:rsid w:val="00330DC7"/>
    <w:rsid w:val="003534E7"/>
    <w:rsid w:val="00362744"/>
    <w:rsid w:val="0037608F"/>
    <w:rsid w:val="00383143"/>
    <w:rsid w:val="00393F50"/>
    <w:rsid w:val="003A1B15"/>
    <w:rsid w:val="003A2A9F"/>
    <w:rsid w:val="003C2622"/>
    <w:rsid w:val="003C2E2C"/>
    <w:rsid w:val="003D03E8"/>
    <w:rsid w:val="003D2CF8"/>
    <w:rsid w:val="003E1D03"/>
    <w:rsid w:val="003E2AA8"/>
    <w:rsid w:val="003F6994"/>
    <w:rsid w:val="00401780"/>
    <w:rsid w:val="004017EE"/>
    <w:rsid w:val="004144AF"/>
    <w:rsid w:val="004373B3"/>
    <w:rsid w:val="00440155"/>
    <w:rsid w:val="00455C01"/>
    <w:rsid w:val="004620A7"/>
    <w:rsid w:val="00463F8B"/>
    <w:rsid w:val="0047454B"/>
    <w:rsid w:val="00477AF2"/>
    <w:rsid w:val="00483F3B"/>
    <w:rsid w:val="00497EE6"/>
    <w:rsid w:val="004B01A6"/>
    <w:rsid w:val="004B6777"/>
    <w:rsid w:val="004C5B06"/>
    <w:rsid w:val="004E4E5C"/>
    <w:rsid w:val="004F1A15"/>
    <w:rsid w:val="004F4A1B"/>
    <w:rsid w:val="004F4FEE"/>
    <w:rsid w:val="005066A0"/>
    <w:rsid w:val="005073C7"/>
    <w:rsid w:val="005172C3"/>
    <w:rsid w:val="005177AD"/>
    <w:rsid w:val="005265D5"/>
    <w:rsid w:val="00535906"/>
    <w:rsid w:val="005366DF"/>
    <w:rsid w:val="00550EA7"/>
    <w:rsid w:val="00555550"/>
    <w:rsid w:val="005713A3"/>
    <w:rsid w:val="00577AE2"/>
    <w:rsid w:val="00580647"/>
    <w:rsid w:val="00583FB9"/>
    <w:rsid w:val="005856E4"/>
    <w:rsid w:val="0058734F"/>
    <w:rsid w:val="005972C2"/>
    <w:rsid w:val="005A008A"/>
    <w:rsid w:val="005A4DFD"/>
    <w:rsid w:val="005B350F"/>
    <w:rsid w:val="005B40D1"/>
    <w:rsid w:val="005B5E01"/>
    <w:rsid w:val="005D02DD"/>
    <w:rsid w:val="005D602A"/>
    <w:rsid w:val="005D75D8"/>
    <w:rsid w:val="005E5D19"/>
    <w:rsid w:val="005F0E30"/>
    <w:rsid w:val="006003D3"/>
    <w:rsid w:val="006039A9"/>
    <w:rsid w:val="00632BDA"/>
    <w:rsid w:val="006413C7"/>
    <w:rsid w:val="00644428"/>
    <w:rsid w:val="00647103"/>
    <w:rsid w:val="0065641F"/>
    <w:rsid w:val="006677D3"/>
    <w:rsid w:val="0067326C"/>
    <w:rsid w:val="00673C66"/>
    <w:rsid w:val="006760B1"/>
    <w:rsid w:val="00681480"/>
    <w:rsid w:val="0068296A"/>
    <w:rsid w:val="00684CB5"/>
    <w:rsid w:val="0069218D"/>
    <w:rsid w:val="006B2499"/>
    <w:rsid w:val="006C0DB3"/>
    <w:rsid w:val="006C6C76"/>
    <w:rsid w:val="006D2186"/>
    <w:rsid w:val="006D7C67"/>
    <w:rsid w:val="006E5AEA"/>
    <w:rsid w:val="006F1063"/>
    <w:rsid w:val="006F6CE6"/>
    <w:rsid w:val="007253BD"/>
    <w:rsid w:val="007379F2"/>
    <w:rsid w:val="007437FE"/>
    <w:rsid w:val="007643C9"/>
    <w:rsid w:val="007760A1"/>
    <w:rsid w:val="007812A2"/>
    <w:rsid w:val="00792981"/>
    <w:rsid w:val="007A0F23"/>
    <w:rsid w:val="007C3C3C"/>
    <w:rsid w:val="007D557D"/>
    <w:rsid w:val="007E386D"/>
    <w:rsid w:val="007E6264"/>
    <w:rsid w:val="007E796B"/>
    <w:rsid w:val="008054AF"/>
    <w:rsid w:val="0081124D"/>
    <w:rsid w:val="00830D08"/>
    <w:rsid w:val="00854254"/>
    <w:rsid w:val="00854A82"/>
    <w:rsid w:val="00863034"/>
    <w:rsid w:val="008719F9"/>
    <w:rsid w:val="00891D21"/>
    <w:rsid w:val="00895349"/>
    <w:rsid w:val="008966BA"/>
    <w:rsid w:val="008B26FC"/>
    <w:rsid w:val="008B39EF"/>
    <w:rsid w:val="008D1E4B"/>
    <w:rsid w:val="00901F13"/>
    <w:rsid w:val="00902110"/>
    <w:rsid w:val="009023BC"/>
    <w:rsid w:val="00906069"/>
    <w:rsid w:val="009075A5"/>
    <w:rsid w:val="00915496"/>
    <w:rsid w:val="009214DA"/>
    <w:rsid w:val="009320B3"/>
    <w:rsid w:val="00934E53"/>
    <w:rsid w:val="00941DF0"/>
    <w:rsid w:val="00952C06"/>
    <w:rsid w:val="00953291"/>
    <w:rsid w:val="00964E1E"/>
    <w:rsid w:val="0097000B"/>
    <w:rsid w:val="009757C7"/>
    <w:rsid w:val="00977560"/>
    <w:rsid w:val="009812AF"/>
    <w:rsid w:val="009A4EA9"/>
    <w:rsid w:val="009A7A3F"/>
    <w:rsid w:val="009C3438"/>
    <w:rsid w:val="009D1E5D"/>
    <w:rsid w:val="009D3B91"/>
    <w:rsid w:val="009E2353"/>
    <w:rsid w:val="009F1AE4"/>
    <w:rsid w:val="009F2B05"/>
    <w:rsid w:val="00A02CF0"/>
    <w:rsid w:val="00A03003"/>
    <w:rsid w:val="00A03B64"/>
    <w:rsid w:val="00A35C86"/>
    <w:rsid w:val="00A54D61"/>
    <w:rsid w:val="00A64E15"/>
    <w:rsid w:val="00A774A1"/>
    <w:rsid w:val="00A80E55"/>
    <w:rsid w:val="00A825CB"/>
    <w:rsid w:val="00A93987"/>
    <w:rsid w:val="00AB4EB2"/>
    <w:rsid w:val="00AB545E"/>
    <w:rsid w:val="00AC1C95"/>
    <w:rsid w:val="00AD25FA"/>
    <w:rsid w:val="00AD6052"/>
    <w:rsid w:val="00AD6804"/>
    <w:rsid w:val="00B02C2C"/>
    <w:rsid w:val="00B24354"/>
    <w:rsid w:val="00B271CE"/>
    <w:rsid w:val="00B52452"/>
    <w:rsid w:val="00B574A4"/>
    <w:rsid w:val="00B66886"/>
    <w:rsid w:val="00B834E9"/>
    <w:rsid w:val="00B84BA1"/>
    <w:rsid w:val="00B91F6A"/>
    <w:rsid w:val="00BA65BF"/>
    <w:rsid w:val="00BD16DC"/>
    <w:rsid w:val="00BE3E43"/>
    <w:rsid w:val="00C119C1"/>
    <w:rsid w:val="00C413DE"/>
    <w:rsid w:val="00C701CD"/>
    <w:rsid w:val="00C752F9"/>
    <w:rsid w:val="00C82A36"/>
    <w:rsid w:val="00C91F75"/>
    <w:rsid w:val="00C9684C"/>
    <w:rsid w:val="00CA0D56"/>
    <w:rsid w:val="00CB238A"/>
    <w:rsid w:val="00CC0B6C"/>
    <w:rsid w:val="00CC76FF"/>
    <w:rsid w:val="00CD57AA"/>
    <w:rsid w:val="00CE1625"/>
    <w:rsid w:val="00CE3703"/>
    <w:rsid w:val="00CE49FD"/>
    <w:rsid w:val="00D033F8"/>
    <w:rsid w:val="00D15D25"/>
    <w:rsid w:val="00D23510"/>
    <w:rsid w:val="00D35D9F"/>
    <w:rsid w:val="00D43A50"/>
    <w:rsid w:val="00D44B2B"/>
    <w:rsid w:val="00D45AD9"/>
    <w:rsid w:val="00D63AEA"/>
    <w:rsid w:val="00D70878"/>
    <w:rsid w:val="00D75DF4"/>
    <w:rsid w:val="00D828B0"/>
    <w:rsid w:val="00D86DD0"/>
    <w:rsid w:val="00D8720B"/>
    <w:rsid w:val="00DA1073"/>
    <w:rsid w:val="00DB1B08"/>
    <w:rsid w:val="00DB36FA"/>
    <w:rsid w:val="00DC4F91"/>
    <w:rsid w:val="00DC7640"/>
    <w:rsid w:val="00DE13A2"/>
    <w:rsid w:val="00DE6363"/>
    <w:rsid w:val="00DF621C"/>
    <w:rsid w:val="00E064E3"/>
    <w:rsid w:val="00E1359B"/>
    <w:rsid w:val="00E174E1"/>
    <w:rsid w:val="00E2483C"/>
    <w:rsid w:val="00E27AFC"/>
    <w:rsid w:val="00E62992"/>
    <w:rsid w:val="00E71163"/>
    <w:rsid w:val="00E847C4"/>
    <w:rsid w:val="00E92D8F"/>
    <w:rsid w:val="00EA4BCF"/>
    <w:rsid w:val="00EA7E6F"/>
    <w:rsid w:val="00EE0E19"/>
    <w:rsid w:val="00EE30C3"/>
    <w:rsid w:val="00EF283D"/>
    <w:rsid w:val="00EF40A8"/>
    <w:rsid w:val="00F153E4"/>
    <w:rsid w:val="00F30D2B"/>
    <w:rsid w:val="00F33DB5"/>
    <w:rsid w:val="00F34EA4"/>
    <w:rsid w:val="00F53802"/>
    <w:rsid w:val="00F6132D"/>
    <w:rsid w:val="00F66B57"/>
    <w:rsid w:val="00F67028"/>
    <w:rsid w:val="00F70E18"/>
    <w:rsid w:val="00F85B80"/>
    <w:rsid w:val="00F8693C"/>
    <w:rsid w:val="00F91E15"/>
    <w:rsid w:val="00F94CAA"/>
    <w:rsid w:val="00FA0752"/>
    <w:rsid w:val="00FB10D6"/>
    <w:rsid w:val="00FB40AD"/>
    <w:rsid w:val="00FB4B13"/>
    <w:rsid w:val="00FD0923"/>
    <w:rsid w:val="00FF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40F78F47"/>
  <w15:docId w15:val="{132DA9EA-F78E-48C3-ADAE-758C2764EB23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2A155D"/>
    <w:rPr>
      <w:sz w:val="24"/>
      <w:szCs w:val="24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E2483C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2483C"/>
  </w:style>
  <w:style w:type="table" w:styleId="Reetkatablice">
    <w:name w:val="Table Grid"/>
    <w:basedOn w:val="Obinatablica"/>
    <w:rsid w:val="00E2483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vuenotijeloteksta">
    <w:name w:val="Body Text Indent"/>
    <w:basedOn w:val="Normal"/>
    <w:rsid w:val="00E2483C"/>
    <w:pPr>
      <w:ind w:firstLine="720"/>
      <w:jc w:val="both"/>
    </w:pPr>
  </w:style>
  <w:style w:type="paragraph" w:styleId="Tijeloteksta-uvlaka2">
    <w:name w:val="Body Text Indent 2"/>
    <w:basedOn w:val="Normal"/>
    <w:rsid w:val="00E2483C"/>
    <w:pPr>
      <w:spacing w:after="120" w:line="480" w:lineRule="auto"/>
      <w:ind w:left="283"/>
    </w:pPr>
  </w:style>
  <w:style w:type="paragraph" w:styleId="Tijeloteksta-uvlaka3">
    <w:name w:val="Body Text Indent 3"/>
    <w:basedOn w:val="Normal"/>
    <w:rsid w:val="00E2483C"/>
    <w:pPr>
      <w:spacing w:after="120"/>
      <w:ind w:left="283"/>
    </w:pPr>
    <w:rPr>
      <w:sz w:val="16"/>
      <w:szCs w:val="16"/>
    </w:rPr>
  </w:style>
  <w:style w:type="paragraph" w:styleId="Podnoje">
    <w:name w:val="footer"/>
    <w:basedOn w:val="Normal"/>
    <w:rsid w:val="00B834E9"/>
    <w:pPr>
      <w:tabs>
        <w:tab w:val="center" w:pos="4536"/>
        <w:tab w:val="right" w:pos="9072"/>
      </w:tabs>
    </w:pPr>
  </w:style>
  <w:style w:type="paragraph" w:styleId="Tekstbalonia">
    <w:name w:val="Balloon Text"/>
    <w:basedOn w:val="Normal"/>
    <w:link w:val="TekstbaloniaChar"/>
    <w:rsid w:val="00F94CA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F94CAA"/>
    <w:rPr>
      <w:rFonts w:ascii="Tahoma" w:hAnsi="Tahoma" w:cs="Tahoma"/>
      <w:sz w:val="16"/>
      <w:szCs w:val="16"/>
      <w:lang w:eastAsia="en-US"/>
    </w:rPr>
  </w:style>
  <w:style w:type="character" w:styleId="Hiperveza">
    <w:name w:val="Hyperlink"/>
    <w:uiPriority w:val="99"/>
    <w:unhideWhenUsed/>
    <w:rsid w:val="00161021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A774A1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673C66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673C6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73C66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73C66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73C66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4921185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561202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Mode="External" Target="https://www.zakon.hr/cms.htm?id=432" Type="http://schemas.openxmlformats.org/officeDocument/2006/relationships/hyperlink" Id="rId13"/><Relationship TargetMode="External" Target="https://www.zakon.hr/cms.htm?id=39889" Type="http://schemas.openxmlformats.org/officeDocument/2006/relationships/hyperlink" Id="rId18"/><Relationship TargetMode="External" Target="https://www.zakon.hr/cms.htm?id=18795" Type="http://schemas.openxmlformats.org/officeDocument/2006/relationships/hyperlink" Id="rId26"/><Relationship Target="numbering.xml" Type="http://schemas.openxmlformats.org/officeDocument/2006/relationships/numbering" Id="rId3"/><Relationship TargetMode="External" Target="https://www.zakon.hr/cms.htm?id=53896" Type="http://schemas.openxmlformats.org/officeDocument/2006/relationships/hyperlink" Id="rId21"/><Relationship Target="footnotes.xml" Type="http://schemas.openxmlformats.org/officeDocument/2006/relationships/footnotes" Id="rId7"/><Relationship TargetMode="External" Target="https://www.zakon.hr/cms.htm?id=431" Type="http://schemas.openxmlformats.org/officeDocument/2006/relationships/hyperlink" Id="rId12"/><Relationship TargetMode="External" Target="https://www.zakon.hr/cms.htm?id=25267" Type="http://schemas.openxmlformats.org/officeDocument/2006/relationships/hyperlink" Id="rId17"/><Relationship TargetMode="External" Target="https://www.zakon.hr/cms.htm?id=14151" Type="http://schemas.openxmlformats.org/officeDocument/2006/relationships/hyperlink" Id="rId25"/><Relationship Target="../customXml/item2.xml" Type="http://schemas.openxmlformats.org/officeDocument/2006/relationships/customXml" Id="rId2"/><Relationship TargetMode="External" Target="https://www.zakon.hr/cms.htm?id=11454" Type="http://schemas.openxmlformats.org/officeDocument/2006/relationships/hyperlink" Id="rId16"/><Relationship TargetMode="External" Target="https://www.zakon.hr/cms.htm?id=53029" Type="http://schemas.openxmlformats.org/officeDocument/2006/relationships/hyperlink" Id="rId20"/><Relationship Target="header1.xml" Type="http://schemas.openxmlformats.org/officeDocument/2006/relationships/header" Id="rId29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Mode="External" Target="https://www.zakon.hr/cms.htm?id=430" Type="http://schemas.openxmlformats.org/officeDocument/2006/relationships/hyperlink" Id="rId11"/><Relationship TargetMode="External" Target="https://www.zakon.hr/cms.htm?id=607" Type="http://schemas.openxmlformats.org/officeDocument/2006/relationships/hyperlink" Id="rId24"/><Relationship Target="theme/theme1.xml" Type="http://schemas.openxmlformats.org/officeDocument/2006/relationships/theme" Id="rId32"/><Relationship Target="settings.xml" Type="http://schemas.openxmlformats.org/officeDocument/2006/relationships/settings" Id="rId5"/><Relationship TargetMode="External" Target="https://www.zakon.hr/cms.htm?id=1009" Type="http://schemas.openxmlformats.org/officeDocument/2006/relationships/hyperlink" Id="rId15"/><Relationship TargetMode="External" Target="https://www.zakon.hr/cms.htm?id=381" Type="http://schemas.openxmlformats.org/officeDocument/2006/relationships/hyperlink" Id="rId23"/><Relationship TargetMode="External" Target="https://www.zakon.hr/cms.htm?id=53950" Type="http://schemas.openxmlformats.org/officeDocument/2006/relationships/hyperlink" Id="rId28"/><Relationship TargetMode="External" Target="https://www.zakon.hr/cms.htm?id=429" Type="http://schemas.openxmlformats.org/officeDocument/2006/relationships/hyperlink" Id="rId10"/><Relationship TargetMode="External" Target="https://www.zakon.hr/cms.htm?id=44153" Type="http://schemas.openxmlformats.org/officeDocument/2006/relationships/hyperlink" Id="rId19"/><Relationship Target="fontTable.xml" Type="http://schemas.openxmlformats.org/officeDocument/2006/relationships/fontTable" Id="rId31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Mode="External" Target="https://www.zakon.hr/cms.htm?id=616" Type="http://schemas.openxmlformats.org/officeDocument/2006/relationships/hyperlink" Id="rId14"/><Relationship TargetMode="External" Target="https://www.zakon.hr/cms.htm?id=380" Type="http://schemas.openxmlformats.org/officeDocument/2006/relationships/hyperlink" Id="rId22"/><Relationship TargetMode="External" Target="https://www.zakon.hr/cms.htm?id=35939" Type="http://schemas.openxmlformats.org/officeDocument/2006/relationships/hyperlink" Id="rId27"/><Relationship Target="header2.xml" Type="http://schemas.openxmlformats.org/officeDocument/2006/relationships/header" Id="rId30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Melita</izvorni_sadrzaj>
    <derivirana_varijabla naziv="DomainObject.DonositeljOdluke.Ime_1">Melita</derivirana_varijabla>
  </DomainObject.DonositeljOdluke.Ime>
  <DomainObject.DonositeljOdluke.Prezime>
    <izvorni_sadrzaj>Šimić</izvorni_sadrzaj>
    <derivirana_varijabla naziv="DomainObject.DonositeljOdluke.Prezime_1">Šimić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3707</izvorni_sadrzaj>
    <derivirana_varijabla naziv="DomainObject.Predmet.Broj_1">3707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10. rujna 2026.</izvorni_sadrzaj>
    <derivirana_varijabla naziv="DomainObject.Predmet.DatumIzradeOptuznogAkta_1">10. rujna 2026.</derivirana_varijabla>
  </DomainObject.Predmet.DatumIzradeOptuznogAkta>
  <DomainObject.Predmet.DatumIzradeOptuznogAktaFormated>
    <izvorni_sadrzaj>10.9.2026.</izvorni_sadrzaj>
    <derivirana_varijabla naziv="DomainObject.Predmet.DatumIzradeOptuznogAktaFormated_1">10.9.2026.</derivirana_varijabla>
  </DomainObject.Predmet.DatumIzradeOptuznogAktaFormated>
  <DomainObject.Predmet.DatumOsnivanja>
    <izvorni_sadrzaj>14. rujna 2026.</izvorni_sadrzaj>
    <derivirana_varijabla naziv="DomainObject.Predmet.DatumOsnivanja_1">14.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11. rujna 2026.</izvorni_sadrzaj>
    <derivirana_varijabla naziv="DomainObject.Predmet.DatumPrimitkaOptuznogAkta_1">11. rujna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14. kolovoza 1980.</izvorni_sadrzaj>
    <derivirana_varijabla naziv="DomainObject.Predmet.OkrivljenikFizickaOsoba.DatumRodjenja_1">14. kolovoza 1980.</derivirana_varijabla>
  </DomainObject.Predmet.OkrivljenikFizickaOsoba.DatumRodjenja>
  <DomainObject.Predmet.OkrivljenikFizickaOsoba.DatumRodjenjaFormated>
    <izvorni_sadrzaj>14.8.1980.</izvorni_sadrzaj>
    <derivirana_varijabla naziv="DomainObject.Predmet.OkrivljenikFizickaOsoba.DatumRodjenjaFormated_1">14.8.1980.</derivirana_varijabla>
  </DomainObject.Predmet.OkrivljenikFizickaOsoba.DatumRodjenjaFormated>
  <DomainObject.Predmet.OkrivljenikFizickaOsoba.Ime>
    <izvorni_sadrzaj>Željko</izvorni_sadrzaj>
    <derivirana_varijabla naziv="DomainObject.Predmet.OkrivljenikFizickaOsoba.Ime_1">Željko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Željko Mandarić</izvorni_sadrzaj>
    <derivirana_varijabla naziv="DomainObject.Predmet.OkrivljenikFizickaOsoba.Naziv_1">Željko Mandarić</derivirana_varijabla>
  </DomainObject.Predmet.OkrivljenikFizickaOsoba.Naziv>
  <DomainObject.Predmet.OkrivljenikFizickaOsoba.Prezime>
    <izvorni_sadrzaj>Mandarić</izvorni_sadrzaj>
    <derivirana_varijabla naziv="DomainObject.Predmet.OkrivljenikFizickaOsoba.Prezime_1">Mandarić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79397353654</izvorni_sadrzaj>
    <derivirana_varijabla naziv="DomainObject.Predmet.OkrivljenikFizickaOsoba.Oib_1">79397353654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Pp-3707/2026</izvorni_sadrzaj>
    <derivirana_varijabla naziv="DomainObject.Predmet.OznakaBroj_1">Pp-3707/2026</derivirana_varijabla>
  </DomainObject.Predmet.OznakaBroj>
  <DomainObject.Predmet.OznakaBrojOptuznogAkta>
    <izvorni_sadrzaj>511-09-34-26-4</izvorni_sadrzaj>
    <derivirana_varijabla naziv="DomainObject.Predmet.OznakaBrojOptuznogAkta_1">511-09-34-26-4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MANŠPED društvo s ograničenom odgovornošću za međunarodni prijevoz i pretovar robe, trgovinu, turizam, putnička agencija zastupanog po punomoćniku Edviga Sušenj Janjatović; Željko Mandarić zastupanog po punomoćniku Edviga Sušenj Janjatović</izvorni_sadrzaj>
    <derivirana_varijabla naziv="DomainObject.Predmet.ProtustrankaFormated_1">  MANŠPED društvo s ograničenom odgovornošću za međunarodni prijevoz i pretovar robe, trgovinu, turizam, putnička agencija zastupanog po punomoćniku Edviga Sušenj Janjatović; Željko Mandarić zastupanog po punomoćniku Edviga Sušenj Janjatović</derivirana_varijabla>
  </DomainObject.Predmet.ProtustrankaFormated>
  <DomainObject.Predmet.ProtustrankaFormatedOIB>
    <izvorni_sadrzaj>  MANŠPED društvo s ograničenom odgovornošću za međunarodni prijevoz i pretovar robe, trgovinu, turizam, putnička agencija, OIB 76154765407 zastupanog po punomoćniku Edviga Sušenj Janjatović; Željko Mandarić, OIB 79397353654 zastupanog po punomoćniku Edviga Sušenj Janjatović</izvorni_sadrzaj>
    <derivirana_varijabla naziv="DomainObject.Predmet.ProtustrankaFormatedOIB_1">  MANŠPED društvo s ograničenom odgovornošću za međunarodni prijevoz i pretovar robe, trgovinu, turizam, putnička agencija, OIB 76154765407 zastupanog po punomoćniku Edviga Sušenj Janjatović; Željko Mandarić, OIB 79397353654 zastupanog po punomoćniku Edviga Sušenj Janjatović</derivirana_varijabla>
  </DomainObject.Predmet.ProtustrankaFormatedOIB>
  <DomainObject.Predmet.ProtustrankaFormatedWithAdress>
    <izvorni_sadrzaj> MANŠPED društvo s ograničenom odgovornošću za međunarodni prijevoz i pretovar robe, trgovinu, turizam, putnička agencija, Kukuljanovo 387, 51227 Kukuljanovo zastupanog po punomoćniku Edviga Sušenj Janjatović; Željko Mandarić, Kozala 79b, 51000 Rijeka zastupanog po punomoćniku Edviga Sušenj Janjatović</izvorni_sadrzaj>
    <derivirana_varijabla naziv="DomainObject.Predmet.ProtustrankaFormatedWithAdress_1"> MANŠPED društvo s ograničenom odgovornošću za međunarodni prijevoz i pretovar robe, trgovinu, turizam, putnička agencija, Kukuljanovo 387, 51227 Kukuljanovo zastupanog po punomoćniku Edviga Sušenj Janjatović; Željko Mandarić, Kozala 79b, 51000 Rijeka zastupanog po punomoćniku Edviga Sušenj Janjatović</derivirana_varijabla>
  </DomainObject.Predmet.ProtustrankaFormatedWithAdress>
  <DomainObject.Predmet.ProtustrankaFormatedWithAdressOIB>
    <izvorni_sadrzaj> MANŠPED društvo s ograničenom odgovornošću za međunarodni prijevoz i pretovar robe, trgovinu, turizam, putnička agencija, OIB 76154765407, Kukuljanovo 387, 51227 Kukuljanovo zastupanog po punomoćniku Edviga Sušenj Janjatović; Željko Mandarić, OIB 79397353654, Kozala 79b, 51000 Rijeka zastupanog po punomoćniku Edviga Sušenj Janjatović</izvorni_sadrzaj>
    <derivirana_varijabla naziv="DomainObject.Predmet.ProtustrankaFormatedWithAdressOIB_1"> MANŠPED društvo s ograničenom odgovornošću za međunarodni prijevoz i pretovar robe, trgovinu, turizam, putnička agencija, OIB 76154765407, Kukuljanovo 387, 51227 Kukuljanovo zastupanog po punomoćniku Edviga Sušenj Janjatović; Željko Mandarić, OIB 79397353654, Kozala 79b, 51000 Rijeka zastupanog po punomoćniku Edviga Sušenj Janjatović</derivirana_varijabla>
  </DomainObject.Predmet.ProtustrankaFormatedWithAdressOIB>
  <DomainObject.Predmet.ProtustrankaWithAdress>
    <izvorni_sadrzaj>MANŠPED društvo s ograničenom odgovornošću za međunarodni prijevoz i pretovar robe, trgovinu, turizam, putnička agencija Kukuljanovo 387, 51227 Kukuljanovo, Željko Mandarić Kozala 79b, 51000 Rijeka</izvorni_sadrzaj>
    <derivirana_varijabla naziv="DomainObject.Predmet.ProtustrankaWithAdress_1">MANŠPED društvo s ograničenom odgovornošću za međunarodni prijevoz i pretovar robe, trgovinu, turizam, putnička agencija Kukuljanovo 387, 51227 Kukuljanovo, Željko Mandarić Kozala 79b, 51000 Rijeka</derivirana_varijabla>
  </DomainObject.Predmet.ProtustrankaWithAdress>
  <DomainObject.Predmet.ProtustrankaWithAdressOIB>
    <izvorni_sadrzaj>MANŠPED društvo s ograničenom odgovornošću za međunarodni prijevoz i pretovar robe, trgovinu, turizam, putnička agencija, OIB 76154765407, Kukuljanovo 387, 51227 Kukuljanovo, Željko Mandarić, OIB 79397353654, Kozala 79b, 51000 Rijeka</izvorni_sadrzaj>
    <derivirana_varijabla naziv="DomainObject.Predmet.ProtustrankaWithAdressOIB_1">MANŠPED društvo s ograničenom odgovornošću za međunarodni prijevoz i pretovar robe, trgovinu, turizam, putnička agencija, OIB 76154765407, Kukuljanovo 387, 51227 Kukuljanovo, Željko Mandarić, OIB 79397353654, Kozala 79b, 51000 Rijeka</derivirana_varijabla>
  </DomainObject.Predmet.ProtustrankaWithAdressOIB>
  <DomainObject.Predmet.ProtustrankaNazivFormated>
    <izvorni_sadrzaj>MANŠPED društvo s ograničenom odgovornošću za međunarodni prijevoz i pretovar robe, trgovinu, turizam, putnička agencija,Željko Mandarić</izvorni_sadrzaj>
    <derivirana_varijabla naziv="DomainObject.Predmet.ProtustrankaNazivFormated_1">MANŠPED društvo s ograničenom odgovornošću za međunarodni prijevoz i pretovar robe, trgovinu, turizam, putnička agencija,Željko Mandarić</derivirana_varijabla>
  </DomainObject.Predmet.ProtustrankaNazivFormated>
  <DomainObject.Predmet.ProtustrankaNazivFormatedOIB>
    <izvorni_sadrzaj>MANŠPED društvo s ograničenom odgovornošću za međunarodni prijevoz i pretovar robe, trgovinu, turizam, putnička agencija, OIB 76154765407,Željko Mandarić, OIB 79397353654</izvorni_sadrzaj>
    <derivirana_varijabla naziv="DomainObject.Predmet.ProtustrankaNazivFormatedOIB_1">MANŠPED društvo s ograničenom odgovornošću za međunarodni prijevoz i pretovar robe, trgovinu, turizam, putnička agencija, OIB 76154765407,Željko Mandarić, OIB 79397353654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24</izvorni_sadrzaj>
    <derivirana_varijabla naziv="DomainObject.Predmet.Referada.Naziv_1">Referada 24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5/III - Užarska 3, Rijeka</izvorni_sadrzaj>
    <derivirana_varijabla naziv="DomainObject.Predmet.Referada.Prostorija.Naziv_1">Soba 5/III - Užarska 3, Rijeka</derivirana_varijabla>
  </DomainObject.Predmet.Referada.Prostorija.Naziv>
  <DomainObject.Predmet.Referada.Prostorija.Oznaka>
    <izvorni_sadrzaj>5/III - Užarska 3</izvorni_sadrzaj>
    <derivirana_varijabla naziv="DomainObject.Predmet.Referada.Prostorija.Oznaka_1">5/III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Melita Šimić</izvorni_sadrzaj>
    <derivirana_varijabla naziv="DomainObject.Predmet.Referada.Sudac_1">Melita Šimić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Rijeka</izvorni_sadrzaj>
    <derivirana_varijabla naziv="DomainObject.Predmet.StrankaFormated_1">  Postaja prometne policije Rijeka</derivirana_varijabla>
  </DomainObject.Predmet.StrankaFormated>
  <DomainObject.Predmet.StrankaFormatedOIB>
    <izvorni_sadrzaj>  Postaja prometne policije Rijeka</izvorni_sadrzaj>
    <derivirana_varijabla naziv="DomainObject.Predmet.StrankaFormatedOIB_1">  Postaja prometne policije Rijeka</derivirana_varijabla>
  </DomainObject.Predmet.StrankaFormatedOIB>
  <DomainObject.Predmet.StrankaFormatedWithAdress>
    <izvorni_sadrzaj> Postaja prometne policije Rijeka, Ciottina 25, 51000 Rijeka</izvorni_sadrzaj>
    <derivirana_varijabla naziv="DomainObject.Predmet.StrankaFormatedWithAdress_1"> Postaja prometne policije Rijeka, Ciottina 25, 51000 Rijeka</derivirana_varijabla>
  </DomainObject.Predmet.StrankaFormatedWithAdress>
  <DomainObject.Predmet.StrankaFormatedWithAdressOIB>
    <izvorni_sadrzaj> Postaja prometne policije Rijeka, Ciottina 25, 51000 Rijeka</izvorni_sadrzaj>
    <derivirana_varijabla naziv="DomainObject.Predmet.StrankaFormatedWithAdressOIB_1"> Postaja prometne policije Rijeka, Ciottina 25, 51000 Rijeka</derivirana_varijabla>
  </DomainObject.Predmet.StrankaFormatedWithAdressOIB>
  <DomainObject.Predmet.StrankaWithAdress>
    <izvorni_sadrzaj>Postaja prometne policije Rijeka Ciottina 25,51000 Rijeka</izvorni_sadrzaj>
    <derivirana_varijabla naziv="DomainObject.Predmet.StrankaWithAdress_1">Postaja prometne policije Rijeka Ciottina 25,51000 Rijeka</derivirana_varijabla>
  </DomainObject.Predmet.StrankaWithAdress>
  <DomainObject.Predmet.StrankaWithAdressOIB>
    <izvorni_sadrzaj>Postaja prometne policije Rijeka, Ciottina 25,51000 Rijeka</izvorni_sadrzaj>
    <derivirana_varijabla naziv="DomainObject.Predmet.StrankaWithAdressOIB_1">Postaja prometne policije Rijeka, Ciottina 25,51000 Rijeka</derivirana_varijabla>
  </DomainObject.Predmet.StrankaWithAdressOIB>
  <DomainObject.Predmet.StrankaNazivFormated>
    <izvorni_sadrzaj>Postaja prometne policije Rijeka</izvorni_sadrzaj>
    <derivirana_varijabla naziv="DomainObject.Predmet.StrankaNazivFormated_1">Postaja prometne policije Rijeka</derivirana_varijabla>
  </DomainObject.Predmet.StrankaNazivFormated>
  <DomainObject.Predmet.StrankaNazivFormatedOIB>
    <izvorni_sadrzaj>Postaja prometne policije Rijeka</izvorni_sadrzaj>
    <derivirana_varijabla naziv="DomainObject.Predmet.StrankaNazivFormatedOIB_1">Postaja prometne policije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24</izvorni_sadrzaj>
    <derivirana_varijabla naziv="DomainObject.Predmet.TrenutnaLokacijaSpisa.Naziv_1">Referada 24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Valnea Car</izvorni_sadrzaj>
    <derivirana_varijabla naziv="DomainObject.Predmet.Zapisnicar_1">Valnea Car</derivirana_varijabla>
  </DomainObject.Predmet.Zapisnicar>
  <DomainObject.Predmet.StrankaListFormated>
    <izvorni_sadrzaj>
      <item>Postaja prometne policije Rijeka</item>
    </izvorni_sadrzaj>
    <derivirana_varijabla naziv="DomainObject.Predmet.StrankaListFormated_1">
      <item>Postaja prometne policije Rijeka</item>
    </derivirana_varijabla>
  </DomainObject.Predmet.StrankaListFormated>
  <DomainObject.Predmet.StrankaListFormatedOIB>
    <izvorni_sadrzaj>
      <item>Postaja prometne policije Rijeka</item>
    </izvorni_sadrzaj>
    <derivirana_varijabla naziv="DomainObject.Predmet.StrankaListFormatedOIB_1">
      <item>Postaja prometne policije Rijeka</item>
    </derivirana_varijabla>
  </DomainObject.Predmet.StrankaListFormatedOIB>
  <DomainObject.Predmet.StrankaListFormatedWithAdress>
    <izvorni_sadrzaj>
      <item>Postaja prometne policije Rijeka, Ciottina 25, 51000 Rijeka</item>
    </izvorni_sadrzaj>
    <derivirana_varijabla naziv="DomainObject.Predmet.StrankaListFormatedWithAdress_1">
      <item>Postaja prometne policije Rijeka, Ciottina 25, 51000 Rijeka</item>
    </derivirana_varijabla>
  </DomainObject.Predmet.StrankaListFormatedWithAdress>
  <DomainObject.Predmet.StrankaListFormatedWithAdressOIB>
    <izvorni_sadrzaj>
      <item>Postaja prometne policije Rijeka, Ciottina 25, 51000 Rijeka</item>
    </izvorni_sadrzaj>
    <derivirana_varijabla naziv="DomainObject.Predmet.StrankaListFormatedWithAdressOIB_1">
      <item>Postaja prometne policije Rijeka, Ciottina 25, 51000 Rijeka</item>
    </derivirana_varijabla>
  </DomainObject.Predmet.StrankaListFormatedWithAdressOIB>
  <DomainObject.Predmet.StrankaListNazivFormated>
    <izvorni_sadrzaj>
      <item>Postaja prometne policije Rijeka</item>
    </izvorni_sadrzaj>
    <derivirana_varijabla naziv="DomainObject.Predmet.StrankaListNazivFormated_1">
      <item>Postaja prometne policije Rijeka</item>
    </derivirana_varijabla>
  </DomainObject.Predmet.StrankaListNazivFormated>
  <DomainObject.Predmet.StrankaListNazivFormatedOIB>
    <izvorni_sadrzaj>
      <item>Postaja prometne policije Rijeka</item>
    </izvorni_sadrzaj>
    <derivirana_varijabla naziv="DomainObject.Predmet.StrankaListNazivFormatedOIB_1">
      <item>Postaja prometne policije Rijeka</item>
    </derivirana_varijabla>
  </DomainObject.Predmet.StrankaListNazivFormatedOIB>
  <DomainObject.Predmet.ProtuStrankaListFormated>
    <izvorni_sadrzaj>
      <item>MANŠPED društvo s ograničenom odgovornošću za međunarodni prijevoz i pretovar robe, trgovinu, turizam, putnička agencija zastupanog po punomoćniku Edviga Sušenj Janjatović</item>
      <item>Željko Mandarić zastupanog po punomoćniku Edviga Sušenj Janjatović</item>
    </izvorni_sadrzaj>
    <derivirana_varijabla naziv="DomainObject.Predmet.ProtuStrankaListFormated_1">
      <item>MANŠPED društvo s ograničenom odgovornošću za međunarodni prijevoz i pretovar robe, trgovinu, turizam, putnička agencija zastupanog po punomoćniku Edviga Sušenj Janjatović</item>
      <item>Željko Mandarić zastupanog po punomoćniku Edviga Sušenj Janjatović</item>
    </derivirana_varijabla>
  </DomainObject.Predmet.ProtuStrankaListFormated>
  <DomainObject.Predmet.ProtuStrankaListFormatedOIB>
    <izvorni_sadrzaj>
      <item>MANŠPED društvo s ograničenom odgovornošću za međunarodni prijevoz i pretovar robe, trgovinu, turizam, putnička agencija, OIB 76154765407 zastupanog po punomoćniku Edviga Sušenj Janjatović</item>
      <item>Željko Mandarić, OIB 79397353654 zastupanog po punomoćniku Edviga Sušenj Janjatović</item>
    </izvorni_sadrzaj>
    <derivirana_varijabla naziv="DomainObject.Predmet.ProtuStrankaListFormatedOIB_1">
      <item>MANŠPED društvo s ograničenom odgovornošću za međunarodni prijevoz i pretovar robe, trgovinu, turizam, putnička agencija, OIB 76154765407 zastupanog po punomoćniku Edviga Sušenj Janjatović</item>
      <item>Željko Mandarić, OIB 79397353654 zastupanog po punomoćniku Edviga Sušenj Janjatović</item>
    </derivirana_varijabla>
  </DomainObject.Predmet.ProtuStrankaListFormatedOIB>
  <DomainObject.Predmet.ProtuStrankaListFormatedWithAdress>
    <izvorni_sadrzaj>
      <item>MANŠPED društvo s ograničenom odgovornošću za međunarodni prijevoz i pretovar robe, trgovinu, turizam, putnička agencija, Kukuljanovo 387, 51227 Kukuljanovo zastupanog po punomoćniku Edviga Sušenj Janjatović</item>
      <item>Željko Mandarić, Kozala 79b, 51000 Rijeka zastupanog po punomoćniku Edviga Sušenj Janjatović</item>
    </izvorni_sadrzaj>
    <derivirana_varijabla naziv="DomainObject.Predmet.ProtuStrankaListFormatedWithAdress_1">
      <item>MANŠPED društvo s ograničenom odgovornošću za međunarodni prijevoz i pretovar robe, trgovinu, turizam, putnička agencija, Kukuljanovo 387, 51227 Kukuljanovo zastupanog po punomoćniku Edviga Sušenj Janjatović</item>
      <item>Željko Mandarić, Kozala 79b, 51000 Rijeka zastupanog po punomoćniku Edviga Sušenj Janjatović</item>
    </derivirana_varijabla>
  </DomainObject.Predmet.ProtuStrankaListFormatedWithAdress>
  <DomainObject.Predmet.ProtuStrankaListFormatedWithAdressOIB>
    <izvorni_sadrzaj>
      <item>MANŠPED društvo s ograničenom odgovornošću za međunarodni prijevoz i pretovar robe, trgovinu, turizam, putnička agencija, OIB 76154765407, Kukuljanovo 387, 51227 Kukuljanovo zastupanog po punomoćniku Edviga Sušenj Janjatović</item>
      <item>Željko Mandarić, OIB 79397353654, Kozala 79b, 51000 Rijeka zastupanog po punomoćniku Edviga Sušenj Janjatović</item>
    </izvorni_sadrzaj>
    <derivirana_varijabla naziv="DomainObject.Predmet.ProtuStrankaListFormatedWithAdressOIB_1">
      <item>MANŠPED društvo s ograničenom odgovornošću za međunarodni prijevoz i pretovar robe, trgovinu, turizam, putnička agencija, OIB 76154765407, Kukuljanovo 387, 51227 Kukuljanovo zastupanog po punomoćniku Edviga Sušenj Janjatović</item>
      <item>Željko Mandarić, OIB 79397353654, Kozala 79b, 51000 Rijeka zastupanog po punomoćniku Edviga Sušenj Janjatović</item>
    </derivirana_varijabla>
  </DomainObject.Predmet.ProtuStrankaListFormatedWithAdressOIB>
  <DomainObject.Predmet.ProtuStrankaListNazivFormated>
    <izvorni_sadrzaj>
      <item>MANŠPED društvo s ograničenom odgovornošću za međunarodni prijevoz i pretovar robe, trgovinu, turizam, putnička agencija</item>
      <item>Željko Mandarić</item>
    </izvorni_sadrzaj>
    <derivirana_varijabla naziv="DomainObject.Predmet.ProtuStrankaListNazivFormated_1">
      <item>MANŠPED društvo s ograničenom odgovornošću za međunarodni prijevoz i pretovar robe, trgovinu, turizam, putnička agencija</item>
      <item>Željko Mandarić</item>
    </derivirana_varijabla>
  </DomainObject.Predmet.ProtuStrankaListNazivFormated>
  <DomainObject.Predmet.ProtuStrankaListNazivFormatedOIB>
    <izvorni_sadrzaj>
      <item>MANŠPED društvo s ograničenom odgovornošću za međunarodni prijevoz i pretovar robe, trgovinu, turizam, putnička agencija, OIB 76154765407</item>
      <item>Željko Mandarić, OIB 79397353654</item>
    </izvorni_sadrzaj>
    <derivirana_varijabla naziv="DomainObject.Predmet.ProtuStrankaListNazivFormatedOIB_1">
      <item>MANŠPED društvo s ograničenom odgovornošću za međunarodni prijevoz i pretovar robe, trgovinu, turizam, putnička agencija, OIB 76154765407</item>
      <item>Željko Mandarić, OIB 79397353654</item>
    </derivirana_varijabla>
  </DomainObject.Predmet.ProtuStrankaListNazivFormatedOIB>
  <DomainObject.Predmet.OstaliListFormated>
    <izvorni_sadrzaj>
      <item>Edviga Sušenj Janjatović punomoćnik sudionika u postupku MANŠPED društvo s ograničenom odgovornošću za međunarodni prijevoz i pretovar robe, trgovinu, turizam, putnička agencija; Željko Mandarić</item>
    </izvorni_sadrzaj>
    <derivirana_varijabla naziv="DomainObject.Predmet.OstaliListFormated_1">
      <item>Edviga Sušenj Janjatović punomoćnik sudionika u postupku MANŠPED društvo s ograničenom odgovornošću za međunarodni prijevoz i pretovar robe, trgovinu, turizam, putnička agencija; Željko Mandarić</item>
    </derivirana_varijabla>
  </DomainObject.Predmet.OstaliListFormated>
  <DomainObject.Predmet.OstaliListFormatedOIB>
    <izvorni_sadrzaj>
      <item>Edviga Sušenj Janjatović, OIB 47778868611 punomoćnik sudionika u postupku MANŠPED društvo s ograničenom odgovornošću za međunarodni prijevoz i pretovar robe, trgovinu, turizam, putnička agencija; Željko Mandarić</item>
    </izvorni_sadrzaj>
    <derivirana_varijabla naziv="DomainObject.Predmet.OstaliListFormatedOIB_1">
      <item>Edviga Sušenj Janjatović, OIB 47778868611 punomoćnik sudionika u postupku MANŠPED društvo s ograničenom odgovornošću za međunarodni prijevoz i pretovar robe, trgovinu, turizam, putnička agencija; Željko Mandarić</item>
    </derivirana_varijabla>
  </DomainObject.Predmet.OstaliListFormatedOIB>
  <DomainObject.Predmet.OstaliListFormatedWithAdress>
    <izvorni_sadrzaj>
      <item>Edviga Sušenj Janjatović, Zagrebačka 18, 51000 Rijeka punomoćnik sudionika u postupku MANŠPED društvo s ograničenom odgovornošću za međunarodni prijevoz i pretovar robe, trgovinu, turizam, putnička agencija; Željko Mandarić</item>
    </izvorni_sadrzaj>
    <derivirana_varijabla naziv="DomainObject.Predmet.OstaliListFormatedWithAdress_1">
      <item>Edviga Sušenj Janjatović, Zagrebačka 18, 51000 Rijeka punomoćnik sudionika u postupku MANŠPED društvo s ograničenom odgovornošću za međunarodni prijevoz i pretovar robe, trgovinu, turizam, putnička agencija; Željko Mandarić</item>
    </derivirana_varijabla>
  </DomainObject.Predmet.OstaliListFormatedWithAdress>
  <DomainObject.Predmet.OstaliListFormatedWithAdressOIB>
    <izvorni_sadrzaj>
      <item>Edviga Sušenj Janjatović, OIB 47778868611, Zagrebačka 18, 51000 Rijeka punomoćnik sudionika u postupku MANŠPED društvo s ograničenom odgovornošću za međunarodni prijevoz i pretovar robe, trgovinu, turizam, putnička agencija; Željko Mandarić</item>
    </izvorni_sadrzaj>
    <derivirana_varijabla naziv="DomainObject.Predmet.OstaliListFormatedWithAdressOIB_1">
      <item>Edviga Sušenj Janjatović, OIB 47778868611, Zagrebačka 18, 51000 Rijeka punomoćnik sudionika u postupku MANŠPED društvo s ograničenom odgovornošću za međunarodni prijevoz i pretovar robe, trgovinu, turizam, putnička agencija; Željko Mandarić</item>
    </derivirana_varijabla>
  </DomainObject.Predmet.OstaliListFormatedWithAdressOIB>
  <DomainObject.Predmet.OstaliListNazivFormated>
    <izvorni_sadrzaj>
      <item>Edviga Sušenj Janjatović</item>
    </izvorni_sadrzaj>
    <derivirana_varijabla naziv="DomainObject.Predmet.OstaliListNazivFormated_1">
      <item>Edviga Sušenj Janjatović</item>
    </derivirana_varijabla>
  </DomainObject.Predmet.OstaliListNazivFormated>
  <DomainObject.Predmet.OstaliListNazivFormatedOIB>
    <izvorni_sadrzaj>
      <item>Edviga Sušenj Janjatović, OIB 47778868611</item>
    </izvorni_sadrzaj>
    <derivirana_varijabla naziv="DomainObject.Predmet.OstaliListNazivFormatedOIB_1">
      <item>Edviga Sušenj Janjatović, OIB 47778868611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257, 257</izvorni_sadrzaj>
    <derivirana_varijabla naziv="DomainObject.Predmet.ClanakZakona_1">257, 257</derivirana_varijabla>
  </DomainObject.Predmet.ClanakZakona>
  <DomainObject.Predmet.ClanakZakonaFull>
    <izvorni_sadrzaj>članka 257. stavka 1., članka 257. stavka 1.</izvorni_sadrzaj>
    <derivirana_varijabla naziv="DomainObject.Predmet.ClanakZakonaFull_1">članka 257. stavka 1., članka 257.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rujna 2026.</izvorni_sadrzaj>
    <derivirana_varijabla naziv="DomainObject.Datum_1">16.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Postaja prometne policije Rijeka</izvorni_sadrzaj>
    <derivirana_varijabla naziv="DomainObject.Predmet.StrankaIDrugi_1">Postaja prometne policije Rijeka</derivirana_varijabla>
  </DomainObject.Predmet.StrankaIDrugi>
  <DomainObject.Predmet.ProtustrankaIDrugi>
    <izvorni_sadrzaj>MANŠPED društvo s ograničenom odgovornošću za međunarodni prijevoz i pretovar robe, trgovinu, turizam, putnička agencija i dr.</izvorni_sadrzaj>
    <derivirana_varijabla naziv="DomainObject.Predmet.ProtustrankaIDrugi_1">MANŠPED društvo s ograničenom odgovornošću za međunarodni prijevoz i pretovar robe, trgovinu, turizam, putnička agencija i dr.</derivirana_varijabla>
  </DomainObject.Predmet.ProtustrankaIDrugi>
  <DomainObject.Predmet.StrankaIDrugiAdressOIB>
    <izvorni_sadrzaj>Postaja prometne policije Rijeka, Ciottina 25, 51000 Rijeka</izvorni_sadrzaj>
    <derivirana_varijabla naziv="DomainObject.Predmet.StrankaIDrugiAdressOIB_1">Postaja prometne policije Rijeka, Ciottina 25, 51000 Rijeka</derivirana_varijabla>
  </DomainObject.Predmet.StrankaIDrugiAdressOIB>
  <DomainObject.Predmet.ProtustrankaIDrugiAdressOIB>
    <izvorni_sadrzaj>MANŠPED društvo s ograničenom odgovornošću za međunarodni prijevoz i pretovar robe, trgovinu, turizam, putnička agencija, OIB 76154765407, Kukuljanovo 387, 51227 Kukuljanovo i dr.</izvorni_sadrzaj>
    <derivirana_varijabla naziv="DomainObject.Predmet.ProtustrankaIDrugiAdressOIB_1">MANŠPED društvo s ograničenom odgovornošću za međunarodni prijevoz i pretovar robe, trgovinu, turizam, putnička agencija, OIB 76154765407, Kukuljanovo 387, 51227 Kukuljanovo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MANŠPED društvo s ograničenom odgovornošću za međunarodni prijevoz i pretovar robe, trgovinu, turizam, putnička agencija</item>
      <item>Željko Mandarić</item>
      <item>Postaja prometne policije Rijeka</item>
      <item>Edviga Sušenj Janjatović</item>
    </izvorni_sadrzaj>
    <derivirana_varijabla naziv="DomainObject.Predmet.SudioniciListNaziv_1">
      <item>MANŠPED društvo s ograničenom odgovornošću za međunarodni prijevoz i pretovar robe, trgovinu, turizam, putnička agencija</item>
      <item>Željko Mandarić</item>
      <item>Postaja prometne policije Rijeka</item>
      <item>Edviga Sušenj Janjatović</item>
    </derivirana_varijabla>
  </DomainObject.Predmet.SudioniciListNaziv>
  <DomainObject.Predmet.SudioniciListAdressOIB>
    <izvorni_sadrzaj>
      <item>MANŠPED društvo s ograničenom odgovornošću za međunarodni prijevoz i pretovar robe, trgovinu, turizam, putnička agencija, OIB 76154765407, Kukuljanovo 387,51227 Kukuljanovo</item>
      <item>Željko Mandarić, OIB 79397353654, Kozala 79b,51000 Rijeka</item>
      <item>Postaja prometne policije Rijeka, Ciottina 25,51000 Rijeka</item>
      <item>Edviga Sušenj Janjatović, OIB 47778868611, Zagrebačka 18,51000 Rijeka</item>
    </izvorni_sadrzaj>
    <derivirana_varijabla naziv="DomainObject.Predmet.SudioniciListAdressOIB_1">
      <item>MANŠPED društvo s ograničenom odgovornošću za međunarodni prijevoz i pretovar robe, trgovinu, turizam, putnička agencija, OIB 76154765407, Kukuljanovo 387,51227 Kukuljanovo</item>
      <item>Željko Mandarić, OIB 79397353654, Kozala 79b,51000 Rijeka</item>
      <item>Postaja prometne policije Rijeka, Ciottina 25,51000 Rijeka</item>
      <item>Edviga Sušenj Janjatović, OIB 47778868611, Zagrebačka 18,51000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76154765407</item>
      <item>, OIB 79397353654</item>
      <item>, OIB null</item>
      <item>, OIB 47778868611</item>
    </izvorni_sadrzaj>
    <derivirana_varijabla naziv="DomainObject.Predmet.SudioniciListNazivOIB_1">
      <item>, OIB 76154765407</item>
      <item>, OIB 79397353654</item>
      <item>, OIB null</item>
      <item>, OIB 47778868611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rujna 2026.</izvorni_sadrzaj>
    <derivirana_varijabla naziv="DomainObject.Predmet.DatumPocetkaProcesa_1">14. rujna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MANŠPED društvo s ograničenom odgovornošću za međunarodni prijevoz i pretovar robe, trgovinu, turizam, putnička agencija, Kukuljanovo 387, 51227 Kukuljanovo, OIB: 76154765407</item>
      <item>Željko Mandarić, Kozala 79b, 51000 Rijeka, OIB: 79397353654, rođen-a 14.08.1980., mjesto rođenja Rijeka (Rijeka)</item>
    </izvorni_sadrzaj>
    <derivirana_varijabla naziv="DomainObject.Predmet.OkrivljenikAdresaMjestoRodjenjaList_1">
      <item>MANŠPED društvo s ograničenom odgovornošću za međunarodni prijevoz i pretovar robe, trgovinu, turizam, putnička agencija, Kukuljanovo 387, 51227 Kukuljanovo, OIB: 76154765407</item>
      <item>Željko Mandarić, Kozala 79b, 51000 Rijeka, OIB: 79397353654, rođen-a 14.08.1980.,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MANŠPED društvo s ograničenom odgovornošću za međunarodni prijevoz i pretovar robe, trgovinu, turizam, putnička agencija, MBS 040196485, Kukuljanovo 387, 51227 Kukuljanovo</izvorni_sadrzaj>
    <derivirana_varijabla naziv="DomainObject.Predmet.OkrivljenikPravnaNazivAdresaMbs_1">MANŠPED društvo s ograničenom odgovornošću za međunarodni prijevoz i pretovar robe, trgovinu, turizam, putnička agencija, MBS 040196485, Kukuljanovo 387, 51227 Kukuljanovo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211-07/26-4/60461</izvorni_sadrzaj>
    <derivirana_varijabla naziv="DomainObject.PrviPodnesak.OznakaBrojPodnositelja_1">211-07/26-4/60461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C438A90-F613-4622-AA34-C7B269CC72B0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RH-TDU</properties:Company>
  <properties:Pages>3</properties:Pages>
  <properties:Words>1257</properties:Words>
  <properties:Characters>6788</properties:Characters>
  <properties:Lines>149</properties:Lines>
  <properties:Paragraphs>48</properties:Paragraphs>
  <properties:TotalTime>258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</vt:lpstr>
    </vt:vector>
  </properties:TitlesOfParts>
  <properties:LinksUpToDate>false</properties:LinksUpToDate>
  <properties:CharactersWithSpaces>8107</properties:CharactersWithSpaces>
  <properties:SharedDoc>false</properties:SharedDoc>
  <properties:HLinks>
    <vt:vector baseType="variant" size="114">
      <vt:variant>
        <vt:i4>6094872</vt:i4>
      </vt:variant>
      <vt:variant>
        <vt:i4>54</vt:i4>
      </vt:variant>
      <vt:variant>
        <vt:i4>0</vt:i4>
      </vt:variant>
      <vt:variant>
        <vt:i4>5</vt:i4>
      </vt:variant>
      <vt:variant>
        <vt:lpwstr>https://www.zakon.hr/cms.htm?id=53950</vt:lpwstr>
      </vt:variant>
      <vt:variant>
        <vt:lpwstr/>
      </vt:variant>
      <vt:variant>
        <vt:i4>6094878</vt:i4>
      </vt:variant>
      <vt:variant>
        <vt:i4>51</vt:i4>
      </vt:variant>
      <vt:variant>
        <vt:i4>0</vt:i4>
      </vt:variant>
      <vt:variant>
        <vt:i4>5</vt:i4>
      </vt:variant>
      <vt:variant>
        <vt:lpwstr>https://www.zakon.hr/cms.htm?id=35939</vt:lpwstr>
      </vt:variant>
      <vt:variant>
        <vt:lpwstr/>
      </vt:variant>
      <vt:variant>
        <vt:i4>5898258</vt:i4>
      </vt:variant>
      <vt:variant>
        <vt:i4>48</vt:i4>
      </vt:variant>
      <vt:variant>
        <vt:i4>0</vt:i4>
      </vt:variant>
      <vt:variant>
        <vt:i4>5</vt:i4>
      </vt:variant>
      <vt:variant>
        <vt:lpwstr>https://www.zakon.hr/cms.htm?id=18795</vt:lpwstr>
      </vt:variant>
      <vt:variant>
        <vt:lpwstr/>
      </vt:variant>
      <vt:variant>
        <vt:i4>5898260</vt:i4>
      </vt:variant>
      <vt:variant>
        <vt:i4>45</vt:i4>
      </vt:variant>
      <vt:variant>
        <vt:i4>0</vt:i4>
      </vt:variant>
      <vt:variant>
        <vt:i4>5</vt:i4>
      </vt:variant>
      <vt:variant>
        <vt:lpwstr>https://www.zakon.hr/cms.htm?id=14151</vt:lpwstr>
      </vt:variant>
      <vt:variant>
        <vt:lpwstr/>
      </vt:variant>
      <vt:variant>
        <vt:i4>7012386</vt:i4>
      </vt:variant>
      <vt:variant>
        <vt:i4>42</vt:i4>
      </vt:variant>
      <vt:variant>
        <vt:i4>0</vt:i4>
      </vt:variant>
      <vt:variant>
        <vt:i4>5</vt:i4>
      </vt:variant>
      <vt:variant>
        <vt:lpwstr>https://www.zakon.hr/cms.htm?id=607</vt:lpwstr>
      </vt:variant>
      <vt:variant>
        <vt:lpwstr/>
      </vt:variant>
      <vt:variant>
        <vt:i4>6488103</vt:i4>
      </vt:variant>
      <vt:variant>
        <vt:i4>39</vt:i4>
      </vt:variant>
      <vt:variant>
        <vt:i4>0</vt:i4>
      </vt:variant>
      <vt:variant>
        <vt:i4>5</vt:i4>
      </vt:variant>
      <vt:variant>
        <vt:lpwstr>https://www.zakon.hr/cms.htm?id=381</vt:lpwstr>
      </vt:variant>
      <vt:variant>
        <vt:lpwstr/>
      </vt:variant>
      <vt:variant>
        <vt:i4>6488103</vt:i4>
      </vt:variant>
      <vt:variant>
        <vt:i4>36</vt:i4>
      </vt:variant>
      <vt:variant>
        <vt:i4>0</vt:i4>
      </vt:variant>
      <vt:variant>
        <vt:i4>5</vt:i4>
      </vt:variant>
      <vt:variant>
        <vt:lpwstr>https://www.zakon.hr/cms.htm?id=380</vt:lpwstr>
      </vt:variant>
      <vt:variant>
        <vt:lpwstr/>
      </vt:variant>
      <vt:variant>
        <vt:i4>5308441</vt:i4>
      </vt:variant>
      <vt:variant>
        <vt:i4>33</vt:i4>
      </vt:variant>
      <vt:variant>
        <vt:i4>0</vt:i4>
      </vt:variant>
      <vt:variant>
        <vt:i4>5</vt:i4>
      </vt:variant>
      <vt:variant>
        <vt:lpwstr>https://www.zakon.hr/cms.htm?id=53896</vt:lpwstr>
      </vt:variant>
      <vt:variant>
        <vt:lpwstr/>
      </vt:variant>
      <vt:variant>
        <vt:i4>5898257</vt:i4>
      </vt:variant>
      <vt:variant>
        <vt:i4>30</vt:i4>
      </vt:variant>
      <vt:variant>
        <vt:i4>0</vt:i4>
      </vt:variant>
      <vt:variant>
        <vt:i4>5</vt:i4>
      </vt:variant>
      <vt:variant>
        <vt:lpwstr>https://www.zakon.hr/cms.htm?id=53029</vt:lpwstr>
      </vt:variant>
      <vt:variant>
        <vt:lpwstr/>
      </vt:variant>
      <vt:variant>
        <vt:i4>5898257</vt:i4>
      </vt:variant>
      <vt:variant>
        <vt:i4>27</vt:i4>
      </vt:variant>
      <vt:variant>
        <vt:i4>0</vt:i4>
      </vt:variant>
      <vt:variant>
        <vt:i4>5</vt:i4>
      </vt:variant>
      <vt:variant>
        <vt:lpwstr>https://www.zakon.hr/cms.htm?id=44153</vt:lpwstr>
      </vt:variant>
      <vt:variant>
        <vt:lpwstr/>
      </vt:variant>
      <vt:variant>
        <vt:i4>5898271</vt:i4>
      </vt:variant>
      <vt:variant>
        <vt:i4>24</vt:i4>
      </vt:variant>
      <vt:variant>
        <vt:i4>0</vt:i4>
      </vt:variant>
      <vt:variant>
        <vt:i4>5</vt:i4>
      </vt:variant>
      <vt:variant>
        <vt:lpwstr>https://www.zakon.hr/cms.htm?id=39889</vt:lpwstr>
      </vt:variant>
      <vt:variant>
        <vt:lpwstr/>
      </vt:variant>
      <vt:variant>
        <vt:i4>5767188</vt:i4>
      </vt:variant>
      <vt:variant>
        <vt:i4>21</vt:i4>
      </vt:variant>
      <vt:variant>
        <vt:i4>0</vt:i4>
      </vt:variant>
      <vt:variant>
        <vt:i4>5</vt:i4>
      </vt:variant>
      <vt:variant>
        <vt:lpwstr>https://www.zakon.hr/cms.htm?id=25267</vt:lpwstr>
      </vt:variant>
      <vt:variant>
        <vt:lpwstr/>
      </vt:variant>
      <vt:variant>
        <vt:i4>6225937</vt:i4>
      </vt:variant>
      <vt:variant>
        <vt:i4>18</vt:i4>
      </vt:variant>
      <vt:variant>
        <vt:i4>0</vt:i4>
      </vt:variant>
      <vt:variant>
        <vt:i4>5</vt:i4>
      </vt:variant>
      <vt:variant>
        <vt:lpwstr>https://www.zakon.hr/cms.htm?id=11454</vt:lpwstr>
      </vt:variant>
      <vt:variant>
        <vt:lpwstr/>
      </vt:variant>
      <vt:variant>
        <vt:i4>5373973</vt:i4>
      </vt:variant>
      <vt:variant>
        <vt:i4>15</vt:i4>
      </vt:variant>
      <vt:variant>
        <vt:i4>0</vt:i4>
      </vt:variant>
      <vt:variant>
        <vt:i4>5</vt:i4>
      </vt:variant>
      <vt:variant>
        <vt:lpwstr>https://www.zakon.hr/cms.htm?id=1009</vt:lpwstr>
      </vt:variant>
      <vt:variant>
        <vt:lpwstr/>
      </vt:variant>
      <vt:variant>
        <vt:i4>6946850</vt:i4>
      </vt:variant>
      <vt:variant>
        <vt:i4>12</vt:i4>
      </vt:variant>
      <vt:variant>
        <vt:i4>0</vt:i4>
      </vt:variant>
      <vt:variant>
        <vt:i4>5</vt:i4>
      </vt:variant>
      <vt:variant>
        <vt:lpwstr>https://www.zakon.hr/cms.htm?id=616</vt:lpwstr>
      </vt:variant>
      <vt:variant>
        <vt:lpwstr/>
      </vt:variant>
      <vt:variant>
        <vt:i4>6815776</vt:i4>
      </vt:variant>
      <vt:variant>
        <vt:i4>9</vt:i4>
      </vt:variant>
      <vt:variant>
        <vt:i4>0</vt:i4>
      </vt:variant>
      <vt:variant>
        <vt:i4>5</vt:i4>
      </vt:variant>
      <vt:variant>
        <vt:lpwstr>https://www.zakon.hr/cms.htm?id=432</vt:lpwstr>
      </vt:variant>
      <vt:variant>
        <vt:lpwstr/>
      </vt:variant>
      <vt:variant>
        <vt:i4>6815776</vt:i4>
      </vt:variant>
      <vt:variant>
        <vt:i4>6</vt:i4>
      </vt:variant>
      <vt:variant>
        <vt:i4>0</vt:i4>
      </vt:variant>
      <vt:variant>
        <vt:i4>5</vt:i4>
      </vt:variant>
      <vt:variant>
        <vt:lpwstr>https://www.zakon.hr/cms.htm?id=431</vt:lpwstr>
      </vt:variant>
      <vt:variant>
        <vt:lpwstr/>
      </vt:variant>
      <vt:variant>
        <vt:i4>6815776</vt:i4>
      </vt:variant>
      <vt:variant>
        <vt:i4>3</vt:i4>
      </vt:variant>
      <vt:variant>
        <vt:i4>0</vt:i4>
      </vt:variant>
      <vt:variant>
        <vt:i4>5</vt:i4>
      </vt:variant>
      <vt:variant>
        <vt:lpwstr>https://www.zakon.hr/cms.htm?id=430</vt:lpwstr>
      </vt:variant>
      <vt:variant>
        <vt:lpwstr/>
      </vt:variant>
      <vt:variant>
        <vt:i4>6881312</vt:i4>
      </vt:variant>
      <vt:variant>
        <vt:i4>0</vt:i4>
      </vt:variant>
      <vt:variant>
        <vt:i4>0</vt:i4>
      </vt:variant>
      <vt:variant>
        <vt:i4>5</vt:i4>
      </vt:variant>
      <vt:variant>
        <vt:lpwstr>https://www.zakon.hr/cms.htm?id=429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2026-09-15T07:06:00Z</dcterms:created>
  <dc:creator>MM</dc:creator>
  <cp:keywords/>
  <cp:lastModifiedBy>Valnea Car</cp:lastModifiedBy>
  <cp:lastPrinted>2026-09-16T11:16:00Z</cp:lastPrinted>
  <dcterms:modified xmlns:xsi="http://www.w3.org/2001/XMLSchema-instance" xsi:type="dcterms:W3CDTF">2026-09-16T11:16:00Z</dcterms:modified>
  <cp:revision>21</cp:revision>
  <dc:subject/>
  <dc:title> 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oslobađajuća (PRESUDA - OSLOBAĐAJUĆA 161.ST.6. - 257. st.4. i 5. ZSPC - MANŠPED.docx)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