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790313" w:rsidP="00790313" w:rsidRDefault="00790313" w14:paraId="40A411BE" w14:textId="77777777">
      <w:pPr>
        <w:pStyle w:val="Default"/>
        <w15:collapsed w:val="false"/>
      </w:pPr>
    </w:p>
    <w:p w:rsidRPr="00BB3F21" w:rsidR="00790313" w:rsidP="0050639F" w:rsidRDefault="00790313" w14:paraId="71496F87" w14:textId="77777777">
      <w:pPr>
        <w:spacing w:after="0"/>
        <w:ind w:firstLine="708"/>
        <w:rPr>
          <w:rFonts w:eastAsia="Times New Roman"/>
        </w:rPr>
      </w:pPr>
      <w:r w:rsidRPr="00BB3F21">
        <w:rPr>
          <w:noProof/>
          <w:color w:val="0000FF"/>
        </w:rPr>
        <w:t xml:space="preserve">           </w:t>
      </w:r>
      <w:r w:rsidRPr="00BB3F21">
        <w:rPr>
          <w:noProof/>
          <w:color w:val="0000FF"/>
          <w:lang w:eastAsia="hr-HR"/>
        </w:rPr>
        <w:drawing>
          <wp:inline distT="0" distB="0" distL="0" distR="0">
            <wp:extent cx="526415" cy="577850"/>
            <wp:effectExtent l="0" t="0" r="6985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7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B3F21">
        <w:rPr>
          <w:noProof/>
          <w:color w:val="0000FF"/>
        </w:rPr>
        <w:t xml:space="preserve">          </w:t>
      </w:r>
      <w:r w:rsidRPr="00BB3F21">
        <w:rPr>
          <w:noProof/>
          <w:color w:val="0000FF"/>
        </w:rPr>
        <w:tab/>
      </w:r>
      <w:r w:rsidRPr="00BB3F21">
        <w:rPr>
          <w:noProof/>
          <w:color w:val="0000FF"/>
        </w:rPr>
        <w:tab/>
      </w:r>
      <w:r w:rsidRPr="00BB3F21">
        <w:rPr>
          <w:noProof/>
          <w:color w:val="0000FF"/>
        </w:rPr>
        <w:tab/>
      </w:r>
      <w:r w:rsidRPr="00BB3F21">
        <w:rPr>
          <w:noProof/>
          <w:color w:val="0000FF"/>
        </w:rPr>
        <w:tab/>
        <w:t xml:space="preserve">             </w:t>
      </w:r>
      <w:r w:rsidRPr="00BB3F21">
        <w:rPr>
          <w:noProof/>
          <w:color w:val="0000FF"/>
        </w:rPr>
        <w:tab/>
        <w:t xml:space="preserve">             </w:t>
      </w:r>
    </w:p>
    <w:p w:rsidRPr="0050639F" w:rsidR="00790313" w:rsidP="0050639F" w:rsidRDefault="00790313" w14:paraId="29486F27" w14:textId="77777777">
      <w:pPr>
        <w:tabs>
          <w:tab w:val="left" w:pos="1425"/>
        </w:tabs>
        <w:spacing w:after="0" w:line="240" w:lineRule="auto"/>
        <w:outlineLvl w:val="0"/>
        <w:rPr>
          <w:rFonts w:ascii="Arial" w:hAnsi="Arial" w:cs="Arial"/>
          <w:bCs/>
          <w:noProof/>
        </w:rPr>
      </w:pPr>
      <w:r w:rsidRPr="0050639F">
        <w:rPr>
          <w:rFonts w:ascii="Arial" w:hAnsi="Arial" w:cs="Arial"/>
          <w:bCs/>
          <w:noProof/>
        </w:rPr>
        <w:t xml:space="preserve">        REPUBLIKA HRVATSKA</w:t>
      </w:r>
      <w:r w:rsidRPr="0050639F">
        <w:rPr>
          <w:rFonts w:ascii="Arial" w:hAnsi="Arial" w:cs="Arial"/>
          <w:bCs/>
          <w:noProof/>
        </w:rPr>
        <w:tab/>
      </w:r>
      <w:r w:rsidRPr="0050639F">
        <w:rPr>
          <w:rFonts w:ascii="Arial" w:hAnsi="Arial" w:cs="Arial"/>
          <w:bCs/>
          <w:noProof/>
        </w:rPr>
        <w:tab/>
      </w:r>
      <w:r w:rsidRPr="0050639F">
        <w:rPr>
          <w:rFonts w:ascii="Arial" w:hAnsi="Arial" w:cs="Arial"/>
          <w:bCs/>
          <w:noProof/>
        </w:rPr>
        <w:tab/>
      </w:r>
      <w:r w:rsidRPr="0050639F">
        <w:rPr>
          <w:rFonts w:ascii="Arial" w:hAnsi="Arial" w:cs="Arial"/>
          <w:bCs/>
          <w:noProof/>
        </w:rPr>
        <w:tab/>
      </w:r>
    </w:p>
    <w:p w:rsidRPr="0050639F" w:rsidR="00790313" w:rsidP="0050639F" w:rsidRDefault="00790313" w14:paraId="5ADCEE3A" w14:textId="77777777">
      <w:pPr>
        <w:tabs>
          <w:tab w:val="left" w:pos="1425"/>
        </w:tabs>
        <w:spacing w:after="0" w:line="240" w:lineRule="auto"/>
        <w:outlineLvl w:val="0"/>
        <w:rPr>
          <w:rFonts w:ascii="Arial" w:hAnsi="Arial" w:cs="Arial"/>
          <w:noProof/>
        </w:rPr>
      </w:pPr>
      <w:r w:rsidRPr="0050639F">
        <w:rPr>
          <w:rFonts w:ascii="Arial" w:hAnsi="Arial" w:cs="Arial"/>
          <w:noProof/>
        </w:rPr>
        <w:t xml:space="preserve"> OPĆINSKI SUD U METKOVIĆU</w:t>
      </w:r>
    </w:p>
    <w:p w:rsidRPr="0050639F" w:rsidR="00790313" w:rsidP="0050639F" w:rsidRDefault="00790313" w14:paraId="68AC16B6" w14:textId="77777777">
      <w:pPr>
        <w:spacing w:after="0" w:line="240" w:lineRule="auto"/>
        <w:rPr>
          <w:rFonts w:ascii="Arial" w:hAnsi="Arial" w:cs="Arial"/>
        </w:rPr>
      </w:pPr>
      <w:r w:rsidRPr="0050639F">
        <w:rPr>
          <w:rFonts w:ascii="Arial" w:hAnsi="Arial" w:cs="Arial"/>
          <w:noProof/>
        </w:rPr>
        <w:t>Ulica Andrije Hebranga 9, Metković</w:t>
      </w:r>
      <w:r w:rsidRPr="0050639F">
        <w:rPr>
          <w:rFonts w:ascii="Arial" w:hAnsi="Arial" w:cs="Arial"/>
        </w:rPr>
        <w:t xml:space="preserve">       </w:t>
      </w:r>
    </w:p>
    <w:p w:rsidRPr="0050639F" w:rsidR="00790313" w:rsidP="0050639F" w:rsidRDefault="00FE70F7" w14:paraId="2CF036AF" w14:textId="77777777">
      <w:pPr>
        <w:pStyle w:val="Default"/>
        <w:jc w:val="right"/>
      </w:pPr>
      <w:bookmarkStart w:name="_Hlk204243627" w:id="0"/>
      <w:r w:rsidRPr="0038733D">
        <w:t>Poslovni broj Pp-</w:t>
      </w:r>
      <w:r w:rsidR="002F219A">
        <w:t>1</w:t>
      </w:r>
      <w:r w:rsidR="005C45A7">
        <w:t>0</w:t>
      </w:r>
      <w:r w:rsidR="00565639">
        <w:t>08</w:t>
      </w:r>
      <w:r w:rsidR="002F219A">
        <w:t>/2025</w:t>
      </w:r>
      <w:r w:rsidR="00703694">
        <w:t>-4</w:t>
      </w:r>
    </w:p>
    <w:bookmarkEnd w:id="0"/>
    <w:p w:rsidRPr="0050639F" w:rsidR="00790313" w:rsidP="0050639F" w:rsidRDefault="00790313" w14:paraId="166EA700" w14:textId="77777777">
      <w:pPr>
        <w:pStyle w:val="Default"/>
      </w:pPr>
    </w:p>
    <w:p w:rsidRPr="00790313" w:rsidR="00790313" w:rsidP="0050639F" w:rsidRDefault="00790313" w14:paraId="2E097328" w14:textId="77777777">
      <w:pPr>
        <w:spacing w:after="0" w:line="240" w:lineRule="auto"/>
        <w:jc w:val="center"/>
        <w:rPr>
          <w:rFonts w:ascii="Arial" w:hAnsi="Arial" w:eastAsia="Calibri" w:cs="Arial"/>
        </w:rPr>
      </w:pPr>
      <w:r w:rsidRPr="00790313">
        <w:rPr>
          <w:rFonts w:ascii="Arial" w:hAnsi="Arial" w:eastAsia="Calibri" w:cs="Arial"/>
        </w:rPr>
        <w:t xml:space="preserve">U   I M E  </w:t>
      </w:r>
      <w:r w:rsidR="00277959">
        <w:rPr>
          <w:rFonts w:ascii="Arial" w:hAnsi="Arial" w:eastAsia="Calibri" w:cs="Arial"/>
        </w:rPr>
        <w:t xml:space="preserve"> </w:t>
      </w:r>
      <w:r w:rsidRPr="00790313">
        <w:rPr>
          <w:rFonts w:ascii="Arial" w:hAnsi="Arial" w:eastAsia="Calibri" w:cs="Arial"/>
        </w:rPr>
        <w:t xml:space="preserve">R E P U B L I K E  </w:t>
      </w:r>
      <w:r w:rsidR="00277959">
        <w:rPr>
          <w:rFonts w:ascii="Arial" w:hAnsi="Arial" w:eastAsia="Calibri" w:cs="Arial"/>
        </w:rPr>
        <w:t xml:space="preserve"> </w:t>
      </w:r>
      <w:r w:rsidRPr="00790313">
        <w:rPr>
          <w:rFonts w:ascii="Arial" w:hAnsi="Arial" w:eastAsia="Calibri" w:cs="Arial"/>
        </w:rPr>
        <w:t>H R V A T S K E</w:t>
      </w:r>
    </w:p>
    <w:p w:rsidRPr="00790313" w:rsidR="00790313" w:rsidP="0050639F" w:rsidRDefault="00790313" w14:paraId="3B939C4C" w14:textId="77777777">
      <w:pPr>
        <w:spacing w:after="0" w:line="240" w:lineRule="auto"/>
        <w:jc w:val="center"/>
        <w:rPr>
          <w:rFonts w:ascii="Arial" w:hAnsi="Arial" w:eastAsia="Calibri" w:cs="Arial"/>
        </w:rPr>
      </w:pPr>
    </w:p>
    <w:p w:rsidRPr="00790313" w:rsidR="00790313" w:rsidP="0050639F" w:rsidRDefault="00790313" w14:paraId="28DFF67D" w14:textId="77777777">
      <w:pPr>
        <w:spacing w:after="0" w:line="240" w:lineRule="auto"/>
        <w:jc w:val="center"/>
        <w:rPr>
          <w:rFonts w:ascii="Arial" w:hAnsi="Arial" w:eastAsia="Calibri" w:cs="Arial"/>
        </w:rPr>
      </w:pPr>
      <w:r w:rsidRPr="00790313">
        <w:rPr>
          <w:rFonts w:ascii="Arial" w:hAnsi="Arial" w:eastAsia="Calibri" w:cs="Arial"/>
        </w:rPr>
        <w:t>P R E S U D A</w:t>
      </w:r>
    </w:p>
    <w:p w:rsidRPr="00790313" w:rsidR="00790313" w:rsidP="0050639F" w:rsidRDefault="00790313" w14:paraId="32FFDBF3" w14:textId="77777777">
      <w:pPr>
        <w:spacing w:after="0" w:line="240" w:lineRule="auto"/>
        <w:jc w:val="both"/>
        <w:rPr>
          <w:rFonts w:ascii="Arial" w:hAnsi="Arial" w:eastAsia="Calibri" w:cs="Arial"/>
        </w:rPr>
      </w:pPr>
    </w:p>
    <w:p w:rsidRPr="00393FB2" w:rsidR="00790313" w:rsidP="00FB6548" w:rsidRDefault="00790313" w14:paraId="1CA5B825" w14:textId="77777777">
      <w:pPr>
        <w:spacing w:line="240" w:lineRule="auto"/>
        <w:ind w:firstLine="708"/>
        <w:jc w:val="both"/>
        <w:rPr>
          <w:rFonts w:ascii="Arial" w:hAnsi="Arial" w:cs="Arial"/>
        </w:rPr>
      </w:pPr>
      <w:r w:rsidRPr="00160CFB">
        <w:rPr>
          <w:rFonts w:ascii="Arial" w:hAnsi="Arial" w:eastAsia="Calibri" w:cs="Arial"/>
        </w:rPr>
        <w:t>Općinski sud u Metko</w:t>
      </w:r>
      <w:r w:rsidR="00D22284">
        <w:rPr>
          <w:rFonts w:ascii="Arial" w:hAnsi="Arial" w:eastAsia="Calibri" w:cs="Arial"/>
        </w:rPr>
        <w:t>viću, po sutkinji Jeleni Ćelić</w:t>
      </w:r>
      <w:r w:rsidRPr="00160CFB">
        <w:rPr>
          <w:rFonts w:ascii="Arial" w:hAnsi="Arial" w:eastAsia="Calibri" w:cs="Arial"/>
        </w:rPr>
        <w:t>,</w:t>
      </w:r>
      <w:r w:rsidR="00703694">
        <w:rPr>
          <w:rFonts w:ascii="Arial" w:hAnsi="Arial" w:eastAsia="Calibri" w:cs="Arial"/>
        </w:rPr>
        <w:t xml:space="preserve"> </w:t>
      </w:r>
      <w:r w:rsidR="002F219A">
        <w:rPr>
          <w:rFonts w:ascii="Arial" w:hAnsi="Arial" w:eastAsia="Calibri" w:cs="Arial"/>
        </w:rPr>
        <w:t>na prijedlog sudske savjetnice Karle Jurković,</w:t>
      </w:r>
      <w:r w:rsidRPr="00160CFB">
        <w:rPr>
          <w:rFonts w:ascii="Arial" w:hAnsi="Arial" w:eastAsia="Calibri" w:cs="Arial"/>
        </w:rPr>
        <w:t xml:space="preserve"> uz sudjelovanje </w:t>
      </w:r>
      <w:r w:rsidR="002F219A">
        <w:rPr>
          <w:rFonts w:ascii="Arial" w:hAnsi="Arial" w:eastAsia="Calibri" w:cs="Arial"/>
        </w:rPr>
        <w:t>Sonje</w:t>
      </w:r>
      <w:r w:rsidR="00BA5A6A">
        <w:rPr>
          <w:rFonts w:ascii="Arial" w:hAnsi="Arial" w:eastAsia="Calibri" w:cs="Arial"/>
        </w:rPr>
        <w:t xml:space="preserve"> </w:t>
      </w:r>
      <w:r w:rsidR="002F219A">
        <w:rPr>
          <w:rFonts w:ascii="Arial" w:hAnsi="Arial" w:eastAsia="Calibri" w:cs="Arial"/>
        </w:rPr>
        <w:t>Rešetin</w:t>
      </w:r>
      <w:r w:rsidR="00703694">
        <w:rPr>
          <w:rFonts w:ascii="Arial" w:hAnsi="Arial" w:eastAsia="Calibri" w:cs="Arial"/>
        </w:rPr>
        <w:t>e</w:t>
      </w:r>
      <w:r w:rsidRPr="00160CFB">
        <w:rPr>
          <w:rFonts w:ascii="Arial" w:hAnsi="Arial" w:eastAsia="Calibri" w:cs="Arial"/>
        </w:rPr>
        <w:t xml:space="preserve"> kao zapisničarke</w:t>
      </w:r>
      <w:r w:rsidRPr="00160CFB">
        <w:rPr>
          <w:rFonts w:ascii="Arial" w:hAnsi="Arial" w:cs="Arial"/>
        </w:rPr>
        <w:t>, u prekrš</w:t>
      </w:r>
      <w:r w:rsidR="00211065">
        <w:rPr>
          <w:rFonts w:ascii="Arial" w:hAnsi="Arial" w:cs="Arial"/>
        </w:rPr>
        <w:t>aj</w:t>
      </w:r>
      <w:r w:rsidR="00D22284">
        <w:rPr>
          <w:rFonts w:ascii="Arial" w:hAnsi="Arial" w:cs="Arial"/>
        </w:rPr>
        <w:t xml:space="preserve">nom postupku protiv okrivljenika </w:t>
      </w:r>
      <w:r w:rsidR="00887DA7">
        <w:rPr>
          <w:rFonts w:ascii="Arial" w:hAnsi="Arial" w:cs="Arial"/>
        </w:rPr>
        <w:t>Tina Škare</w:t>
      </w:r>
      <w:r w:rsidRPr="00955B4B" w:rsidR="00955B4B">
        <w:rPr>
          <w:rFonts w:ascii="Arial" w:hAnsi="Arial" w:cs="Arial"/>
        </w:rPr>
        <w:t>,</w:t>
      </w:r>
      <w:r w:rsidR="00EF684C">
        <w:rPr>
          <w:rFonts w:ascii="Arial" w:hAnsi="Arial" w:cs="Arial"/>
        </w:rPr>
        <w:t xml:space="preserve"> </w:t>
      </w:r>
      <w:r w:rsidRPr="00160CFB">
        <w:rPr>
          <w:rFonts w:ascii="Arial" w:hAnsi="Arial" w:cs="Arial"/>
        </w:rPr>
        <w:t>zb</w:t>
      </w:r>
      <w:r w:rsidRPr="00160CFB" w:rsidR="005F61D3">
        <w:rPr>
          <w:rFonts w:ascii="Arial" w:hAnsi="Arial" w:cs="Arial"/>
        </w:rPr>
        <w:t>og</w:t>
      </w:r>
      <w:r w:rsidR="00D22284">
        <w:rPr>
          <w:rFonts w:ascii="Arial" w:hAnsi="Arial" w:cs="Arial"/>
        </w:rPr>
        <w:t xml:space="preserve"> prekršaja iz čl. 199. st.</w:t>
      </w:r>
      <w:r w:rsidR="006C2188">
        <w:rPr>
          <w:rFonts w:ascii="Arial" w:hAnsi="Arial" w:cs="Arial"/>
        </w:rPr>
        <w:t xml:space="preserve"> </w:t>
      </w:r>
      <w:r w:rsidR="00D22284">
        <w:rPr>
          <w:rFonts w:ascii="Arial" w:hAnsi="Arial" w:cs="Arial"/>
        </w:rPr>
        <w:t xml:space="preserve">2. </w:t>
      </w:r>
      <w:r w:rsidR="00703694">
        <w:rPr>
          <w:rFonts w:ascii="Arial" w:hAnsi="Arial" w:cs="Arial"/>
        </w:rPr>
        <w:t>i</w:t>
      </w:r>
      <w:r w:rsidR="00BA5A6A">
        <w:rPr>
          <w:rFonts w:ascii="Arial" w:hAnsi="Arial" w:cs="Arial"/>
        </w:rPr>
        <w:t xml:space="preserve"> </w:t>
      </w:r>
      <w:r w:rsidR="00887DA7">
        <w:rPr>
          <w:rFonts w:ascii="Arial" w:hAnsi="Arial" w:cs="Arial"/>
        </w:rPr>
        <w:t>6</w:t>
      </w:r>
      <w:r w:rsidR="00703694">
        <w:rPr>
          <w:rFonts w:ascii="Arial" w:hAnsi="Arial" w:cs="Arial"/>
        </w:rPr>
        <w:t xml:space="preserve">. </w:t>
      </w:r>
      <w:r w:rsidRPr="00160CFB" w:rsidR="0050639F">
        <w:rPr>
          <w:rFonts w:ascii="Arial" w:hAnsi="Arial" w:cs="Arial"/>
        </w:rPr>
        <w:t>Zakona o sigurnosti prometa</w:t>
      </w:r>
      <w:r w:rsidRPr="00160CFB" w:rsidR="00160CFB">
        <w:rPr>
          <w:rFonts w:ascii="Arial" w:hAnsi="Arial" w:cs="Arial"/>
        </w:rPr>
        <w:t xml:space="preserve"> na cestama</w:t>
      </w:r>
      <w:r w:rsidR="00703694">
        <w:rPr>
          <w:rFonts w:ascii="Arial" w:hAnsi="Arial" w:cs="Arial"/>
        </w:rPr>
        <w:t xml:space="preserve">, </w:t>
      </w:r>
      <w:r w:rsidRPr="00160CFB">
        <w:rPr>
          <w:rFonts w:ascii="Arial" w:hAnsi="Arial" w:cs="Arial"/>
        </w:rPr>
        <w:t>pokrenutom po prigovoru okrivljen</w:t>
      </w:r>
      <w:r w:rsidR="00D22284">
        <w:rPr>
          <w:rFonts w:ascii="Arial" w:hAnsi="Arial" w:cs="Arial"/>
        </w:rPr>
        <w:t>ika</w:t>
      </w:r>
      <w:r w:rsidRPr="00160CFB">
        <w:rPr>
          <w:rFonts w:ascii="Arial" w:hAnsi="Arial" w:cs="Arial"/>
        </w:rPr>
        <w:t xml:space="preserve"> protiv Ob</w:t>
      </w:r>
      <w:r w:rsidR="00703694">
        <w:rPr>
          <w:rFonts w:ascii="Arial" w:hAnsi="Arial" w:cs="Arial"/>
        </w:rPr>
        <w:t>a</w:t>
      </w:r>
      <w:r w:rsidRPr="00160CFB">
        <w:rPr>
          <w:rFonts w:ascii="Arial" w:hAnsi="Arial" w:cs="Arial"/>
        </w:rPr>
        <w:t xml:space="preserve">veznog prekršajnog </w:t>
      </w:r>
      <w:bookmarkStart w:name="_Hlk195605672" w:id="1"/>
      <w:r w:rsidRPr="00160CFB">
        <w:rPr>
          <w:rFonts w:ascii="Arial" w:hAnsi="Arial" w:cs="Arial"/>
        </w:rPr>
        <w:t xml:space="preserve">naloga </w:t>
      </w:r>
      <w:bookmarkEnd w:id="1"/>
      <w:r w:rsidRPr="009D6FC4" w:rsidR="009D6FC4">
        <w:rPr>
          <w:rFonts w:ascii="Arial" w:hAnsi="Arial" w:cs="Arial"/>
        </w:rPr>
        <w:t xml:space="preserve">Ministarstva unutarnjih poslova, PU </w:t>
      </w:r>
      <w:r w:rsidR="002F219A">
        <w:rPr>
          <w:rFonts w:ascii="Arial" w:hAnsi="Arial" w:cs="Arial"/>
        </w:rPr>
        <w:t>Dubrovačko</w:t>
      </w:r>
      <w:r w:rsidRPr="009D6FC4" w:rsidR="009D6FC4">
        <w:rPr>
          <w:rFonts w:ascii="Arial" w:hAnsi="Arial" w:cs="Arial"/>
        </w:rPr>
        <w:t xml:space="preserve"> - </w:t>
      </w:r>
      <w:r w:rsidR="002F219A">
        <w:rPr>
          <w:rFonts w:ascii="Arial" w:hAnsi="Arial" w:cs="Arial"/>
        </w:rPr>
        <w:t>neretvanske</w:t>
      </w:r>
      <w:r w:rsidRPr="009D6FC4" w:rsidR="009D6FC4">
        <w:rPr>
          <w:rFonts w:ascii="Arial" w:hAnsi="Arial" w:cs="Arial"/>
        </w:rPr>
        <w:t>, Po</w:t>
      </w:r>
      <w:r w:rsidR="002F219A">
        <w:rPr>
          <w:rFonts w:ascii="Arial" w:hAnsi="Arial" w:cs="Arial"/>
        </w:rPr>
        <w:t xml:space="preserve">licijske postaje </w:t>
      </w:r>
      <w:r w:rsidR="00565639">
        <w:rPr>
          <w:rFonts w:ascii="Arial" w:hAnsi="Arial" w:cs="Arial"/>
        </w:rPr>
        <w:t>Metković</w:t>
      </w:r>
      <w:r w:rsidR="00BA5A6A">
        <w:rPr>
          <w:rFonts w:ascii="Arial" w:hAnsi="Arial" w:cs="Arial"/>
        </w:rPr>
        <w:t xml:space="preserve">, </w:t>
      </w:r>
      <w:r w:rsidR="00703694">
        <w:rPr>
          <w:rFonts w:ascii="Arial" w:hAnsi="Arial" w:cs="Arial"/>
        </w:rPr>
        <w:t>B</w:t>
      </w:r>
      <w:r w:rsidRPr="009D6FC4" w:rsidR="009D6FC4">
        <w:rPr>
          <w:rFonts w:ascii="Arial" w:hAnsi="Arial" w:cs="Arial"/>
        </w:rPr>
        <w:t>roj: 211-07/2</w:t>
      </w:r>
      <w:r w:rsidR="00887DA7">
        <w:rPr>
          <w:rFonts w:ascii="Arial" w:hAnsi="Arial" w:cs="Arial"/>
        </w:rPr>
        <w:t>6</w:t>
      </w:r>
      <w:r w:rsidRPr="009D6FC4" w:rsidR="009D6FC4">
        <w:rPr>
          <w:rFonts w:ascii="Arial" w:hAnsi="Arial" w:cs="Arial"/>
        </w:rPr>
        <w:t>-2/</w:t>
      </w:r>
      <w:r w:rsidR="00887DA7">
        <w:rPr>
          <w:rFonts w:ascii="Arial" w:hAnsi="Arial" w:cs="Arial"/>
        </w:rPr>
        <w:t>29046</w:t>
      </w:r>
      <w:r w:rsidRPr="009D6FC4" w:rsidR="009D6FC4">
        <w:rPr>
          <w:rFonts w:ascii="Arial" w:hAnsi="Arial" w:cs="Arial"/>
        </w:rPr>
        <w:t xml:space="preserve"> od </w:t>
      </w:r>
      <w:r w:rsidR="00887DA7">
        <w:rPr>
          <w:rFonts w:ascii="Arial" w:hAnsi="Arial" w:cs="Arial"/>
        </w:rPr>
        <w:t>5. srpnja</w:t>
      </w:r>
      <w:r w:rsidRPr="009D6FC4" w:rsidR="009D6FC4">
        <w:rPr>
          <w:rFonts w:ascii="Arial" w:hAnsi="Arial" w:cs="Arial"/>
        </w:rPr>
        <w:t xml:space="preserve"> 202</w:t>
      </w:r>
      <w:r w:rsidR="00887DA7">
        <w:rPr>
          <w:rFonts w:ascii="Arial" w:hAnsi="Arial" w:cs="Arial"/>
        </w:rPr>
        <w:t>6</w:t>
      </w:r>
      <w:r w:rsidRPr="009D6FC4" w:rsidR="009D6FC4">
        <w:rPr>
          <w:rFonts w:ascii="Arial" w:hAnsi="Arial" w:cs="Arial"/>
        </w:rPr>
        <w:t>.</w:t>
      </w:r>
      <w:r w:rsidR="00955B4B">
        <w:rPr>
          <w:rFonts w:ascii="Arial" w:hAnsi="Arial" w:cs="Arial"/>
          <w:bCs/>
        </w:rPr>
        <w:t xml:space="preserve">, </w:t>
      </w:r>
      <w:r w:rsidR="00393FB2">
        <w:rPr>
          <w:rFonts w:ascii="Arial" w:hAnsi="Arial" w:cs="Arial"/>
        </w:rPr>
        <w:t xml:space="preserve">nakon provedenog </w:t>
      </w:r>
      <w:r w:rsidRPr="00160CFB">
        <w:rPr>
          <w:rFonts w:ascii="Arial" w:hAnsi="Arial" w:cs="Arial"/>
        </w:rPr>
        <w:t>žurnog postupka</w:t>
      </w:r>
      <w:r w:rsidR="006C2188">
        <w:rPr>
          <w:rFonts w:ascii="Arial" w:hAnsi="Arial" w:cs="Arial"/>
        </w:rPr>
        <w:t xml:space="preserve"> </w:t>
      </w:r>
      <w:r w:rsidR="00887DA7">
        <w:rPr>
          <w:rFonts w:ascii="Arial" w:hAnsi="Arial" w:cs="Arial"/>
        </w:rPr>
        <w:t xml:space="preserve">1. rujna </w:t>
      </w:r>
      <w:r w:rsidR="00FB6548">
        <w:rPr>
          <w:rFonts w:ascii="Arial" w:hAnsi="Arial" w:cs="Arial"/>
        </w:rPr>
        <w:t>2026.</w:t>
      </w:r>
      <w:r w:rsidRPr="00160CFB">
        <w:rPr>
          <w:rFonts w:ascii="Arial" w:hAnsi="Arial" w:cs="Arial"/>
        </w:rPr>
        <w:t xml:space="preserve"> </w:t>
      </w:r>
    </w:p>
    <w:p w:rsidRPr="0050639F" w:rsidR="00790313" w:rsidP="0020059C" w:rsidRDefault="00790313" w14:paraId="1C962621" w14:textId="77777777">
      <w:pPr>
        <w:pStyle w:val="Default"/>
        <w:jc w:val="center"/>
      </w:pPr>
      <w:r w:rsidRPr="0050639F">
        <w:t>p r e s u d i o     j e</w:t>
      </w:r>
    </w:p>
    <w:p w:rsidRPr="0050639F" w:rsidR="00790313" w:rsidP="0020059C" w:rsidRDefault="00790313" w14:paraId="47418CCA" w14:textId="77777777">
      <w:pPr>
        <w:pStyle w:val="Default"/>
        <w:jc w:val="center"/>
      </w:pPr>
    </w:p>
    <w:p w:rsidRPr="009D6FC4" w:rsidR="00D22284" w:rsidP="009D6FC4" w:rsidRDefault="000826B3" w14:paraId="38C30231" w14:textId="77777777">
      <w:pPr>
        <w:pStyle w:val="Default"/>
        <w:jc w:val="both"/>
        <w:rPr>
          <w:bCs/>
        </w:rPr>
      </w:pPr>
      <w:r>
        <w:t>I.</w:t>
      </w:r>
      <w:r>
        <w:tab/>
      </w:r>
      <w:r w:rsidRPr="009D6FC4">
        <w:t xml:space="preserve">Na temelju odredbe čl. 183. </w:t>
      </w:r>
      <w:r w:rsidRPr="009D6FC4" w:rsidR="00D22284">
        <w:rPr>
          <w:bCs/>
        </w:rPr>
        <w:t>Prekršajnog zakona (NN 107/2007, 39/2013, 157/2013, 110/2015, 70/2017, 118/2018, 114/22</w:t>
      </w:r>
      <w:r w:rsidR="005C45A7">
        <w:rPr>
          <w:bCs/>
        </w:rPr>
        <w:t>, 86/26</w:t>
      </w:r>
      <w:r w:rsidRPr="009D6FC4" w:rsidR="00D22284">
        <w:rPr>
          <w:bCs/>
        </w:rPr>
        <w:t xml:space="preserve"> – dalje PZ)</w:t>
      </w:r>
      <w:r w:rsidRPr="009D6FC4" w:rsidR="00D22284">
        <w:rPr>
          <w:bCs/>
          <w:color w:val="auto"/>
        </w:rPr>
        <w:t xml:space="preserve"> </w:t>
      </w:r>
    </w:p>
    <w:p w:rsidRPr="009D6FC4" w:rsidR="000826B3" w:rsidP="009D6FC4" w:rsidRDefault="000826B3" w14:paraId="2C37DF5A" w14:textId="77777777">
      <w:pPr>
        <w:pStyle w:val="Default"/>
        <w:jc w:val="both"/>
      </w:pPr>
    </w:p>
    <w:p w:rsidRPr="006407FC" w:rsidR="006407FC" w:rsidP="006407FC" w:rsidRDefault="00B51999" w14:paraId="76805975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Cs/>
        </w:rPr>
      </w:pPr>
      <w:r w:rsidRPr="00D0689A">
        <w:rPr>
          <w:rFonts w:ascii="Arial" w:hAnsi="Arial" w:cs="Arial"/>
          <w:bCs/>
        </w:rPr>
        <w:t>OKRIVLJENIK:</w:t>
      </w:r>
      <w:r w:rsidR="006407FC">
        <w:rPr>
          <w:rFonts w:ascii="Arial" w:hAnsi="Arial" w:cs="Arial"/>
          <w:bCs/>
        </w:rPr>
        <w:t xml:space="preserve"> </w:t>
      </w:r>
      <w:r w:rsidRPr="006407FC" w:rsidR="006407FC">
        <w:rPr>
          <w:rFonts w:ascii="Arial" w:hAnsi="Arial" w:cs="Arial"/>
          <w:bCs/>
        </w:rPr>
        <w:t>TINO ŠKARO, sin Željka, OIB: 30868089949,</w:t>
      </w:r>
    </w:p>
    <w:p w:rsidRPr="006407FC" w:rsidR="006407FC" w:rsidP="006407FC" w:rsidRDefault="006407FC" w14:paraId="34F4CE92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Cs/>
        </w:rPr>
      </w:pPr>
      <w:r w:rsidRPr="006407FC">
        <w:rPr>
          <w:rFonts w:ascii="Arial" w:hAnsi="Arial" w:cs="Arial"/>
          <w:bCs/>
        </w:rPr>
        <w:tab/>
      </w:r>
      <w:r w:rsidRPr="006407FC">
        <w:rPr>
          <w:rFonts w:ascii="Arial" w:hAnsi="Arial" w:cs="Arial"/>
          <w:bCs/>
        </w:rPr>
        <w:tab/>
        <w:t xml:space="preserve">  </w:t>
      </w:r>
      <w:r>
        <w:rPr>
          <w:rFonts w:ascii="Arial" w:hAnsi="Arial" w:cs="Arial"/>
          <w:bCs/>
        </w:rPr>
        <w:t xml:space="preserve">   </w:t>
      </w:r>
      <w:r w:rsidRPr="006407FC">
        <w:rPr>
          <w:rFonts w:ascii="Arial" w:hAnsi="Arial" w:cs="Arial"/>
          <w:bCs/>
        </w:rPr>
        <w:t xml:space="preserve">rođen 24. rujna 1985. u Splitu, s prebivalištem </w:t>
      </w:r>
    </w:p>
    <w:p w:rsidRPr="006407FC" w:rsidR="006407FC" w:rsidP="006407FC" w:rsidRDefault="006407FC" w14:paraId="2EA594A0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bCs/>
        </w:rPr>
      </w:pPr>
      <w:r w:rsidRPr="006407FC">
        <w:rPr>
          <w:rFonts w:ascii="Arial" w:hAnsi="Arial" w:cs="Arial"/>
          <w:bCs/>
        </w:rPr>
        <w:tab/>
      </w:r>
      <w:r w:rsidRPr="006407FC">
        <w:rPr>
          <w:rFonts w:ascii="Arial" w:hAnsi="Arial" w:cs="Arial"/>
          <w:bCs/>
        </w:rPr>
        <w:tab/>
        <w:t xml:space="preserve">  </w:t>
      </w:r>
      <w:r>
        <w:rPr>
          <w:rFonts w:ascii="Arial" w:hAnsi="Arial" w:cs="Arial"/>
          <w:bCs/>
        </w:rPr>
        <w:t xml:space="preserve">   </w:t>
      </w:r>
      <w:r w:rsidRPr="006407FC">
        <w:rPr>
          <w:rFonts w:ascii="Arial" w:hAnsi="Arial" w:cs="Arial"/>
          <w:bCs/>
        </w:rPr>
        <w:t xml:space="preserve">Kaštel Novi, Nikole Zrinskoga 7 </w:t>
      </w:r>
    </w:p>
    <w:p w:rsidRPr="005C34FA" w:rsidR="00887DA7" w:rsidP="009A0097" w:rsidRDefault="00887DA7" w14:paraId="214392F2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color w:val="000000" w:themeColor="text1"/>
        </w:rPr>
      </w:pPr>
    </w:p>
    <w:p w:rsidRPr="005C34FA" w:rsidR="00790313" w:rsidP="009D6FC4" w:rsidRDefault="00393FB2" w14:paraId="38691911" w14:textId="77777777">
      <w:pPr>
        <w:pStyle w:val="Default"/>
        <w:jc w:val="center"/>
        <w:rPr>
          <w:color w:val="000000" w:themeColor="text1"/>
        </w:rPr>
      </w:pPr>
      <w:r w:rsidRPr="005C34FA">
        <w:rPr>
          <w:color w:val="000000" w:themeColor="text1"/>
        </w:rPr>
        <w:t xml:space="preserve">k r i v </w:t>
      </w:r>
      <w:r w:rsidRPr="005C34FA" w:rsidR="006D2D04">
        <w:rPr>
          <w:color w:val="000000" w:themeColor="text1"/>
        </w:rPr>
        <w:t xml:space="preserve">   </w:t>
      </w:r>
      <w:r w:rsidRPr="005C34FA" w:rsidR="0050639F">
        <w:rPr>
          <w:color w:val="000000" w:themeColor="text1"/>
        </w:rPr>
        <w:t>j e</w:t>
      </w:r>
    </w:p>
    <w:p w:rsidRPr="003A11A5" w:rsidR="00790313" w:rsidP="0050639F" w:rsidRDefault="00790313" w14:paraId="32F38222" w14:textId="77777777">
      <w:pPr>
        <w:pStyle w:val="Default"/>
        <w:jc w:val="both"/>
        <w:rPr>
          <w:color w:val="000000" w:themeColor="text1"/>
        </w:rPr>
      </w:pPr>
    </w:p>
    <w:p w:rsidR="006C2188" w:rsidP="00955B4B" w:rsidRDefault="006D2D04" w14:paraId="42D42DD7" w14:textId="77777777">
      <w:pPr>
        <w:pStyle w:val="Default"/>
        <w:jc w:val="both"/>
        <w:rPr>
          <w:bCs/>
          <w:color w:val="000000" w:themeColor="text1"/>
        </w:rPr>
      </w:pPr>
      <w:r w:rsidRPr="003A11A5">
        <w:rPr>
          <w:bCs/>
          <w:color w:val="000000" w:themeColor="text1"/>
        </w:rPr>
        <w:tab/>
        <w:t>što je</w:t>
      </w:r>
      <w:r w:rsidR="00887DA7">
        <w:rPr>
          <w:bCs/>
          <w:color w:val="000000" w:themeColor="text1"/>
        </w:rPr>
        <w:t xml:space="preserve"> dana 5. srpnja 2026.</w:t>
      </w:r>
      <w:r w:rsidR="005C45A7">
        <w:rPr>
          <w:bCs/>
          <w:color w:val="000000" w:themeColor="text1"/>
        </w:rPr>
        <w:t xml:space="preserve"> </w:t>
      </w:r>
      <w:r w:rsidR="00887DA7">
        <w:rPr>
          <w:bCs/>
          <w:color w:val="000000" w:themeColor="text1"/>
        </w:rPr>
        <w:t xml:space="preserve">u 00:15 sati u gradu Ploče D425 kao vozač osobnog automobila marke Renault ST7650AK isti je upravljao navedenim vozilom pod utjecajem alkohola budući da je </w:t>
      </w:r>
      <w:r w:rsidR="00E600FC">
        <w:rPr>
          <w:bCs/>
          <w:color w:val="000000" w:themeColor="text1"/>
        </w:rPr>
        <w:t>uporabom</w:t>
      </w:r>
      <w:r w:rsidR="00887DA7">
        <w:rPr>
          <w:bCs/>
          <w:color w:val="000000" w:themeColor="text1"/>
        </w:rPr>
        <w:t xml:space="preserve"> </w:t>
      </w:r>
      <w:proofErr w:type="spellStart"/>
      <w:r w:rsidR="00E600FC">
        <w:rPr>
          <w:bCs/>
          <w:color w:val="000000" w:themeColor="text1"/>
        </w:rPr>
        <w:t>alkometra</w:t>
      </w:r>
      <w:proofErr w:type="spellEnd"/>
      <w:r w:rsidR="00887DA7">
        <w:rPr>
          <w:bCs/>
          <w:color w:val="000000" w:themeColor="text1"/>
        </w:rPr>
        <w:t xml:space="preserve"> </w:t>
      </w:r>
      <w:proofErr w:type="spellStart"/>
      <w:r w:rsidR="00887DA7">
        <w:rPr>
          <w:bCs/>
          <w:color w:val="000000" w:themeColor="text1"/>
        </w:rPr>
        <w:t>Drager</w:t>
      </w:r>
      <w:proofErr w:type="spellEnd"/>
      <w:r w:rsidR="00887DA7">
        <w:rPr>
          <w:bCs/>
          <w:color w:val="000000" w:themeColor="text1"/>
        </w:rPr>
        <w:t xml:space="preserve"> kod istog utvrđena koncen</w:t>
      </w:r>
      <w:r w:rsidR="00E600FC">
        <w:rPr>
          <w:bCs/>
          <w:color w:val="000000" w:themeColor="text1"/>
        </w:rPr>
        <w:t>tracija</w:t>
      </w:r>
      <w:r w:rsidR="00887DA7">
        <w:rPr>
          <w:bCs/>
          <w:color w:val="000000" w:themeColor="text1"/>
        </w:rPr>
        <w:t xml:space="preserve"> alkohola u organizmu od 0,62 g/kg umanjeno za 0,1 g/kg iznosi 0,52 g/kg odnosno</w:t>
      </w:r>
      <w:r w:rsidR="005C45A7">
        <w:rPr>
          <w:bCs/>
          <w:color w:val="000000" w:themeColor="text1"/>
        </w:rPr>
        <w:t xml:space="preserve"> </w:t>
      </w:r>
      <w:r w:rsidR="00887DA7">
        <w:rPr>
          <w:bCs/>
          <w:color w:val="000000" w:themeColor="text1"/>
        </w:rPr>
        <w:t>miligrama u litri izdahnutog zraka</w:t>
      </w:r>
      <w:r w:rsidR="005C45A7">
        <w:rPr>
          <w:bCs/>
          <w:color w:val="000000" w:themeColor="text1"/>
        </w:rPr>
        <w:t>,</w:t>
      </w:r>
      <w:r w:rsidR="00887DA7">
        <w:rPr>
          <w:bCs/>
          <w:color w:val="000000" w:themeColor="text1"/>
        </w:rPr>
        <w:t xml:space="preserve"> </w:t>
      </w:r>
    </w:p>
    <w:p w:rsidRPr="005C45A7" w:rsidR="005C45A7" w:rsidP="00955B4B" w:rsidRDefault="005C45A7" w14:paraId="60EF62A0" w14:textId="77777777">
      <w:pPr>
        <w:pStyle w:val="Default"/>
        <w:jc w:val="both"/>
        <w:rPr>
          <w:bCs/>
          <w:color w:val="000000" w:themeColor="text1"/>
        </w:rPr>
      </w:pPr>
    </w:p>
    <w:p w:rsidR="003A11A5" w:rsidP="006C2188" w:rsidRDefault="00393FB2" w14:paraId="5AA785F1" w14:textId="77777777">
      <w:pPr>
        <w:pStyle w:val="Default"/>
        <w:ind w:firstLine="708"/>
        <w:jc w:val="both"/>
        <w:rPr>
          <w:color w:val="auto"/>
        </w:rPr>
      </w:pPr>
      <w:r w:rsidRPr="005C34FA">
        <w:rPr>
          <w:bCs/>
          <w:color w:val="000000" w:themeColor="text1"/>
        </w:rPr>
        <w:t>čime je počinio</w:t>
      </w:r>
      <w:r w:rsidRPr="005C34FA" w:rsidR="006D2D04">
        <w:rPr>
          <w:bCs/>
          <w:color w:val="000000" w:themeColor="text1"/>
        </w:rPr>
        <w:t xml:space="preserve"> prekršaj iz članka 199. st. 2.</w:t>
      </w:r>
      <w:r w:rsidRPr="005C34FA" w:rsidR="009911E7">
        <w:rPr>
          <w:bCs/>
          <w:color w:val="000000" w:themeColor="text1"/>
        </w:rPr>
        <w:t xml:space="preserve"> </w:t>
      </w:r>
      <w:r w:rsidRPr="005C34FA" w:rsidR="009911E7">
        <w:rPr>
          <w:color w:val="000000" w:themeColor="text1"/>
        </w:rPr>
        <w:t xml:space="preserve">Zakona o sigurnosti prometa na </w:t>
      </w:r>
      <w:r w:rsidRPr="006818C5" w:rsidR="009911E7">
        <w:rPr>
          <w:color w:val="auto"/>
        </w:rPr>
        <w:t>cestama („Narodne novine“ broj: 67/08, 48/10, 74/11, 80/13, 158/13, 92/14, 64/15, 108/17, 70/19 , 42/20  85/22, 114/22</w:t>
      </w:r>
      <w:r w:rsidR="00E600FC">
        <w:rPr>
          <w:color w:val="auto"/>
        </w:rPr>
        <w:t>, 13/23, 145/24</w:t>
      </w:r>
      <w:r w:rsidRPr="006818C5" w:rsidR="009911E7">
        <w:rPr>
          <w:color w:val="auto"/>
        </w:rPr>
        <w:t xml:space="preserve"> – dalje: ZSPC),</w:t>
      </w:r>
      <w:r w:rsidR="00792EBB">
        <w:rPr>
          <w:bCs/>
        </w:rPr>
        <w:t xml:space="preserve"> </w:t>
      </w:r>
      <w:r w:rsidRPr="006D2D04" w:rsidR="006D2D04">
        <w:rPr>
          <w:bCs/>
        </w:rPr>
        <w:t xml:space="preserve">kažnjiv po članku 199. st. </w:t>
      </w:r>
      <w:r w:rsidR="00E600FC">
        <w:rPr>
          <w:bCs/>
        </w:rPr>
        <w:t>6</w:t>
      </w:r>
      <w:r w:rsidRPr="006D2D04" w:rsidR="006D2D04">
        <w:rPr>
          <w:bCs/>
        </w:rPr>
        <w:t>.  ZSPC-a</w:t>
      </w:r>
      <w:r w:rsidR="006D2D04">
        <w:rPr>
          <w:bCs/>
        </w:rPr>
        <w:t xml:space="preserve">, </w:t>
      </w:r>
    </w:p>
    <w:p w:rsidRPr="003A11A5" w:rsidR="006C2188" w:rsidP="006C2188" w:rsidRDefault="006C2188" w14:paraId="67CA4504" w14:textId="77777777">
      <w:pPr>
        <w:pStyle w:val="Default"/>
        <w:ind w:firstLine="708"/>
        <w:jc w:val="both"/>
        <w:rPr>
          <w:color w:val="auto"/>
        </w:rPr>
      </w:pPr>
    </w:p>
    <w:p w:rsidR="006D2D04" w:rsidP="005F64C0" w:rsidRDefault="00393FB2" w14:paraId="55C69BD2" w14:textId="77777777">
      <w:pPr>
        <w:pStyle w:val="Default"/>
        <w:ind w:firstLine="708"/>
        <w:rPr>
          <w:bCs/>
        </w:rPr>
      </w:pPr>
      <w:r>
        <w:rPr>
          <w:bCs/>
        </w:rPr>
        <w:t>pa mu</w:t>
      </w:r>
      <w:r w:rsidR="006D2D04">
        <w:rPr>
          <w:bCs/>
        </w:rPr>
        <w:t xml:space="preserve"> sud</w:t>
      </w:r>
      <w:r w:rsidRPr="006D2D04" w:rsidR="006D2D04">
        <w:rPr>
          <w:bCs/>
        </w:rPr>
        <w:t xml:space="preserve"> na temelju člank</w:t>
      </w:r>
      <w:r w:rsidR="00792EBB">
        <w:rPr>
          <w:bCs/>
        </w:rPr>
        <w:t>a</w:t>
      </w:r>
      <w:r w:rsidRPr="006D2D04" w:rsidR="006D2D04">
        <w:rPr>
          <w:bCs/>
        </w:rPr>
        <w:t xml:space="preserve"> </w:t>
      </w:r>
      <w:r w:rsidR="006D2D04">
        <w:rPr>
          <w:bCs/>
        </w:rPr>
        <w:t>19</w:t>
      </w:r>
      <w:r w:rsidRPr="006D2D04" w:rsidR="006D2D04">
        <w:rPr>
          <w:bCs/>
        </w:rPr>
        <w:t xml:space="preserve">9. st. </w:t>
      </w:r>
      <w:r w:rsidR="00E600FC">
        <w:rPr>
          <w:bCs/>
        </w:rPr>
        <w:t>6</w:t>
      </w:r>
      <w:r w:rsidR="006D2D04">
        <w:rPr>
          <w:bCs/>
        </w:rPr>
        <w:t>.</w:t>
      </w:r>
      <w:r w:rsidR="00EF684C">
        <w:rPr>
          <w:bCs/>
        </w:rPr>
        <w:t xml:space="preserve"> </w:t>
      </w:r>
      <w:r w:rsidR="006D2D04">
        <w:rPr>
          <w:bCs/>
        </w:rPr>
        <w:t>ZSPC-a</w:t>
      </w:r>
      <w:r w:rsidR="009D6FC4">
        <w:rPr>
          <w:bCs/>
        </w:rPr>
        <w:t xml:space="preserve">, </w:t>
      </w:r>
      <w:bookmarkStart w:name="_Hlk221524510" w:id="2"/>
      <w:r w:rsidRPr="006D2D04" w:rsidR="009D6FC4">
        <w:rPr>
          <w:bCs/>
        </w:rPr>
        <w:t>uz primjenu od</w:t>
      </w:r>
      <w:r w:rsidR="009D6FC4">
        <w:rPr>
          <w:bCs/>
        </w:rPr>
        <w:t>redbe čl. 37. PZ-a</w:t>
      </w:r>
    </w:p>
    <w:p w:rsidRPr="006D2D04" w:rsidR="005F64C0" w:rsidP="005F64C0" w:rsidRDefault="005F64C0" w14:paraId="3F549A4F" w14:textId="77777777">
      <w:pPr>
        <w:pStyle w:val="Default"/>
        <w:ind w:firstLine="708"/>
        <w:rPr>
          <w:bCs/>
        </w:rPr>
      </w:pPr>
    </w:p>
    <w:bookmarkEnd w:id="2"/>
    <w:p w:rsidR="006D2D04" w:rsidP="006D2D04" w:rsidRDefault="006D2D04" w14:paraId="2BB0AC6E" w14:textId="77777777">
      <w:pPr>
        <w:pStyle w:val="Default"/>
        <w:ind w:firstLine="708"/>
        <w:jc w:val="center"/>
      </w:pPr>
      <w:r w:rsidRPr="006D2D04">
        <w:t>i z r i č e</w:t>
      </w:r>
    </w:p>
    <w:p w:rsidR="006D2D04" w:rsidP="006D2D04" w:rsidRDefault="006D2D04" w14:paraId="33D3C8BC" w14:textId="77777777">
      <w:pPr>
        <w:pStyle w:val="Default"/>
        <w:ind w:firstLine="708"/>
        <w:jc w:val="center"/>
      </w:pPr>
    </w:p>
    <w:p w:rsidR="006D2D04" w:rsidP="000B7801" w:rsidRDefault="009911E7" w14:paraId="5EC8A6CB" w14:textId="77777777">
      <w:pPr>
        <w:pStyle w:val="Default"/>
        <w:jc w:val="center"/>
      </w:pPr>
      <w:r>
        <w:t xml:space="preserve">novčanu kaznu u iznosu od </w:t>
      </w:r>
      <w:r w:rsidR="006407FC">
        <w:t>250</w:t>
      </w:r>
      <w:r w:rsidR="005C45A7">
        <w:t>,00</w:t>
      </w:r>
      <w:r>
        <w:t xml:space="preserve"> </w:t>
      </w:r>
      <w:r w:rsidR="003A11A5">
        <w:t>eura</w:t>
      </w:r>
      <w:r w:rsidR="00F1012B">
        <w:t xml:space="preserve"> (</w:t>
      </w:r>
      <w:r w:rsidR="006407FC">
        <w:t>dvjesto</w:t>
      </w:r>
      <w:r w:rsidR="005C45A7">
        <w:t xml:space="preserve"> </w:t>
      </w:r>
      <w:r w:rsidR="006407FC">
        <w:t xml:space="preserve">pedeset </w:t>
      </w:r>
      <w:r w:rsidR="005C45A7">
        <w:t>eura</w:t>
      </w:r>
      <w:r w:rsidR="00F1012B">
        <w:t>).</w:t>
      </w:r>
    </w:p>
    <w:p w:rsidR="006D2D04" w:rsidP="00393FB2" w:rsidRDefault="006D2D04" w14:paraId="52B3930F" w14:textId="77777777">
      <w:pPr>
        <w:pStyle w:val="Default"/>
        <w:ind w:firstLine="708"/>
        <w:jc w:val="both"/>
      </w:pPr>
    </w:p>
    <w:p w:rsidRPr="005C45A7" w:rsidR="005C45A7" w:rsidP="005C45A7" w:rsidRDefault="00955B4B" w14:paraId="4E1D9412" w14:textId="77777777">
      <w:pPr>
        <w:pStyle w:val="Default"/>
        <w:jc w:val="both"/>
      </w:pPr>
      <w:r>
        <w:lastRenderedPageBreak/>
        <w:t>II</w:t>
      </w:r>
      <w:r w:rsidR="006D2D04">
        <w:t>.</w:t>
      </w:r>
      <w:r w:rsidR="006D2D04">
        <w:tab/>
      </w:r>
      <w:r w:rsidR="00393FB2">
        <w:t>Okrivljenik je novčanu kaznu obvez</w:t>
      </w:r>
      <w:r w:rsidRPr="006D2D04" w:rsidR="006D2D04">
        <w:t>a</w:t>
      </w:r>
      <w:r w:rsidR="00393FB2">
        <w:t>n</w:t>
      </w:r>
      <w:r w:rsidRPr="006D2D04" w:rsidR="006D2D04">
        <w:t xml:space="preserve"> platiti u roku od 30 (trid</w:t>
      </w:r>
      <w:r w:rsidR="006D2D04">
        <w:t xml:space="preserve">eset) dana po primitku presude. </w:t>
      </w:r>
      <w:r w:rsidR="00393FB2">
        <w:t xml:space="preserve">Ukoliko okrivljenik </w:t>
      </w:r>
      <w:r w:rsidRPr="006D2D04" w:rsidR="006D2D04">
        <w:t>u roku</w:t>
      </w:r>
      <w:r w:rsidR="00F1012B">
        <w:t xml:space="preserve"> koji mu</w:t>
      </w:r>
      <w:r w:rsidRPr="006D2D04" w:rsidR="006D2D04">
        <w:t xml:space="preserve"> je određen za plaćanje novčane kazne uplati dvije trećine izrečene novčane kazne, </w:t>
      </w:r>
      <w:r w:rsidR="00F1012B">
        <w:t xml:space="preserve">na temelju čl. 152. st. 3. PZ-a </w:t>
      </w:r>
      <w:r w:rsidRPr="005C45A7" w:rsidR="005C45A7">
        <w:t>u vezi s člankom 21. Zakona o izmjenama i dopunama Prekršajnog zakona (NN 1073/2026) smatrat će se da je novčana kazna u cjelini uplaćena.</w:t>
      </w:r>
    </w:p>
    <w:p w:rsidRPr="00211065" w:rsidR="00211065" w:rsidP="00393FB2" w:rsidRDefault="00211065" w14:paraId="5FC64669" w14:textId="77777777">
      <w:pPr>
        <w:pStyle w:val="Default"/>
        <w:jc w:val="both"/>
        <w:rPr>
          <w:bCs/>
        </w:rPr>
      </w:pPr>
    </w:p>
    <w:p w:rsidRPr="00BA5A6A" w:rsidR="00BA5A6A" w:rsidP="00BA5A6A" w:rsidRDefault="00955B4B" w14:paraId="54881C1C" w14:textId="77777777">
      <w:pPr>
        <w:pStyle w:val="Default"/>
        <w:jc w:val="both"/>
      </w:pPr>
      <w:r>
        <w:rPr>
          <w:bCs/>
        </w:rPr>
        <w:t>III.</w:t>
      </w:r>
      <w:r w:rsidRPr="00B842BE" w:rsidR="00B842BE">
        <w:rPr>
          <w:bCs/>
        </w:rPr>
        <w:t xml:space="preserve"> </w:t>
      </w:r>
      <w:r w:rsidRPr="00B842BE" w:rsidR="00B842BE">
        <w:rPr>
          <w:bCs/>
        </w:rPr>
        <w:tab/>
        <w:t>Na temelju odredbe čl. 139. st. 3. PZ-a, okrivljenik  je dužan naknaditi troškove pre</w:t>
      </w:r>
      <w:r w:rsidR="00E26F1F">
        <w:rPr>
          <w:bCs/>
        </w:rPr>
        <w:t xml:space="preserve">kršajnog  postupka u iznosu od </w:t>
      </w:r>
      <w:r w:rsidR="00EF684C">
        <w:rPr>
          <w:bCs/>
        </w:rPr>
        <w:t>15</w:t>
      </w:r>
      <w:r w:rsidR="00C61BAD">
        <w:rPr>
          <w:bCs/>
        </w:rPr>
        <w:t xml:space="preserve">,00 </w:t>
      </w:r>
      <w:r w:rsidR="003A11A5">
        <w:rPr>
          <w:bCs/>
        </w:rPr>
        <w:t>eura</w:t>
      </w:r>
      <w:r w:rsidR="00C61BAD">
        <w:rPr>
          <w:bCs/>
        </w:rPr>
        <w:t xml:space="preserve"> (</w:t>
      </w:r>
      <w:r w:rsidR="00EF684C">
        <w:rPr>
          <w:bCs/>
        </w:rPr>
        <w:t>petnaest</w:t>
      </w:r>
      <w:r w:rsidR="00BD39DD">
        <w:rPr>
          <w:bCs/>
        </w:rPr>
        <w:t xml:space="preserve"> </w:t>
      </w:r>
      <w:r w:rsidR="00C61BAD">
        <w:rPr>
          <w:bCs/>
        </w:rPr>
        <w:t>eura)</w:t>
      </w:r>
      <w:r w:rsidR="00B842BE">
        <w:t xml:space="preserve"> </w:t>
      </w:r>
      <w:r w:rsidRPr="00B842BE" w:rsidR="00B842BE">
        <w:rPr>
          <w:bCs/>
        </w:rPr>
        <w:t xml:space="preserve">u roku od </w:t>
      </w:r>
      <w:r w:rsidR="00E600FC">
        <w:rPr>
          <w:bCs/>
        </w:rPr>
        <w:t>30</w:t>
      </w:r>
      <w:r w:rsidRPr="00B842BE" w:rsidR="00B842BE">
        <w:rPr>
          <w:bCs/>
        </w:rPr>
        <w:t xml:space="preserve"> (</w:t>
      </w:r>
      <w:r w:rsidR="00E600FC">
        <w:rPr>
          <w:bCs/>
        </w:rPr>
        <w:t>trideset</w:t>
      </w:r>
      <w:r w:rsidRPr="00B842BE" w:rsidR="00B842BE">
        <w:rPr>
          <w:bCs/>
        </w:rPr>
        <w:t>) dana po p</w:t>
      </w:r>
      <w:r w:rsidR="00C61BAD">
        <w:rPr>
          <w:bCs/>
        </w:rPr>
        <w:t xml:space="preserve">rimitku </w:t>
      </w:r>
      <w:r w:rsidRPr="00B842BE" w:rsidR="00B842BE">
        <w:rPr>
          <w:bCs/>
        </w:rPr>
        <w:t>presude, jer će se isti u protivnom, na temelju odredbe čl. 152. st. 4. i st. 11. P</w:t>
      </w:r>
      <w:r w:rsidR="00BA5A6A">
        <w:rPr>
          <w:bCs/>
        </w:rPr>
        <w:t>Z-a</w:t>
      </w:r>
      <w:r w:rsidRPr="00B842BE" w:rsidR="00B842BE">
        <w:rPr>
          <w:bCs/>
        </w:rPr>
        <w:t>, naplatiti prisilno.</w:t>
      </w:r>
    </w:p>
    <w:p w:rsidRPr="00393FB2" w:rsidR="00790313" w:rsidP="00393FB2" w:rsidRDefault="00790313" w14:paraId="04AB4294" w14:textId="77777777">
      <w:pPr>
        <w:pStyle w:val="Default"/>
        <w:jc w:val="center"/>
      </w:pPr>
      <w:r w:rsidRPr="0050639F">
        <w:t>Obrazloženje</w:t>
      </w:r>
    </w:p>
    <w:p w:rsidRPr="0050639F" w:rsidR="0050639F" w:rsidP="0050639F" w:rsidRDefault="0050639F" w14:paraId="3925EA87" w14:textId="77777777">
      <w:pPr>
        <w:pStyle w:val="Default"/>
        <w:jc w:val="both"/>
        <w:rPr>
          <w:color w:val="auto"/>
        </w:rPr>
      </w:pPr>
    </w:p>
    <w:p w:rsidRPr="00955B4B" w:rsidR="00955B4B" w:rsidP="00955B4B" w:rsidRDefault="00211065" w14:paraId="7EA310CF" w14:textId="77777777">
      <w:pPr>
        <w:pStyle w:val="Default"/>
        <w:jc w:val="both"/>
      </w:pPr>
      <w:r w:rsidRPr="00EE66B8">
        <w:t xml:space="preserve"> </w:t>
      </w:r>
      <w:r w:rsidR="00BD39DD">
        <w:t>1.</w:t>
      </w:r>
      <w:r w:rsidRPr="00EE66B8">
        <w:tab/>
      </w:r>
      <w:r w:rsidRPr="00EC67BD" w:rsidR="00EC67BD">
        <w:t xml:space="preserve">Ministarstvo unutarnjih poslova, </w:t>
      </w:r>
      <w:r w:rsidRPr="00412CF9" w:rsidR="00D15BDD">
        <w:t xml:space="preserve">PU </w:t>
      </w:r>
      <w:r w:rsidR="002F219A">
        <w:t>Dubrovačko</w:t>
      </w:r>
      <w:r w:rsidR="00D15BDD">
        <w:t>-</w:t>
      </w:r>
      <w:r w:rsidR="002F219A">
        <w:t>neretvansk</w:t>
      </w:r>
      <w:r w:rsidR="00905FF0">
        <w:t>a</w:t>
      </w:r>
      <w:r w:rsidRPr="00412CF9" w:rsidR="00D15BDD">
        <w:t xml:space="preserve">, </w:t>
      </w:r>
      <w:r w:rsidR="00D15BDD">
        <w:t>P</w:t>
      </w:r>
      <w:r w:rsidRPr="00412CF9" w:rsidR="00D15BDD">
        <w:t>o</w:t>
      </w:r>
      <w:r w:rsidR="002F219A">
        <w:t>licijsk</w:t>
      </w:r>
      <w:r w:rsidR="00905FF0">
        <w:t>a</w:t>
      </w:r>
      <w:r w:rsidR="002F219A">
        <w:t xml:space="preserve"> postaj</w:t>
      </w:r>
      <w:r w:rsidR="00905FF0">
        <w:t>a</w:t>
      </w:r>
      <w:r w:rsidR="002F219A">
        <w:t xml:space="preserve"> </w:t>
      </w:r>
      <w:r w:rsidR="005C45A7">
        <w:t>Ploče</w:t>
      </w:r>
      <w:r w:rsidR="002F219A">
        <w:t xml:space="preserve"> </w:t>
      </w:r>
      <w:r w:rsidRPr="00EC67BD" w:rsidR="00EC67BD">
        <w:t xml:space="preserve"> </w:t>
      </w:r>
      <w:r w:rsidRPr="00EE66B8">
        <w:t xml:space="preserve">pod gore navedenim brojem izdala je </w:t>
      </w:r>
      <w:r w:rsidR="00393FB2">
        <w:t>ob</w:t>
      </w:r>
      <w:r w:rsidR="00BD39DD">
        <w:t>a</w:t>
      </w:r>
      <w:r w:rsidR="00393FB2">
        <w:t xml:space="preserve">vezni </w:t>
      </w:r>
      <w:r>
        <w:t>p</w:t>
      </w:r>
      <w:r w:rsidRPr="00EE66B8">
        <w:t>rekršajni nalog protiv okrivljenika</w:t>
      </w:r>
      <w:r w:rsidR="00E26F1F">
        <w:t xml:space="preserve"> </w:t>
      </w:r>
      <w:r w:rsidR="00E600FC">
        <w:t>Tina Škare</w:t>
      </w:r>
      <w:r w:rsidR="00393FB2">
        <w:t xml:space="preserve">, </w:t>
      </w:r>
      <w:r w:rsidRPr="004B26DF">
        <w:t>zbog</w:t>
      </w:r>
      <w:r>
        <w:t xml:space="preserve"> počinjenja</w:t>
      </w:r>
      <w:r w:rsidRPr="004B26DF">
        <w:t xml:space="preserve"> prekršaja iz </w:t>
      </w:r>
      <w:r w:rsidRPr="004B26DF">
        <w:rPr>
          <w:bCs/>
        </w:rPr>
        <w:t>čl.</w:t>
      </w:r>
      <w:r w:rsidR="00792EBB">
        <w:rPr>
          <w:bCs/>
        </w:rPr>
        <w:t xml:space="preserve"> </w:t>
      </w:r>
      <w:r w:rsidRPr="004B26DF">
        <w:rPr>
          <w:bCs/>
        </w:rPr>
        <w:t xml:space="preserve">199. st. </w:t>
      </w:r>
      <w:r w:rsidR="00393FB2">
        <w:rPr>
          <w:bCs/>
        </w:rPr>
        <w:t>2.</w:t>
      </w:r>
      <w:r w:rsidR="00BD39DD">
        <w:rPr>
          <w:bCs/>
        </w:rPr>
        <w:t xml:space="preserve"> i </w:t>
      </w:r>
      <w:r w:rsidR="00E600FC">
        <w:rPr>
          <w:bCs/>
        </w:rPr>
        <w:t>6</w:t>
      </w:r>
      <w:r w:rsidR="00BD39DD">
        <w:rPr>
          <w:bCs/>
        </w:rPr>
        <w:t>. ZSPC-a</w:t>
      </w:r>
      <w:r w:rsidR="00AD459A">
        <w:rPr>
          <w:bCs/>
        </w:rPr>
        <w:t xml:space="preserve">, </w:t>
      </w:r>
      <w:r w:rsidRPr="00EE66B8">
        <w:t>kojim je istom</w:t>
      </w:r>
      <w:r w:rsidRPr="00C61BAD" w:rsidR="00C61BAD">
        <w:rPr>
          <w:rFonts w:ascii="Times New Roman" w:hAnsi="Times New Roman" w:cs="Times New Roman"/>
          <w:bCs/>
          <w:color w:val="auto"/>
        </w:rPr>
        <w:t xml:space="preserve"> </w:t>
      </w:r>
      <w:r w:rsidRPr="00EE66B8">
        <w:t>izrečena</w:t>
      </w:r>
      <w:r>
        <w:t xml:space="preserve"> </w:t>
      </w:r>
      <w:r w:rsidRPr="00EE66B8">
        <w:t xml:space="preserve">novčana kazna u iznosu od </w:t>
      </w:r>
      <w:r w:rsidR="00E600FC">
        <w:t>39</w:t>
      </w:r>
      <w:r w:rsidR="00565639">
        <w:t>0,00</w:t>
      </w:r>
      <w:r w:rsidR="00BD39DD">
        <w:t xml:space="preserve"> eura</w:t>
      </w:r>
      <w:r w:rsidR="00955B4B">
        <w:t xml:space="preserve">, </w:t>
      </w:r>
      <w:r>
        <w:t xml:space="preserve">zaštitna mjera zabrane </w:t>
      </w:r>
      <w:r w:rsidR="00D15BDD">
        <w:t xml:space="preserve">upravljanja motornim vozilom B kategorije u trajanju od </w:t>
      </w:r>
      <w:r w:rsidR="00E600FC">
        <w:t>1</w:t>
      </w:r>
      <w:r w:rsidR="00D15BDD">
        <w:t xml:space="preserve"> mjeseca</w:t>
      </w:r>
      <w:r w:rsidRPr="00955B4B" w:rsidR="00955B4B">
        <w:t xml:space="preserve"> te je obvezan na plaćanje troškova postupka u iznosu od </w:t>
      </w:r>
      <w:r w:rsidR="00E600FC">
        <w:t>13,27</w:t>
      </w:r>
      <w:r w:rsidR="00236629">
        <w:t xml:space="preserve"> eura.</w:t>
      </w:r>
    </w:p>
    <w:p w:rsidRPr="00EE66B8" w:rsidR="00211065" w:rsidP="00211065" w:rsidRDefault="00211065" w14:paraId="50C8D840" w14:textId="77777777">
      <w:pPr>
        <w:pStyle w:val="Default"/>
        <w:jc w:val="both"/>
        <w:rPr>
          <w:color w:val="auto"/>
        </w:rPr>
      </w:pPr>
    </w:p>
    <w:p w:rsidR="00236629" w:rsidP="00236629" w:rsidRDefault="00BD39DD" w14:paraId="441CDD40" w14:textId="77777777">
      <w:pPr>
        <w:pStyle w:val="Default"/>
        <w:jc w:val="both"/>
      </w:pPr>
      <w:r>
        <w:rPr>
          <w:color w:val="auto"/>
        </w:rPr>
        <w:t>2.</w:t>
      </w:r>
      <w:r w:rsidRPr="00EE66B8" w:rsidR="00211065">
        <w:rPr>
          <w:color w:val="auto"/>
        </w:rPr>
        <w:tab/>
        <w:t xml:space="preserve">Protiv citiranog </w:t>
      </w:r>
      <w:r w:rsidR="00393FB2">
        <w:rPr>
          <w:color w:val="auto"/>
        </w:rPr>
        <w:t>ob</w:t>
      </w:r>
      <w:r w:rsidR="00BA5A6A">
        <w:rPr>
          <w:color w:val="auto"/>
        </w:rPr>
        <w:t>a</w:t>
      </w:r>
      <w:r w:rsidR="00393FB2">
        <w:rPr>
          <w:color w:val="auto"/>
        </w:rPr>
        <w:t xml:space="preserve">veznog </w:t>
      </w:r>
      <w:r w:rsidRPr="00EE66B8" w:rsidR="00211065">
        <w:rPr>
          <w:color w:val="auto"/>
        </w:rPr>
        <w:t>prekršajnog naloga okrivljenik je u zakonskom roku izjavio prigovor</w:t>
      </w:r>
      <w:r w:rsidR="00732101">
        <w:rPr>
          <w:color w:val="auto"/>
        </w:rPr>
        <w:t>.</w:t>
      </w:r>
    </w:p>
    <w:p w:rsidRPr="009674D4" w:rsidR="00236629" w:rsidP="008F4BD2" w:rsidRDefault="00236629" w14:paraId="2260BD77" w14:textId="77777777">
      <w:pPr>
        <w:spacing w:after="0" w:line="240" w:lineRule="auto"/>
        <w:jc w:val="both"/>
        <w:rPr>
          <w:rFonts w:ascii="Arial" w:hAnsi="Arial" w:cs="Arial"/>
        </w:rPr>
      </w:pPr>
    </w:p>
    <w:p w:rsidRPr="00EE66B8" w:rsidR="00211065" w:rsidP="00211065" w:rsidRDefault="00BD39DD" w14:paraId="74513034" w14:textId="77777777">
      <w:pPr>
        <w:pStyle w:val="Default"/>
        <w:jc w:val="both"/>
        <w:rPr>
          <w:bCs/>
        </w:rPr>
      </w:pPr>
      <w:r>
        <w:rPr>
          <w:bCs/>
        </w:rPr>
        <w:t>3.</w:t>
      </w:r>
      <w:r w:rsidRPr="00EE66B8" w:rsidR="00211065">
        <w:rPr>
          <w:bCs/>
        </w:rPr>
        <w:tab/>
        <w:t>Postupajući po prigovoru na</w:t>
      </w:r>
      <w:r w:rsidR="00393FB2">
        <w:rPr>
          <w:bCs/>
        </w:rPr>
        <w:t xml:space="preserve"> ob</w:t>
      </w:r>
      <w:r w:rsidR="00BA5A6A">
        <w:rPr>
          <w:bCs/>
        </w:rPr>
        <w:t>a</w:t>
      </w:r>
      <w:r w:rsidR="00393FB2">
        <w:rPr>
          <w:bCs/>
        </w:rPr>
        <w:t xml:space="preserve">vezni </w:t>
      </w:r>
      <w:r w:rsidRPr="00EE66B8" w:rsidR="00211065">
        <w:rPr>
          <w:bCs/>
        </w:rPr>
        <w:t xml:space="preserve">prekršajni nalog, Sud je utvrdio da je prigovor izjavljen u zakonskom roku, te je </w:t>
      </w:r>
      <w:r w:rsidR="00393FB2">
        <w:rPr>
          <w:bCs/>
        </w:rPr>
        <w:t>ob</w:t>
      </w:r>
      <w:r>
        <w:rPr>
          <w:bCs/>
        </w:rPr>
        <w:t>a</w:t>
      </w:r>
      <w:r w:rsidR="00393FB2">
        <w:rPr>
          <w:bCs/>
        </w:rPr>
        <w:t xml:space="preserve">vezni </w:t>
      </w:r>
      <w:r w:rsidRPr="00EE66B8" w:rsidR="00211065">
        <w:rPr>
          <w:bCs/>
        </w:rPr>
        <w:t xml:space="preserve">prekršajni nalog stavio van pravne snage i </w:t>
      </w:r>
      <w:r w:rsidR="00211065">
        <w:rPr>
          <w:bCs/>
        </w:rPr>
        <w:t>proveo prekršajni postupak.</w:t>
      </w:r>
    </w:p>
    <w:p w:rsidRPr="00EE66B8" w:rsidR="00211065" w:rsidP="00211065" w:rsidRDefault="00211065" w14:paraId="69B34103" w14:textId="77777777">
      <w:pPr>
        <w:pStyle w:val="Default"/>
        <w:jc w:val="both"/>
        <w:rPr>
          <w:bCs/>
        </w:rPr>
      </w:pPr>
    </w:p>
    <w:p w:rsidR="00EC67BD" w:rsidP="009A0097" w:rsidRDefault="00BD39DD" w14:paraId="1CD1EF54" w14:textId="77777777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bCs/>
          <w:color w:val="000000"/>
        </w:rPr>
        <w:t>4</w:t>
      </w:r>
      <w:r w:rsidRPr="00EE66B8" w:rsidR="00211065">
        <w:rPr>
          <w:rFonts w:ascii="Arial" w:hAnsi="Arial" w:cs="Arial"/>
          <w:bCs/>
          <w:color w:val="000000"/>
        </w:rPr>
        <w:t>.</w:t>
      </w:r>
      <w:r w:rsidRPr="00EE66B8" w:rsidR="00211065">
        <w:rPr>
          <w:rFonts w:ascii="Arial" w:hAnsi="Arial" w:cs="Arial"/>
          <w:bCs/>
          <w:color w:val="000000"/>
        </w:rPr>
        <w:tab/>
      </w:r>
      <w:r w:rsidRPr="00181C74" w:rsidR="009A0097">
        <w:rPr>
          <w:rFonts w:ascii="Arial" w:hAnsi="Arial" w:cs="Arial"/>
        </w:rPr>
        <w:t>Sud je okrivljeni</w:t>
      </w:r>
      <w:r w:rsidR="009A0097">
        <w:rPr>
          <w:rFonts w:ascii="Arial" w:hAnsi="Arial" w:cs="Arial"/>
        </w:rPr>
        <w:t>ka</w:t>
      </w:r>
      <w:r w:rsidRPr="00181C74" w:rsidR="009A0097">
        <w:rPr>
          <w:rFonts w:ascii="Arial" w:hAnsi="Arial" w:cs="Arial"/>
        </w:rPr>
        <w:t xml:space="preserve"> pozvao iznijeti obranu usmeno pred Sudom ili pisanim putem. Međutim, okrivljeni</w:t>
      </w:r>
      <w:r w:rsidR="009A0097">
        <w:rPr>
          <w:rFonts w:ascii="Arial" w:hAnsi="Arial" w:cs="Arial"/>
        </w:rPr>
        <w:t>k</w:t>
      </w:r>
      <w:r w:rsidRPr="00181C74" w:rsidR="009A0097">
        <w:rPr>
          <w:rFonts w:ascii="Arial" w:hAnsi="Arial" w:cs="Arial"/>
        </w:rPr>
        <w:t>, iako uredno pozvan, Sudu se ni</w:t>
      </w:r>
      <w:r w:rsidR="009A0097">
        <w:rPr>
          <w:rFonts w:ascii="Arial" w:hAnsi="Arial" w:cs="Arial"/>
        </w:rPr>
        <w:t>je odazvao</w:t>
      </w:r>
      <w:r w:rsidRPr="00181C74" w:rsidR="009A0097">
        <w:rPr>
          <w:rFonts w:ascii="Arial" w:hAnsi="Arial" w:cs="Arial"/>
        </w:rPr>
        <w:t xml:space="preserve">, pri čemu </w:t>
      </w:r>
      <w:r w:rsidR="009A0097">
        <w:rPr>
          <w:rFonts w:ascii="Arial" w:hAnsi="Arial" w:cs="Arial"/>
        </w:rPr>
        <w:t xml:space="preserve">je bio </w:t>
      </w:r>
      <w:r w:rsidRPr="00181C74" w:rsidR="009A0097">
        <w:rPr>
          <w:rFonts w:ascii="Arial" w:hAnsi="Arial" w:cs="Arial"/>
        </w:rPr>
        <w:t xml:space="preserve">upozoren kako se postupak može provesti i donijeti presuda bez </w:t>
      </w:r>
      <w:r w:rsidR="009A0097">
        <w:rPr>
          <w:rFonts w:ascii="Arial" w:hAnsi="Arial" w:cs="Arial"/>
        </w:rPr>
        <w:t xml:space="preserve">njegove </w:t>
      </w:r>
      <w:r w:rsidRPr="00181C74" w:rsidR="009A0097">
        <w:rPr>
          <w:rFonts w:ascii="Arial" w:hAnsi="Arial" w:cs="Arial"/>
        </w:rPr>
        <w:t>nazočnosti, kao i da umjesto dolaska na ročište mo</w:t>
      </w:r>
      <w:r w:rsidR="009A0097">
        <w:rPr>
          <w:rFonts w:ascii="Arial" w:hAnsi="Arial" w:cs="Arial"/>
        </w:rPr>
        <w:t>že</w:t>
      </w:r>
      <w:r w:rsidRPr="00181C74" w:rsidR="009A0097">
        <w:rPr>
          <w:rFonts w:ascii="Arial" w:hAnsi="Arial" w:cs="Arial"/>
        </w:rPr>
        <w:t xml:space="preserve"> Sudu podnijeti pisanu obranu. S obzirom na navedeno, Sud smatra da bi se ponovnim pozivanjem </w:t>
      </w:r>
      <w:r w:rsidR="009A0097">
        <w:rPr>
          <w:rFonts w:ascii="Arial" w:hAnsi="Arial" w:cs="Arial"/>
        </w:rPr>
        <w:t xml:space="preserve">istog </w:t>
      </w:r>
      <w:r w:rsidRPr="00181C74" w:rsidR="009A0097">
        <w:rPr>
          <w:rFonts w:ascii="Arial" w:hAnsi="Arial" w:cs="Arial"/>
        </w:rPr>
        <w:t>nepotrebno odugovlačio postupak i stvarali daljnji troškovi, dok ispitivanje okrivljeni</w:t>
      </w:r>
      <w:r w:rsidR="009A0097">
        <w:rPr>
          <w:rFonts w:ascii="Arial" w:hAnsi="Arial" w:cs="Arial"/>
        </w:rPr>
        <w:t>ka,</w:t>
      </w:r>
      <w:r w:rsidRPr="00181C74" w:rsidR="009A0097">
        <w:rPr>
          <w:rFonts w:ascii="Arial" w:hAnsi="Arial" w:cs="Arial"/>
        </w:rPr>
        <w:t xml:space="preserve"> s obzirom na ostale dokaze izvedene u postupku, nije bilo potrebno te nije od utjecaja na zakonito i pravilno donošenje presude</w:t>
      </w:r>
      <w:r w:rsidR="009A0097">
        <w:rPr>
          <w:rFonts w:ascii="Arial" w:hAnsi="Arial" w:cs="Arial"/>
        </w:rPr>
        <w:t>.</w:t>
      </w:r>
    </w:p>
    <w:p w:rsidRPr="009A0097" w:rsidR="009A0097" w:rsidP="009A0097" w:rsidRDefault="009A0097" w14:paraId="3CD717D2" w14:textId="77777777">
      <w:pPr>
        <w:pStyle w:val="Bezproreda"/>
        <w:jc w:val="both"/>
        <w:rPr>
          <w:rFonts w:ascii="Arial" w:hAnsi="Arial" w:cs="Arial"/>
        </w:rPr>
      </w:pPr>
    </w:p>
    <w:p w:rsidRPr="005C45A7" w:rsidR="009D6FC4" w:rsidP="009D6FC4" w:rsidRDefault="00BD39DD" w14:paraId="22B9B6DF" w14:textId="77777777">
      <w:pPr>
        <w:pStyle w:val="Default"/>
        <w:jc w:val="both"/>
      </w:pPr>
      <w:r>
        <w:rPr>
          <w:bCs/>
        </w:rPr>
        <w:t>5</w:t>
      </w:r>
      <w:r w:rsidRPr="00EC67BD" w:rsidR="00211065">
        <w:rPr>
          <w:bCs/>
        </w:rPr>
        <w:t>.</w:t>
      </w:r>
      <w:r w:rsidRPr="00EC67BD" w:rsidR="00211065">
        <w:rPr>
          <w:bCs/>
        </w:rPr>
        <w:tab/>
        <w:t>U tijeku dokaznog postupka sud je izvršio uvid u</w:t>
      </w:r>
      <w:r w:rsidRPr="00EC67BD" w:rsidR="007B0C8C">
        <w:rPr>
          <w:bCs/>
        </w:rPr>
        <w:t xml:space="preserve"> </w:t>
      </w:r>
      <w:r w:rsidR="009D6FC4">
        <w:t>zapisnik o ispitivanju prisutnosti alkohola u organizmu</w:t>
      </w:r>
      <w:r w:rsidR="005C45A7">
        <w:t xml:space="preserve">, </w:t>
      </w:r>
      <w:r w:rsidR="009D6FC4">
        <w:t xml:space="preserve">naredbu o određivanju mjera opreza </w:t>
      </w:r>
      <w:r w:rsidRPr="001921B9" w:rsidR="009D6FC4">
        <w:rPr>
          <w:bCs/>
        </w:rPr>
        <w:t xml:space="preserve">te </w:t>
      </w:r>
      <w:r w:rsidR="009D6FC4">
        <w:rPr>
          <w:bCs/>
        </w:rPr>
        <w:t>je na kraju dokaznog postupka izvršen uvid</w:t>
      </w:r>
      <w:r w:rsidRPr="001921B9" w:rsidR="009D6FC4">
        <w:rPr>
          <w:bCs/>
        </w:rPr>
        <w:t xml:space="preserve"> u potvrdu Ministarstva pravosuđa, Uprave za kazneno pravo, Sektora za evidencije, pomilovanja i podršku žrtvama i svjedocima, Službe za evidencije i pomilovanja, Odjela za prekršajne evidencije od</w:t>
      </w:r>
      <w:r w:rsidR="009D6FC4">
        <w:rPr>
          <w:bCs/>
        </w:rPr>
        <w:t xml:space="preserve"> </w:t>
      </w:r>
      <w:r w:rsidR="00E600FC">
        <w:rPr>
          <w:bCs/>
        </w:rPr>
        <w:t>15. srpnja 2026</w:t>
      </w:r>
      <w:r w:rsidR="005C45A7">
        <w:rPr>
          <w:bCs/>
        </w:rPr>
        <w:t>.</w:t>
      </w:r>
      <w:r w:rsidR="009D6FC4">
        <w:rPr>
          <w:bCs/>
        </w:rPr>
        <w:t xml:space="preserve"> iz koje je razvidno kako </w:t>
      </w:r>
      <w:r w:rsidRPr="009D6FC4" w:rsidR="009D6FC4">
        <w:rPr>
          <w:bCs/>
        </w:rPr>
        <w:t xml:space="preserve">okrivljenik </w:t>
      </w:r>
      <w:r w:rsidR="009D6FC4">
        <w:rPr>
          <w:bCs/>
        </w:rPr>
        <w:t>ranije nije osuđivan</w:t>
      </w:r>
      <w:r w:rsidR="00E600FC">
        <w:rPr>
          <w:bCs/>
        </w:rPr>
        <w:t xml:space="preserve"> zbog istovrsnog prekršaja.</w:t>
      </w:r>
    </w:p>
    <w:p w:rsidRPr="008F1DFE" w:rsidR="009D6FC4" w:rsidP="009D6FC4" w:rsidRDefault="009D6FC4" w14:paraId="49A94BD9" w14:textId="77777777">
      <w:pPr>
        <w:pStyle w:val="Default"/>
        <w:ind w:firstLine="708"/>
        <w:jc w:val="both"/>
        <w:rPr>
          <w:bCs/>
        </w:rPr>
      </w:pPr>
    </w:p>
    <w:p w:rsidRPr="008F4BD2" w:rsidR="00974CE8" w:rsidP="008F4BD2" w:rsidRDefault="00BD39DD" w14:paraId="7ECF9E91" w14:textId="77777777">
      <w:pPr>
        <w:spacing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6</w:t>
      </w:r>
      <w:r w:rsidRPr="008F4BD2" w:rsidR="00211065">
        <w:rPr>
          <w:rFonts w:ascii="Arial" w:hAnsi="Arial" w:cs="Arial"/>
          <w:bCs/>
        </w:rPr>
        <w:t>.</w:t>
      </w:r>
      <w:r w:rsidRPr="008F4BD2" w:rsidR="00211065">
        <w:rPr>
          <w:rFonts w:ascii="Arial" w:hAnsi="Arial" w:cs="Arial"/>
          <w:bCs/>
        </w:rPr>
        <w:tab/>
      </w:r>
      <w:r w:rsidRPr="008F4BD2" w:rsidR="00974CE8">
        <w:rPr>
          <w:rFonts w:ascii="Arial" w:hAnsi="Arial" w:cs="Arial"/>
          <w:bCs/>
        </w:rPr>
        <w:t xml:space="preserve">Nakon ovako provedenog postupka, Sud nalazi nedvojbeno utvrđenim da je okrivljenik počinio prekršaj koji mu se stavlja na teret optužnim </w:t>
      </w:r>
      <w:r w:rsidR="00BA5A6A">
        <w:rPr>
          <w:rFonts w:ascii="Arial" w:hAnsi="Arial" w:cs="Arial"/>
          <w:bCs/>
        </w:rPr>
        <w:t>aktom</w:t>
      </w:r>
      <w:r w:rsidRPr="008F4BD2" w:rsidR="00974CE8">
        <w:rPr>
          <w:rFonts w:ascii="Arial" w:hAnsi="Arial" w:cs="Arial"/>
          <w:bCs/>
        </w:rPr>
        <w:t xml:space="preserve">, </w:t>
      </w:r>
      <w:r w:rsidR="009A0097">
        <w:rPr>
          <w:rFonts w:ascii="Arial" w:hAnsi="Arial" w:cs="Arial"/>
          <w:bCs/>
        </w:rPr>
        <w:t xml:space="preserve">budući da iz Zapisnika o ispitivanju prisutnosti </w:t>
      </w:r>
      <w:r w:rsidR="0054511A">
        <w:rPr>
          <w:rFonts w:ascii="Arial" w:hAnsi="Arial" w:cs="Arial"/>
          <w:bCs/>
        </w:rPr>
        <w:t>alkohola od 5. srpnja 2026. proizlazi da je okrivljenik prihvatio ispitivanje sukladno kojem je istom izmjerena koncentracija alkohola od 0,62 g/kg, umanjena za 0,1 g/kg</w:t>
      </w:r>
      <w:r w:rsidR="002729AF">
        <w:rPr>
          <w:rFonts w:ascii="Arial" w:hAnsi="Arial" w:cs="Arial"/>
          <w:bCs/>
        </w:rPr>
        <w:t xml:space="preserve">, odnosno za granicu dopuštene pogreške mjerenja što iznosi 0,52 g/kg. </w:t>
      </w:r>
    </w:p>
    <w:p w:rsidRPr="00EE66B8" w:rsidR="00FB0CF3" w:rsidP="00FB0CF3" w:rsidRDefault="00BD39DD" w14:paraId="7E031F9A" w14:textId="77777777">
      <w:pPr>
        <w:pStyle w:val="Default"/>
        <w:jc w:val="both"/>
        <w:rPr>
          <w:bCs/>
        </w:rPr>
      </w:pPr>
      <w:r>
        <w:rPr>
          <w:bCs/>
        </w:rPr>
        <w:lastRenderedPageBreak/>
        <w:t>7</w:t>
      </w:r>
      <w:r w:rsidRPr="00EE66B8" w:rsidR="00211065">
        <w:rPr>
          <w:bCs/>
        </w:rPr>
        <w:t xml:space="preserve">. </w:t>
      </w:r>
      <w:r w:rsidRPr="00EE66B8" w:rsidR="00211065">
        <w:rPr>
          <w:bCs/>
        </w:rPr>
        <w:tab/>
      </w:r>
      <w:r w:rsidRPr="00EE66B8" w:rsidR="00FB0CF3">
        <w:rPr>
          <w:bCs/>
        </w:rPr>
        <w:t>Stoga je Sud okrivljenika  proglasio krivim</w:t>
      </w:r>
      <w:r w:rsidR="00FB0CF3">
        <w:rPr>
          <w:bCs/>
        </w:rPr>
        <w:t xml:space="preserve"> za</w:t>
      </w:r>
      <w:r w:rsidRPr="00EE66B8" w:rsidR="00FB0CF3">
        <w:rPr>
          <w:bCs/>
        </w:rPr>
        <w:t xml:space="preserve">  </w:t>
      </w:r>
      <w:r w:rsidRPr="004519D6" w:rsidR="00FB0CF3">
        <w:rPr>
          <w:bCs/>
        </w:rPr>
        <w:t>prekršajno djelo iz čl. 1</w:t>
      </w:r>
      <w:r w:rsidR="00FB0CF3">
        <w:rPr>
          <w:bCs/>
        </w:rPr>
        <w:t>99</w:t>
      </w:r>
      <w:r w:rsidRPr="004519D6" w:rsidR="00FB0CF3">
        <w:rPr>
          <w:bCs/>
        </w:rPr>
        <w:t xml:space="preserve">. st. </w:t>
      </w:r>
      <w:r w:rsidR="00FB0CF3">
        <w:rPr>
          <w:bCs/>
        </w:rPr>
        <w:t>2</w:t>
      </w:r>
      <w:r w:rsidRPr="004519D6" w:rsidR="00FB0CF3">
        <w:rPr>
          <w:bCs/>
        </w:rPr>
        <w:t>. ZSPC-a</w:t>
      </w:r>
      <w:r w:rsidR="00FB0CF3">
        <w:rPr>
          <w:bCs/>
        </w:rPr>
        <w:t xml:space="preserve"> te mu</w:t>
      </w:r>
      <w:r w:rsidRPr="004519D6" w:rsidR="00FB0CF3">
        <w:rPr>
          <w:bCs/>
        </w:rPr>
        <w:t xml:space="preserve"> na temelju članka čl. 1</w:t>
      </w:r>
      <w:r w:rsidR="00FB0CF3">
        <w:rPr>
          <w:bCs/>
        </w:rPr>
        <w:t>99</w:t>
      </w:r>
      <w:r w:rsidRPr="004519D6" w:rsidR="00FB0CF3">
        <w:rPr>
          <w:bCs/>
        </w:rPr>
        <w:t xml:space="preserve">. st. </w:t>
      </w:r>
      <w:r w:rsidR="00E600FC">
        <w:rPr>
          <w:bCs/>
        </w:rPr>
        <w:t>6</w:t>
      </w:r>
      <w:r w:rsidR="00FB0CF3">
        <w:rPr>
          <w:bCs/>
        </w:rPr>
        <w:t xml:space="preserve">. </w:t>
      </w:r>
      <w:r w:rsidRPr="004519D6" w:rsidR="00FB0CF3">
        <w:rPr>
          <w:bCs/>
        </w:rPr>
        <w:t xml:space="preserve">ZSPC-a </w:t>
      </w:r>
      <w:r w:rsidR="00FB0CF3">
        <w:rPr>
          <w:bCs/>
        </w:rPr>
        <w:t xml:space="preserve">uz primjenu čl. 37. PZ-a izrekao novčanu kaznu u iznosu od </w:t>
      </w:r>
      <w:r w:rsidR="006407FC">
        <w:rPr>
          <w:bCs/>
        </w:rPr>
        <w:t>250</w:t>
      </w:r>
      <w:r w:rsidR="005C45A7">
        <w:rPr>
          <w:bCs/>
        </w:rPr>
        <w:t xml:space="preserve">,00 </w:t>
      </w:r>
      <w:r>
        <w:rPr>
          <w:bCs/>
        </w:rPr>
        <w:t>eura</w:t>
      </w:r>
      <w:r w:rsidRPr="003C4E42" w:rsidR="00FB0CF3">
        <w:rPr>
          <w:bCs/>
        </w:rPr>
        <w:t xml:space="preserve"> koju smatra primjeren</w:t>
      </w:r>
      <w:r w:rsidR="00FB0CF3">
        <w:rPr>
          <w:bCs/>
        </w:rPr>
        <w:t>om</w:t>
      </w:r>
      <w:r w:rsidRPr="003C4E42" w:rsidR="00FB0CF3">
        <w:rPr>
          <w:bCs/>
        </w:rPr>
        <w:t xml:space="preserve"> težini počinjenog prekršaja, stupnju njegove odgovornosti i stupnju povrijeđenosti zaštićenog dobra te Sud smatra da će se ovakvom novčanom kaznom ostvariti opća svrha prekršajnih sankcija, kao i svrha kažnjavanja iz članka </w:t>
      </w:r>
      <w:r w:rsidR="00565639">
        <w:rPr>
          <w:bCs/>
        </w:rPr>
        <w:t>7</w:t>
      </w:r>
      <w:r w:rsidRPr="003C4E42" w:rsidR="00FB0CF3">
        <w:rPr>
          <w:bCs/>
        </w:rPr>
        <w:t>. i članka 32. PZ-a</w:t>
      </w:r>
    </w:p>
    <w:p w:rsidRPr="00EE66B8" w:rsidR="00211065" w:rsidP="00211065" w:rsidRDefault="00211065" w14:paraId="58E04BC2" w14:textId="77777777">
      <w:pPr>
        <w:pStyle w:val="Default"/>
        <w:jc w:val="both"/>
        <w:rPr>
          <w:bCs/>
        </w:rPr>
      </w:pPr>
    </w:p>
    <w:p w:rsidR="00FB0CF3" w:rsidP="00FB0CF3" w:rsidRDefault="00BD39DD" w14:paraId="2FC73236" w14:textId="77777777">
      <w:pPr>
        <w:pStyle w:val="Default"/>
        <w:jc w:val="both"/>
        <w:rPr>
          <w:bCs/>
        </w:rPr>
      </w:pPr>
      <w:r>
        <w:rPr>
          <w:bCs/>
        </w:rPr>
        <w:t>8</w:t>
      </w:r>
      <w:r w:rsidRPr="00EE66B8" w:rsidR="00211065">
        <w:rPr>
          <w:bCs/>
        </w:rPr>
        <w:t>.</w:t>
      </w:r>
      <w:r w:rsidRPr="00EE66B8" w:rsidR="00211065">
        <w:rPr>
          <w:bCs/>
        </w:rPr>
        <w:tab/>
        <w:t xml:space="preserve"> </w:t>
      </w:r>
      <w:r w:rsidRPr="00B51999" w:rsidR="00211065">
        <w:rPr>
          <w:bCs/>
        </w:rPr>
        <w:t xml:space="preserve">Prilikom odmjeravanja kazne Sud je okrivljeniku kao olakotnu okolnost uzeo </w:t>
      </w:r>
      <w:r w:rsidRPr="00B51999" w:rsidR="00B81E05">
        <w:rPr>
          <w:bCs/>
        </w:rPr>
        <w:t>činjenicu da počinjenim prekršajem nisu nastupile</w:t>
      </w:r>
      <w:r w:rsidR="00B81E05">
        <w:rPr>
          <w:bCs/>
        </w:rPr>
        <w:t xml:space="preserve"> štetne posljedice, </w:t>
      </w:r>
      <w:r w:rsidRPr="008342BE" w:rsidR="00FB0CF3">
        <w:rPr>
          <w:bCs/>
        </w:rPr>
        <w:t>pa je imajući u vidu nav</w:t>
      </w:r>
      <w:r w:rsidR="00FB0CF3">
        <w:rPr>
          <w:bCs/>
        </w:rPr>
        <w:t>ede</w:t>
      </w:r>
      <w:r w:rsidR="002729AF">
        <w:rPr>
          <w:bCs/>
        </w:rPr>
        <w:t>no</w:t>
      </w:r>
      <w:r w:rsidR="00FB0CF3">
        <w:rPr>
          <w:bCs/>
        </w:rPr>
        <w:t xml:space="preserve"> </w:t>
      </w:r>
      <w:r w:rsidRPr="008342BE" w:rsidR="00FB0CF3">
        <w:rPr>
          <w:bCs/>
        </w:rPr>
        <w:t>primijenio odredbe o u</w:t>
      </w:r>
      <w:r w:rsidR="00FB0CF3">
        <w:rPr>
          <w:bCs/>
        </w:rPr>
        <w:t xml:space="preserve">blažavanju kazne. </w:t>
      </w:r>
    </w:p>
    <w:p w:rsidR="008F4BD2" w:rsidP="008342BE" w:rsidRDefault="008F4BD2" w14:paraId="07DE0834" w14:textId="77777777">
      <w:pPr>
        <w:pStyle w:val="Default"/>
        <w:jc w:val="both"/>
        <w:rPr>
          <w:bCs/>
        </w:rPr>
      </w:pPr>
    </w:p>
    <w:p w:rsidR="00FB0CF3" w:rsidP="00FB0CF3" w:rsidRDefault="00BD39DD" w14:paraId="6BED6A69" w14:textId="77777777">
      <w:pPr>
        <w:pStyle w:val="Default"/>
        <w:jc w:val="both"/>
        <w:rPr>
          <w:bCs/>
        </w:rPr>
      </w:pPr>
      <w:r>
        <w:rPr>
          <w:bCs/>
        </w:rPr>
        <w:t>9</w:t>
      </w:r>
      <w:r w:rsidR="008F4BD2">
        <w:rPr>
          <w:bCs/>
        </w:rPr>
        <w:t xml:space="preserve">. </w:t>
      </w:r>
      <w:r w:rsidR="008F4BD2">
        <w:rPr>
          <w:bCs/>
        </w:rPr>
        <w:tab/>
      </w:r>
      <w:r w:rsidRPr="00B81E05" w:rsidR="00FB0CF3">
        <w:rPr>
          <w:bCs/>
        </w:rPr>
        <w:t>Okolnosti počinjenog prekršaja i osobe okrivljenika ne upućuju na potrebu i nužnost  izricanja zaštitne mjere zabrane upravljanja motornim vozilom, imajući u vidu  da inkriminiranim ponašanjem nisu izazvane štetne posljedice, a u konkretnom slučaju, s obzirom na činjenicu da iz prekršajne evidencije proizlazi da okrivljenik nije do sad osuđivan</w:t>
      </w:r>
      <w:r w:rsidR="005C45A7">
        <w:rPr>
          <w:bCs/>
        </w:rPr>
        <w:t xml:space="preserve"> za predmetni prekršaj</w:t>
      </w:r>
      <w:r w:rsidRPr="00B81E05" w:rsidR="00FB0CF3">
        <w:rPr>
          <w:bCs/>
        </w:rPr>
        <w:t>, nema okolnosti koje bi upućivale na postojanje opasnosti da bi okrivljenik upravljajući motornim vozilom ponovno počinio ovak</w:t>
      </w:r>
      <w:r w:rsidR="00B51999">
        <w:rPr>
          <w:bCs/>
        </w:rPr>
        <w:t>av</w:t>
      </w:r>
      <w:r w:rsidRPr="00B81E05" w:rsidR="00FB0CF3">
        <w:rPr>
          <w:bCs/>
        </w:rPr>
        <w:t xml:space="preserve"> prekršaj.</w:t>
      </w:r>
    </w:p>
    <w:p w:rsidR="00FB0CF3" w:rsidP="00FB0CF3" w:rsidRDefault="00FB0CF3" w14:paraId="0E182ED7" w14:textId="77777777">
      <w:pPr>
        <w:pStyle w:val="Default"/>
        <w:jc w:val="both"/>
        <w:rPr>
          <w:bCs/>
        </w:rPr>
      </w:pPr>
    </w:p>
    <w:p w:rsidRPr="005C45A7" w:rsidR="005C45A7" w:rsidP="005C45A7" w:rsidRDefault="008F4BD2" w14:paraId="50C9A8C6" w14:textId="77777777">
      <w:pPr>
        <w:pStyle w:val="Default"/>
        <w:jc w:val="both"/>
        <w:rPr>
          <w:bCs/>
        </w:rPr>
      </w:pPr>
      <w:r>
        <w:rPr>
          <w:bCs/>
        </w:rPr>
        <w:t>1</w:t>
      </w:r>
      <w:r w:rsidR="00BD39DD">
        <w:rPr>
          <w:bCs/>
        </w:rPr>
        <w:t>0</w:t>
      </w:r>
      <w:r w:rsidRPr="008342BE" w:rsidR="008342BE">
        <w:rPr>
          <w:bCs/>
        </w:rPr>
        <w:t xml:space="preserve">. </w:t>
      </w:r>
      <w:r w:rsidRPr="008342BE" w:rsidR="008342BE">
        <w:rPr>
          <w:bCs/>
        </w:rPr>
        <w:tab/>
        <w:t xml:space="preserve">Ukoliko okrivljenik plati dvije trećine novčane kazne u roku od 30 dana po primitku ove presude, na temelju čl. 152. st. 3. PZ-a </w:t>
      </w:r>
      <w:r w:rsidRPr="005C45A7" w:rsidR="005C45A7">
        <w:rPr>
          <w:bCs/>
        </w:rPr>
        <w:t>u vezi s člankom 21. Zakona o izmjenama i dopunama Prekršajnog zakona (NN 1073/2026) smatrat će se da je novčana kazna u cjelini uplaćena.</w:t>
      </w:r>
    </w:p>
    <w:p w:rsidRPr="00016B57" w:rsidR="00211065" w:rsidP="00681E6A" w:rsidRDefault="00211065" w14:paraId="635C9662" w14:textId="77777777">
      <w:pPr>
        <w:pStyle w:val="Default"/>
        <w:jc w:val="both"/>
        <w:rPr>
          <w:bCs/>
        </w:rPr>
      </w:pPr>
    </w:p>
    <w:p w:rsidRPr="001B452B" w:rsidR="00211065" w:rsidP="00211065" w:rsidRDefault="00211065" w14:paraId="7202215D" w14:textId="77777777">
      <w:pPr>
        <w:pStyle w:val="Default"/>
        <w:jc w:val="both"/>
        <w:rPr>
          <w:bCs/>
        </w:rPr>
      </w:pPr>
      <w:r w:rsidRPr="00EE66B8">
        <w:rPr>
          <w:bCs/>
        </w:rPr>
        <w:t>1</w:t>
      </w:r>
      <w:r w:rsidR="00BD39DD">
        <w:rPr>
          <w:bCs/>
        </w:rPr>
        <w:t>1</w:t>
      </w:r>
      <w:r w:rsidRPr="00EE66B8">
        <w:rPr>
          <w:bCs/>
        </w:rPr>
        <w:t xml:space="preserve">. </w:t>
      </w:r>
      <w:r w:rsidR="0094280B">
        <w:rPr>
          <w:bCs/>
        </w:rPr>
        <w:tab/>
      </w:r>
      <w:r w:rsidRPr="001B452B">
        <w:rPr>
          <w:bCs/>
        </w:rPr>
        <w:t xml:space="preserve">Odluka o troškovima prekršajnog postupka temelji se na čl. 138. st. </w:t>
      </w:r>
      <w:r>
        <w:rPr>
          <w:bCs/>
        </w:rPr>
        <w:t xml:space="preserve">2. i </w:t>
      </w:r>
      <w:r w:rsidRPr="001B452B">
        <w:rPr>
          <w:bCs/>
        </w:rPr>
        <w:t>3. PZ-a, a visina paušala određena je prema duljini i složenosti postupka, u skladu s Rješenjem o određivanju paušalnog iznosa za trošak prekršajnog postupka (NN 18/13), kojom je paušalni iznos određen u rasponu od 100,00 kuna do 5.000,00 kuna.</w:t>
      </w:r>
    </w:p>
    <w:p w:rsidRPr="00EE66B8" w:rsidR="00211065" w:rsidP="00211065" w:rsidRDefault="00211065" w14:paraId="56C6DEFA" w14:textId="77777777">
      <w:pPr>
        <w:pStyle w:val="Default"/>
        <w:jc w:val="both"/>
        <w:rPr>
          <w:bCs/>
        </w:rPr>
      </w:pPr>
    </w:p>
    <w:p w:rsidRPr="00EE66B8" w:rsidR="00211065" w:rsidP="00211065" w:rsidRDefault="00211065" w14:paraId="2664EFC5" w14:textId="77777777">
      <w:pPr>
        <w:pStyle w:val="Default"/>
        <w:jc w:val="both"/>
        <w:rPr>
          <w:bCs/>
        </w:rPr>
      </w:pPr>
      <w:r w:rsidRPr="00EE66B8">
        <w:rPr>
          <w:bCs/>
        </w:rPr>
        <w:t>1</w:t>
      </w:r>
      <w:r w:rsidR="00BD39DD">
        <w:rPr>
          <w:bCs/>
        </w:rPr>
        <w:t>2</w:t>
      </w:r>
      <w:r w:rsidRPr="00EE66B8">
        <w:rPr>
          <w:bCs/>
        </w:rPr>
        <w:t xml:space="preserve">. </w:t>
      </w:r>
      <w:r w:rsidRPr="00EE66B8">
        <w:rPr>
          <w:bCs/>
        </w:rPr>
        <w:tab/>
        <w:t>Slijedom navedenog</w:t>
      </w:r>
      <w:r w:rsidR="00BF7CB2">
        <w:rPr>
          <w:bCs/>
        </w:rPr>
        <w:t>,</w:t>
      </w:r>
      <w:r w:rsidRPr="00EE66B8">
        <w:rPr>
          <w:bCs/>
        </w:rPr>
        <w:t xml:space="preserve"> odlučeno je kao u izreci ove presude. </w:t>
      </w:r>
    </w:p>
    <w:p w:rsidRPr="00EE66B8" w:rsidR="00211065" w:rsidP="00211065" w:rsidRDefault="00211065" w14:paraId="094F0EF8" w14:textId="77777777">
      <w:pPr>
        <w:spacing w:after="0" w:line="240" w:lineRule="auto"/>
        <w:rPr>
          <w:rFonts w:ascii="Arial" w:hAnsi="Arial" w:eastAsia="Times New Roman" w:cs="Arial"/>
          <w:lang w:eastAsia="ko-KR"/>
        </w:rPr>
      </w:pPr>
    </w:p>
    <w:p w:rsidRPr="00EE66B8" w:rsidR="00211065" w:rsidP="00211065" w:rsidRDefault="00211065" w14:paraId="38FDEEA0" w14:textId="77777777">
      <w:pPr>
        <w:spacing w:after="0" w:line="240" w:lineRule="auto"/>
        <w:jc w:val="center"/>
        <w:rPr>
          <w:rFonts w:ascii="Arial" w:hAnsi="Arial" w:eastAsia="Times New Roman" w:cs="Arial"/>
          <w:lang w:eastAsia="ko-KR"/>
        </w:rPr>
      </w:pPr>
      <w:r w:rsidRPr="00EE66B8">
        <w:rPr>
          <w:rFonts w:ascii="Arial" w:hAnsi="Arial" w:eastAsia="Times New Roman" w:cs="Arial"/>
          <w:lang w:eastAsia="ko-KR"/>
        </w:rPr>
        <w:t xml:space="preserve">Metković, </w:t>
      </w:r>
      <w:r w:rsidR="00887DA7">
        <w:rPr>
          <w:rFonts w:ascii="Arial" w:hAnsi="Arial" w:eastAsia="Times New Roman" w:cs="Arial"/>
          <w:lang w:eastAsia="ko-KR"/>
        </w:rPr>
        <w:t>1. rujna</w:t>
      </w:r>
      <w:r w:rsidR="008F4BD2">
        <w:rPr>
          <w:rFonts w:ascii="Arial" w:hAnsi="Arial" w:eastAsia="Times New Roman" w:cs="Arial"/>
          <w:lang w:eastAsia="ko-KR"/>
        </w:rPr>
        <w:t xml:space="preserve"> 2026.</w:t>
      </w:r>
    </w:p>
    <w:p w:rsidRPr="0072367F" w:rsidR="00BD39DD" w:rsidP="00905FF0" w:rsidRDefault="00BD39DD" w14:paraId="00B84240" w14:textId="77777777">
      <w:pPr>
        <w:spacing w:after="0" w:line="240" w:lineRule="auto"/>
        <w:jc w:val="both"/>
        <w:rPr>
          <w:rFonts w:ascii="Arial" w:hAnsi="Arial" w:eastAsia="Times New Roman" w:cs="Arial"/>
          <w:lang w:eastAsia="ko-KR"/>
        </w:rPr>
      </w:pPr>
    </w:p>
    <w:p w:rsidRPr="0072367F" w:rsidR="00BD39DD" w:rsidP="00905FF0" w:rsidRDefault="005C45A7" w14:paraId="37D247B9" w14:textId="77777777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eastAsia="Times New Roman" w:cs="Arial"/>
          <w:spacing w:val="26"/>
          <w:lang w:eastAsia="hr-HR"/>
        </w:rPr>
        <w:tab/>
      </w:r>
      <w:r>
        <w:rPr>
          <w:rFonts w:ascii="Arial" w:hAnsi="Arial" w:eastAsia="Times New Roman" w:cs="Arial"/>
          <w:spacing w:val="26"/>
          <w:lang w:eastAsia="hr-HR"/>
        </w:rPr>
        <w:tab/>
      </w:r>
      <w:r w:rsidRPr="0072367F" w:rsidR="00BD39DD">
        <w:rPr>
          <w:rFonts w:ascii="Arial" w:hAnsi="Arial" w:eastAsia="Times New Roman" w:cs="Arial"/>
          <w:lang w:eastAsia="hr-HR"/>
        </w:rPr>
        <w:t xml:space="preserve">                                                         </w:t>
      </w:r>
      <w:r w:rsidRPr="0072367F" w:rsidR="00BD39DD">
        <w:rPr>
          <w:rFonts w:ascii="Arial" w:hAnsi="Arial" w:eastAsia="Times New Roman" w:cs="Arial"/>
          <w:spacing w:val="26"/>
          <w:lang w:eastAsia="hr-HR"/>
        </w:rPr>
        <w:t xml:space="preserve">   </w:t>
      </w:r>
      <w:r w:rsidRPr="0072367F" w:rsidR="00BD39DD">
        <w:rPr>
          <w:rFonts w:ascii="Arial" w:hAnsi="Arial" w:eastAsia="Times New Roman" w:cs="Arial"/>
          <w:spacing w:val="26"/>
          <w:lang w:eastAsia="hr-HR"/>
        </w:rPr>
        <w:tab/>
      </w:r>
      <w:r>
        <w:rPr>
          <w:rFonts w:ascii="Arial" w:hAnsi="Arial" w:eastAsia="Times New Roman" w:cs="Arial"/>
          <w:spacing w:val="26"/>
          <w:lang w:eastAsia="hr-HR"/>
        </w:rPr>
        <w:tab/>
      </w:r>
      <w:r w:rsidRPr="0072367F" w:rsidR="00BD39DD">
        <w:rPr>
          <w:rFonts w:ascii="Arial" w:hAnsi="Arial" w:cs="Arial"/>
          <w:spacing w:val="26"/>
        </w:rPr>
        <w:t>Sutkinja:</w:t>
      </w:r>
    </w:p>
    <w:p w:rsidRPr="0072367F" w:rsidR="00BD39DD" w:rsidP="00905FF0" w:rsidRDefault="00BD39DD" w14:paraId="19166013" w14:textId="77777777">
      <w:pPr>
        <w:spacing w:after="0" w:line="240" w:lineRule="auto"/>
        <w:jc w:val="both"/>
        <w:rPr>
          <w:rFonts w:ascii="Arial" w:hAnsi="Arial" w:eastAsia="Times New Roman" w:cs="Arial"/>
          <w:lang w:eastAsia="hr-HR"/>
        </w:rPr>
      </w:pPr>
    </w:p>
    <w:p w:rsidRPr="0072367F" w:rsidR="00BD39DD" w:rsidP="00905FF0" w:rsidRDefault="00BD39DD" w14:paraId="0A706C02" w14:textId="77777777">
      <w:pPr>
        <w:spacing w:line="240" w:lineRule="auto"/>
        <w:ind w:firstLine="708"/>
        <w:jc w:val="both"/>
        <w:rPr>
          <w:rFonts w:ascii="Arial" w:hAnsi="Arial" w:cs="Arial"/>
        </w:rPr>
      </w:pPr>
      <w:r w:rsidRPr="0072367F">
        <w:rPr>
          <w:rFonts w:ascii="Arial" w:hAnsi="Arial" w:cs="Arial"/>
        </w:rPr>
        <w:t xml:space="preserve">                                                            </w:t>
      </w:r>
      <w:r w:rsidR="005C45A7">
        <w:rPr>
          <w:rFonts w:ascii="Arial" w:hAnsi="Arial" w:cs="Arial"/>
        </w:rPr>
        <w:tab/>
      </w:r>
      <w:r w:rsidR="005C45A7">
        <w:rPr>
          <w:rFonts w:ascii="Arial" w:hAnsi="Arial" w:cs="Arial"/>
        </w:rPr>
        <w:tab/>
      </w:r>
      <w:r w:rsidR="005C45A7">
        <w:rPr>
          <w:rFonts w:ascii="Arial" w:hAnsi="Arial" w:cs="Arial"/>
        </w:rPr>
        <w:tab/>
        <w:t xml:space="preserve">     </w:t>
      </w:r>
      <w:r w:rsidRPr="0072367F">
        <w:rPr>
          <w:rFonts w:ascii="Arial" w:hAnsi="Arial" w:cs="Arial"/>
        </w:rPr>
        <w:t>Jelena Ćelić</w:t>
      </w:r>
      <w:r w:rsidR="001D0AFA">
        <w:rPr>
          <w:rFonts w:ascii="Arial" w:hAnsi="Arial" w:cs="Arial"/>
        </w:rPr>
        <w:t>, v.r.</w:t>
      </w:r>
    </w:p>
    <w:p w:rsidRPr="0072367F" w:rsidR="00BD39DD" w:rsidP="00905FF0" w:rsidRDefault="00BD39DD" w14:paraId="15EC378F" w14:textId="77777777">
      <w:pPr>
        <w:spacing w:line="240" w:lineRule="auto"/>
        <w:ind w:firstLine="708"/>
        <w:jc w:val="both"/>
        <w:rPr>
          <w:rFonts w:ascii="Arial" w:hAnsi="Arial" w:cs="Arial"/>
        </w:rPr>
      </w:pPr>
    </w:p>
    <w:p w:rsidRPr="0072367F" w:rsidR="00BD39DD" w:rsidP="00905FF0" w:rsidRDefault="00BD39DD" w14:paraId="221C3095" w14:textId="77777777">
      <w:pPr>
        <w:spacing w:line="240" w:lineRule="auto"/>
        <w:ind w:left="5664" w:firstLine="708"/>
        <w:jc w:val="both"/>
        <w:rPr>
          <w:rFonts w:ascii="Arial" w:hAnsi="Arial" w:cs="Arial"/>
          <w:spacing w:val="26"/>
        </w:rPr>
      </w:pPr>
      <w:r w:rsidRPr="0072367F">
        <w:rPr>
          <w:rFonts w:ascii="Arial" w:hAnsi="Arial" w:cs="Arial"/>
          <w:spacing w:val="26"/>
        </w:rPr>
        <w:t>Sudska savjetnica:</w:t>
      </w:r>
    </w:p>
    <w:p w:rsidRPr="0072367F" w:rsidR="00BD39DD" w:rsidP="002729AF" w:rsidRDefault="00905FF0" w14:paraId="2E80907B" w14:textId="77777777">
      <w:pPr>
        <w:spacing w:line="240" w:lineRule="auto"/>
        <w:ind w:left="5664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72367F" w:rsidR="00BD39DD">
        <w:rPr>
          <w:rFonts w:ascii="Arial" w:hAnsi="Arial" w:cs="Arial"/>
        </w:rPr>
        <w:t>Karla Jurković</w:t>
      </w:r>
      <w:r w:rsidR="001D0AFA">
        <w:rPr>
          <w:rFonts w:ascii="Arial" w:hAnsi="Arial" w:cs="Arial"/>
        </w:rPr>
        <w:t>, v.r</w:t>
      </w:r>
      <w:r w:rsidR="002729AF">
        <w:rPr>
          <w:rFonts w:ascii="Arial" w:hAnsi="Arial" w:cs="Arial"/>
        </w:rPr>
        <w:t>.</w:t>
      </w:r>
    </w:p>
    <w:p w:rsidR="002F219A" w:rsidP="0050639F" w:rsidRDefault="002F219A" w14:paraId="15339C0C" w14:textId="77777777">
      <w:pPr>
        <w:pStyle w:val="Default"/>
        <w:jc w:val="both"/>
        <w:rPr>
          <w:color w:val="auto"/>
        </w:rPr>
      </w:pPr>
    </w:p>
    <w:p w:rsidR="00BA5A6A" w:rsidP="0050639F" w:rsidRDefault="00905FF0" w14:paraId="77F63845" w14:textId="77777777">
      <w:pPr>
        <w:pStyle w:val="Default"/>
        <w:jc w:val="both"/>
        <w:rPr>
          <w:color w:val="auto"/>
        </w:rPr>
      </w:pPr>
      <w:r>
        <w:rPr>
          <w:color w:val="auto"/>
        </w:rPr>
        <w:t xml:space="preserve">UPUTA </w:t>
      </w:r>
      <w:r w:rsidRPr="0050639F" w:rsidR="00BD39DD">
        <w:rPr>
          <w:color w:val="auto"/>
        </w:rPr>
        <w:t>O PRAVNOM LIJEKU:</w:t>
      </w:r>
      <w:r w:rsidR="00BD39DD">
        <w:rPr>
          <w:color w:val="auto"/>
        </w:rPr>
        <w:t xml:space="preserve"> </w:t>
      </w:r>
    </w:p>
    <w:p w:rsidR="00EC23B4" w:rsidP="0050639F" w:rsidRDefault="00790313" w14:paraId="3BD9ACF2" w14:textId="77777777">
      <w:pPr>
        <w:pStyle w:val="Default"/>
        <w:jc w:val="both"/>
        <w:rPr>
          <w:color w:val="auto"/>
        </w:rPr>
      </w:pPr>
      <w:r w:rsidRPr="0050639F">
        <w:rPr>
          <w:color w:val="auto"/>
        </w:rPr>
        <w:t xml:space="preserve">Sukladno odredbi čl. 244. st. 3. </w:t>
      </w:r>
      <w:r w:rsidR="00EC23B4">
        <w:rPr>
          <w:color w:val="auto"/>
        </w:rPr>
        <w:t>PZ-a</w:t>
      </w:r>
      <w:r w:rsidRPr="0050639F">
        <w:rPr>
          <w:color w:val="auto"/>
        </w:rPr>
        <w:t>,</w:t>
      </w:r>
      <w:r w:rsidR="00BD39DD">
        <w:rPr>
          <w:color w:val="auto"/>
        </w:rPr>
        <w:t xml:space="preserve"> </w:t>
      </w:r>
      <w:r w:rsidRPr="0050639F">
        <w:rPr>
          <w:color w:val="auto"/>
        </w:rPr>
        <w:t>protiv ove Presude nije dopuštena žalba.</w:t>
      </w:r>
    </w:p>
    <w:p w:rsidR="007B0C8C" w:rsidP="0050639F" w:rsidRDefault="007B0C8C" w14:paraId="28CC9FC0" w14:textId="77777777">
      <w:pPr>
        <w:pStyle w:val="Default"/>
        <w:jc w:val="both"/>
        <w:rPr>
          <w:color w:val="auto"/>
        </w:rPr>
      </w:pPr>
    </w:p>
    <w:p w:rsidR="005C45A7" w:rsidP="0050639F" w:rsidRDefault="005C45A7" w14:paraId="4D194870" w14:textId="77777777">
      <w:pPr>
        <w:pStyle w:val="Default"/>
        <w:jc w:val="both"/>
        <w:rPr>
          <w:color w:val="auto"/>
        </w:rPr>
      </w:pPr>
    </w:p>
    <w:p w:rsidRPr="00B81E05" w:rsidR="00B81E05" w:rsidP="00B81E05" w:rsidRDefault="00B81E05" w14:paraId="5DFCD9A9" w14:textId="77777777">
      <w:pPr>
        <w:pStyle w:val="Default"/>
        <w:jc w:val="both"/>
      </w:pPr>
      <w:r w:rsidRPr="00B81E05">
        <w:t>DNA:</w:t>
      </w:r>
    </w:p>
    <w:p w:rsidRPr="009674D4" w:rsidR="008F4BD2" w:rsidP="008F4BD2" w:rsidRDefault="008F4BD2" w14:paraId="48371497" w14:textId="77777777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hAnsi="Arial" w:eastAsia="Times New Roman" w:cs="Arial"/>
          <w:lang w:eastAsia="hr-HR"/>
        </w:rPr>
      </w:pPr>
      <w:r w:rsidRPr="009674D4">
        <w:rPr>
          <w:rFonts w:ascii="Arial" w:hAnsi="Arial" w:eastAsia="Times New Roman" w:cs="Arial"/>
          <w:lang w:eastAsia="hr-HR"/>
        </w:rPr>
        <w:t>Tužitelj: P</w:t>
      </w:r>
      <w:r w:rsidR="00BD39DD">
        <w:rPr>
          <w:rFonts w:ascii="Arial" w:hAnsi="Arial" w:eastAsia="Times New Roman" w:cs="Arial"/>
          <w:lang w:eastAsia="hr-HR"/>
        </w:rPr>
        <w:t xml:space="preserve">olicijska postaja </w:t>
      </w:r>
      <w:r w:rsidR="00887DA7">
        <w:rPr>
          <w:rFonts w:ascii="Arial" w:hAnsi="Arial" w:eastAsia="Times New Roman" w:cs="Arial"/>
          <w:lang w:eastAsia="hr-HR"/>
        </w:rPr>
        <w:t>Ploče</w:t>
      </w:r>
    </w:p>
    <w:p w:rsidRPr="000D1900" w:rsidR="000E080C" w:rsidP="00A11AA6" w:rsidRDefault="00B81E05" w14:paraId="041DC9CA" w14:textId="77777777">
      <w:pPr>
        <w:pStyle w:val="Default"/>
        <w:numPr>
          <w:ilvl w:val="0"/>
          <w:numId w:val="2"/>
        </w:numPr>
        <w:jc w:val="both"/>
      </w:pPr>
      <w:r w:rsidRPr="00B81E05">
        <w:rPr>
          <w:color w:val="auto"/>
        </w:rPr>
        <w:t xml:space="preserve">Okrivljenik: </w:t>
      </w:r>
      <w:r w:rsidR="00887DA7">
        <w:t>Tino Škaro, Nikole Zrinskog 7</w:t>
      </w:r>
      <w:r w:rsidR="005C45A7">
        <w:t>, Kaštel Novi</w:t>
      </w:r>
    </w:p>
    <w:sectPr w:rsidRPr="000D1900" w:rsidR="000E080C" w:rsidSect="00790313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C16F6" w:rsidP="00790313" w:rsidRDefault="007C16F6" w14:paraId="57DDF73C" w14:textId="77777777">
      <w:pPr>
        <w:spacing w:after="0" w:line="240" w:lineRule="auto"/>
      </w:pPr>
      <w:r>
        <w:separator/>
      </w:r>
    </w:p>
  </w:endnote>
  <w:endnote w:type="continuationSeparator" w:id="0">
    <w:p w:rsidR="007C16F6" w:rsidP="00790313" w:rsidRDefault="007C16F6" w14:paraId="55FF24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C16F6" w:rsidP="00790313" w:rsidRDefault="007C16F6" w14:paraId="17B604CB" w14:textId="77777777">
      <w:pPr>
        <w:spacing w:after="0" w:line="240" w:lineRule="auto"/>
      </w:pPr>
      <w:r>
        <w:separator/>
      </w:r>
    </w:p>
  </w:footnote>
  <w:footnote w:type="continuationSeparator" w:id="0">
    <w:p w:rsidR="007C16F6" w:rsidP="00790313" w:rsidRDefault="007C16F6" w14:paraId="5EF3F850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278402655"/>
      <w:docPartObj>
        <w:docPartGallery w:val="Page Numbers (Top of Page)"/>
        <w:docPartUnique/>
      </w:docPartObj>
    </w:sdtPr>
    <w:sdtEndPr/>
    <w:sdtContent>
      <w:p w:rsidR="00790313" w:rsidRDefault="00790313" w14:paraId="6BDA75FA" w14:textId="77777777">
        <w:pPr>
          <w:pStyle w:val="Zaglavlje"/>
          <w:jc w:val="center"/>
        </w:pPr>
        <w:r w:rsidRPr="00790313">
          <w:rPr>
            <w:rFonts w:ascii="Arial" w:hAnsi="Arial" w:cs="Arial"/>
          </w:rPr>
          <w:fldChar w:fldCharType="begin"/>
        </w:r>
        <w:r w:rsidRPr="00790313">
          <w:rPr>
            <w:rFonts w:ascii="Arial" w:hAnsi="Arial" w:cs="Arial"/>
          </w:rPr>
          <w:instrText>PAGE   \* MERGEFORMAT</w:instrText>
        </w:r>
        <w:r w:rsidRPr="00790313">
          <w:rPr>
            <w:rFonts w:ascii="Arial" w:hAnsi="Arial" w:cs="Arial"/>
          </w:rPr>
          <w:fldChar w:fldCharType="separate"/>
        </w:r>
        <w:r w:rsidR="0080493A">
          <w:rPr>
            <w:rFonts w:ascii="Arial" w:hAnsi="Arial" w:cs="Arial"/>
            <w:noProof/>
          </w:rPr>
          <w:t>3</w:t>
        </w:r>
        <w:r w:rsidRPr="00790313">
          <w:rPr>
            <w:rFonts w:ascii="Arial" w:hAnsi="Arial" w:cs="Arial"/>
          </w:rPr>
          <w:fldChar w:fldCharType="end"/>
        </w:r>
      </w:p>
    </w:sdtContent>
  </w:sdt>
  <w:p w:rsidRPr="0050639F" w:rsidR="00FE70F7" w:rsidP="00FE70F7" w:rsidRDefault="00FE70F7" w14:paraId="36ECF58D" w14:textId="77777777">
    <w:pPr>
      <w:pStyle w:val="Default"/>
      <w:jc w:val="right"/>
    </w:pPr>
    <w:r w:rsidRPr="0038733D">
      <w:t>Poslovni broj Pp-</w:t>
    </w:r>
    <w:r w:rsidR="002F219A">
      <w:t>1</w:t>
    </w:r>
    <w:r w:rsidR="005C45A7">
      <w:t>0</w:t>
    </w:r>
    <w:r w:rsidR="00565639">
      <w:t>08</w:t>
    </w:r>
    <w:r w:rsidR="002F219A">
      <w:t>/2025</w:t>
    </w:r>
    <w:r w:rsidR="00703694">
      <w:t>-4</w:t>
    </w:r>
  </w:p>
  <w:p w:rsidR="00790313" w:rsidRDefault="00790313" w14:paraId="3B94F445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B50687"/>
    <w:multiLevelType w:val="hybridMultilevel"/>
    <w:tmpl w:val="C04CBC24"/>
    <w:lvl w:ilvl="0" w:tplc="20DE2DF0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50219"/>
    <w:multiLevelType w:val="hybridMultilevel"/>
    <w:tmpl w:val="73F030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B05AC"/>
    <w:multiLevelType w:val="hybridMultilevel"/>
    <w:tmpl w:val="2DFC6D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200"/>
  <w:proofState w:spelling="clean" w:grammar="clean"/>
  <w:attachedTemplate r:id="rId1"/>
  <w:documentProtection w:edit="readOnly" w:enforcement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313"/>
    <w:rsid w:val="000125D4"/>
    <w:rsid w:val="000435EF"/>
    <w:rsid w:val="000535E5"/>
    <w:rsid w:val="0006688D"/>
    <w:rsid w:val="00074121"/>
    <w:rsid w:val="000826B3"/>
    <w:rsid w:val="000B6494"/>
    <w:rsid w:val="000B7801"/>
    <w:rsid w:val="000C2B73"/>
    <w:rsid w:val="000C7880"/>
    <w:rsid w:val="000C7A08"/>
    <w:rsid w:val="000D1900"/>
    <w:rsid w:val="000D3770"/>
    <w:rsid w:val="000D63D4"/>
    <w:rsid w:val="000E080C"/>
    <w:rsid w:val="000E3CB5"/>
    <w:rsid w:val="000F0734"/>
    <w:rsid w:val="000F0A11"/>
    <w:rsid w:val="00101E8E"/>
    <w:rsid w:val="00111D7D"/>
    <w:rsid w:val="0014269A"/>
    <w:rsid w:val="00145CD6"/>
    <w:rsid w:val="00145E78"/>
    <w:rsid w:val="00154617"/>
    <w:rsid w:val="00160B08"/>
    <w:rsid w:val="00160CFB"/>
    <w:rsid w:val="00177F08"/>
    <w:rsid w:val="00180E3C"/>
    <w:rsid w:val="00181937"/>
    <w:rsid w:val="001C1CEF"/>
    <w:rsid w:val="001C1DCE"/>
    <w:rsid w:val="001D0AFA"/>
    <w:rsid w:val="001D5EFB"/>
    <w:rsid w:val="0020059C"/>
    <w:rsid w:val="00211065"/>
    <w:rsid w:val="00212A48"/>
    <w:rsid w:val="0022063D"/>
    <w:rsid w:val="00232858"/>
    <w:rsid w:val="00236629"/>
    <w:rsid w:val="00253425"/>
    <w:rsid w:val="002575FB"/>
    <w:rsid w:val="00262163"/>
    <w:rsid w:val="002729AF"/>
    <w:rsid w:val="00277959"/>
    <w:rsid w:val="00290455"/>
    <w:rsid w:val="0029532F"/>
    <w:rsid w:val="002A55BA"/>
    <w:rsid w:val="002B5262"/>
    <w:rsid w:val="002C1AC2"/>
    <w:rsid w:val="002C4202"/>
    <w:rsid w:val="002D7CCA"/>
    <w:rsid w:val="002E2FFF"/>
    <w:rsid w:val="002F219A"/>
    <w:rsid w:val="002F73DF"/>
    <w:rsid w:val="00314AA5"/>
    <w:rsid w:val="00315545"/>
    <w:rsid w:val="00316F96"/>
    <w:rsid w:val="0032569E"/>
    <w:rsid w:val="003607E2"/>
    <w:rsid w:val="00393FB2"/>
    <w:rsid w:val="00394A4A"/>
    <w:rsid w:val="00394FAE"/>
    <w:rsid w:val="0039671E"/>
    <w:rsid w:val="003A11A5"/>
    <w:rsid w:val="003B044C"/>
    <w:rsid w:val="003C4E42"/>
    <w:rsid w:val="003C6BF1"/>
    <w:rsid w:val="003E5D74"/>
    <w:rsid w:val="00412CF9"/>
    <w:rsid w:val="00413C75"/>
    <w:rsid w:val="004276CE"/>
    <w:rsid w:val="0044300D"/>
    <w:rsid w:val="00447A2A"/>
    <w:rsid w:val="00464BD2"/>
    <w:rsid w:val="004A0488"/>
    <w:rsid w:val="004A3574"/>
    <w:rsid w:val="004A501B"/>
    <w:rsid w:val="004A6560"/>
    <w:rsid w:val="004C0487"/>
    <w:rsid w:val="004C2CD7"/>
    <w:rsid w:val="004D6C36"/>
    <w:rsid w:val="004E62FB"/>
    <w:rsid w:val="004F0157"/>
    <w:rsid w:val="00505340"/>
    <w:rsid w:val="0050639F"/>
    <w:rsid w:val="005208FF"/>
    <w:rsid w:val="0052197C"/>
    <w:rsid w:val="0052538A"/>
    <w:rsid w:val="00535EDD"/>
    <w:rsid w:val="00542CC4"/>
    <w:rsid w:val="0054511A"/>
    <w:rsid w:val="00550C32"/>
    <w:rsid w:val="005640C4"/>
    <w:rsid w:val="00565639"/>
    <w:rsid w:val="0056724B"/>
    <w:rsid w:val="005767AE"/>
    <w:rsid w:val="00576963"/>
    <w:rsid w:val="00591A69"/>
    <w:rsid w:val="005B3424"/>
    <w:rsid w:val="005C34FA"/>
    <w:rsid w:val="005C45A7"/>
    <w:rsid w:val="005C78EF"/>
    <w:rsid w:val="005D61D0"/>
    <w:rsid w:val="005F61D3"/>
    <w:rsid w:val="005F64C0"/>
    <w:rsid w:val="00605AE9"/>
    <w:rsid w:val="00612418"/>
    <w:rsid w:val="00632BD5"/>
    <w:rsid w:val="006407FC"/>
    <w:rsid w:val="00652BCA"/>
    <w:rsid w:val="00662C87"/>
    <w:rsid w:val="00681E6A"/>
    <w:rsid w:val="00690ACC"/>
    <w:rsid w:val="00694320"/>
    <w:rsid w:val="0069481E"/>
    <w:rsid w:val="006A3D23"/>
    <w:rsid w:val="006A6BAB"/>
    <w:rsid w:val="006B1BA6"/>
    <w:rsid w:val="006C15E0"/>
    <w:rsid w:val="006C2188"/>
    <w:rsid w:val="006C7EBA"/>
    <w:rsid w:val="006D0357"/>
    <w:rsid w:val="006D1FDF"/>
    <w:rsid w:val="006D2D04"/>
    <w:rsid w:val="006D5F47"/>
    <w:rsid w:val="006F288D"/>
    <w:rsid w:val="006F300E"/>
    <w:rsid w:val="00703694"/>
    <w:rsid w:val="00711104"/>
    <w:rsid w:val="00732101"/>
    <w:rsid w:val="00741208"/>
    <w:rsid w:val="007726BD"/>
    <w:rsid w:val="007736F4"/>
    <w:rsid w:val="00775DFC"/>
    <w:rsid w:val="00790313"/>
    <w:rsid w:val="00792EBB"/>
    <w:rsid w:val="007A307B"/>
    <w:rsid w:val="007B0C8C"/>
    <w:rsid w:val="007B56A4"/>
    <w:rsid w:val="007C16F6"/>
    <w:rsid w:val="007D39E1"/>
    <w:rsid w:val="007D6F67"/>
    <w:rsid w:val="007D771C"/>
    <w:rsid w:val="007E277D"/>
    <w:rsid w:val="007E75A7"/>
    <w:rsid w:val="007F1C59"/>
    <w:rsid w:val="007F497D"/>
    <w:rsid w:val="007F4E0F"/>
    <w:rsid w:val="0080493A"/>
    <w:rsid w:val="008342BE"/>
    <w:rsid w:val="00835FB8"/>
    <w:rsid w:val="008504C8"/>
    <w:rsid w:val="00860A75"/>
    <w:rsid w:val="00865564"/>
    <w:rsid w:val="00870FCC"/>
    <w:rsid w:val="00887DA7"/>
    <w:rsid w:val="008A7467"/>
    <w:rsid w:val="008A7807"/>
    <w:rsid w:val="008B3202"/>
    <w:rsid w:val="008C3362"/>
    <w:rsid w:val="008C5680"/>
    <w:rsid w:val="008D4381"/>
    <w:rsid w:val="008D6595"/>
    <w:rsid w:val="008D7A00"/>
    <w:rsid w:val="008F21F2"/>
    <w:rsid w:val="008F2BB5"/>
    <w:rsid w:val="008F4BD2"/>
    <w:rsid w:val="00905FF0"/>
    <w:rsid w:val="00926D90"/>
    <w:rsid w:val="0092784B"/>
    <w:rsid w:val="00935E0C"/>
    <w:rsid w:val="0094280B"/>
    <w:rsid w:val="00950BD9"/>
    <w:rsid w:val="009526E8"/>
    <w:rsid w:val="00953F92"/>
    <w:rsid w:val="00955B4B"/>
    <w:rsid w:val="00962FD6"/>
    <w:rsid w:val="00965B85"/>
    <w:rsid w:val="00972B09"/>
    <w:rsid w:val="00974CE8"/>
    <w:rsid w:val="009761BA"/>
    <w:rsid w:val="00982E97"/>
    <w:rsid w:val="0098665E"/>
    <w:rsid w:val="00990824"/>
    <w:rsid w:val="00990926"/>
    <w:rsid w:val="009911E7"/>
    <w:rsid w:val="00994EF1"/>
    <w:rsid w:val="009A0097"/>
    <w:rsid w:val="009A178A"/>
    <w:rsid w:val="009B5FDB"/>
    <w:rsid w:val="009D053D"/>
    <w:rsid w:val="009D6FC4"/>
    <w:rsid w:val="009E51CD"/>
    <w:rsid w:val="009E56D5"/>
    <w:rsid w:val="009E602F"/>
    <w:rsid w:val="009E7C87"/>
    <w:rsid w:val="00A04F83"/>
    <w:rsid w:val="00A15A6D"/>
    <w:rsid w:val="00A20466"/>
    <w:rsid w:val="00A247D4"/>
    <w:rsid w:val="00A24B31"/>
    <w:rsid w:val="00A27619"/>
    <w:rsid w:val="00A31829"/>
    <w:rsid w:val="00A420E1"/>
    <w:rsid w:val="00A42368"/>
    <w:rsid w:val="00A61681"/>
    <w:rsid w:val="00A714B6"/>
    <w:rsid w:val="00A971C8"/>
    <w:rsid w:val="00AA548B"/>
    <w:rsid w:val="00AB5FD0"/>
    <w:rsid w:val="00AC10D1"/>
    <w:rsid w:val="00AD459A"/>
    <w:rsid w:val="00AF40C3"/>
    <w:rsid w:val="00AF68FB"/>
    <w:rsid w:val="00B134C0"/>
    <w:rsid w:val="00B13662"/>
    <w:rsid w:val="00B2054A"/>
    <w:rsid w:val="00B27B49"/>
    <w:rsid w:val="00B5091A"/>
    <w:rsid w:val="00B51999"/>
    <w:rsid w:val="00B5425B"/>
    <w:rsid w:val="00B71690"/>
    <w:rsid w:val="00B77436"/>
    <w:rsid w:val="00B81BA3"/>
    <w:rsid w:val="00B81E05"/>
    <w:rsid w:val="00B842BE"/>
    <w:rsid w:val="00B90B12"/>
    <w:rsid w:val="00BA00E5"/>
    <w:rsid w:val="00BA5A6A"/>
    <w:rsid w:val="00BB227F"/>
    <w:rsid w:val="00BC0F27"/>
    <w:rsid w:val="00BD035B"/>
    <w:rsid w:val="00BD39DD"/>
    <w:rsid w:val="00BF0C50"/>
    <w:rsid w:val="00BF1D4C"/>
    <w:rsid w:val="00BF3E6C"/>
    <w:rsid w:val="00BF55E5"/>
    <w:rsid w:val="00BF7CB2"/>
    <w:rsid w:val="00C0585C"/>
    <w:rsid w:val="00C06D39"/>
    <w:rsid w:val="00C11346"/>
    <w:rsid w:val="00C176C4"/>
    <w:rsid w:val="00C312A5"/>
    <w:rsid w:val="00C36754"/>
    <w:rsid w:val="00C4281E"/>
    <w:rsid w:val="00C47852"/>
    <w:rsid w:val="00C50385"/>
    <w:rsid w:val="00C57C31"/>
    <w:rsid w:val="00C57FA5"/>
    <w:rsid w:val="00C61BAD"/>
    <w:rsid w:val="00C83CC3"/>
    <w:rsid w:val="00CB1AF2"/>
    <w:rsid w:val="00CD0966"/>
    <w:rsid w:val="00CD631A"/>
    <w:rsid w:val="00CD663B"/>
    <w:rsid w:val="00CF450C"/>
    <w:rsid w:val="00D02611"/>
    <w:rsid w:val="00D12541"/>
    <w:rsid w:val="00D15BDD"/>
    <w:rsid w:val="00D17F6B"/>
    <w:rsid w:val="00D22284"/>
    <w:rsid w:val="00D22ECC"/>
    <w:rsid w:val="00D24FD9"/>
    <w:rsid w:val="00D34CD4"/>
    <w:rsid w:val="00D45500"/>
    <w:rsid w:val="00D55608"/>
    <w:rsid w:val="00D73F3B"/>
    <w:rsid w:val="00D8102C"/>
    <w:rsid w:val="00D8389F"/>
    <w:rsid w:val="00D86EBF"/>
    <w:rsid w:val="00D93EF2"/>
    <w:rsid w:val="00DA7F74"/>
    <w:rsid w:val="00DD4BC2"/>
    <w:rsid w:val="00DD5F49"/>
    <w:rsid w:val="00DE003F"/>
    <w:rsid w:val="00DF213F"/>
    <w:rsid w:val="00E23A8A"/>
    <w:rsid w:val="00E26F1F"/>
    <w:rsid w:val="00E41A80"/>
    <w:rsid w:val="00E45AE9"/>
    <w:rsid w:val="00E516FD"/>
    <w:rsid w:val="00E600FC"/>
    <w:rsid w:val="00E6722A"/>
    <w:rsid w:val="00E76746"/>
    <w:rsid w:val="00E86DD9"/>
    <w:rsid w:val="00E928F1"/>
    <w:rsid w:val="00EB0169"/>
    <w:rsid w:val="00EC1D88"/>
    <w:rsid w:val="00EC23B4"/>
    <w:rsid w:val="00EC5558"/>
    <w:rsid w:val="00EC67BD"/>
    <w:rsid w:val="00ED60FE"/>
    <w:rsid w:val="00EF1158"/>
    <w:rsid w:val="00EF684C"/>
    <w:rsid w:val="00F05832"/>
    <w:rsid w:val="00F1012B"/>
    <w:rsid w:val="00F23694"/>
    <w:rsid w:val="00F35BE0"/>
    <w:rsid w:val="00F47973"/>
    <w:rsid w:val="00F47A0C"/>
    <w:rsid w:val="00F65802"/>
    <w:rsid w:val="00F73FC1"/>
    <w:rsid w:val="00F7405E"/>
    <w:rsid w:val="00F948E9"/>
    <w:rsid w:val="00FA49A7"/>
    <w:rsid w:val="00FA5B20"/>
    <w:rsid w:val="00FB0CF3"/>
    <w:rsid w:val="00FB6168"/>
    <w:rsid w:val="00FB6548"/>
    <w:rsid w:val="00FB6AB6"/>
    <w:rsid w:val="00FC3C47"/>
    <w:rsid w:val="00FE7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E0E95BF"/>
  <w15:docId w15:val="{87F85408-2731-4599-B7CE-AD0A28437FE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cs="Times New Roman" w:eastAsiaTheme="minorHAnsi"/>
        <w:sz w:val="24"/>
        <w:szCs w:val="24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Default" w:customStyle="true">
    <w:name w:val="Default"/>
    <w:rsid w:val="00790313"/>
    <w:pPr>
      <w:autoSpaceDE w:val="false"/>
      <w:autoSpaceDN w:val="false"/>
      <w:adjustRightInd w:val="false"/>
      <w:spacing w:after="0" w:line="240" w:lineRule="auto"/>
    </w:pPr>
    <w:rPr>
      <w:rFonts w:ascii="Arial" w:hAnsi="Arial" w:cs="Arial"/>
      <w:color w:val="00000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903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90313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79031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790313"/>
  </w:style>
  <w:style w:type="paragraph" w:styleId="Podnoje">
    <w:name w:val="footer"/>
    <w:basedOn w:val="Normal"/>
    <w:link w:val="PodnojeChar"/>
    <w:uiPriority w:val="99"/>
    <w:unhideWhenUsed/>
    <w:rsid w:val="0079031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790313"/>
  </w:style>
  <w:style w:type="paragraph" w:styleId="Odlomakpopisa">
    <w:name w:val="List Paragraph"/>
    <w:basedOn w:val="Normal"/>
    <w:uiPriority w:val="34"/>
    <w:qFormat/>
    <w:rsid w:val="00790313"/>
    <w:pPr>
      <w:spacing w:after="0" w:line="240" w:lineRule="auto"/>
      <w:ind w:left="720"/>
      <w:contextualSpacing/>
      <w:jc w:val="both"/>
    </w:pPr>
    <w:rPr>
      <w:rFonts w:ascii="Calibri" w:hAnsi="Calibri" w:eastAsia="Calibri"/>
      <w:sz w:val="22"/>
      <w:szCs w:val="22"/>
    </w:rPr>
  </w:style>
  <w:style w:type="character" w:styleId="Tekstrezerviranogmjesta">
    <w:name w:val="Placeholder Text"/>
    <w:basedOn w:val="Zadanifontodlomka"/>
    <w:uiPriority w:val="99"/>
    <w:semiHidden/>
    <w:rsid w:val="00B27B4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27B4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27B49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27B49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27B49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9A0097"/>
    <w:pPr>
      <w:spacing w:after="0" w:line="240" w:lineRule="auto"/>
    </w:pPr>
    <w:rPr>
      <w:rFonts w:eastAsia="Times New Roman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170198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46329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70571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3575644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863620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1. rujna 2026.</izvorni_sadrzaj>
    <derivirana_varijabla naziv="DomainObject.DatumDonosenjaOdluke_1">1.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Karla</izvorni_sadrzaj>
    <derivirana_varijabla naziv="DomainObject.DonositeljOdluke.Ime_1">Karla</derivirana_varijabla>
  </DomainObject.DonositeljOdluke.Ime>
  <DomainObject.DonositeljOdluke.Prezime>
    <izvorni_sadrzaj>Jurković</izvorni_sadrzaj>
    <derivirana_varijabla naziv="DomainObject.DonositeljOdluke.Prezime_1">Jurković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1008</izvorni_sadrzaj>
    <derivirana_varijabla naziv="DomainObject.Predmet.Broj_1">1008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srpnja 2026.</izvorni_sadrzaj>
    <derivirana_varijabla naziv="DomainObject.Predmet.DatumIzradeOptuznogAkta_1">13. srpnja 2026.</derivirana_varijabla>
  </DomainObject.Predmet.DatumIzradeOptuznogAkta>
  <DomainObject.Predmet.DatumIzradeOptuznogAktaFormated>
    <izvorni_sadrzaj>13.7.2026.</izvorni_sadrzaj>
    <derivirana_varijabla naziv="DomainObject.Predmet.DatumIzradeOptuznogAktaFormated_1">13.7.2026.</derivirana_varijabla>
  </DomainObject.Predmet.DatumIzradeOptuznogAktaFormated>
  <DomainObject.Predmet.DatumOsnivanja>
    <izvorni_sadrzaj>15. srpnja 2026.</izvorni_sadrzaj>
    <derivirana_varijabla naziv="DomainObject.Predmet.DatumOsnivanja_1">15.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15. srpnja 2026.</izvorni_sadrzaj>
    <derivirana_varijabla naziv="DomainObject.Predmet.DatumPrimitkaOptuznogAkta_1">15. srpnja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24. rujna 1985.</izvorni_sadrzaj>
    <derivirana_varijabla naziv="DomainObject.Predmet.OkrivljenikFizickaOsoba.DatumRodjenja_1">24. rujna 1985.</derivirana_varijabla>
  </DomainObject.Predmet.OkrivljenikFizickaOsoba.DatumRodjenja>
  <DomainObject.Predmet.OkrivljenikFizickaOsoba.DatumRodjenjaFormated>
    <izvorni_sadrzaj>24.9.1985.</izvorni_sadrzaj>
    <derivirana_varijabla naziv="DomainObject.Predmet.OkrivljenikFizickaOsoba.DatumRodjenjaFormated_1">24.9.1985.</derivirana_varijabla>
  </DomainObject.Predmet.OkrivljenikFizickaOsoba.DatumRodjenjaFormated>
  <DomainObject.Predmet.OkrivljenikFizickaOsoba.Ime>
    <izvorni_sadrzaj>Tino</izvorni_sadrzaj>
    <derivirana_varijabla naziv="DomainObject.Predmet.OkrivljenikFizickaOsoba.Ime_1">Tino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Tino Škaro</izvorni_sadrzaj>
    <derivirana_varijabla naziv="DomainObject.Predmet.OkrivljenikFizickaOsoba.Naziv_1">Tino Škaro</derivirana_varijabla>
  </DomainObject.Predmet.OkrivljenikFizickaOsoba.Naziv>
  <DomainObject.Predmet.OkrivljenikFizickaOsoba.Prezime>
    <izvorni_sadrzaj>Škaro</izvorni_sadrzaj>
    <derivirana_varijabla naziv="DomainObject.Predmet.OkrivljenikFizickaOsoba.Prezime_1">Škaro</derivirana_varijabla>
  </DomainObject.Predmet.OkrivljenikFizickaOsoba.Prezime>
  <DomainObject.Predmet.OkrivljenikFizickaOsoba.Spol>
    <izvorni_sadrzaj>M</izvorni_sadrzaj>
    <derivirana_varijabla naziv="DomainObject.Predmet.OkrivljenikFizickaOsoba.Spol_1">M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30868089949</izvorni_sadrzaj>
    <derivirana_varijabla naziv="DomainObject.Predmet.OkrivljenikFizickaOsoba.Oib_1">30868089949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Pp-1008/2026</izvorni_sadrzaj>
    <derivirana_varijabla naziv="DomainObject.Predmet.OznakaBroj_1">Pp-1008/2026</derivirana_varijabla>
  </DomainObject.Predmet.OznakaBroj>
  <DomainObject.Predmet.OznakaBrojOptuznogAkta>
    <izvorni_sadrzaj>511-03-13-26-3</izvorni_sadrzaj>
    <derivirana_varijabla naziv="DomainObject.Predmet.OznakaBrojOptuznogAkta_1">511-03-13-26-3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Tino Škaro</izvorni_sadrzaj>
    <derivirana_varijabla naziv="DomainObject.Predmet.ProtustrankaFormated_1">  Tino Škaro</derivirana_varijabla>
  </DomainObject.Predmet.ProtustrankaFormated>
  <DomainObject.Predmet.ProtustrankaFormatedOIB>
    <izvorni_sadrzaj>  Tino Škaro, OIB 30868089949</izvorni_sadrzaj>
    <derivirana_varijabla naziv="DomainObject.Predmet.ProtustrankaFormatedOIB_1">  Tino Škaro, OIB 30868089949</derivirana_varijabla>
  </DomainObject.Predmet.ProtustrankaFormatedOIB>
  <DomainObject.Predmet.ProtustrankaFormatedWithAdress>
    <izvorni_sadrzaj> Tino Škaro, Ulica Nikole Zrinskoga 7, 21216 Kaštel Novi</izvorni_sadrzaj>
    <derivirana_varijabla naziv="DomainObject.Predmet.ProtustrankaFormatedWithAdress_1"> Tino Škaro, Ulica Nikole Zrinskoga 7, 21216 Kaštel Novi</derivirana_varijabla>
  </DomainObject.Predmet.ProtustrankaFormatedWithAdress>
  <DomainObject.Predmet.ProtustrankaFormatedWithAdressOIB>
    <izvorni_sadrzaj> Tino Škaro, OIB 30868089949, Ulica Nikole Zrinskoga 7, 21216 Kaštel Novi</izvorni_sadrzaj>
    <derivirana_varijabla naziv="DomainObject.Predmet.ProtustrankaFormatedWithAdressOIB_1"> Tino Škaro, OIB 30868089949, Ulica Nikole Zrinskoga 7, 21216 Kaštel Novi</derivirana_varijabla>
  </DomainObject.Predmet.ProtustrankaFormatedWithAdressOIB>
  <DomainObject.Predmet.ProtustrankaWithAdress>
    <izvorni_sadrzaj>Tino Škaro Ulica Nikole Zrinskoga 7, 21216 Kaštel Novi</izvorni_sadrzaj>
    <derivirana_varijabla naziv="DomainObject.Predmet.ProtustrankaWithAdress_1">Tino Škaro Ulica Nikole Zrinskoga 7, 21216 Kaštel Novi</derivirana_varijabla>
  </DomainObject.Predmet.ProtustrankaWithAdress>
  <DomainObject.Predmet.ProtustrankaWithAdressOIB>
    <izvorni_sadrzaj>Tino Škaro, OIB 30868089949, Ulica Nikole Zrinskoga 7, 21216 Kaštel Novi</izvorni_sadrzaj>
    <derivirana_varijabla naziv="DomainObject.Predmet.ProtustrankaWithAdressOIB_1">Tino Škaro, OIB 30868089949, Ulica Nikole Zrinskoga 7, 21216 Kaštel Novi</derivirana_varijabla>
  </DomainObject.Predmet.ProtustrankaWithAdressOIB>
  <DomainObject.Predmet.ProtustrankaNazivFormated>
    <izvorni_sadrzaj>Tino Škaro</izvorni_sadrzaj>
    <derivirana_varijabla naziv="DomainObject.Predmet.ProtustrankaNazivFormated_1">Tino Škaro</derivirana_varijabla>
  </DomainObject.Predmet.ProtustrankaNazivFormated>
  <DomainObject.Predmet.ProtustrankaNazivFormatedOIB>
    <izvorni_sadrzaj>Tino Škaro, OIB 30868089949</izvorni_sadrzaj>
    <derivirana_varijabla naziv="DomainObject.Predmet.ProtustrankaNazivFormatedOIB_1">Tino Škaro, OIB 30868089949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17 - Jurković</izvorni_sadrzaj>
    <derivirana_varijabla naziv="DomainObject.Predmet.Referada.Naziv_1">Referada 17 - Jurković</derivirana_varijabla>
  </DomainObject.Predmet.Referada.Naziv>
  <DomainObject.Predmet.Referada.Oznaka>
    <izvorni_sadrzaj>ref 17</izvorni_sadrzaj>
    <derivirana_varijabla naziv="DomainObject.Predmet.Referada.Oznaka_1">ref 17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Metkoviću</izvorni_sadrzaj>
    <derivirana_varijabla naziv="DomainObject.Predmet.Referada.Sud.Naziv_1">Općinski sud u Metkoviću</derivirana_varijabla>
  </DomainObject.Predmet.Referada.Sud.Naziv>
  <DomainObject.Predmet.Referada.Sudac>
    <izvorni_sadrzaj>Karla Jurković</izvorni_sadrzaj>
    <derivirana_varijabla naziv="DomainObject.Predmet.Referada.Sudac_1">Karla Jurković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Policijska postaja Ploče</izvorni_sadrzaj>
    <derivirana_varijabla naziv="DomainObject.Predmet.StrankaFormated_1">  Policijska postaja Ploče</derivirana_varijabla>
  </DomainObject.Predmet.StrankaFormated>
  <DomainObject.Predmet.StrankaFormatedOIB>
    <izvorni_sadrzaj>  Policijska postaja Ploče</izvorni_sadrzaj>
    <derivirana_varijabla naziv="DomainObject.Predmet.StrankaFormatedOIB_1">  Policijska postaja Ploče</derivirana_varijabla>
  </DomainObject.Predmet.StrankaFormatedOIB>
  <DomainObject.Predmet.StrankaFormatedWithAdress>
    <izvorni_sadrzaj> Policijska postaja Ploče, Trg kralja Tomislava 14, 20340 Ploče</izvorni_sadrzaj>
    <derivirana_varijabla naziv="DomainObject.Predmet.StrankaFormatedWithAdress_1"> Policijska postaja Ploče, Trg kralja Tomislava 14, 20340 Ploče</derivirana_varijabla>
  </DomainObject.Predmet.StrankaFormatedWithAdress>
  <DomainObject.Predmet.StrankaFormatedWithAdressOIB>
    <izvorni_sadrzaj> Policijska postaja Ploče, Trg kralja Tomislava 14, 20340 Ploče</izvorni_sadrzaj>
    <derivirana_varijabla naziv="DomainObject.Predmet.StrankaFormatedWithAdressOIB_1"> Policijska postaja Ploče, Trg kralja Tomislava 14, 20340 Ploče</derivirana_varijabla>
  </DomainObject.Predmet.StrankaFormatedWithAdressOIB>
  <DomainObject.Predmet.StrankaWithAdress>
    <izvorni_sadrzaj>Policijska postaja Ploče Trg kralja Tomislava 14,20340 Ploče</izvorni_sadrzaj>
    <derivirana_varijabla naziv="DomainObject.Predmet.StrankaWithAdress_1">Policijska postaja Ploče Trg kralja Tomislava 14,20340 Ploče</derivirana_varijabla>
  </DomainObject.Predmet.StrankaWithAdress>
  <DomainObject.Predmet.StrankaWithAdressOIB>
    <izvorni_sadrzaj>Policijska postaja Ploče, Trg kralja Tomislava 14,20340 Ploče</izvorni_sadrzaj>
    <derivirana_varijabla naziv="DomainObject.Predmet.StrankaWithAdressOIB_1">Policijska postaja Ploče, Trg kralja Tomislava 14,20340 Ploče</derivirana_varijabla>
  </DomainObject.Predmet.StrankaWithAdressOIB>
  <DomainObject.Predmet.StrankaNazivFormated>
    <izvorni_sadrzaj>Policijska postaja Ploče</izvorni_sadrzaj>
    <derivirana_varijabla naziv="DomainObject.Predmet.StrankaNazivFormated_1">Policijska postaja Ploče</derivirana_varijabla>
  </DomainObject.Predmet.StrankaNazivFormated>
  <DomainObject.Predmet.StrankaNazivFormatedOIB>
    <izvorni_sadrzaj>Policijska postaja Ploče</izvorni_sadrzaj>
    <derivirana_varijabla naziv="DomainObject.Predmet.StrankaNazivFormatedOIB_1">Policijska postaja Ploče</derivirana_varijabla>
  </DomainObject.Predmet.StrankaNazivFormatedOIB>
  <DomainObject.Predmet.Sud.Adresa.Naselje>
    <izvorni_sadrzaj>Metković</izvorni_sadrzaj>
    <derivirana_varijabla naziv="DomainObject.Predmet.Sud.Adresa.Naselje_1">Metković</derivirana_varijabla>
  </DomainObject.Predmet.Sud.Adresa.Naselje>
  <DomainObject.Predmet.Sud.Adresa.NaseljeLokativ>
    <izvorni_sadrzaj>Metkoviću</izvorni_sadrzaj>
    <derivirana_varijabla naziv="DomainObject.Predmet.Sud.Adresa.NaseljeLokativ_1">Metkoviću</derivirana_varijabla>
  </DomainObject.Predmet.Sud.Adresa.NaseljeLokativ>
  <DomainObject.Predmet.Sud.Adresa.PostBroj>
    <izvorni_sadrzaj>20350</izvorni_sadrzaj>
    <derivirana_varijabla naziv="DomainObject.Predmet.Sud.Adresa.PostBroj_1">20350</derivirana_varijabla>
  </DomainObject.Predmet.Sud.Adresa.PostBroj>
  <DomainObject.Predmet.Sud.Adresa.UlicaIKBR>
    <izvorni_sadrzaj>Andrije Hebranga 9</izvorni_sadrzaj>
    <derivirana_varijabla naziv="DomainObject.Predmet.Sud.Adresa.UlicaIKBR_1">Andrije Hebranga 9</derivirana_varijabla>
  </DomainObject.Predmet.Sud.Adresa.UlicaIKBR>
  <DomainObject.Predmet.Sud.Naziv>
    <izvorni_sadrzaj>Općinski sud u Metkoviću</izvorni_sadrzaj>
    <derivirana_varijabla naziv="DomainObject.Predmet.Sud.Naziv_1">Općinski sud u Metkoviću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17 - Jurković</izvorni_sadrzaj>
    <derivirana_varijabla naziv="DomainObject.Predmet.TrenutnaLokacijaSpisa.Naziv_1">Referada 17 - Jurković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Metkoviću</izvorni_sadrzaj>
    <derivirana_varijabla naziv="DomainObject.Predmet.TrenutnaLokacijaSpisa.Sud.Naziv_1">Općinski sud u Metkoviću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Kazneno-prekršajna pisarnica</izvorni_sadrzaj>
    <derivirana_varijabla naziv="DomainObject.Predmet.UstrojstvenaJedinicaVodi.Naziv_1">Kazneno-prekršajna pisarnica</derivirana_varijabla>
  </DomainObject.Predmet.UstrojstvenaJedinicaVodi.Naziv>
  <DomainObject.Predmet.UstrojstvenaJedinicaVodi.Oznaka>
    <izvorni_sadrzaj>Kazneno-pr</izvorni_sadrzaj>
    <derivirana_varijabla naziv="DomainObject.Predmet.UstrojstvenaJedinicaVodi.Oznaka_1">Kazneno-pr</derivirana_varijabla>
  </DomainObject.Predmet.UstrojstvenaJedinicaVodi.Oznaka>
  <DomainObject.Predmet.UstrojstvenaJedinicaVodi.Prostorija.Naziv>
    <izvorni_sadrzaj>Kazneno-prekršajna pisarnica</izvorni_sadrzaj>
    <derivirana_varijabla naziv="DomainObject.Predmet.UstrojstvenaJedinicaVodi.Prostorija.Naziv_1">Kazneno-prekršajna pisarnica</derivirana_varijabla>
  </DomainObject.Predmet.UstrojstvenaJedinicaVodi.Prostorija.Naziv>
  <DomainObject.Predmet.UstrojstvenaJedinicaVodi.Prostorija.Oznaka>
    <izvorni_sadrzaj>2-28 Kazne</izvorni_sadrzaj>
    <derivirana_varijabla naziv="DomainObject.Predmet.UstrojstvenaJedinicaVodi.Prostorija.Oznaka_1">2-28 Kazne</derivirana_varijabla>
  </DomainObject.Predmet.UstrojstvenaJedinicaVodi.Prostorija.Oznaka>
  <DomainObject.Predmet.UstrojstvenaJedinicaVodi.Sud.Naziv>
    <izvorni_sadrzaj>Općinski sud u Metkoviću</izvorni_sadrzaj>
    <derivirana_varijabla naziv="DomainObject.Predmet.UstrojstvenaJedinicaVodi.Sud.Naziv_1">Općinski sud u Metkoviću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Sonja Rešetina</izvorni_sadrzaj>
    <derivirana_varijabla naziv="DomainObject.Predmet.Zapisnicar_1">Sonja Rešetina</derivirana_varijabla>
  </DomainObject.Predmet.Zapisnicar>
  <DomainObject.Predmet.StrankaListFormated>
    <izvorni_sadrzaj>
      <item>Policijska postaja Ploče</item>
    </izvorni_sadrzaj>
    <derivirana_varijabla naziv="DomainObject.Predmet.StrankaListFormated_1">
      <item>Policijska postaja Ploče</item>
    </derivirana_varijabla>
  </DomainObject.Predmet.StrankaListFormated>
  <DomainObject.Predmet.StrankaListFormatedOIB>
    <izvorni_sadrzaj>
      <item>Policijska postaja Ploče</item>
    </izvorni_sadrzaj>
    <derivirana_varijabla naziv="DomainObject.Predmet.StrankaListFormatedOIB_1">
      <item>Policijska postaja Ploče</item>
    </derivirana_varijabla>
  </DomainObject.Predmet.StrankaListFormatedOIB>
  <DomainObject.Predmet.StrankaListFormatedWithAdress>
    <izvorni_sadrzaj>
      <item>Policijska postaja Ploče, Trg kralja Tomislava 14, 20340 Ploče</item>
    </izvorni_sadrzaj>
    <derivirana_varijabla naziv="DomainObject.Predmet.StrankaListFormatedWithAdress_1">
      <item>Policijska postaja Ploče, Trg kralja Tomislava 14, 20340 Ploče</item>
    </derivirana_varijabla>
  </DomainObject.Predmet.StrankaListFormatedWithAdress>
  <DomainObject.Predmet.StrankaListFormatedWithAdressOIB>
    <izvorni_sadrzaj>
      <item>Policijska postaja Ploče, Trg kralja Tomislava 14, 20340 Ploče</item>
    </izvorni_sadrzaj>
    <derivirana_varijabla naziv="DomainObject.Predmet.StrankaListFormatedWithAdressOIB_1">
      <item>Policijska postaja Ploče, Trg kralja Tomislava 14, 20340 Ploče</item>
    </derivirana_varijabla>
  </DomainObject.Predmet.StrankaListFormatedWithAdressOIB>
  <DomainObject.Predmet.StrankaListNazivFormated>
    <izvorni_sadrzaj>
      <item>Policijska postaja Ploče</item>
    </izvorni_sadrzaj>
    <derivirana_varijabla naziv="DomainObject.Predmet.StrankaListNazivFormated_1">
      <item>Policijska postaja Ploče</item>
    </derivirana_varijabla>
  </DomainObject.Predmet.StrankaListNazivFormated>
  <DomainObject.Predmet.StrankaListNazivFormatedOIB>
    <izvorni_sadrzaj>
      <item>Policijska postaja Ploče</item>
    </izvorni_sadrzaj>
    <derivirana_varijabla naziv="DomainObject.Predmet.StrankaListNazivFormatedOIB_1">
      <item>Policijska postaja Ploče</item>
    </derivirana_varijabla>
  </DomainObject.Predmet.StrankaListNazivFormatedOIB>
  <DomainObject.Predmet.ProtuStrankaListFormated>
    <izvorni_sadrzaj>
      <item>Tino Škaro</item>
    </izvorni_sadrzaj>
    <derivirana_varijabla naziv="DomainObject.Predmet.ProtuStrankaListFormated_1">
      <item>Tino Škaro</item>
    </derivirana_varijabla>
  </DomainObject.Predmet.ProtuStrankaListFormated>
  <DomainObject.Predmet.ProtuStrankaListFormatedOIB>
    <izvorni_sadrzaj>
      <item>Tino Škaro, OIB 30868089949</item>
    </izvorni_sadrzaj>
    <derivirana_varijabla naziv="DomainObject.Predmet.ProtuStrankaListFormatedOIB_1">
      <item>Tino Škaro, OIB 30868089949</item>
    </derivirana_varijabla>
  </DomainObject.Predmet.ProtuStrankaListFormatedOIB>
  <DomainObject.Predmet.ProtuStrankaListFormatedWithAdress>
    <izvorni_sadrzaj>
      <item>Tino Škaro, Ulica Nikole Zrinskoga 7, 21216 Kaštel Novi</item>
    </izvorni_sadrzaj>
    <derivirana_varijabla naziv="DomainObject.Predmet.ProtuStrankaListFormatedWithAdress_1">
      <item>Tino Škaro, Ulica Nikole Zrinskoga 7, 21216 Kaštel Novi</item>
    </derivirana_varijabla>
  </DomainObject.Predmet.ProtuStrankaListFormatedWithAdress>
  <DomainObject.Predmet.ProtuStrankaListFormatedWithAdressOIB>
    <izvorni_sadrzaj>
      <item>Tino Škaro, OIB 30868089949, Ulica Nikole Zrinskoga 7, 21216 Kaštel Novi</item>
    </izvorni_sadrzaj>
    <derivirana_varijabla naziv="DomainObject.Predmet.ProtuStrankaListFormatedWithAdressOIB_1">
      <item>Tino Škaro, OIB 30868089949, Ulica Nikole Zrinskoga 7, 21216 Kaštel Novi</item>
    </derivirana_varijabla>
  </DomainObject.Predmet.ProtuStrankaListFormatedWithAdressOIB>
  <DomainObject.Predmet.ProtuStrankaListNazivFormated>
    <izvorni_sadrzaj>
      <item>Tino Škaro</item>
    </izvorni_sadrzaj>
    <derivirana_varijabla naziv="DomainObject.Predmet.ProtuStrankaListNazivFormated_1">
      <item>Tino Škaro</item>
    </derivirana_varijabla>
  </DomainObject.Predmet.ProtuStrankaListNazivFormated>
  <DomainObject.Predmet.ProtuStrankaListNazivFormatedOIB>
    <izvorni_sadrzaj>
      <item>Tino Škaro, OIB 30868089949</item>
    </izvorni_sadrzaj>
    <derivirana_varijabla naziv="DomainObject.Predmet.ProtuStrankaListNazivFormatedOIB_1">
      <item>Tino Škaro, OIB 30868089949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199</izvorni_sadrzaj>
    <derivirana_varijabla naziv="DomainObject.Predmet.ClanakZakona_1">199</derivirana_varijabla>
  </DomainObject.Predmet.ClanakZakona>
  <DomainObject.Predmet.ClanakZakonaFull>
    <izvorni_sadrzaj>članka 199. stavka 2.</izvorni_sadrzaj>
    <derivirana_varijabla naziv="DomainObject.Predmet.ClanakZakonaFull_1">članka 199. stavka 2.</derivirana_varijabla>
  </DomainObject.Predmet.ClanakZakonaFull>
  <DomainObject.Predmet.Sud.Parent.Naziv>
    <izvorni_sadrzaj>Županijski sud u Dubrovniku</izvorni_sadrzaj>
    <derivirana_varijabla naziv="DomainObject.Predmet.Sud.Parent.Naziv_1">Županijski sud u Dubrovniku</derivirana_varijabla>
  </DomainObject.Predmet.Sud.Parent.Naziv>
  <DomainObject.Predmet.FunkcijaOsobe>
    <izvorni_sadrzaj>sudski savjetnik</izvorni_sadrzaj>
    <derivirana_varijabla naziv="DomainObject.Predmet.FunkcijaOsobe_1">sudski savjetnik</derivirana_varijabla>
  </DomainObject.Predmet.FunkcijaOsobe>
  <DomainObject.Datum>
    <izvorni_sadrzaj>1. rujna 2026.</izvorni_sadrzaj>
    <derivirana_varijabla naziv="DomainObject.Datum_1">1.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Policijska postaja Ploče</izvorni_sadrzaj>
    <derivirana_varijabla naziv="DomainObject.Predmet.StrankaIDrugi_1">Policijska postaja Ploče</derivirana_varijabla>
  </DomainObject.Predmet.StrankaIDrugi>
  <DomainObject.Predmet.ProtustrankaIDrugi>
    <izvorni_sadrzaj>Tino Škaro</izvorni_sadrzaj>
    <derivirana_varijabla naziv="DomainObject.Predmet.ProtustrankaIDrugi_1">Tino Škaro</derivirana_varijabla>
  </DomainObject.Predmet.ProtustrankaIDrugi>
  <DomainObject.Predmet.StrankaIDrugiAdressOIB>
    <izvorni_sadrzaj>Policijska postaja Ploče, Trg kralja Tomislava 14, 20340 Ploče</izvorni_sadrzaj>
    <derivirana_varijabla naziv="DomainObject.Predmet.StrankaIDrugiAdressOIB_1">Policijska postaja Ploče, Trg kralja Tomislava 14, 20340 Ploče</derivirana_varijabla>
  </DomainObject.Predmet.StrankaIDrugiAdressOIB>
  <DomainObject.Predmet.ProtustrankaIDrugiAdressOIB>
    <izvorni_sadrzaj>Tino Škaro, OIB 30868089949, Ulica Nikole Zrinskoga 7, 21216 Kaštel Novi</izvorni_sadrzaj>
    <derivirana_varijabla naziv="DomainObject.Predmet.ProtustrankaIDrugiAdressOIB_1">Tino Škaro, OIB 30868089949, Ulica Nikole Zrinskoga 7, 21216 Kaštel Novi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Tino Škaro</item>
      <item>Policijska postaja Ploče</item>
    </izvorni_sadrzaj>
    <derivirana_varijabla naziv="DomainObject.Predmet.SudioniciListNaziv_1">
      <item>Tino Škaro</item>
      <item>Policijska postaja Ploče</item>
    </derivirana_varijabla>
  </DomainObject.Predmet.SudioniciListNaziv>
  <DomainObject.Predmet.SudioniciListAdressOIB>
    <izvorni_sadrzaj>
      <item>Tino Škaro, OIB 30868089949, Ulica Nikole Zrinskoga 7,21216 Kaštel Novi</item>
      <item>Policijska postaja Ploče, Trg kralja Tomislava 14,20340 Ploče</item>
    </izvorni_sadrzaj>
    <derivirana_varijabla naziv="DomainObject.Predmet.SudioniciListAdressOIB_1">
      <item>Tino Škaro, OIB 30868089949, Ulica Nikole Zrinskoga 7,21216 Kaštel Novi</item>
      <item>Policijska postaja Ploče, Trg kralja Tomislava 14,20340 Ploče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30868089949</item>
      <item>, OIB null</item>
    </izvorni_sadrzaj>
    <derivirana_varijabla naziv="DomainObject.Predmet.SudioniciListNazivOIB_1">
      <item>, OIB 30868089949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15. srpnja 2026.</izvorni_sadrzaj>
    <derivirana_varijabla naziv="DomainObject.Predmet.DatumPocetkaProcesa_1">15.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Tino Škaro, Ulica Nikole Zrinskoga 7, 21216 Kaštel Novi, OIB: 30868089949, rođen-a 24.09.1985., mjesto rođenja Split (Split)</item>
    </izvorni_sadrzaj>
    <derivirana_varijabla naziv="DomainObject.Predmet.OkrivljenikAdresaMjestoRodjenjaList_1">
      <item>Tino Škaro, Ulica Nikole Zrinskoga 7, 21216 Kaštel Novi, OIB: 30868089949, rođen-a 24.09.1985.,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211-07/26-2/29046</izvorni_sadrzaj>
    <derivirana_varijabla naziv="DomainObject.PrviPodnesak.OznakaBrojPodnositelja_1">211-07/26-2/29046</derivirana_varijabla>
  </DomainObject.PrviPodnesak.OznakaBrojPodnositelj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00E4BEDF-DE4D-4449-8C09-F8858E1528D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3</properties:Pages>
  <properties:Words>1094</properties:Words>
  <properties:Characters>5838</properties:Characters>
  <properties:Lines>142</properties:Lines>
  <properties:Paragraphs>43</properties:Paragraphs>
  <properties:TotalTime>96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7155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2026-09-01T09:22:00Z</dcterms:created>
  <dc:creator>Marija Obradović</dc:creator>
  <cp:lastModifiedBy>Karla Jurković</cp:lastModifiedBy>
  <cp:lastPrinted>2026-02-27T07:23:00Z</cp:lastPrinted>
  <dcterms:modified xmlns:xsi="http://www.w3.org/2001/XMLSchema-instance" xsi:type="dcterms:W3CDTF">2026-09-01T11:09:00Z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osuđujuća (Tino Škaro P 1008-26- presuda.docx)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3</vt:i4>
  </prop:property>
</prop:Properties>
</file>