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111EB" w:rsidR="00656C34" w:rsidP="00841107" w:rsidRDefault="00685210" w14:paraId="04CD4E43" w14:textId="77777777">
      <w:pPr>
        <w:pStyle w:val="Zaglavlje"/>
        <w15:collapsed w:val="false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                             </w:t>
      </w:r>
      <w:r w:rsidRPr="006111EB" w:rsidR="00656C34">
        <w:rPr>
          <w:rFonts w:ascii="Arial" w:hAnsi="Arial" w:cs="Arial"/>
          <w:sz w:val="24"/>
          <w:szCs w:val="24"/>
        </w:rPr>
        <w:object w:dxaOrig="882" w:dyaOrig="1115" w14:anchorId="0AC37A6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4.25pt" id="_x0000_i1025" fillcolor="window" o:ole="">
            <v:imagedata o:title="" r:id="rId8"/>
          </v:shape>
          <o:OLEObject Type="Embed" ProgID="Word.Picture.8" ShapeID="_x0000_i1025" DrawAspect="Content" ObjectID="_1835169881" r:id="rId9"/>
        </w:object>
      </w:r>
    </w:p>
    <w:p w:rsidRPr="006111EB" w:rsidR="0023154E" w:rsidP="00841107" w:rsidRDefault="0023154E" w14:paraId="53402280" w14:textId="77777777">
      <w:pPr>
        <w:pStyle w:val="Zaglavlje"/>
        <w:rPr>
          <w:rFonts w:ascii="Arial" w:hAnsi="Arial" w:cs="Arial"/>
          <w:sz w:val="24"/>
          <w:szCs w:val="24"/>
        </w:rPr>
      </w:pPr>
    </w:p>
    <w:tbl>
      <w:tblPr>
        <w:tblW w:w="13892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6521"/>
        <w:gridCol w:w="7371"/>
      </w:tblGrid>
      <w:tr w:rsidRPr="006111EB" w:rsidR="00685210" w:rsidTr="0006568D" w14:paraId="2D994E6D" w14:textId="77777777">
        <w:tc>
          <w:tcPr>
            <w:tcW w:w="6521" w:type="dxa"/>
          </w:tcPr>
          <w:p w:rsidRPr="006111EB" w:rsidR="00685210" w:rsidP="00841107" w:rsidRDefault="00685210" w14:paraId="5E787140" w14:textId="77777777">
            <w:pPr>
              <w:pStyle w:val="Naslov3"/>
              <w:jc w:val="left"/>
              <w:rPr>
                <w:rFonts w:ascii="Arial" w:hAnsi="Arial" w:cs="Arial"/>
                <w:szCs w:val="24"/>
              </w:rPr>
            </w:pPr>
            <w:r w:rsidRPr="006111EB">
              <w:rPr>
                <w:rFonts w:ascii="Arial" w:hAnsi="Arial" w:cs="Arial"/>
                <w:szCs w:val="24"/>
              </w:rPr>
              <w:t xml:space="preserve">                 Republika Hrvatska</w:t>
            </w:r>
          </w:p>
        </w:tc>
        <w:tc>
          <w:tcPr>
            <w:tcW w:w="7371" w:type="dxa"/>
          </w:tcPr>
          <w:p w:rsidRPr="006111EB" w:rsidR="00685210" w:rsidP="00841107" w:rsidRDefault="00685210" w14:paraId="4D9D7B8A" w14:textId="77777777">
            <w:pPr>
              <w:pStyle w:val="Naslov1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6111EB" w:rsidR="00685210" w:rsidTr="0006568D" w14:paraId="70A6E614" w14:textId="77777777">
        <w:tc>
          <w:tcPr>
            <w:tcW w:w="6521" w:type="dxa"/>
          </w:tcPr>
          <w:p w:rsidRPr="006111EB" w:rsidR="00685210" w:rsidP="00841107" w:rsidRDefault="00685210" w14:paraId="6D6277A6" w14:textId="77777777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bookmarkStart w:name="_Hlk224557123" w:id="0"/>
            <w:r w:rsidRPr="006111EB"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  <w:tc>
          <w:tcPr>
            <w:tcW w:w="7371" w:type="dxa"/>
          </w:tcPr>
          <w:p w:rsidRPr="006111EB" w:rsidR="00685210" w:rsidP="00841107" w:rsidRDefault="00685210" w14:paraId="75950327" w14:textId="584FF8B8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</w:tr>
      <w:bookmarkEnd w:id="0"/>
      <w:tr w:rsidRPr="006111EB" w:rsidR="00685210" w:rsidTr="0006568D" w14:paraId="09119114" w14:textId="77777777">
        <w:tc>
          <w:tcPr>
            <w:tcW w:w="6521" w:type="dxa"/>
          </w:tcPr>
          <w:p w:rsidRPr="006111EB" w:rsidR="00685210" w:rsidP="00841107" w:rsidRDefault="00685210" w14:paraId="4DD5714B" w14:textId="77777777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6111EB">
              <w:rPr>
                <w:rFonts w:ascii="Arial" w:hAnsi="Arial" w:cs="Arial"/>
                <w:sz w:val="24"/>
                <w:szCs w:val="24"/>
              </w:rPr>
              <w:t xml:space="preserve">                          Zagreb</w:t>
            </w:r>
          </w:p>
        </w:tc>
        <w:tc>
          <w:tcPr>
            <w:tcW w:w="7371" w:type="dxa"/>
          </w:tcPr>
          <w:p w:rsidRPr="006111EB" w:rsidR="00685210" w:rsidP="00841107" w:rsidRDefault="00685210" w14:paraId="106836F8" w14:textId="77777777">
            <w:pPr>
              <w:pStyle w:val="Naslov1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6111EB" w:rsidR="00685210" w:rsidP="00841107" w:rsidRDefault="00685210" w14:paraId="01F75C99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6111EB" w:rsidR="002B365B" w:rsidP="002B365B" w:rsidRDefault="002B365B" w14:paraId="3B10C086" w14:textId="0CB6AC20">
      <w:pPr>
        <w:pStyle w:val="Naslov1"/>
        <w:jc w:val="right"/>
        <w:rPr>
          <w:rFonts w:ascii="Arial" w:hAnsi="Arial" w:cs="Arial"/>
          <w:b w:val="false"/>
          <w:sz w:val="24"/>
          <w:szCs w:val="24"/>
        </w:rPr>
      </w:pPr>
      <w:r>
        <w:rPr>
          <w:rFonts w:ascii="Arial" w:hAnsi="Arial" w:cs="Arial"/>
          <w:b w:val="false"/>
          <w:sz w:val="24"/>
          <w:szCs w:val="24"/>
        </w:rPr>
        <w:tab/>
      </w:r>
      <w:r w:rsidRPr="006111EB">
        <w:rPr>
          <w:rFonts w:ascii="Arial" w:hAnsi="Arial" w:cs="Arial"/>
          <w:b w:val="false"/>
          <w:sz w:val="24"/>
          <w:szCs w:val="24"/>
        </w:rPr>
        <w:t xml:space="preserve">Broj: </w:t>
      </w:r>
      <w:r>
        <w:rPr>
          <w:rFonts w:ascii="Arial" w:hAnsi="Arial" w:cs="Arial"/>
          <w:b w:val="false"/>
          <w:sz w:val="24"/>
          <w:szCs w:val="24"/>
        </w:rPr>
        <w:t>Ppž</w:t>
      </w:r>
      <w:r w:rsidRPr="006111EB">
        <w:rPr>
          <w:rFonts w:ascii="Arial" w:hAnsi="Arial" w:cs="Arial"/>
          <w:b w:val="false"/>
          <w:sz w:val="24"/>
          <w:szCs w:val="24"/>
        </w:rPr>
        <w:t>-</w:t>
      </w:r>
      <w:r>
        <w:rPr>
          <w:rFonts w:ascii="Arial" w:hAnsi="Arial" w:cs="Arial"/>
          <w:b w:val="false"/>
          <w:sz w:val="24"/>
          <w:szCs w:val="24"/>
        </w:rPr>
        <w:t>8150</w:t>
      </w:r>
      <w:r w:rsidRPr="008022DE">
        <w:rPr>
          <w:rFonts w:ascii="Arial" w:hAnsi="Arial" w:cs="Arial"/>
          <w:b w:val="false"/>
          <w:sz w:val="24"/>
          <w:szCs w:val="24"/>
        </w:rPr>
        <w:t>/202</w:t>
      </w:r>
      <w:r>
        <w:rPr>
          <w:rFonts w:ascii="Arial" w:hAnsi="Arial" w:cs="Arial"/>
          <w:b w:val="false"/>
          <w:sz w:val="24"/>
          <w:szCs w:val="24"/>
        </w:rPr>
        <w:t>5</w:t>
      </w:r>
    </w:p>
    <w:p w:rsidRPr="006111EB" w:rsidR="001D1367" w:rsidP="002B365B" w:rsidRDefault="001D1367" w14:paraId="09A81321" w14:textId="3E9EFF89">
      <w:pPr>
        <w:tabs>
          <w:tab w:val="left" w:pos="6774"/>
        </w:tabs>
        <w:jc w:val="both"/>
        <w:rPr>
          <w:rFonts w:ascii="Arial" w:hAnsi="Arial" w:cs="Arial"/>
          <w:b/>
          <w:sz w:val="24"/>
          <w:szCs w:val="24"/>
        </w:rPr>
      </w:pPr>
    </w:p>
    <w:p w:rsidR="001A4F91" w:rsidP="00841107" w:rsidRDefault="001A4F91" w14:paraId="5302F037" w14:textId="77777777">
      <w:pPr>
        <w:jc w:val="center"/>
        <w:rPr>
          <w:rFonts w:ascii="Arial" w:hAnsi="Arial" w:cs="Arial"/>
          <w:sz w:val="24"/>
          <w:szCs w:val="24"/>
        </w:rPr>
      </w:pPr>
    </w:p>
    <w:p w:rsidR="001A4F91" w:rsidP="00841107" w:rsidRDefault="001A4F91" w14:paraId="7D2284EC" w14:textId="77777777">
      <w:pPr>
        <w:jc w:val="center"/>
        <w:rPr>
          <w:rFonts w:ascii="Arial" w:hAnsi="Arial" w:cs="Arial"/>
          <w:sz w:val="24"/>
          <w:szCs w:val="24"/>
        </w:rPr>
      </w:pPr>
    </w:p>
    <w:p w:rsidRPr="006111EB" w:rsidR="00685210" w:rsidP="00841107" w:rsidRDefault="00685210" w14:paraId="0FF29FA7" w14:textId="32C6511D">
      <w:pPr>
        <w:jc w:val="center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>U   I M E   R E P U B L I K E   H R V A T S K E</w:t>
      </w:r>
    </w:p>
    <w:p w:rsidR="00685210" w:rsidP="00841107" w:rsidRDefault="00685210" w14:paraId="69E378C9" w14:textId="77777777">
      <w:pPr>
        <w:jc w:val="center"/>
        <w:rPr>
          <w:rFonts w:ascii="Arial" w:hAnsi="Arial" w:cs="Arial"/>
          <w:sz w:val="24"/>
          <w:szCs w:val="24"/>
        </w:rPr>
      </w:pPr>
    </w:p>
    <w:p w:rsidR="00685210" w:rsidP="00841107" w:rsidRDefault="00685210" w14:paraId="569DB1A3" w14:textId="77777777">
      <w:pPr>
        <w:jc w:val="center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>P R E S U D A</w:t>
      </w:r>
    </w:p>
    <w:p w:rsidR="00383BAA" w:rsidP="00841107" w:rsidRDefault="00383BAA" w14:paraId="7AB4B10C" w14:textId="77777777">
      <w:pPr>
        <w:jc w:val="center"/>
        <w:rPr>
          <w:rFonts w:ascii="Arial" w:hAnsi="Arial" w:cs="Arial"/>
          <w:sz w:val="24"/>
          <w:szCs w:val="24"/>
        </w:rPr>
      </w:pPr>
    </w:p>
    <w:p w:rsidRPr="006111EB" w:rsidR="005C3E15" w:rsidP="00841107" w:rsidRDefault="005C3E15" w14:paraId="00F91CB6" w14:textId="77777777">
      <w:pPr>
        <w:jc w:val="center"/>
        <w:rPr>
          <w:rFonts w:ascii="Arial" w:hAnsi="Arial" w:cs="Arial"/>
          <w:sz w:val="24"/>
          <w:szCs w:val="24"/>
        </w:rPr>
      </w:pPr>
    </w:p>
    <w:p w:rsidR="00531783" w:rsidP="00841107" w:rsidRDefault="00DE2384" w14:paraId="6FCF35A0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E2384">
        <w:rPr>
          <w:rFonts w:ascii="Arial" w:hAnsi="Arial" w:cs="Arial"/>
          <w:sz w:val="24"/>
          <w:szCs w:val="24"/>
        </w:rPr>
        <w:t xml:space="preserve">Visoki prekršajni sud Republike Hrvatske, u vijeću sastavljenom od sutkinja, </w:t>
      </w:r>
      <w:r w:rsidR="003E7FED">
        <w:rPr>
          <w:rFonts w:ascii="Arial" w:hAnsi="Arial" w:cs="Arial"/>
          <w:sz w:val="24"/>
          <w:szCs w:val="24"/>
        </w:rPr>
        <w:t xml:space="preserve">Jasne </w:t>
      </w:r>
      <w:proofErr w:type="spellStart"/>
      <w:r w:rsidR="003E7FED">
        <w:rPr>
          <w:rFonts w:ascii="Arial" w:hAnsi="Arial" w:cs="Arial"/>
          <w:sz w:val="24"/>
          <w:szCs w:val="24"/>
        </w:rPr>
        <w:t>Momirović</w:t>
      </w:r>
      <w:proofErr w:type="spellEnd"/>
      <w:r w:rsidR="00AC10B9">
        <w:rPr>
          <w:rFonts w:ascii="Arial" w:hAnsi="Arial" w:cs="Arial"/>
          <w:sz w:val="24"/>
          <w:szCs w:val="24"/>
        </w:rPr>
        <w:t xml:space="preserve">, </w:t>
      </w:r>
      <w:r w:rsidRPr="00DE2384">
        <w:rPr>
          <w:rFonts w:ascii="Arial" w:hAnsi="Arial" w:cs="Arial"/>
          <w:sz w:val="24"/>
          <w:szCs w:val="24"/>
        </w:rPr>
        <w:t xml:space="preserve">predsjednice vijeća, te </w:t>
      </w:r>
      <w:r w:rsidR="003E7FED">
        <w:rPr>
          <w:rFonts w:ascii="Arial" w:hAnsi="Arial" w:cs="Arial"/>
          <w:sz w:val="24"/>
          <w:szCs w:val="24"/>
        </w:rPr>
        <w:t xml:space="preserve">Katice Lučić i </w:t>
      </w:r>
      <w:r w:rsidR="00AC10B9">
        <w:rPr>
          <w:rFonts w:ascii="Arial" w:hAnsi="Arial" w:cs="Arial"/>
          <w:sz w:val="24"/>
          <w:szCs w:val="24"/>
        </w:rPr>
        <w:t xml:space="preserve">Ivane </w:t>
      </w:r>
      <w:r w:rsidRPr="00DE2384">
        <w:rPr>
          <w:rFonts w:ascii="Arial" w:hAnsi="Arial" w:cs="Arial"/>
          <w:sz w:val="24"/>
          <w:szCs w:val="24"/>
        </w:rPr>
        <w:t xml:space="preserve">Bosnić-Kovačić, članica vijeća, uz sudjelovanje Ksenije Šupe Vukadinović u svojstvu više sudske savjetnice - specijalistice kao zapisničarke, </w:t>
      </w:r>
      <w:r w:rsidRPr="00F7296A" w:rsidR="00F7296A">
        <w:rPr>
          <w:rFonts w:ascii="Arial" w:hAnsi="Arial" w:cs="Arial"/>
          <w:sz w:val="24"/>
          <w:szCs w:val="24"/>
        </w:rPr>
        <w:t xml:space="preserve">u prekršajnom postupku protiv okrivljenika pravne osobe </w:t>
      </w:r>
      <w:r w:rsidR="002756E2">
        <w:rPr>
          <w:rFonts w:ascii="Arial" w:hAnsi="Arial" w:cs="Arial"/>
          <w:sz w:val="24"/>
          <w:szCs w:val="24"/>
        </w:rPr>
        <w:t xml:space="preserve">SPAR </w:t>
      </w:r>
      <w:r w:rsidR="00E273EF">
        <w:rPr>
          <w:rFonts w:ascii="Arial" w:hAnsi="Arial" w:cs="Arial"/>
          <w:sz w:val="24"/>
          <w:szCs w:val="24"/>
        </w:rPr>
        <w:t>Hrvatska</w:t>
      </w:r>
      <w:r w:rsidR="002756E2">
        <w:rPr>
          <w:rFonts w:ascii="Arial" w:hAnsi="Arial" w:cs="Arial"/>
          <w:sz w:val="24"/>
          <w:szCs w:val="24"/>
        </w:rPr>
        <w:t xml:space="preserve"> </w:t>
      </w:r>
      <w:r w:rsidRPr="00F7296A" w:rsidR="00F7296A">
        <w:rPr>
          <w:rFonts w:ascii="Arial" w:hAnsi="Arial" w:cs="Arial"/>
          <w:sz w:val="24"/>
          <w:szCs w:val="24"/>
        </w:rPr>
        <w:t xml:space="preserve">d.o.o. i odgovorne osobe </w:t>
      </w:r>
      <w:r w:rsidR="002756E2">
        <w:rPr>
          <w:rFonts w:ascii="Arial" w:hAnsi="Arial" w:cs="Arial"/>
          <w:sz w:val="24"/>
          <w:szCs w:val="24"/>
        </w:rPr>
        <w:t>Krešimira Miljanića</w:t>
      </w:r>
      <w:r w:rsidRPr="00F7296A" w:rsidR="00F7296A">
        <w:rPr>
          <w:rFonts w:ascii="Arial" w:hAnsi="Arial" w:cs="Arial"/>
          <w:sz w:val="24"/>
          <w:szCs w:val="24"/>
        </w:rPr>
        <w:t xml:space="preserve">, zbog prekršaja iz članka </w:t>
      </w:r>
      <w:r w:rsidR="00383BAA">
        <w:rPr>
          <w:rFonts w:ascii="Arial" w:hAnsi="Arial" w:cs="Arial"/>
          <w:sz w:val="24"/>
          <w:szCs w:val="24"/>
        </w:rPr>
        <w:t>3</w:t>
      </w:r>
      <w:r w:rsidRPr="00F7296A" w:rsidR="00F7296A">
        <w:rPr>
          <w:rFonts w:ascii="Arial" w:hAnsi="Arial" w:cs="Arial"/>
          <w:sz w:val="24"/>
          <w:szCs w:val="24"/>
        </w:rPr>
        <w:t xml:space="preserve">8. stavka 1. </w:t>
      </w:r>
      <w:r w:rsidR="00383BAA">
        <w:rPr>
          <w:rFonts w:ascii="Arial" w:hAnsi="Arial" w:cs="Arial"/>
          <w:sz w:val="24"/>
          <w:szCs w:val="24"/>
        </w:rPr>
        <w:t>točke 2</w:t>
      </w:r>
      <w:r w:rsidRPr="00F7296A" w:rsidR="00F7296A">
        <w:rPr>
          <w:rFonts w:ascii="Arial" w:hAnsi="Arial" w:cs="Arial"/>
          <w:sz w:val="24"/>
          <w:szCs w:val="24"/>
        </w:rPr>
        <w:t xml:space="preserve">. i stavka 2. Zakona o </w:t>
      </w:r>
      <w:r w:rsidR="00383BAA">
        <w:rPr>
          <w:rFonts w:ascii="Arial" w:hAnsi="Arial" w:cs="Arial"/>
          <w:sz w:val="24"/>
          <w:szCs w:val="24"/>
        </w:rPr>
        <w:t>hrani</w:t>
      </w:r>
      <w:r w:rsidRPr="00F7296A" w:rsidR="00F7296A">
        <w:rPr>
          <w:rFonts w:ascii="Arial" w:hAnsi="Arial" w:cs="Arial"/>
          <w:sz w:val="24"/>
          <w:szCs w:val="24"/>
        </w:rPr>
        <w:t xml:space="preserve"> („Narodne novine“ broj: </w:t>
      </w:r>
      <w:r w:rsidR="00383BAA">
        <w:rPr>
          <w:rFonts w:ascii="Arial" w:hAnsi="Arial" w:cs="Arial"/>
          <w:sz w:val="24"/>
          <w:szCs w:val="24"/>
        </w:rPr>
        <w:t>18</w:t>
      </w:r>
      <w:r w:rsidRPr="00F7296A" w:rsidR="00F7296A">
        <w:rPr>
          <w:rFonts w:ascii="Arial" w:hAnsi="Arial" w:cs="Arial"/>
          <w:sz w:val="24"/>
          <w:szCs w:val="24"/>
        </w:rPr>
        <w:t>/</w:t>
      </w:r>
      <w:r w:rsidR="00383BAA">
        <w:rPr>
          <w:rFonts w:ascii="Arial" w:hAnsi="Arial" w:cs="Arial"/>
          <w:sz w:val="24"/>
          <w:szCs w:val="24"/>
        </w:rPr>
        <w:t>23</w:t>
      </w:r>
      <w:r w:rsidRPr="00F7296A" w:rsidR="00F7296A">
        <w:rPr>
          <w:rFonts w:ascii="Arial" w:hAnsi="Arial" w:cs="Arial"/>
          <w:sz w:val="24"/>
          <w:szCs w:val="24"/>
        </w:rPr>
        <w:t>.), odlučujući o žalbi okrivljen</w:t>
      </w:r>
      <w:r w:rsidR="00383BAA">
        <w:rPr>
          <w:rFonts w:ascii="Arial" w:hAnsi="Arial" w:cs="Arial"/>
          <w:sz w:val="24"/>
          <w:szCs w:val="24"/>
        </w:rPr>
        <w:t>e</w:t>
      </w:r>
      <w:r w:rsidRPr="00F7296A" w:rsidR="00F7296A">
        <w:rPr>
          <w:rFonts w:ascii="Arial" w:hAnsi="Arial" w:cs="Arial"/>
          <w:sz w:val="24"/>
          <w:szCs w:val="24"/>
        </w:rPr>
        <w:t xml:space="preserve"> pravne osobe </w:t>
      </w:r>
      <w:r w:rsidR="002756E2">
        <w:rPr>
          <w:rFonts w:ascii="Arial" w:hAnsi="Arial" w:cs="Arial"/>
          <w:sz w:val="24"/>
          <w:szCs w:val="24"/>
        </w:rPr>
        <w:t xml:space="preserve">SPAR </w:t>
      </w:r>
      <w:r w:rsidR="00E273EF">
        <w:rPr>
          <w:rFonts w:ascii="Arial" w:hAnsi="Arial" w:cs="Arial"/>
          <w:sz w:val="24"/>
          <w:szCs w:val="24"/>
        </w:rPr>
        <w:t>Hrvatska</w:t>
      </w:r>
      <w:r w:rsidR="002756E2">
        <w:rPr>
          <w:rFonts w:ascii="Arial" w:hAnsi="Arial" w:cs="Arial"/>
          <w:sz w:val="24"/>
          <w:szCs w:val="24"/>
        </w:rPr>
        <w:t xml:space="preserve"> </w:t>
      </w:r>
      <w:r w:rsidRPr="00F7296A" w:rsidR="00F7296A">
        <w:rPr>
          <w:rFonts w:ascii="Arial" w:hAnsi="Arial" w:cs="Arial"/>
          <w:sz w:val="24"/>
          <w:szCs w:val="24"/>
        </w:rPr>
        <w:t xml:space="preserve">d.o.o., podnesenoj protiv presude Općinskog </w:t>
      </w:r>
      <w:r w:rsidR="00383BAA">
        <w:rPr>
          <w:rFonts w:ascii="Arial" w:hAnsi="Arial" w:cs="Arial"/>
          <w:sz w:val="24"/>
          <w:szCs w:val="24"/>
        </w:rPr>
        <w:t xml:space="preserve">prekršajnog </w:t>
      </w:r>
      <w:r w:rsidRPr="00F7296A" w:rsidR="00F7296A">
        <w:rPr>
          <w:rFonts w:ascii="Arial" w:hAnsi="Arial" w:cs="Arial"/>
          <w:sz w:val="24"/>
          <w:szCs w:val="24"/>
        </w:rPr>
        <w:t xml:space="preserve">suda u </w:t>
      </w:r>
      <w:r w:rsidR="00383BAA">
        <w:rPr>
          <w:rFonts w:ascii="Arial" w:hAnsi="Arial" w:cs="Arial"/>
          <w:sz w:val="24"/>
          <w:szCs w:val="24"/>
        </w:rPr>
        <w:t xml:space="preserve">Splitu, Stalne službe u Solinu </w:t>
      </w:r>
      <w:r w:rsidRPr="00F7296A" w:rsidR="00F7296A">
        <w:rPr>
          <w:rFonts w:ascii="Arial" w:hAnsi="Arial" w:cs="Arial"/>
          <w:sz w:val="24"/>
          <w:szCs w:val="24"/>
        </w:rPr>
        <w:t xml:space="preserve">od </w:t>
      </w:r>
      <w:r w:rsidR="00383BAA">
        <w:rPr>
          <w:rFonts w:ascii="Arial" w:hAnsi="Arial" w:cs="Arial"/>
          <w:sz w:val="24"/>
          <w:szCs w:val="24"/>
        </w:rPr>
        <w:t>7</w:t>
      </w:r>
      <w:r w:rsidRPr="00F7296A" w:rsidR="00F7296A">
        <w:rPr>
          <w:rFonts w:ascii="Arial" w:hAnsi="Arial" w:cs="Arial"/>
          <w:sz w:val="24"/>
          <w:szCs w:val="24"/>
        </w:rPr>
        <w:t xml:space="preserve">. </w:t>
      </w:r>
      <w:r w:rsidR="00383BAA">
        <w:rPr>
          <w:rFonts w:ascii="Arial" w:hAnsi="Arial" w:cs="Arial"/>
          <w:sz w:val="24"/>
          <w:szCs w:val="24"/>
        </w:rPr>
        <w:t>ožujka</w:t>
      </w:r>
      <w:r w:rsidRPr="00F7296A" w:rsidR="00F7296A">
        <w:rPr>
          <w:rFonts w:ascii="Arial" w:hAnsi="Arial" w:cs="Arial"/>
          <w:sz w:val="24"/>
          <w:szCs w:val="24"/>
        </w:rPr>
        <w:t xml:space="preserve"> 202</w:t>
      </w:r>
      <w:r w:rsidR="00383BAA">
        <w:rPr>
          <w:rFonts w:ascii="Arial" w:hAnsi="Arial" w:cs="Arial"/>
          <w:sz w:val="24"/>
          <w:szCs w:val="24"/>
        </w:rPr>
        <w:t>5</w:t>
      </w:r>
      <w:r w:rsidRPr="00F7296A" w:rsidR="00F7296A">
        <w:rPr>
          <w:rFonts w:ascii="Arial" w:hAnsi="Arial" w:cs="Arial"/>
          <w:sz w:val="24"/>
          <w:szCs w:val="24"/>
        </w:rPr>
        <w:t>., broj: Pp-</w:t>
      </w:r>
      <w:r w:rsidR="00383BAA">
        <w:rPr>
          <w:rFonts w:ascii="Arial" w:hAnsi="Arial" w:cs="Arial"/>
          <w:sz w:val="24"/>
          <w:szCs w:val="24"/>
        </w:rPr>
        <w:t>7727</w:t>
      </w:r>
      <w:r w:rsidRPr="00F7296A" w:rsidR="00F7296A">
        <w:rPr>
          <w:rFonts w:ascii="Arial" w:hAnsi="Arial" w:cs="Arial"/>
          <w:sz w:val="24"/>
          <w:szCs w:val="24"/>
        </w:rPr>
        <w:t>/2022, u sjednic</w:t>
      </w:r>
      <w:r w:rsidR="00383BAA">
        <w:rPr>
          <w:rFonts w:ascii="Arial" w:hAnsi="Arial" w:cs="Arial"/>
          <w:sz w:val="24"/>
          <w:szCs w:val="24"/>
        </w:rPr>
        <w:t>i</w:t>
      </w:r>
      <w:r w:rsidRPr="00F7296A" w:rsidR="00F7296A">
        <w:rPr>
          <w:rFonts w:ascii="Arial" w:hAnsi="Arial" w:cs="Arial"/>
          <w:sz w:val="24"/>
          <w:szCs w:val="24"/>
        </w:rPr>
        <w:t xml:space="preserve"> vijeća održan</w:t>
      </w:r>
      <w:r w:rsidR="00383BAA">
        <w:rPr>
          <w:rFonts w:ascii="Arial" w:hAnsi="Arial" w:cs="Arial"/>
          <w:sz w:val="24"/>
          <w:szCs w:val="24"/>
        </w:rPr>
        <w:t>oj</w:t>
      </w:r>
      <w:r w:rsidR="00681315">
        <w:rPr>
          <w:rFonts w:ascii="Arial" w:hAnsi="Arial" w:cs="Arial"/>
          <w:sz w:val="24"/>
          <w:szCs w:val="24"/>
        </w:rPr>
        <w:t xml:space="preserve"> </w:t>
      </w:r>
      <w:r w:rsidRPr="00E90747" w:rsidR="00E90747">
        <w:rPr>
          <w:rFonts w:ascii="Arial" w:hAnsi="Arial" w:cs="Arial"/>
          <w:sz w:val="24"/>
          <w:szCs w:val="24"/>
        </w:rPr>
        <w:t>9. ožujka 2026.</w:t>
      </w:r>
      <w:r w:rsidRPr="00F7296A" w:rsidR="00F7296A">
        <w:rPr>
          <w:rFonts w:ascii="Arial" w:hAnsi="Arial" w:cs="Arial"/>
          <w:sz w:val="24"/>
          <w:szCs w:val="24"/>
        </w:rPr>
        <w:t>,</w:t>
      </w:r>
    </w:p>
    <w:p w:rsidR="00531783" w:rsidP="00841107" w:rsidRDefault="00531783" w14:paraId="7B492E36" w14:textId="77777777">
      <w:pPr>
        <w:jc w:val="center"/>
        <w:rPr>
          <w:rFonts w:ascii="Arial" w:hAnsi="Arial" w:cs="Arial"/>
          <w:sz w:val="24"/>
          <w:szCs w:val="24"/>
        </w:rPr>
      </w:pPr>
    </w:p>
    <w:p w:rsidR="00685210" w:rsidP="00841107" w:rsidRDefault="00685210" w14:paraId="417ED95C" w14:textId="77777777">
      <w:pPr>
        <w:jc w:val="center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p r e s u d i o  </w:t>
      </w:r>
      <w:r w:rsidRPr="006111EB" w:rsidR="008E7A14">
        <w:rPr>
          <w:rFonts w:ascii="Arial" w:hAnsi="Arial" w:cs="Arial"/>
          <w:sz w:val="24"/>
          <w:szCs w:val="24"/>
        </w:rPr>
        <w:t xml:space="preserve"> </w:t>
      </w:r>
      <w:r w:rsidRPr="006111EB">
        <w:rPr>
          <w:rFonts w:ascii="Arial" w:hAnsi="Arial" w:cs="Arial"/>
          <w:sz w:val="24"/>
          <w:szCs w:val="24"/>
        </w:rPr>
        <w:t>j e</w:t>
      </w:r>
    </w:p>
    <w:p w:rsidR="00383BAA" w:rsidP="00841107" w:rsidRDefault="00383BAA" w14:paraId="3A656F1F" w14:textId="77777777">
      <w:pPr>
        <w:jc w:val="center"/>
        <w:rPr>
          <w:rFonts w:ascii="Arial" w:hAnsi="Arial" w:cs="Arial"/>
          <w:sz w:val="24"/>
          <w:szCs w:val="24"/>
        </w:rPr>
      </w:pPr>
    </w:p>
    <w:p w:rsidRPr="006111EB" w:rsidR="005C3E15" w:rsidP="00841107" w:rsidRDefault="005C3E15" w14:paraId="6064C3CA" w14:textId="77777777">
      <w:pPr>
        <w:jc w:val="center"/>
        <w:rPr>
          <w:rFonts w:ascii="Arial" w:hAnsi="Arial" w:cs="Arial"/>
          <w:sz w:val="24"/>
          <w:szCs w:val="24"/>
        </w:rPr>
      </w:pPr>
    </w:p>
    <w:p w:rsidRPr="006111EB" w:rsidR="00EA5FCC" w:rsidP="00841107" w:rsidRDefault="00EA5FCC" w14:paraId="14B7F9D2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>I</w:t>
      </w:r>
      <w:r w:rsidRPr="006111EB">
        <w:rPr>
          <w:rFonts w:ascii="Arial" w:hAnsi="Arial" w:cs="Arial"/>
          <w:sz w:val="24"/>
          <w:szCs w:val="24"/>
        </w:rPr>
        <w:tab/>
      </w:r>
      <w:r w:rsidRPr="008022DE" w:rsidR="008022DE">
        <w:rPr>
          <w:rFonts w:ascii="Arial" w:hAnsi="Arial" w:cs="Arial"/>
          <w:sz w:val="24"/>
          <w:szCs w:val="24"/>
        </w:rPr>
        <w:t>U povodu žalbe okrivljen</w:t>
      </w:r>
      <w:r w:rsidR="00383BAA">
        <w:rPr>
          <w:rFonts w:ascii="Arial" w:hAnsi="Arial" w:cs="Arial"/>
          <w:sz w:val="24"/>
          <w:szCs w:val="24"/>
        </w:rPr>
        <w:t>e</w:t>
      </w:r>
      <w:r w:rsidRPr="008022DE" w:rsidR="008022DE">
        <w:rPr>
          <w:rFonts w:ascii="Arial" w:hAnsi="Arial" w:cs="Arial"/>
          <w:sz w:val="24"/>
          <w:szCs w:val="24"/>
        </w:rPr>
        <w:t xml:space="preserve"> pravne osobe </w:t>
      </w:r>
      <w:r w:rsidR="002756E2">
        <w:rPr>
          <w:rFonts w:ascii="Arial" w:hAnsi="Arial" w:cs="Arial"/>
          <w:sz w:val="24"/>
          <w:szCs w:val="24"/>
        </w:rPr>
        <w:t xml:space="preserve">SPAR </w:t>
      </w:r>
      <w:r w:rsidR="003B0E9F">
        <w:rPr>
          <w:rFonts w:ascii="Arial" w:hAnsi="Arial" w:cs="Arial"/>
          <w:sz w:val="24"/>
          <w:szCs w:val="24"/>
        </w:rPr>
        <w:t>Hrvatska</w:t>
      </w:r>
      <w:r w:rsidR="002756E2">
        <w:rPr>
          <w:rFonts w:ascii="Arial" w:hAnsi="Arial" w:cs="Arial"/>
          <w:sz w:val="24"/>
          <w:szCs w:val="24"/>
        </w:rPr>
        <w:t xml:space="preserve"> </w:t>
      </w:r>
      <w:r w:rsidRPr="00995D40" w:rsidR="00995D40">
        <w:rPr>
          <w:rFonts w:ascii="Arial" w:hAnsi="Arial" w:cs="Arial"/>
          <w:sz w:val="24"/>
          <w:szCs w:val="24"/>
        </w:rPr>
        <w:t>d.o.o.</w:t>
      </w:r>
      <w:r w:rsidRPr="008022DE" w:rsidR="008022DE">
        <w:rPr>
          <w:rFonts w:ascii="Arial" w:hAnsi="Arial" w:cs="Arial"/>
          <w:sz w:val="24"/>
          <w:szCs w:val="24"/>
        </w:rPr>
        <w:t>, a po službenoj dužnosti</w:t>
      </w:r>
      <w:r w:rsidRPr="00305435" w:rsidR="00305435">
        <w:rPr>
          <w:rFonts w:ascii="Arial" w:hAnsi="Arial" w:cs="Arial"/>
          <w:sz w:val="24"/>
          <w:szCs w:val="24"/>
        </w:rPr>
        <w:t>,</w:t>
      </w:r>
      <w:r w:rsidR="005029F2">
        <w:rPr>
          <w:rFonts w:ascii="Arial" w:hAnsi="Arial" w:cs="Arial"/>
          <w:sz w:val="24"/>
          <w:szCs w:val="24"/>
        </w:rPr>
        <w:t xml:space="preserve"> </w:t>
      </w:r>
      <w:r w:rsidRPr="006111EB" w:rsidR="00E81F56">
        <w:rPr>
          <w:rFonts w:ascii="Arial" w:hAnsi="Arial" w:cs="Arial"/>
          <w:sz w:val="24"/>
          <w:szCs w:val="24"/>
        </w:rPr>
        <w:t>preinačuje</w:t>
      </w:r>
      <w:r w:rsidR="00995D40">
        <w:rPr>
          <w:rFonts w:ascii="Arial" w:hAnsi="Arial" w:cs="Arial"/>
          <w:sz w:val="24"/>
          <w:szCs w:val="24"/>
        </w:rPr>
        <w:t xml:space="preserve"> se</w:t>
      </w:r>
      <w:r w:rsidRPr="006111EB" w:rsidR="00E81F56">
        <w:rPr>
          <w:rFonts w:ascii="Arial" w:hAnsi="Arial" w:cs="Arial"/>
          <w:sz w:val="24"/>
          <w:szCs w:val="24"/>
        </w:rPr>
        <w:t xml:space="preserve"> </w:t>
      </w:r>
      <w:r w:rsidR="00ED6DA7">
        <w:rPr>
          <w:rFonts w:ascii="Arial" w:hAnsi="Arial" w:cs="Arial"/>
          <w:sz w:val="24"/>
          <w:szCs w:val="24"/>
        </w:rPr>
        <w:t xml:space="preserve">prvostupanjska presuda </w:t>
      </w:r>
      <w:r w:rsidR="00921226">
        <w:rPr>
          <w:rFonts w:ascii="Arial" w:hAnsi="Arial" w:cs="Arial"/>
          <w:sz w:val="24"/>
          <w:szCs w:val="24"/>
        </w:rPr>
        <w:t xml:space="preserve">i </w:t>
      </w:r>
      <w:r w:rsidRPr="006111EB">
        <w:rPr>
          <w:rFonts w:ascii="Arial" w:hAnsi="Arial" w:cs="Arial"/>
          <w:sz w:val="24"/>
          <w:szCs w:val="24"/>
        </w:rPr>
        <w:t>izriče:</w:t>
      </w:r>
    </w:p>
    <w:p w:rsidRPr="006111EB" w:rsidR="00EA5FCC" w:rsidP="00841107" w:rsidRDefault="00EA5FCC" w14:paraId="70F7B42B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ab/>
      </w:r>
    </w:p>
    <w:p w:rsidR="005C3E15" w:rsidP="00841107" w:rsidRDefault="00EA5FCC" w14:paraId="69C7CF61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Na temelju članka 182. </w:t>
      </w:r>
      <w:r w:rsidR="0082109A">
        <w:rPr>
          <w:rFonts w:ascii="Arial" w:hAnsi="Arial" w:cs="Arial"/>
          <w:sz w:val="24"/>
          <w:szCs w:val="24"/>
        </w:rPr>
        <w:t>točke</w:t>
      </w:r>
      <w:r w:rsidRPr="006111EB">
        <w:rPr>
          <w:rFonts w:ascii="Arial" w:hAnsi="Arial" w:cs="Arial"/>
          <w:sz w:val="24"/>
          <w:szCs w:val="24"/>
        </w:rPr>
        <w:t xml:space="preserve"> 1. </w:t>
      </w:r>
      <w:r w:rsidRPr="00AC10B9" w:rsidR="00AC10B9">
        <w:rPr>
          <w:rFonts w:ascii="Arial" w:hAnsi="Arial" w:cs="Arial"/>
          <w:sz w:val="24"/>
          <w:szCs w:val="24"/>
        </w:rPr>
        <w:t>Prekršajnog zakona („Narodne novine“ broj: 107/07., 39/13., 157/13., 110/15., 70/17., 118/18., 114/22.),</w:t>
      </w:r>
      <w:r w:rsidRPr="006111EB">
        <w:rPr>
          <w:rFonts w:ascii="Arial" w:hAnsi="Arial" w:cs="Arial"/>
          <w:sz w:val="24"/>
          <w:szCs w:val="24"/>
        </w:rPr>
        <w:t xml:space="preserve"> </w:t>
      </w:r>
      <w:r w:rsidRPr="0047658C" w:rsidR="0047658C">
        <w:rPr>
          <w:rFonts w:ascii="Arial" w:hAnsi="Arial" w:cs="Arial"/>
          <w:sz w:val="24"/>
          <w:szCs w:val="24"/>
        </w:rPr>
        <w:t>okrivljen</w:t>
      </w:r>
      <w:r w:rsidR="00995D40">
        <w:rPr>
          <w:rFonts w:ascii="Arial" w:hAnsi="Arial" w:cs="Arial"/>
          <w:sz w:val="24"/>
          <w:szCs w:val="24"/>
        </w:rPr>
        <w:t xml:space="preserve">ici </w:t>
      </w:r>
      <w:r w:rsidR="00995D40">
        <w:rPr>
          <w:rFonts w:ascii="Arial" w:hAnsi="Arial" w:cs="Arial"/>
          <w:sz w:val="24"/>
          <w:szCs w:val="24"/>
          <w:lang w:eastAsia="en-US"/>
        </w:rPr>
        <w:t xml:space="preserve">pravna osoba </w:t>
      </w:r>
      <w:r w:rsidR="002756E2">
        <w:rPr>
          <w:rFonts w:ascii="Arial" w:hAnsi="Arial" w:cs="Arial"/>
          <w:sz w:val="24"/>
          <w:szCs w:val="24"/>
        </w:rPr>
        <w:t xml:space="preserve">SPAR </w:t>
      </w:r>
      <w:r w:rsidR="003B0E9F">
        <w:rPr>
          <w:rFonts w:ascii="Arial" w:hAnsi="Arial" w:cs="Arial"/>
          <w:sz w:val="24"/>
          <w:szCs w:val="24"/>
        </w:rPr>
        <w:t>Hrvatska</w:t>
      </w:r>
      <w:r w:rsidR="002756E2">
        <w:rPr>
          <w:rFonts w:ascii="Arial" w:hAnsi="Arial" w:cs="Arial"/>
          <w:sz w:val="24"/>
          <w:szCs w:val="24"/>
        </w:rPr>
        <w:t xml:space="preserve"> </w:t>
      </w:r>
      <w:r w:rsidRPr="00995D40" w:rsidR="00995D40">
        <w:rPr>
          <w:rFonts w:ascii="Arial" w:hAnsi="Arial" w:cs="Arial"/>
          <w:sz w:val="24"/>
          <w:szCs w:val="24"/>
        </w:rPr>
        <w:t>d.o.o. i odgovorn</w:t>
      </w:r>
      <w:r w:rsidR="00995D40">
        <w:rPr>
          <w:rFonts w:ascii="Arial" w:hAnsi="Arial" w:cs="Arial"/>
          <w:sz w:val="24"/>
          <w:szCs w:val="24"/>
        </w:rPr>
        <w:t xml:space="preserve">a </w:t>
      </w:r>
      <w:r w:rsidRPr="00995D40" w:rsidR="00995D40">
        <w:rPr>
          <w:rFonts w:ascii="Arial" w:hAnsi="Arial" w:cs="Arial"/>
          <w:sz w:val="24"/>
          <w:szCs w:val="24"/>
        </w:rPr>
        <w:t>osob</w:t>
      </w:r>
      <w:r w:rsidR="00995D40">
        <w:rPr>
          <w:rFonts w:ascii="Arial" w:hAnsi="Arial" w:cs="Arial"/>
          <w:sz w:val="24"/>
          <w:szCs w:val="24"/>
        </w:rPr>
        <w:t>a</w:t>
      </w:r>
      <w:r w:rsidRPr="00995D40" w:rsidR="00995D40">
        <w:rPr>
          <w:rFonts w:ascii="Arial" w:hAnsi="Arial" w:cs="Arial"/>
          <w:sz w:val="24"/>
          <w:szCs w:val="24"/>
        </w:rPr>
        <w:t xml:space="preserve"> </w:t>
      </w:r>
      <w:r w:rsidR="00383BAA">
        <w:rPr>
          <w:rFonts w:ascii="Arial" w:hAnsi="Arial" w:cs="Arial"/>
          <w:sz w:val="24"/>
          <w:szCs w:val="24"/>
        </w:rPr>
        <w:t>Krešimir Miljanić</w:t>
      </w:r>
    </w:p>
    <w:p w:rsidR="002300C7" w:rsidP="00841107" w:rsidRDefault="002300C7" w14:paraId="316B9C86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531783" w:rsidP="00841107" w:rsidRDefault="00531783" w14:paraId="086083D2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6111EB" w:rsidR="00EA5FCC" w:rsidP="00841107" w:rsidRDefault="00554F7B" w14:paraId="79ADB92C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oslobađa</w:t>
      </w:r>
      <w:r w:rsidR="00995D40">
        <w:rPr>
          <w:rFonts w:ascii="Arial" w:hAnsi="Arial" w:cs="Arial"/>
          <w:sz w:val="24"/>
          <w:szCs w:val="24"/>
        </w:rPr>
        <w:t>ju</w:t>
      </w:r>
      <w:r>
        <w:rPr>
          <w:rFonts w:ascii="Arial" w:hAnsi="Arial" w:cs="Arial"/>
          <w:sz w:val="24"/>
          <w:szCs w:val="24"/>
        </w:rPr>
        <w:t xml:space="preserve">  se  optužbe</w:t>
      </w:r>
    </w:p>
    <w:p w:rsidRPr="006111EB" w:rsidR="00EA5FCC" w:rsidP="00841107" w:rsidRDefault="00EA5FCC" w14:paraId="18A5BB6E" w14:textId="77777777">
      <w:pPr>
        <w:jc w:val="center"/>
        <w:rPr>
          <w:rFonts w:ascii="Arial" w:hAnsi="Arial" w:cs="Arial"/>
          <w:sz w:val="24"/>
          <w:szCs w:val="24"/>
        </w:rPr>
      </w:pPr>
    </w:p>
    <w:p w:rsidRPr="00B07B3E" w:rsidR="00EA5FCC" w:rsidP="00841107" w:rsidRDefault="00EA5FCC" w14:paraId="29143AE9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ab/>
      </w:r>
      <w:r w:rsidRPr="00B07B3E">
        <w:rPr>
          <w:rFonts w:ascii="Arial" w:hAnsi="Arial" w:cs="Arial"/>
          <w:sz w:val="24"/>
          <w:szCs w:val="24"/>
        </w:rPr>
        <w:t>da</w:t>
      </w:r>
      <w:r w:rsidR="00383BAA">
        <w:rPr>
          <w:rFonts w:ascii="Arial" w:hAnsi="Arial" w:cs="Arial"/>
          <w:sz w:val="24"/>
          <w:szCs w:val="24"/>
        </w:rPr>
        <w:t xml:space="preserve"> bi</w:t>
      </w:r>
      <w:r w:rsidRPr="00B07B3E">
        <w:rPr>
          <w:rFonts w:ascii="Arial" w:hAnsi="Arial" w:cs="Arial"/>
          <w:sz w:val="24"/>
          <w:szCs w:val="24"/>
        </w:rPr>
        <w:t>:</w:t>
      </w:r>
    </w:p>
    <w:p w:rsidRPr="00383BAA" w:rsidR="00383BAA" w:rsidP="00841107" w:rsidRDefault="00383BAA" w14:paraId="0824CF38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383BAA">
        <w:rPr>
          <w:rFonts w:ascii="Arial" w:hAnsi="Arial" w:cs="Arial"/>
          <w:sz w:val="24"/>
          <w:szCs w:val="24"/>
        </w:rPr>
        <w:t xml:space="preserve">prvookrivljena pravna osoba </w:t>
      </w:r>
      <w:r>
        <w:rPr>
          <w:rFonts w:ascii="Arial" w:hAnsi="Arial" w:cs="Arial"/>
          <w:sz w:val="24"/>
          <w:szCs w:val="24"/>
        </w:rPr>
        <w:t>SPAR</w:t>
      </w:r>
      <w:r w:rsidRPr="00383BAA">
        <w:rPr>
          <w:rFonts w:ascii="Arial" w:hAnsi="Arial" w:cs="Arial"/>
          <w:sz w:val="24"/>
          <w:szCs w:val="24"/>
        </w:rPr>
        <w:t xml:space="preserve"> Hrvatska d.o.o. i </w:t>
      </w:r>
      <w:proofErr w:type="spellStart"/>
      <w:r w:rsidRPr="00383BAA">
        <w:rPr>
          <w:rFonts w:ascii="Arial" w:hAnsi="Arial" w:cs="Arial"/>
          <w:sz w:val="24"/>
          <w:szCs w:val="24"/>
        </w:rPr>
        <w:t>drugookrivljenik</w:t>
      </w:r>
      <w:proofErr w:type="spellEnd"/>
      <w:r w:rsidRPr="00383BAA">
        <w:rPr>
          <w:rFonts w:ascii="Arial" w:hAnsi="Arial" w:cs="Arial"/>
          <w:sz w:val="24"/>
          <w:szCs w:val="24"/>
        </w:rPr>
        <w:t xml:space="preserve"> Krešimir Miljanić kao odgovorna osoba u pravnoj osobi</w:t>
      </w:r>
      <w:r>
        <w:rPr>
          <w:rFonts w:ascii="Arial" w:hAnsi="Arial" w:cs="Arial"/>
          <w:sz w:val="24"/>
          <w:szCs w:val="24"/>
        </w:rPr>
        <w:t xml:space="preserve">, </w:t>
      </w:r>
      <w:r w:rsidRPr="00383BAA">
        <w:rPr>
          <w:rFonts w:ascii="Arial" w:hAnsi="Arial" w:cs="Arial"/>
          <w:sz w:val="24"/>
          <w:szCs w:val="24"/>
        </w:rPr>
        <w:t>14. ožujka 2022.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u 12:00 sati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u prodajnom objektu Interspar hipermarket u Zadru, ulici Ante Starčevića 5a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izložili za prodaju proizvod posebnog naziva Nescafe Gold </w:t>
      </w:r>
      <w:proofErr w:type="spellStart"/>
      <w:r w:rsidRPr="00383BAA">
        <w:rPr>
          <w:rFonts w:ascii="Arial" w:hAnsi="Arial" w:cs="Arial"/>
          <w:sz w:val="24"/>
          <w:szCs w:val="24"/>
        </w:rPr>
        <w:t>Decaf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pakiranje 200 grama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odgovorni </w:t>
      </w:r>
      <w:proofErr w:type="spellStart"/>
      <w:r w:rsidRPr="00383BAA">
        <w:rPr>
          <w:rFonts w:ascii="Arial" w:hAnsi="Arial" w:cs="Arial"/>
          <w:sz w:val="24"/>
          <w:szCs w:val="24"/>
        </w:rPr>
        <w:t>Sph</w:t>
      </w:r>
      <w:proofErr w:type="spellEnd"/>
      <w:r w:rsidRPr="00383BAA">
        <w:rPr>
          <w:rFonts w:ascii="Arial" w:hAnsi="Arial" w:cs="Arial"/>
          <w:sz w:val="24"/>
          <w:szCs w:val="24"/>
        </w:rPr>
        <w:t>: stavlja na tržište Nestle Adriatic d.o.o.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Avenija Holjevca 40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10 000 Zagreb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Republika Hrvatska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3BAA">
        <w:rPr>
          <w:rFonts w:ascii="Arial" w:hAnsi="Arial" w:cs="Arial"/>
          <w:sz w:val="24"/>
          <w:szCs w:val="24"/>
        </w:rPr>
        <w:t>lot</w:t>
      </w:r>
      <w:proofErr w:type="spellEnd"/>
      <w:r w:rsidRPr="00383BAA">
        <w:rPr>
          <w:rFonts w:ascii="Arial" w:hAnsi="Arial" w:cs="Arial"/>
          <w:sz w:val="24"/>
          <w:szCs w:val="24"/>
        </w:rPr>
        <w:t xml:space="preserve"> 03081092F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najbolje upotrijebiti do 11.2022.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za koje nije osigurana sljedivost</w:t>
      </w:r>
      <w:r>
        <w:rPr>
          <w:rFonts w:ascii="Arial" w:hAnsi="Arial" w:cs="Arial"/>
          <w:sz w:val="24"/>
          <w:szCs w:val="24"/>
        </w:rPr>
        <w:t>,</w:t>
      </w:r>
      <w:r w:rsidRPr="00383BAA">
        <w:rPr>
          <w:rFonts w:ascii="Arial" w:hAnsi="Arial" w:cs="Arial"/>
          <w:sz w:val="24"/>
          <w:szCs w:val="24"/>
        </w:rPr>
        <w:t xml:space="preserve"> a što je protivno čl</w:t>
      </w:r>
      <w:r>
        <w:rPr>
          <w:rFonts w:ascii="Arial" w:hAnsi="Arial" w:cs="Arial"/>
          <w:sz w:val="24"/>
          <w:szCs w:val="24"/>
        </w:rPr>
        <w:t>anku</w:t>
      </w:r>
      <w:r w:rsidRPr="00383BAA">
        <w:rPr>
          <w:rFonts w:ascii="Arial" w:hAnsi="Arial" w:cs="Arial"/>
          <w:sz w:val="24"/>
          <w:szCs w:val="24"/>
        </w:rPr>
        <w:t xml:space="preserve"> 18. Uredbe (EZ) 178/2002</w:t>
      </w:r>
      <w:r>
        <w:rPr>
          <w:rFonts w:ascii="Arial" w:hAnsi="Arial" w:cs="Arial"/>
          <w:sz w:val="24"/>
          <w:szCs w:val="24"/>
        </w:rPr>
        <w:t>,</w:t>
      </w:r>
    </w:p>
    <w:p w:rsidR="00D273FC" w:rsidP="00841107" w:rsidRDefault="00D273FC" w14:paraId="072E5144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ED6DA7" w:rsidP="00841107" w:rsidRDefault="00AC10B9" w14:paraId="16F060D7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C10B9">
        <w:rPr>
          <w:rFonts w:ascii="Arial" w:hAnsi="Arial" w:cs="Arial"/>
          <w:sz w:val="24"/>
          <w:szCs w:val="24"/>
        </w:rPr>
        <w:t xml:space="preserve">čime </w:t>
      </w:r>
      <w:r w:rsidR="00F91E87">
        <w:rPr>
          <w:rFonts w:ascii="Arial" w:hAnsi="Arial" w:cs="Arial"/>
          <w:sz w:val="24"/>
          <w:szCs w:val="24"/>
        </w:rPr>
        <w:t xml:space="preserve">da </w:t>
      </w:r>
      <w:r w:rsidRPr="00AC10B9">
        <w:rPr>
          <w:rFonts w:ascii="Arial" w:hAnsi="Arial" w:cs="Arial"/>
          <w:sz w:val="24"/>
          <w:szCs w:val="24"/>
        </w:rPr>
        <w:t>bi počini</w:t>
      </w:r>
      <w:r w:rsidR="00D273FC">
        <w:rPr>
          <w:rFonts w:ascii="Arial" w:hAnsi="Arial" w:cs="Arial"/>
          <w:sz w:val="24"/>
          <w:szCs w:val="24"/>
        </w:rPr>
        <w:t>l</w:t>
      </w:r>
      <w:r w:rsidR="00995D40">
        <w:rPr>
          <w:rFonts w:ascii="Arial" w:hAnsi="Arial" w:cs="Arial"/>
          <w:sz w:val="24"/>
          <w:szCs w:val="24"/>
        </w:rPr>
        <w:t>i</w:t>
      </w:r>
      <w:r w:rsidRPr="00AC10B9">
        <w:rPr>
          <w:rFonts w:ascii="Arial" w:hAnsi="Arial" w:cs="Arial"/>
          <w:sz w:val="24"/>
          <w:szCs w:val="24"/>
        </w:rPr>
        <w:t xml:space="preserve"> prekršaj iz članka </w:t>
      </w:r>
      <w:r w:rsidRPr="00383BAA" w:rsidR="00383BAA">
        <w:rPr>
          <w:rFonts w:ascii="Arial" w:hAnsi="Arial" w:cs="Arial"/>
          <w:sz w:val="24"/>
          <w:szCs w:val="24"/>
        </w:rPr>
        <w:t>38. stavka 1. točke 2. i stavka 2. Zakona o hrani</w:t>
      </w:r>
      <w:r w:rsidR="00F91E87">
        <w:rPr>
          <w:rFonts w:ascii="Arial" w:hAnsi="Arial" w:cs="Arial"/>
          <w:sz w:val="24"/>
          <w:szCs w:val="24"/>
        </w:rPr>
        <w:t>.</w:t>
      </w:r>
    </w:p>
    <w:p w:rsidR="00F91E87" w:rsidP="00841107" w:rsidRDefault="00F91E87" w14:paraId="1EBFE85B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531783" w:rsidR="00531783" w:rsidP="00841107" w:rsidRDefault="00531783" w14:paraId="4341B324" w14:textId="77777777">
      <w:pPr>
        <w:jc w:val="both"/>
        <w:rPr>
          <w:rFonts w:ascii="Arial" w:hAnsi="Arial" w:cs="Arial"/>
          <w:sz w:val="24"/>
          <w:szCs w:val="24"/>
        </w:rPr>
      </w:pPr>
      <w:r w:rsidRPr="00531783">
        <w:rPr>
          <w:rFonts w:ascii="Arial" w:hAnsi="Arial" w:cs="Arial"/>
          <w:sz w:val="24"/>
          <w:szCs w:val="24"/>
        </w:rPr>
        <w:t>II</w:t>
      </w:r>
      <w:r w:rsidRPr="00531783">
        <w:rPr>
          <w:rFonts w:ascii="Arial" w:hAnsi="Arial" w:cs="Arial"/>
          <w:sz w:val="24"/>
          <w:szCs w:val="24"/>
        </w:rPr>
        <w:tab/>
        <w:t>Uslijed odluke iz točke I, žalba okrivljen</w:t>
      </w:r>
      <w:r w:rsidR="00383BAA">
        <w:rPr>
          <w:rFonts w:ascii="Arial" w:hAnsi="Arial" w:cs="Arial"/>
          <w:sz w:val="24"/>
          <w:szCs w:val="24"/>
        </w:rPr>
        <w:t>e</w:t>
      </w:r>
      <w:r w:rsidRPr="00531783">
        <w:rPr>
          <w:rFonts w:ascii="Arial" w:hAnsi="Arial" w:cs="Arial"/>
          <w:sz w:val="24"/>
          <w:szCs w:val="24"/>
        </w:rPr>
        <w:t xml:space="preserve"> pravne osobe </w:t>
      </w:r>
      <w:r w:rsidR="002756E2">
        <w:rPr>
          <w:rFonts w:ascii="Arial" w:hAnsi="Arial" w:cs="Arial"/>
          <w:sz w:val="24"/>
          <w:szCs w:val="24"/>
        </w:rPr>
        <w:t xml:space="preserve">SPAR </w:t>
      </w:r>
      <w:r w:rsidR="00E273EF">
        <w:rPr>
          <w:rFonts w:ascii="Arial" w:hAnsi="Arial" w:cs="Arial"/>
          <w:sz w:val="24"/>
          <w:szCs w:val="24"/>
        </w:rPr>
        <w:t>Hrvatska</w:t>
      </w:r>
      <w:r w:rsidR="00383BAA">
        <w:rPr>
          <w:rFonts w:ascii="Arial" w:hAnsi="Arial" w:cs="Arial"/>
          <w:sz w:val="24"/>
          <w:szCs w:val="24"/>
        </w:rPr>
        <w:t xml:space="preserve"> </w:t>
      </w:r>
      <w:r w:rsidRPr="00531783">
        <w:rPr>
          <w:rFonts w:ascii="Arial" w:hAnsi="Arial" w:cs="Arial"/>
          <w:sz w:val="24"/>
          <w:szCs w:val="24"/>
        </w:rPr>
        <w:t>d.o.o. je bespredmetna.</w:t>
      </w:r>
    </w:p>
    <w:p w:rsidRPr="00531783" w:rsidR="00531783" w:rsidP="00841107" w:rsidRDefault="00531783" w14:paraId="4A823BE0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6111EB" w:rsidR="00222E88" w:rsidP="00841107" w:rsidRDefault="00531783" w14:paraId="013FEB60" w14:textId="77777777">
      <w:pPr>
        <w:jc w:val="both"/>
        <w:rPr>
          <w:rFonts w:ascii="Arial" w:hAnsi="Arial" w:cs="Arial"/>
          <w:sz w:val="24"/>
          <w:szCs w:val="24"/>
        </w:rPr>
      </w:pPr>
      <w:r w:rsidRPr="00531783">
        <w:rPr>
          <w:rFonts w:ascii="Arial" w:hAnsi="Arial" w:cs="Arial"/>
          <w:bCs/>
          <w:sz w:val="24"/>
          <w:szCs w:val="24"/>
        </w:rPr>
        <w:t>III</w:t>
      </w:r>
      <w:r w:rsidRPr="00531783">
        <w:rPr>
          <w:rFonts w:ascii="Arial" w:hAnsi="Arial" w:cs="Arial"/>
          <w:bCs/>
          <w:sz w:val="24"/>
          <w:szCs w:val="24"/>
        </w:rPr>
        <w:tab/>
      </w:r>
      <w:r w:rsidRPr="006111EB" w:rsidR="00AA44F1">
        <w:rPr>
          <w:rFonts w:ascii="Arial" w:hAnsi="Arial" w:cs="Arial"/>
          <w:sz w:val="24"/>
          <w:szCs w:val="24"/>
        </w:rPr>
        <w:t>Na temelju članka 140. stavka 2. Prekršajnog zakona troškovi prekršajnog postupka iz članka 138. stavka 2. točaka 2. do 5. i točke 7. ovoga Zakona padaju na teret proračunskih sredstava.</w:t>
      </w:r>
    </w:p>
    <w:p w:rsidRPr="006111EB" w:rsidR="00781429" w:rsidP="00841107" w:rsidRDefault="00781429" w14:paraId="0C35840A" w14:textId="77777777">
      <w:pPr>
        <w:jc w:val="both"/>
        <w:rPr>
          <w:rFonts w:ascii="Arial" w:hAnsi="Arial" w:cs="Arial"/>
          <w:sz w:val="24"/>
          <w:szCs w:val="24"/>
        </w:rPr>
      </w:pPr>
    </w:p>
    <w:p w:rsidR="00F20742" w:rsidP="00841107" w:rsidRDefault="00F20742" w14:paraId="7C173604" w14:textId="77777777">
      <w:pPr>
        <w:jc w:val="center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>Obrazloženje</w:t>
      </w:r>
    </w:p>
    <w:p w:rsidR="005C3E15" w:rsidP="00841107" w:rsidRDefault="005C3E15" w14:paraId="2180409D" w14:textId="77777777">
      <w:pPr>
        <w:jc w:val="center"/>
        <w:rPr>
          <w:rFonts w:ascii="Arial" w:hAnsi="Arial" w:cs="Arial"/>
          <w:sz w:val="24"/>
          <w:szCs w:val="24"/>
        </w:rPr>
      </w:pPr>
    </w:p>
    <w:p w:rsidRPr="006111EB" w:rsidR="002300C7" w:rsidP="00841107" w:rsidRDefault="002300C7" w14:paraId="503B7A5C" w14:textId="77777777">
      <w:pPr>
        <w:jc w:val="center"/>
        <w:rPr>
          <w:rFonts w:ascii="Arial" w:hAnsi="Arial" w:cs="Arial"/>
          <w:sz w:val="24"/>
          <w:szCs w:val="24"/>
        </w:rPr>
      </w:pPr>
    </w:p>
    <w:p w:rsidRPr="00D2301C" w:rsidR="00D2301C" w:rsidP="00841107" w:rsidRDefault="00D2301C" w14:paraId="14D20586" w14:textId="77777777">
      <w:pPr>
        <w:jc w:val="both"/>
        <w:rPr>
          <w:rFonts w:ascii="Arial" w:hAnsi="Arial" w:cs="Arial"/>
          <w:sz w:val="24"/>
          <w:szCs w:val="24"/>
        </w:rPr>
      </w:pPr>
      <w:r w:rsidRPr="00D2301C">
        <w:rPr>
          <w:rFonts w:ascii="Arial" w:hAnsi="Arial" w:cs="Arial"/>
          <w:sz w:val="24"/>
          <w:szCs w:val="24"/>
        </w:rPr>
        <w:t>1.</w:t>
      </w:r>
      <w:r w:rsidRPr="00D2301C">
        <w:rPr>
          <w:rFonts w:ascii="Arial" w:hAnsi="Arial" w:cs="Arial"/>
          <w:sz w:val="24"/>
          <w:szCs w:val="24"/>
        </w:rPr>
        <w:tab/>
        <w:t xml:space="preserve">Presudom </w:t>
      </w:r>
      <w:r w:rsidRPr="00F97BC2" w:rsidR="00F97BC2">
        <w:rPr>
          <w:rFonts w:ascii="Arial" w:hAnsi="Arial" w:cs="Arial"/>
          <w:sz w:val="24"/>
          <w:szCs w:val="24"/>
        </w:rPr>
        <w:t>Općinskog prekršajnog suda u Splitu, Stalne službe u Solinu od 7. ožujka 2025., broj: Pp-7727/2022</w:t>
      </w:r>
      <w:r w:rsidRPr="00D2301C">
        <w:rPr>
          <w:rFonts w:ascii="Arial" w:hAnsi="Arial" w:cs="Arial"/>
          <w:sz w:val="24"/>
          <w:szCs w:val="24"/>
        </w:rPr>
        <w:t xml:space="preserve">, proglašeni su krivima okrivljenici pravna osoba </w:t>
      </w:r>
      <w:r w:rsidR="002756E2">
        <w:rPr>
          <w:rFonts w:ascii="Arial" w:hAnsi="Arial" w:cs="Arial"/>
          <w:sz w:val="24"/>
          <w:szCs w:val="24"/>
        </w:rPr>
        <w:t xml:space="preserve">SPAR </w:t>
      </w:r>
      <w:r w:rsidR="00E273EF">
        <w:rPr>
          <w:rFonts w:ascii="Arial" w:hAnsi="Arial" w:cs="Arial"/>
          <w:sz w:val="24"/>
          <w:szCs w:val="24"/>
        </w:rPr>
        <w:t xml:space="preserve">Hrvatska </w:t>
      </w:r>
      <w:r w:rsidRPr="00D2301C">
        <w:rPr>
          <w:rFonts w:ascii="Arial" w:hAnsi="Arial" w:cs="Arial"/>
          <w:sz w:val="24"/>
          <w:szCs w:val="24"/>
        </w:rPr>
        <w:t xml:space="preserve">d.o.o. i odgovorna osoba </w:t>
      </w:r>
      <w:r w:rsidR="00F97BC2">
        <w:rPr>
          <w:rFonts w:ascii="Arial" w:hAnsi="Arial" w:cs="Arial"/>
          <w:sz w:val="24"/>
          <w:szCs w:val="24"/>
        </w:rPr>
        <w:t xml:space="preserve">Krešimir </w:t>
      </w:r>
      <w:proofErr w:type="spellStart"/>
      <w:r w:rsidR="00F97BC2">
        <w:rPr>
          <w:rFonts w:ascii="Arial" w:hAnsi="Arial" w:cs="Arial"/>
          <w:sz w:val="24"/>
          <w:szCs w:val="24"/>
        </w:rPr>
        <w:t>Miljanović</w:t>
      </w:r>
      <w:proofErr w:type="spellEnd"/>
      <w:r w:rsidR="00F97BC2">
        <w:rPr>
          <w:rFonts w:ascii="Arial" w:hAnsi="Arial" w:cs="Arial"/>
          <w:sz w:val="24"/>
          <w:szCs w:val="24"/>
        </w:rPr>
        <w:t xml:space="preserve"> (ispravno Miljanić),</w:t>
      </w:r>
      <w:r w:rsidRPr="00D2301C">
        <w:rPr>
          <w:rFonts w:ascii="Arial" w:hAnsi="Arial" w:cs="Arial"/>
          <w:sz w:val="24"/>
          <w:szCs w:val="24"/>
        </w:rPr>
        <w:t xml:space="preserve"> zbog prekršaja iz članka </w:t>
      </w:r>
      <w:r w:rsidRPr="00F97BC2" w:rsidR="00F97BC2">
        <w:rPr>
          <w:rFonts w:ascii="Arial" w:hAnsi="Arial" w:cs="Arial"/>
          <w:sz w:val="24"/>
          <w:szCs w:val="24"/>
        </w:rPr>
        <w:t xml:space="preserve">38. stavka 1. točke 2. i stavka 2. Zakona o hrani </w:t>
      </w:r>
      <w:r w:rsidRPr="00D2301C">
        <w:rPr>
          <w:rFonts w:ascii="Arial" w:hAnsi="Arial" w:cs="Arial"/>
          <w:sz w:val="24"/>
          <w:szCs w:val="24"/>
        </w:rPr>
        <w:t>i na temelju citiranog propisa</w:t>
      </w:r>
      <w:r w:rsidR="005749CC">
        <w:rPr>
          <w:rFonts w:ascii="Arial" w:hAnsi="Arial" w:cs="Arial"/>
          <w:sz w:val="24"/>
          <w:szCs w:val="24"/>
        </w:rPr>
        <w:t xml:space="preserve"> </w:t>
      </w:r>
      <w:r w:rsidRPr="00D2301C">
        <w:rPr>
          <w:rFonts w:ascii="Arial" w:hAnsi="Arial" w:cs="Arial"/>
          <w:sz w:val="24"/>
          <w:szCs w:val="24"/>
        </w:rPr>
        <w:t xml:space="preserve">kažnjeni novčanom kaznom i to pravna osoba u iznosu od </w:t>
      </w:r>
      <w:r w:rsidR="005749CC">
        <w:rPr>
          <w:rFonts w:ascii="Arial" w:hAnsi="Arial" w:cs="Arial"/>
          <w:sz w:val="24"/>
          <w:szCs w:val="24"/>
        </w:rPr>
        <w:t>3</w:t>
      </w:r>
      <w:r w:rsidRPr="00D2301C">
        <w:rPr>
          <w:rFonts w:ascii="Arial" w:hAnsi="Arial" w:cs="Arial"/>
          <w:sz w:val="24"/>
          <w:szCs w:val="24"/>
        </w:rPr>
        <w:t>.</w:t>
      </w:r>
      <w:r w:rsidR="005749CC">
        <w:rPr>
          <w:rFonts w:ascii="Arial" w:hAnsi="Arial" w:cs="Arial"/>
          <w:sz w:val="24"/>
          <w:szCs w:val="24"/>
        </w:rPr>
        <w:t>980</w:t>
      </w:r>
      <w:r w:rsidRPr="00D2301C">
        <w:rPr>
          <w:rFonts w:ascii="Arial" w:hAnsi="Arial" w:cs="Arial"/>
          <w:sz w:val="24"/>
          <w:szCs w:val="24"/>
        </w:rPr>
        <w:t xml:space="preserve">,00 eura, a okrivljena odgovorna osoba u iznosu od </w:t>
      </w:r>
      <w:r w:rsidR="005749CC">
        <w:rPr>
          <w:rFonts w:ascii="Arial" w:hAnsi="Arial" w:cs="Arial"/>
          <w:sz w:val="24"/>
          <w:szCs w:val="24"/>
        </w:rPr>
        <w:t>390</w:t>
      </w:r>
      <w:r w:rsidRPr="00D2301C">
        <w:rPr>
          <w:rFonts w:ascii="Arial" w:hAnsi="Arial" w:cs="Arial"/>
          <w:sz w:val="24"/>
          <w:szCs w:val="24"/>
        </w:rPr>
        <w:t>,</w:t>
      </w:r>
      <w:r w:rsidR="005749CC">
        <w:rPr>
          <w:rFonts w:ascii="Arial" w:hAnsi="Arial" w:cs="Arial"/>
          <w:sz w:val="24"/>
          <w:szCs w:val="24"/>
        </w:rPr>
        <w:t>00</w:t>
      </w:r>
      <w:r w:rsidRPr="00D2301C">
        <w:rPr>
          <w:rFonts w:ascii="Arial" w:hAnsi="Arial" w:cs="Arial"/>
          <w:sz w:val="24"/>
          <w:szCs w:val="24"/>
        </w:rPr>
        <w:t xml:space="preserve"> eura.</w:t>
      </w:r>
    </w:p>
    <w:p w:rsidRPr="00D2301C" w:rsidR="00D2301C" w:rsidP="00841107" w:rsidRDefault="00D2301C" w14:paraId="582AA0F2" w14:textId="77777777">
      <w:pPr>
        <w:jc w:val="both"/>
        <w:rPr>
          <w:rFonts w:ascii="Arial" w:hAnsi="Arial" w:cs="Arial"/>
          <w:sz w:val="24"/>
          <w:szCs w:val="24"/>
        </w:rPr>
      </w:pPr>
    </w:p>
    <w:p w:rsidRPr="00D2301C" w:rsidR="00D2301C" w:rsidP="00841107" w:rsidRDefault="00D2301C" w14:paraId="766D57C0" w14:textId="77777777">
      <w:pPr>
        <w:jc w:val="both"/>
        <w:rPr>
          <w:rFonts w:ascii="Arial" w:hAnsi="Arial" w:cs="Arial"/>
          <w:sz w:val="24"/>
          <w:szCs w:val="24"/>
        </w:rPr>
      </w:pPr>
      <w:r w:rsidRPr="00D2301C">
        <w:rPr>
          <w:rFonts w:ascii="Arial" w:hAnsi="Arial" w:cs="Arial"/>
          <w:sz w:val="24"/>
          <w:szCs w:val="24"/>
        </w:rPr>
        <w:t>2.</w:t>
      </w:r>
      <w:r w:rsidRPr="00D2301C">
        <w:rPr>
          <w:rFonts w:ascii="Arial" w:hAnsi="Arial" w:cs="Arial"/>
          <w:sz w:val="24"/>
          <w:szCs w:val="24"/>
        </w:rPr>
        <w:tab/>
        <w:t xml:space="preserve">Okrivljenici su obvezani na plaćanje troškova prekršajnog postupka i to svaki u iznosu od </w:t>
      </w:r>
      <w:r w:rsidR="006E274E">
        <w:rPr>
          <w:rFonts w:ascii="Arial" w:hAnsi="Arial" w:cs="Arial"/>
          <w:sz w:val="24"/>
          <w:szCs w:val="24"/>
        </w:rPr>
        <w:t>30</w:t>
      </w:r>
      <w:r w:rsidRPr="00D2301C">
        <w:rPr>
          <w:rFonts w:ascii="Arial" w:hAnsi="Arial" w:cs="Arial"/>
          <w:sz w:val="24"/>
          <w:szCs w:val="24"/>
        </w:rPr>
        <w:t>,</w:t>
      </w:r>
      <w:r w:rsidR="006E274E">
        <w:rPr>
          <w:rFonts w:ascii="Arial" w:hAnsi="Arial" w:cs="Arial"/>
          <w:sz w:val="24"/>
          <w:szCs w:val="24"/>
        </w:rPr>
        <w:t>00</w:t>
      </w:r>
      <w:r w:rsidRPr="00D2301C">
        <w:rPr>
          <w:rFonts w:ascii="Arial" w:hAnsi="Arial" w:cs="Arial"/>
          <w:sz w:val="24"/>
          <w:szCs w:val="24"/>
        </w:rPr>
        <w:t xml:space="preserve"> eura. </w:t>
      </w:r>
    </w:p>
    <w:p w:rsidRPr="00D2301C" w:rsidR="00D2301C" w:rsidP="00841107" w:rsidRDefault="00D2301C" w14:paraId="5BCC59E8" w14:textId="77777777">
      <w:pPr>
        <w:jc w:val="both"/>
        <w:rPr>
          <w:rFonts w:ascii="Arial" w:hAnsi="Arial" w:cs="Arial"/>
          <w:sz w:val="24"/>
          <w:szCs w:val="24"/>
        </w:rPr>
      </w:pPr>
    </w:p>
    <w:p w:rsidRPr="00D2301C" w:rsidR="00D2301C" w:rsidP="00841107" w:rsidRDefault="00D2301C" w14:paraId="49A20E8B" w14:textId="77777777">
      <w:pPr>
        <w:jc w:val="both"/>
        <w:rPr>
          <w:rFonts w:ascii="Arial" w:hAnsi="Arial" w:cs="Arial"/>
          <w:sz w:val="24"/>
          <w:szCs w:val="24"/>
        </w:rPr>
      </w:pPr>
      <w:r w:rsidRPr="00D2301C">
        <w:rPr>
          <w:rFonts w:ascii="Arial" w:hAnsi="Arial" w:cs="Arial"/>
          <w:sz w:val="24"/>
          <w:szCs w:val="24"/>
        </w:rPr>
        <w:t>3.</w:t>
      </w:r>
      <w:r w:rsidRPr="00D2301C">
        <w:rPr>
          <w:rFonts w:ascii="Arial" w:hAnsi="Arial" w:cs="Arial"/>
          <w:sz w:val="24"/>
          <w:szCs w:val="24"/>
        </w:rPr>
        <w:tab/>
        <w:t xml:space="preserve">Protiv navedene presude </w:t>
      </w:r>
      <w:r w:rsidR="006E274E">
        <w:rPr>
          <w:rFonts w:ascii="Arial" w:hAnsi="Arial" w:cs="Arial"/>
          <w:sz w:val="24"/>
          <w:szCs w:val="24"/>
        </w:rPr>
        <w:t xml:space="preserve">okrivljena pravna osoba podnijela je </w:t>
      </w:r>
      <w:r w:rsidRPr="00D2301C">
        <w:rPr>
          <w:rFonts w:ascii="Arial" w:hAnsi="Arial" w:cs="Arial"/>
          <w:sz w:val="24"/>
          <w:szCs w:val="24"/>
        </w:rPr>
        <w:t xml:space="preserve">žalbu </w:t>
      </w:r>
      <w:r w:rsidRPr="006E274E" w:rsidR="006E274E">
        <w:rPr>
          <w:rFonts w:ascii="Arial" w:hAnsi="Arial" w:cs="Arial"/>
          <w:sz w:val="24"/>
          <w:szCs w:val="24"/>
        </w:rPr>
        <w:t>iz svih žalbenih razloga</w:t>
      </w:r>
      <w:r w:rsidR="006E274E">
        <w:rPr>
          <w:rFonts w:ascii="Arial" w:hAnsi="Arial" w:cs="Arial"/>
          <w:sz w:val="24"/>
          <w:szCs w:val="24"/>
        </w:rPr>
        <w:t>, navodeći kako je počinjena bitna povreda odredaba prekršajnog postupka iz članka 195. stavka 1. točke 3. Prekršajnog zakona</w:t>
      </w:r>
      <w:r w:rsidR="00E273EF">
        <w:rPr>
          <w:rFonts w:ascii="Arial" w:hAnsi="Arial" w:cs="Arial"/>
          <w:sz w:val="24"/>
          <w:szCs w:val="24"/>
        </w:rPr>
        <w:t>,</w:t>
      </w:r>
      <w:r w:rsidR="006E274E">
        <w:rPr>
          <w:rFonts w:ascii="Arial" w:hAnsi="Arial" w:cs="Arial"/>
          <w:sz w:val="24"/>
          <w:szCs w:val="24"/>
        </w:rPr>
        <w:t xml:space="preserve"> jer nisu pozvani na ročište na kojem su ispitivana dva svjedoka, te tako nisu mogli postavljati pitanja i davati primjedbe na njihove iskaze. Prvostupanjski sud propustio je ispitati i trećeg predloženog svjedoka i navesti iz kojih razloga ga nije ispitao, a također nije ispitana niti inspektorica koja je obavila nadzor pa je tako </w:t>
      </w:r>
      <w:r w:rsidRPr="00D2301C">
        <w:rPr>
          <w:rFonts w:ascii="Arial" w:hAnsi="Arial" w:cs="Arial"/>
          <w:sz w:val="24"/>
          <w:szCs w:val="24"/>
        </w:rPr>
        <w:t xml:space="preserve">pogrešno </w:t>
      </w:r>
      <w:r w:rsidR="006E274E">
        <w:rPr>
          <w:rFonts w:ascii="Arial" w:hAnsi="Arial" w:cs="Arial"/>
          <w:sz w:val="24"/>
          <w:szCs w:val="24"/>
        </w:rPr>
        <w:t xml:space="preserve">i nepotpuno </w:t>
      </w:r>
      <w:r w:rsidRPr="00D2301C">
        <w:rPr>
          <w:rFonts w:ascii="Arial" w:hAnsi="Arial" w:cs="Arial"/>
          <w:sz w:val="24"/>
          <w:szCs w:val="24"/>
        </w:rPr>
        <w:t>utvrđeno činjenično stanj</w:t>
      </w:r>
      <w:r w:rsidR="006E274E">
        <w:rPr>
          <w:rFonts w:ascii="Arial" w:hAnsi="Arial" w:cs="Arial"/>
          <w:sz w:val="24"/>
          <w:szCs w:val="24"/>
        </w:rPr>
        <w:t>e uslijed čega je došlo i do</w:t>
      </w:r>
      <w:r w:rsidRPr="00D2301C">
        <w:rPr>
          <w:rFonts w:ascii="Arial" w:hAnsi="Arial" w:cs="Arial"/>
          <w:sz w:val="24"/>
          <w:szCs w:val="24"/>
        </w:rPr>
        <w:t xml:space="preserve"> pogrešne primjene materijalnog prekršajnog prava, te odluke o izrečen</w:t>
      </w:r>
      <w:r w:rsidR="00E273EF">
        <w:rPr>
          <w:rFonts w:ascii="Arial" w:hAnsi="Arial" w:cs="Arial"/>
          <w:sz w:val="24"/>
          <w:szCs w:val="24"/>
        </w:rPr>
        <w:t>oj</w:t>
      </w:r>
      <w:r w:rsidRPr="00D2301C">
        <w:rPr>
          <w:rFonts w:ascii="Arial" w:hAnsi="Arial" w:cs="Arial"/>
          <w:sz w:val="24"/>
          <w:szCs w:val="24"/>
        </w:rPr>
        <w:t xml:space="preserve"> novčan</w:t>
      </w:r>
      <w:r w:rsidR="00E273EF">
        <w:rPr>
          <w:rFonts w:ascii="Arial" w:hAnsi="Arial" w:cs="Arial"/>
          <w:sz w:val="24"/>
          <w:szCs w:val="24"/>
        </w:rPr>
        <w:t>oj</w:t>
      </w:r>
      <w:r w:rsidRPr="00D2301C">
        <w:rPr>
          <w:rFonts w:ascii="Arial" w:hAnsi="Arial" w:cs="Arial"/>
          <w:sz w:val="24"/>
          <w:szCs w:val="24"/>
        </w:rPr>
        <w:t xml:space="preserve"> kazn</w:t>
      </w:r>
      <w:r w:rsidR="00E273EF">
        <w:rPr>
          <w:rFonts w:ascii="Arial" w:hAnsi="Arial" w:cs="Arial"/>
          <w:sz w:val="24"/>
          <w:szCs w:val="24"/>
        </w:rPr>
        <w:t>i</w:t>
      </w:r>
      <w:r w:rsidR="00531783">
        <w:rPr>
          <w:rFonts w:ascii="Arial" w:hAnsi="Arial" w:cs="Arial"/>
          <w:sz w:val="24"/>
          <w:szCs w:val="24"/>
        </w:rPr>
        <w:t>.</w:t>
      </w:r>
      <w:r w:rsidRPr="00D2301C">
        <w:rPr>
          <w:rFonts w:ascii="Arial" w:hAnsi="Arial" w:cs="Arial"/>
          <w:sz w:val="24"/>
          <w:szCs w:val="24"/>
        </w:rPr>
        <w:t xml:space="preserve"> Žalitelji</w:t>
      </w:r>
      <w:r w:rsidR="006E274E">
        <w:rPr>
          <w:rFonts w:ascii="Arial" w:hAnsi="Arial" w:cs="Arial"/>
          <w:sz w:val="24"/>
          <w:szCs w:val="24"/>
        </w:rPr>
        <w:t>ca</w:t>
      </w:r>
      <w:r w:rsidRPr="00D2301C">
        <w:rPr>
          <w:rFonts w:ascii="Arial" w:hAnsi="Arial" w:cs="Arial"/>
          <w:sz w:val="24"/>
          <w:szCs w:val="24"/>
        </w:rPr>
        <w:t xml:space="preserve"> </w:t>
      </w:r>
      <w:r w:rsidR="006E274E">
        <w:rPr>
          <w:rFonts w:ascii="Arial" w:hAnsi="Arial" w:cs="Arial"/>
          <w:sz w:val="24"/>
          <w:szCs w:val="24"/>
        </w:rPr>
        <w:t xml:space="preserve">predlaže ovom Sudu preinačiti pobijanu presudu na način da se oslobodi optužbe, podredno, istu ukinuti i predmet vratiti prvostupanjskom sudu na ponovni postupak i odluku. </w:t>
      </w:r>
      <w:r w:rsidRPr="00D2301C">
        <w:rPr>
          <w:rFonts w:ascii="Arial" w:hAnsi="Arial" w:cs="Arial"/>
          <w:sz w:val="24"/>
          <w:szCs w:val="24"/>
        </w:rPr>
        <w:t xml:space="preserve"> </w:t>
      </w:r>
    </w:p>
    <w:p w:rsidR="000D0925" w:rsidP="00841107" w:rsidRDefault="000D0925" w14:paraId="6914CE99" w14:textId="77777777">
      <w:pPr>
        <w:jc w:val="both"/>
        <w:rPr>
          <w:rFonts w:ascii="Arial" w:hAnsi="Arial" w:cs="Arial"/>
          <w:sz w:val="24"/>
          <w:szCs w:val="24"/>
        </w:rPr>
      </w:pPr>
    </w:p>
    <w:p w:rsidRPr="00921226" w:rsidR="00656C34" w:rsidP="00841107" w:rsidRDefault="005029F2" w14:paraId="5E46B732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6111EB" w:rsidR="00E01D53">
        <w:rPr>
          <w:rFonts w:ascii="Arial" w:hAnsi="Arial" w:cs="Arial"/>
          <w:sz w:val="24"/>
          <w:szCs w:val="24"/>
        </w:rPr>
        <w:t>.</w:t>
      </w:r>
      <w:r w:rsidRPr="006111EB" w:rsidR="00E01D53">
        <w:rPr>
          <w:rFonts w:ascii="Arial" w:hAnsi="Arial" w:cs="Arial"/>
          <w:sz w:val="24"/>
          <w:szCs w:val="24"/>
        </w:rPr>
        <w:tab/>
      </w:r>
      <w:r w:rsidRPr="006111EB" w:rsidR="00656C34">
        <w:rPr>
          <w:rFonts w:ascii="Arial" w:hAnsi="Arial" w:cs="Arial"/>
          <w:sz w:val="24"/>
          <w:szCs w:val="24"/>
        </w:rPr>
        <w:t>Žalb</w:t>
      </w:r>
      <w:r w:rsidRPr="006111EB" w:rsidR="00F20742">
        <w:rPr>
          <w:rFonts w:ascii="Arial" w:hAnsi="Arial" w:cs="Arial"/>
          <w:sz w:val="24"/>
          <w:szCs w:val="24"/>
        </w:rPr>
        <w:t>a</w:t>
      </w:r>
      <w:r w:rsidRPr="006111EB" w:rsidR="00656C34">
        <w:rPr>
          <w:rFonts w:ascii="Arial" w:hAnsi="Arial" w:cs="Arial"/>
          <w:sz w:val="24"/>
          <w:szCs w:val="24"/>
        </w:rPr>
        <w:t xml:space="preserve"> </w:t>
      </w:r>
      <w:r w:rsidRPr="006111EB" w:rsidR="00F20742">
        <w:rPr>
          <w:rFonts w:ascii="Arial" w:hAnsi="Arial" w:cs="Arial"/>
          <w:sz w:val="24"/>
          <w:szCs w:val="24"/>
        </w:rPr>
        <w:t>je</w:t>
      </w:r>
      <w:r w:rsidRPr="006111EB" w:rsidR="00656C34">
        <w:rPr>
          <w:rFonts w:ascii="Arial" w:hAnsi="Arial" w:cs="Arial"/>
          <w:sz w:val="24"/>
          <w:szCs w:val="24"/>
        </w:rPr>
        <w:t xml:space="preserve"> </w:t>
      </w:r>
      <w:r w:rsidR="00531783">
        <w:rPr>
          <w:rFonts w:ascii="Arial" w:hAnsi="Arial" w:cs="Arial"/>
          <w:sz w:val="24"/>
          <w:szCs w:val="24"/>
        </w:rPr>
        <w:t>bespredmetna</w:t>
      </w:r>
      <w:r w:rsidRPr="00921226" w:rsidR="00656C34">
        <w:rPr>
          <w:rFonts w:ascii="Arial" w:hAnsi="Arial" w:cs="Arial"/>
          <w:sz w:val="24"/>
          <w:szCs w:val="24"/>
        </w:rPr>
        <w:t>.</w:t>
      </w:r>
    </w:p>
    <w:p w:rsidRPr="006111EB" w:rsidR="00656C34" w:rsidP="00841107" w:rsidRDefault="00656C34" w14:paraId="59EEDD6B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08433A" w:rsidP="00841107" w:rsidRDefault="005029F2" w14:paraId="3BB12D0F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>5</w:t>
      </w:r>
      <w:r w:rsidRPr="006111EB" w:rsidR="00E01D53">
        <w:rPr>
          <w:rFonts w:ascii="Arial" w:hAnsi="Arial" w:cs="Arial"/>
          <w:sz w:val="24"/>
          <w:szCs w:val="24"/>
        </w:rPr>
        <w:t>.</w:t>
      </w:r>
      <w:r w:rsidRPr="006111EB" w:rsidR="00E01D53">
        <w:rPr>
          <w:rFonts w:ascii="Arial" w:hAnsi="Arial" w:cs="Arial"/>
          <w:sz w:val="24"/>
          <w:szCs w:val="24"/>
        </w:rPr>
        <w:tab/>
      </w:r>
      <w:r w:rsidR="007801BB">
        <w:rPr>
          <w:rFonts w:ascii="Arial" w:hAnsi="Arial" w:cs="Arial"/>
          <w:sz w:val="24"/>
          <w:szCs w:val="24"/>
        </w:rPr>
        <w:t>Ispitujući naveden</w:t>
      </w:r>
      <w:r w:rsidR="003C11A7">
        <w:rPr>
          <w:rFonts w:ascii="Arial" w:hAnsi="Arial" w:cs="Arial"/>
          <w:sz w:val="24"/>
          <w:szCs w:val="24"/>
        </w:rPr>
        <w:t>u presudu</w:t>
      </w:r>
      <w:r w:rsidR="007801BB">
        <w:rPr>
          <w:rFonts w:ascii="Arial" w:hAnsi="Arial" w:cs="Arial"/>
          <w:sz w:val="24"/>
          <w:szCs w:val="24"/>
        </w:rPr>
        <w:t xml:space="preserve"> po službenoj dužnosti u smislu članka 202. stavka 1. Prekršajnog zakona, te razmatrajući i navode žalbe, </w:t>
      </w:r>
      <w:r w:rsidR="0008433A">
        <w:rPr>
          <w:rFonts w:ascii="Arial" w:hAnsi="Arial" w:cs="Arial"/>
          <w:sz w:val="24"/>
          <w:szCs w:val="24"/>
        </w:rPr>
        <w:t xml:space="preserve">ovaj Sud </w:t>
      </w:r>
      <w:r w:rsidR="0008433A">
        <w:rPr>
          <w:rFonts w:ascii="Arial" w:hAnsi="Arial" w:cs="Arial"/>
          <w:sz w:val="24"/>
          <w:szCs w:val="24"/>
          <w:lang w:eastAsia="en-US"/>
        </w:rPr>
        <w:t xml:space="preserve">utvrdio je da je </w:t>
      </w:r>
      <w:r w:rsidR="0008433A">
        <w:rPr>
          <w:rFonts w:ascii="Arial" w:hAnsi="Arial" w:cs="Arial"/>
          <w:sz w:val="24"/>
          <w:szCs w:val="24"/>
        </w:rPr>
        <w:t>prvostupanjsk</w:t>
      </w:r>
      <w:r w:rsidR="002B3B98">
        <w:rPr>
          <w:rFonts w:ascii="Arial" w:hAnsi="Arial" w:cs="Arial"/>
          <w:sz w:val="24"/>
          <w:szCs w:val="24"/>
        </w:rPr>
        <w:t xml:space="preserve">i sud </w:t>
      </w:r>
      <w:r w:rsidR="0008433A">
        <w:rPr>
          <w:rFonts w:ascii="Arial" w:hAnsi="Arial" w:cs="Arial"/>
          <w:sz w:val="24"/>
          <w:szCs w:val="24"/>
          <w:lang w:eastAsia="en-US"/>
        </w:rPr>
        <w:t>povrijedio odredbe prekršajnog materijalnog prava iz članka 196. točke 1. Prekršajnog zakona na štetu okrivljeni</w:t>
      </w:r>
      <w:r w:rsidR="000D0925">
        <w:rPr>
          <w:rFonts w:ascii="Arial" w:hAnsi="Arial" w:cs="Arial"/>
          <w:sz w:val="24"/>
          <w:szCs w:val="24"/>
          <w:lang w:eastAsia="en-US"/>
        </w:rPr>
        <w:t>ka</w:t>
      </w:r>
      <w:r w:rsidR="003C11A7">
        <w:rPr>
          <w:rFonts w:ascii="Arial" w:hAnsi="Arial" w:cs="Arial"/>
          <w:sz w:val="24"/>
          <w:szCs w:val="24"/>
          <w:lang w:eastAsia="en-US"/>
        </w:rPr>
        <w:t>,</w:t>
      </w:r>
      <w:r w:rsidR="0008433A">
        <w:rPr>
          <w:rFonts w:ascii="Arial" w:hAnsi="Arial" w:cs="Arial"/>
          <w:sz w:val="24"/>
          <w:szCs w:val="24"/>
          <w:lang w:eastAsia="en-US"/>
        </w:rPr>
        <w:t xml:space="preserve"> jer djelo činjenično opisano u izreci </w:t>
      </w:r>
      <w:r w:rsidR="002B3B98">
        <w:rPr>
          <w:rFonts w:ascii="Arial" w:hAnsi="Arial" w:cs="Arial"/>
          <w:sz w:val="24"/>
          <w:szCs w:val="24"/>
          <w:lang w:eastAsia="en-US"/>
        </w:rPr>
        <w:t>presude</w:t>
      </w:r>
      <w:r w:rsidR="0008433A">
        <w:rPr>
          <w:rFonts w:ascii="Arial" w:hAnsi="Arial" w:cs="Arial"/>
          <w:sz w:val="24"/>
          <w:szCs w:val="24"/>
          <w:lang w:eastAsia="en-US"/>
        </w:rPr>
        <w:t xml:space="preserve"> nije prekršaj. </w:t>
      </w:r>
    </w:p>
    <w:p w:rsidRPr="002B3B98" w:rsidR="002B3B98" w:rsidP="00841107" w:rsidRDefault="002B3B98" w14:paraId="171A7477" w14:textId="77777777">
      <w:pPr>
        <w:overflowPunct w:val="false"/>
        <w:autoSpaceDE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="002B3B98" w:rsidP="00841107" w:rsidRDefault="002B3B98" w14:paraId="6CF2AECD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6</w:t>
      </w:r>
      <w:r w:rsidRPr="002B3B98">
        <w:rPr>
          <w:rFonts w:ascii="Arial" w:hAnsi="Arial" w:cs="Arial"/>
          <w:sz w:val="24"/>
          <w:szCs w:val="24"/>
          <w:lang w:eastAsia="en-US"/>
        </w:rPr>
        <w:t>.</w:t>
      </w:r>
      <w:r w:rsidRPr="002B3B98">
        <w:rPr>
          <w:rFonts w:ascii="Arial" w:hAnsi="Arial" w:cs="Arial"/>
          <w:sz w:val="24"/>
          <w:szCs w:val="24"/>
          <w:lang w:eastAsia="en-US"/>
        </w:rPr>
        <w:tab/>
        <w:t>Naime, prvostupanjski sud proglasio je krivim</w:t>
      </w:r>
      <w:r w:rsidR="006F2224">
        <w:rPr>
          <w:rFonts w:ascii="Arial" w:hAnsi="Arial" w:cs="Arial"/>
          <w:sz w:val="24"/>
          <w:szCs w:val="24"/>
          <w:lang w:eastAsia="en-US"/>
        </w:rPr>
        <w:t>a</w:t>
      </w:r>
      <w:r w:rsidRPr="002B3B98">
        <w:rPr>
          <w:rFonts w:ascii="Arial" w:hAnsi="Arial" w:cs="Arial"/>
          <w:sz w:val="24"/>
          <w:szCs w:val="24"/>
          <w:lang w:eastAsia="en-US"/>
        </w:rPr>
        <w:t xml:space="preserve"> </w:t>
      </w:r>
      <w:r w:rsidR="00F11391">
        <w:rPr>
          <w:rFonts w:ascii="Arial" w:hAnsi="Arial" w:cs="Arial"/>
          <w:sz w:val="24"/>
          <w:szCs w:val="24"/>
          <w:lang w:eastAsia="en-US"/>
        </w:rPr>
        <w:t>okrivljen</w:t>
      </w:r>
      <w:r w:rsidR="006F2224">
        <w:rPr>
          <w:rFonts w:ascii="Arial" w:hAnsi="Arial" w:cs="Arial"/>
          <w:sz w:val="24"/>
          <w:szCs w:val="24"/>
          <w:lang w:eastAsia="en-US"/>
        </w:rPr>
        <w:t xml:space="preserve">ike </w:t>
      </w:r>
      <w:r w:rsidRPr="002B3B98">
        <w:rPr>
          <w:rFonts w:ascii="Arial" w:hAnsi="Arial" w:cs="Arial"/>
          <w:sz w:val="24"/>
          <w:szCs w:val="24"/>
          <w:lang w:eastAsia="en-US"/>
        </w:rPr>
        <w:t xml:space="preserve">„što </w:t>
      </w:r>
      <w:r w:rsidR="009B68A2">
        <w:rPr>
          <w:rFonts w:ascii="Arial" w:hAnsi="Arial" w:cs="Arial"/>
          <w:sz w:val="24"/>
          <w:szCs w:val="24"/>
          <w:lang w:eastAsia="en-US"/>
        </w:rPr>
        <w:t xml:space="preserve">su 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prvookrivljena pravna osoba SPAR Hrvatska d.o.o. i </w:t>
      </w:r>
      <w:proofErr w:type="spellStart"/>
      <w:r w:rsidRPr="009B68A2" w:rsidR="009B68A2">
        <w:rPr>
          <w:rFonts w:ascii="Arial" w:hAnsi="Arial" w:cs="Arial"/>
          <w:sz w:val="24"/>
          <w:szCs w:val="24"/>
          <w:lang w:eastAsia="en-US"/>
        </w:rPr>
        <w:t>drugookrivljenik</w:t>
      </w:r>
      <w:proofErr w:type="spellEnd"/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 Krešimir Miljanić kao odgovorna osoba u pravnoj osobi, 14. ožujka 2022., u 12:00 sati, u prodajnom objektu Interspar hipermarket u Zadru, ulici Ante Starčevića 5a, izložili za prodaju proizvod posebnog naziva Nescafe Gold </w:t>
      </w:r>
      <w:proofErr w:type="spellStart"/>
      <w:r w:rsidRPr="009B68A2" w:rsidR="009B68A2">
        <w:rPr>
          <w:rFonts w:ascii="Arial" w:hAnsi="Arial" w:cs="Arial"/>
          <w:sz w:val="24"/>
          <w:szCs w:val="24"/>
          <w:lang w:eastAsia="en-US"/>
        </w:rPr>
        <w:t>Decaf</w:t>
      </w:r>
      <w:proofErr w:type="spellEnd"/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, pakiranje 200 grama, odgovorni </w:t>
      </w:r>
      <w:proofErr w:type="spellStart"/>
      <w:r w:rsidRPr="009B68A2" w:rsidR="009B68A2">
        <w:rPr>
          <w:rFonts w:ascii="Arial" w:hAnsi="Arial" w:cs="Arial"/>
          <w:sz w:val="24"/>
          <w:szCs w:val="24"/>
          <w:lang w:eastAsia="en-US"/>
        </w:rPr>
        <w:t>Sph</w:t>
      </w:r>
      <w:proofErr w:type="spellEnd"/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: stavlja na tržište Nestle Adriatic d.o.o., Avenija Holjevca 40, 10 000 Zagreb, Republika Hrvatska, </w:t>
      </w:r>
      <w:proofErr w:type="spellStart"/>
      <w:r w:rsidRPr="009B68A2" w:rsidR="009B68A2">
        <w:rPr>
          <w:rFonts w:ascii="Arial" w:hAnsi="Arial" w:cs="Arial"/>
          <w:sz w:val="24"/>
          <w:szCs w:val="24"/>
          <w:lang w:eastAsia="en-US"/>
        </w:rPr>
        <w:t>lot</w:t>
      </w:r>
      <w:proofErr w:type="spellEnd"/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 03081092F, najbolje upotrijebiti do 11.2022., za koje nije osigurana sljedivost, a što je protivno članku 18. Uredbe (EZ) 178/2002</w:t>
      </w:r>
      <w:r w:rsidRPr="002B3B98">
        <w:rPr>
          <w:rFonts w:ascii="Arial" w:hAnsi="Arial" w:cs="Arial"/>
          <w:sz w:val="24"/>
          <w:szCs w:val="24"/>
          <w:lang w:eastAsia="en-US"/>
        </w:rPr>
        <w:t xml:space="preserve">“, te je </w:t>
      </w:r>
      <w:r w:rsidRPr="002B3B98">
        <w:rPr>
          <w:rFonts w:ascii="Arial" w:hAnsi="Arial" w:cs="Arial"/>
          <w:sz w:val="24"/>
          <w:szCs w:val="24"/>
          <w:lang w:eastAsia="en-US"/>
        </w:rPr>
        <w:lastRenderedPageBreak/>
        <w:t>okrivljen</w:t>
      </w:r>
      <w:r w:rsidR="006F2224">
        <w:rPr>
          <w:rFonts w:ascii="Arial" w:hAnsi="Arial" w:cs="Arial"/>
          <w:sz w:val="24"/>
          <w:szCs w:val="24"/>
          <w:lang w:eastAsia="en-US"/>
        </w:rPr>
        <w:t xml:space="preserve">ike </w:t>
      </w:r>
      <w:r w:rsidR="00594B67">
        <w:rPr>
          <w:rFonts w:ascii="Arial" w:hAnsi="Arial" w:cs="Arial"/>
          <w:sz w:val="24"/>
          <w:szCs w:val="24"/>
          <w:lang w:eastAsia="en-US"/>
        </w:rPr>
        <w:t>proglasio kriv</w:t>
      </w:r>
      <w:r w:rsidR="006F2224">
        <w:rPr>
          <w:rFonts w:ascii="Arial" w:hAnsi="Arial" w:cs="Arial"/>
          <w:sz w:val="24"/>
          <w:szCs w:val="24"/>
          <w:lang w:eastAsia="en-US"/>
        </w:rPr>
        <w:t xml:space="preserve">ima </w:t>
      </w:r>
      <w:r w:rsidRPr="002B3B98">
        <w:rPr>
          <w:rFonts w:ascii="Arial" w:hAnsi="Arial" w:cs="Arial"/>
          <w:sz w:val="24"/>
          <w:szCs w:val="24"/>
          <w:lang w:eastAsia="en-US"/>
        </w:rPr>
        <w:t xml:space="preserve">radi prekršaja iz članka 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>38. stavka 1. točke 2. i stavka 2. Zakona o hrani</w:t>
      </w:r>
      <w:r w:rsidRPr="001B2E60" w:rsidR="001B2E60">
        <w:rPr>
          <w:rFonts w:ascii="Arial" w:hAnsi="Arial" w:cs="Arial"/>
          <w:sz w:val="24"/>
          <w:szCs w:val="24"/>
          <w:lang w:eastAsia="en-US"/>
        </w:rPr>
        <w:t>.</w:t>
      </w:r>
    </w:p>
    <w:p w:rsidRPr="002B3B98" w:rsidR="001B2E60" w:rsidP="00841107" w:rsidRDefault="001B2E60" w14:paraId="3528E9CE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="009236F3" w:rsidP="00841107" w:rsidRDefault="00A6103F" w14:paraId="7D9E5D12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7</w:t>
      </w:r>
      <w:r w:rsidRPr="002B3B98" w:rsidR="002B3B98">
        <w:rPr>
          <w:rFonts w:ascii="Arial" w:hAnsi="Arial" w:cs="Arial"/>
          <w:sz w:val="24"/>
          <w:szCs w:val="24"/>
          <w:lang w:eastAsia="en-US"/>
        </w:rPr>
        <w:t>.</w:t>
      </w:r>
      <w:r w:rsidRPr="002B3B98" w:rsidR="002B3B98">
        <w:rPr>
          <w:rFonts w:ascii="Arial" w:hAnsi="Arial" w:cs="Arial"/>
          <w:sz w:val="24"/>
          <w:szCs w:val="24"/>
          <w:lang w:eastAsia="en-US"/>
        </w:rPr>
        <w:tab/>
        <w:t xml:space="preserve">Člankom 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>38. stavk</w:t>
      </w:r>
      <w:r w:rsidR="009B68A2">
        <w:rPr>
          <w:rFonts w:ascii="Arial" w:hAnsi="Arial" w:cs="Arial"/>
          <w:sz w:val="24"/>
          <w:szCs w:val="24"/>
          <w:lang w:eastAsia="en-US"/>
        </w:rPr>
        <w:t>om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 1. točk</w:t>
      </w:r>
      <w:r w:rsidR="009B68A2">
        <w:rPr>
          <w:rFonts w:ascii="Arial" w:hAnsi="Arial" w:cs="Arial"/>
          <w:sz w:val="24"/>
          <w:szCs w:val="24"/>
          <w:lang w:eastAsia="en-US"/>
        </w:rPr>
        <w:t>om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 2. Zakona o hrani </w:t>
      </w:r>
      <w:r w:rsidRPr="002B3B98" w:rsidR="002B3B98">
        <w:rPr>
          <w:rFonts w:ascii="Arial" w:hAnsi="Arial" w:cs="Arial"/>
          <w:sz w:val="24"/>
          <w:szCs w:val="24"/>
          <w:lang w:eastAsia="en-US"/>
        </w:rPr>
        <w:t xml:space="preserve">propisano je da će se novčanom kaznom od </w:t>
      </w:r>
      <w:r w:rsidR="006F2224">
        <w:rPr>
          <w:rFonts w:ascii="Arial" w:hAnsi="Arial" w:cs="Arial"/>
          <w:sz w:val="24"/>
          <w:szCs w:val="24"/>
          <w:lang w:eastAsia="en-US"/>
        </w:rPr>
        <w:t>3.</w:t>
      </w:r>
      <w:r w:rsidR="009B68A2">
        <w:rPr>
          <w:rFonts w:ascii="Arial" w:hAnsi="Arial" w:cs="Arial"/>
          <w:sz w:val="24"/>
          <w:szCs w:val="24"/>
          <w:lang w:eastAsia="en-US"/>
        </w:rPr>
        <w:t>980</w:t>
      </w:r>
      <w:r w:rsidR="006F2224">
        <w:rPr>
          <w:rFonts w:ascii="Arial" w:hAnsi="Arial" w:cs="Arial"/>
          <w:sz w:val="24"/>
          <w:szCs w:val="24"/>
          <w:lang w:eastAsia="en-US"/>
        </w:rPr>
        <w:t>,00</w:t>
      </w:r>
      <w:r w:rsidR="009B68A2">
        <w:rPr>
          <w:rFonts w:ascii="Arial" w:hAnsi="Arial" w:cs="Arial"/>
          <w:sz w:val="24"/>
          <w:szCs w:val="24"/>
          <w:lang w:eastAsia="en-US"/>
        </w:rPr>
        <w:t xml:space="preserve"> do 9.290,00 eura</w:t>
      </w:r>
      <w:r w:rsidR="00E25E1B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2B3B98" w:rsidR="002B3B98">
        <w:rPr>
          <w:rFonts w:ascii="Arial" w:hAnsi="Arial" w:cs="Arial"/>
          <w:sz w:val="24"/>
          <w:szCs w:val="24"/>
          <w:lang w:eastAsia="en-US"/>
        </w:rPr>
        <w:t xml:space="preserve">kazniti za prekršaj </w:t>
      </w:r>
      <w:r w:rsidR="00F11391">
        <w:rPr>
          <w:rFonts w:ascii="Arial" w:hAnsi="Arial" w:cs="Arial"/>
          <w:sz w:val="24"/>
          <w:szCs w:val="24"/>
          <w:lang w:eastAsia="en-US"/>
        </w:rPr>
        <w:t>pravna osoba</w:t>
      </w:r>
      <w:r w:rsidRPr="009236F3" w:rsidR="009236F3">
        <w:rPr>
          <w:rFonts w:ascii="Arial" w:hAnsi="Arial" w:cs="Arial"/>
          <w:sz w:val="24"/>
          <w:szCs w:val="24"/>
          <w:lang w:eastAsia="en-US"/>
        </w:rPr>
        <w:t xml:space="preserve"> ako </w:t>
      </w:r>
      <w:r w:rsidR="009B68A2">
        <w:rPr>
          <w:rFonts w:ascii="Arial" w:hAnsi="Arial" w:cs="Arial"/>
          <w:sz w:val="24"/>
          <w:szCs w:val="24"/>
          <w:lang w:eastAsia="en-US"/>
        </w:rPr>
        <w:t>ne osigura sljedivost hrane, hrane za životinje, životinja za proizvodnju hrane ili svake druge tvari koja je namijenjena ugradnji ili se može očekivati da će se ugraditi u hranu ili hranu za životinje u svim fazama proizvodnje, prerade ili distribucije prema članku 18. stavku 1. Uredbe (EZ) br. 178/2002.</w:t>
      </w:r>
      <w:r w:rsidRPr="009236F3" w:rsidR="009236F3">
        <w:rPr>
          <w:rFonts w:ascii="Arial" w:hAnsi="Arial" w:cs="Arial"/>
          <w:sz w:val="24"/>
          <w:szCs w:val="24"/>
          <w:lang w:eastAsia="en-US"/>
        </w:rPr>
        <w:t xml:space="preserve"> </w:t>
      </w:r>
      <w:r w:rsidR="006F2224">
        <w:rPr>
          <w:rFonts w:ascii="Arial" w:hAnsi="Arial" w:cs="Arial"/>
          <w:sz w:val="24"/>
          <w:szCs w:val="24"/>
          <w:lang w:eastAsia="en-US"/>
        </w:rPr>
        <w:t xml:space="preserve">Za navedeni prekršaj stavkom 2. citiranog članka propisana je novčana kazna u iznosu od </w:t>
      </w:r>
      <w:r w:rsidR="009B68A2">
        <w:rPr>
          <w:rFonts w:ascii="Arial" w:hAnsi="Arial" w:cs="Arial"/>
          <w:sz w:val="24"/>
          <w:szCs w:val="24"/>
          <w:lang w:eastAsia="en-US"/>
        </w:rPr>
        <w:t>390</w:t>
      </w:r>
      <w:r w:rsidR="006F2224">
        <w:rPr>
          <w:rFonts w:ascii="Arial" w:hAnsi="Arial" w:cs="Arial"/>
          <w:sz w:val="24"/>
          <w:szCs w:val="24"/>
          <w:lang w:eastAsia="en-US"/>
        </w:rPr>
        <w:t>,00</w:t>
      </w:r>
      <w:r w:rsidR="009B68A2">
        <w:rPr>
          <w:rFonts w:ascii="Arial" w:hAnsi="Arial" w:cs="Arial"/>
          <w:sz w:val="24"/>
          <w:szCs w:val="24"/>
          <w:lang w:eastAsia="en-US"/>
        </w:rPr>
        <w:t xml:space="preserve"> do 2.650,00 eura</w:t>
      </w:r>
      <w:r w:rsidR="006F2224">
        <w:rPr>
          <w:rFonts w:ascii="Arial" w:hAnsi="Arial" w:cs="Arial"/>
          <w:sz w:val="24"/>
          <w:szCs w:val="24"/>
          <w:lang w:eastAsia="en-US"/>
        </w:rPr>
        <w:t xml:space="preserve"> za odgovornu osobu u pravnoj osobi.</w:t>
      </w:r>
      <w:r w:rsidR="009B68A2">
        <w:rPr>
          <w:rFonts w:ascii="Arial" w:hAnsi="Arial" w:cs="Arial"/>
          <w:sz w:val="24"/>
          <w:szCs w:val="24"/>
          <w:lang w:eastAsia="en-US"/>
        </w:rPr>
        <w:t xml:space="preserve"> Člankom 18. stavkom 1. Uredbe (EZ) br. 178/2002 propisano je da se 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>sljedivost hrane, hrane za životinje, životinja za proizvodnju hrane ili svake druge tvari koja je namijenjena ugradnji ili se može očekivati da će se ugraditi u hranu ili hranu za životinje</w:t>
      </w:r>
      <w:r w:rsidR="009B68A2">
        <w:rPr>
          <w:rFonts w:ascii="Arial" w:hAnsi="Arial" w:cs="Arial"/>
          <w:sz w:val="24"/>
          <w:szCs w:val="24"/>
          <w:lang w:eastAsia="en-US"/>
        </w:rPr>
        <w:t xml:space="preserve"> utvrđuje</w:t>
      </w:r>
      <w:r w:rsidRPr="009B68A2" w:rsidR="009B68A2">
        <w:rPr>
          <w:rFonts w:ascii="Arial" w:hAnsi="Arial" w:cs="Arial"/>
          <w:sz w:val="24"/>
          <w:szCs w:val="24"/>
          <w:lang w:eastAsia="en-US"/>
        </w:rPr>
        <w:t xml:space="preserve"> u svim fazama proizvodnje, prerade ili distribucije</w:t>
      </w:r>
      <w:r w:rsidR="009B68A2">
        <w:rPr>
          <w:rFonts w:ascii="Arial" w:hAnsi="Arial" w:cs="Arial"/>
          <w:sz w:val="24"/>
          <w:szCs w:val="24"/>
          <w:lang w:eastAsia="en-US"/>
        </w:rPr>
        <w:t>.</w:t>
      </w:r>
    </w:p>
    <w:p w:rsidR="009236F3" w:rsidP="00841107" w:rsidRDefault="009236F3" w14:paraId="3F65888E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="00D70BF5" w:rsidP="00841107" w:rsidRDefault="009236F3" w14:paraId="353483BB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 w:rsidRPr="009236F3">
        <w:rPr>
          <w:rFonts w:ascii="Arial" w:hAnsi="Arial" w:cs="Arial"/>
          <w:sz w:val="24"/>
          <w:szCs w:val="24"/>
          <w:lang w:eastAsia="en-US"/>
        </w:rPr>
        <w:t>8.</w:t>
      </w:r>
      <w:r>
        <w:rPr>
          <w:rFonts w:ascii="Arial" w:hAnsi="Arial" w:cs="Arial"/>
          <w:sz w:val="24"/>
          <w:szCs w:val="24"/>
          <w:lang w:eastAsia="en-US"/>
        </w:rPr>
        <w:tab/>
      </w:r>
      <w:r w:rsidRPr="00D70BF5" w:rsidR="00D70BF5">
        <w:rPr>
          <w:rFonts w:ascii="Arial" w:hAnsi="Arial" w:cs="Arial"/>
          <w:bCs/>
          <w:sz w:val="24"/>
          <w:szCs w:val="24"/>
          <w:lang w:eastAsia="en-US"/>
        </w:rPr>
        <w:t xml:space="preserve">Slijedom citiranih odredbi, nedvojbeno je </w:t>
      </w:r>
      <w:r w:rsidRPr="00D70BF5" w:rsidR="00D70BF5">
        <w:rPr>
          <w:rFonts w:ascii="Arial" w:hAnsi="Arial" w:cs="Arial"/>
          <w:sz w:val="24"/>
          <w:szCs w:val="24"/>
          <w:lang w:eastAsia="en-US"/>
        </w:rPr>
        <w:t>da činjenični opis ovog prekršaja, kako je on naznačen u izreci pobijan</w:t>
      </w:r>
      <w:r w:rsidR="00D70BF5">
        <w:rPr>
          <w:rFonts w:ascii="Arial" w:hAnsi="Arial" w:cs="Arial"/>
          <w:sz w:val="24"/>
          <w:szCs w:val="24"/>
          <w:lang w:eastAsia="en-US"/>
        </w:rPr>
        <w:t xml:space="preserve">e presude </w:t>
      </w:r>
      <w:r w:rsidRPr="00D70BF5" w:rsidR="00D70BF5">
        <w:rPr>
          <w:rFonts w:ascii="Arial" w:hAnsi="Arial" w:cs="Arial"/>
          <w:sz w:val="24"/>
          <w:szCs w:val="24"/>
          <w:lang w:eastAsia="en-US"/>
        </w:rPr>
        <w:t>sadrži u biti samo zakonski opis djela</w:t>
      </w:r>
      <w:r w:rsidRPr="00F33345" w:rsidR="00F33345">
        <w:rPr>
          <w:rFonts w:ascii="Arial" w:hAnsi="Arial" w:cs="Arial"/>
          <w:sz w:val="24"/>
          <w:szCs w:val="24"/>
          <w:lang w:eastAsia="en-US"/>
        </w:rPr>
        <w:t>, bez konkretizacije odlučnih činjenica, odnosno određenog načina postupanja okrivljenika protivno citiranoj zakonskoj odredbi, jer iz istog ne proizlazi u čemu se točno sastoj</w:t>
      </w:r>
      <w:r w:rsidR="00F33345">
        <w:rPr>
          <w:rFonts w:ascii="Arial" w:hAnsi="Arial" w:cs="Arial"/>
          <w:sz w:val="24"/>
          <w:szCs w:val="24"/>
          <w:lang w:eastAsia="en-US"/>
        </w:rPr>
        <w:t>ao</w:t>
      </w:r>
      <w:r w:rsidRPr="00F33345" w:rsidR="00F33345">
        <w:rPr>
          <w:rFonts w:ascii="Arial" w:hAnsi="Arial" w:cs="Arial"/>
          <w:sz w:val="24"/>
          <w:szCs w:val="24"/>
          <w:lang w:eastAsia="en-US"/>
        </w:rPr>
        <w:t xml:space="preserve"> propust okrivljenika, odnosno, </w:t>
      </w:r>
      <w:r w:rsidR="00F33345">
        <w:rPr>
          <w:rFonts w:ascii="Arial" w:hAnsi="Arial" w:cs="Arial"/>
          <w:sz w:val="24"/>
          <w:szCs w:val="24"/>
          <w:lang w:eastAsia="en-US"/>
        </w:rPr>
        <w:t>zbog čega</w:t>
      </w:r>
      <w:r w:rsidRPr="00F33345" w:rsidR="00F33345">
        <w:rPr>
          <w:rFonts w:ascii="Arial" w:hAnsi="Arial" w:cs="Arial"/>
          <w:sz w:val="24"/>
          <w:szCs w:val="24"/>
          <w:lang w:eastAsia="en-US"/>
        </w:rPr>
        <w:t xml:space="preserve"> </w:t>
      </w:r>
      <w:r w:rsidR="00F33345">
        <w:rPr>
          <w:rFonts w:ascii="Arial" w:hAnsi="Arial" w:cs="Arial"/>
          <w:sz w:val="24"/>
          <w:szCs w:val="24"/>
          <w:lang w:eastAsia="en-US"/>
        </w:rPr>
        <w:t>se sljedivost proizvoda nije mogla utvrditi, a kao što je to opisano u obrazloženju optužnog prijedloga.</w:t>
      </w:r>
      <w:r w:rsidR="008D789A">
        <w:rPr>
          <w:rFonts w:ascii="Arial" w:hAnsi="Arial" w:cs="Arial"/>
          <w:sz w:val="24"/>
          <w:szCs w:val="24"/>
          <w:lang w:eastAsia="en-US"/>
        </w:rPr>
        <w:t xml:space="preserve">  </w:t>
      </w:r>
    </w:p>
    <w:p w:rsidR="00D70BF5" w:rsidP="00841107" w:rsidRDefault="00D70BF5" w14:paraId="3AAE7619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Pr="00D70BF5" w:rsidR="00D70BF5" w:rsidP="00841107" w:rsidRDefault="00F33345" w14:paraId="51F57CC4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9</w:t>
      </w:r>
      <w:r w:rsidRPr="00D70BF5" w:rsidR="00D70BF5">
        <w:rPr>
          <w:rFonts w:ascii="Arial" w:hAnsi="Arial" w:cs="Arial"/>
          <w:sz w:val="24"/>
          <w:szCs w:val="24"/>
          <w:lang w:eastAsia="en-US"/>
        </w:rPr>
        <w:t>.</w:t>
      </w:r>
      <w:r w:rsidRPr="00D70BF5" w:rsidR="00D70BF5">
        <w:rPr>
          <w:rFonts w:ascii="Arial" w:hAnsi="Arial" w:cs="Arial"/>
          <w:sz w:val="24"/>
          <w:szCs w:val="24"/>
          <w:lang w:eastAsia="en-US"/>
        </w:rPr>
        <w:tab/>
        <w:t xml:space="preserve">Ističe se da je zakonski opis odnosno pravno kvalificiranje prekršaja podvođenje odlučnih činjenica sadržanih u činjeničnom opisu pod biće odgovarajućeg prekršaja. Iz navedenog razloga, sve odlučne činjenice nužno moraju biti navedene isključivo u činjeničnom opisu prekršaja. U protivnom, dakle u nedostatku konkretizacije činjeničnog opisa djela koje se okrivljenicima stavlja na teret, opisano djelo nije prekršaj. </w:t>
      </w:r>
    </w:p>
    <w:p w:rsidRPr="00D70BF5" w:rsidR="00D70BF5" w:rsidP="00841107" w:rsidRDefault="00D70BF5" w14:paraId="51C04351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Pr="00681315" w:rsidR="00681315" w:rsidP="00841107" w:rsidRDefault="00D70BF5" w14:paraId="57E36BA4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 w:rsidRPr="00D70BF5">
        <w:rPr>
          <w:rFonts w:ascii="Arial" w:hAnsi="Arial" w:cs="Arial"/>
          <w:sz w:val="24"/>
          <w:szCs w:val="24"/>
          <w:lang w:eastAsia="en-US"/>
        </w:rPr>
        <w:t>1</w:t>
      </w:r>
      <w:r w:rsidR="00F33345">
        <w:rPr>
          <w:rFonts w:ascii="Arial" w:hAnsi="Arial" w:cs="Arial"/>
          <w:sz w:val="24"/>
          <w:szCs w:val="24"/>
          <w:lang w:eastAsia="en-US"/>
        </w:rPr>
        <w:t>0</w:t>
      </w:r>
      <w:r w:rsidRPr="00D70BF5">
        <w:rPr>
          <w:rFonts w:ascii="Arial" w:hAnsi="Arial" w:cs="Arial"/>
          <w:sz w:val="24"/>
          <w:szCs w:val="24"/>
          <w:lang w:eastAsia="en-US"/>
        </w:rPr>
        <w:t>.</w:t>
      </w:r>
      <w:r w:rsidRPr="00D70BF5">
        <w:rPr>
          <w:rFonts w:ascii="Arial" w:hAnsi="Arial" w:cs="Arial"/>
          <w:sz w:val="24"/>
          <w:szCs w:val="24"/>
          <w:lang w:eastAsia="en-US"/>
        </w:rPr>
        <w:tab/>
      </w:r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Kako je u povodu žalbe okrivljene pravne osobe </w:t>
      </w:r>
      <w:r w:rsidR="00681315">
        <w:rPr>
          <w:rFonts w:ascii="Arial" w:hAnsi="Arial" w:cs="Arial"/>
          <w:sz w:val="24"/>
          <w:szCs w:val="24"/>
          <w:lang w:eastAsia="en-US"/>
        </w:rPr>
        <w:t>SPAR Hrvatska</w:t>
      </w:r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 d.o.o. utvrđeno da razlozi zbog kojih </w:t>
      </w:r>
      <w:r w:rsidRPr="00681315" w:rsidR="00681315">
        <w:rPr>
          <w:rFonts w:ascii="Arial" w:hAnsi="Arial" w:cs="Arial"/>
          <w:bCs/>
          <w:sz w:val="24"/>
          <w:szCs w:val="24"/>
          <w:lang w:eastAsia="en-US"/>
        </w:rPr>
        <w:t>prvostupanjsku presudu</w:t>
      </w:r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 treba preinačiti postoje i u odnosu na okrivljenu odgovornu osobu </w:t>
      </w:r>
      <w:r w:rsidR="00681315">
        <w:rPr>
          <w:rFonts w:ascii="Arial" w:hAnsi="Arial" w:cs="Arial"/>
          <w:sz w:val="24"/>
          <w:szCs w:val="24"/>
          <w:lang w:eastAsia="en-US"/>
        </w:rPr>
        <w:t>Krešimira Miljanića</w:t>
      </w:r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 koj</w:t>
      </w:r>
      <w:r w:rsidR="00681315">
        <w:rPr>
          <w:rFonts w:ascii="Arial" w:hAnsi="Arial" w:cs="Arial"/>
          <w:sz w:val="24"/>
          <w:szCs w:val="24"/>
          <w:lang w:eastAsia="en-US"/>
        </w:rPr>
        <w:t>i</w:t>
      </w:r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 nije podni</w:t>
      </w:r>
      <w:r w:rsidR="00681315">
        <w:rPr>
          <w:rFonts w:ascii="Arial" w:hAnsi="Arial" w:cs="Arial"/>
          <w:sz w:val="24"/>
          <w:szCs w:val="24"/>
          <w:lang w:eastAsia="en-US"/>
        </w:rPr>
        <w:t>o</w:t>
      </w:r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 žalbu, to je primjenjujući načelo blagodati spojenosti, na temelju članka 202. stavka 6. Prekršajnog zakona, po službenoj dužnosti, </w:t>
      </w:r>
      <w:proofErr w:type="spellStart"/>
      <w:r w:rsidRPr="00681315" w:rsidR="00681315">
        <w:rPr>
          <w:rFonts w:ascii="Arial" w:hAnsi="Arial" w:cs="Arial"/>
          <w:sz w:val="24"/>
          <w:szCs w:val="24"/>
          <w:lang w:eastAsia="en-US"/>
        </w:rPr>
        <w:t>postupljeno</w:t>
      </w:r>
      <w:proofErr w:type="spellEnd"/>
      <w:r w:rsidRPr="00681315" w:rsidR="00681315">
        <w:rPr>
          <w:rFonts w:ascii="Arial" w:hAnsi="Arial" w:cs="Arial"/>
          <w:sz w:val="24"/>
          <w:szCs w:val="24"/>
          <w:lang w:eastAsia="en-US"/>
        </w:rPr>
        <w:t xml:space="preserve"> kao da takva žalba postoji.</w:t>
      </w:r>
    </w:p>
    <w:p w:rsidRPr="00681315" w:rsidR="00681315" w:rsidP="00841107" w:rsidRDefault="00681315" w14:paraId="4AA55E06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Pr="00681315" w:rsidR="00681315" w:rsidP="00841107" w:rsidRDefault="00681315" w14:paraId="4514F827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11.</w:t>
      </w:r>
      <w:r>
        <w:rPr>
          <w:rFonts w:ascii="Arial" w:hAnsi="Arial" w:cs="Arial"/>
          <w:sz w:val="24"/>
          <w:szCs w:val="24"/>
          <w:lang w:eastAsia="en-US"/>
        </w:rPr>
        <w:tab/>
      </w:r>
      <w:r w:rsidRPr="00681315">
        <w:rPr>
          <w:rFonts w:ascii="Arial" w:hAnsi="Arial" w:cs="Arial"/>
          <w:sz w:val="24"/>
          <w:szCs w:val="24"/>
          <w:lang w:eastAsia="en-US"/>
        </w:rPr>
        <w:t>Slijedom navedenog</w:t>
      </w:r>
      <w:r>
        <w:rPr>
          <w:rFonts w:ascii="Arial" w:hAnsi="Arial" w:cs="Arial"/>
          <w:sz w:val="24"/>
          <w:szCs w:val="24"/>
          <w:lang w:eastAsia="en-US"/>
        </w:rPr>
        <w:t>a</w:t>
      </w:r>
      <w:r w:rsidRPr="00681315">
        <w:rPr>
          <w:rFonts w:ascii="Arial" w:hAnsi="Arial" w:cs="Arial"/>
          <w:sz w:val="24"/>
          <w:szCs w:val="24"/>
          <w:lang w:eastAsia="en-US"/>
        </w:rPr>
        <w:t>, kako iz izreke prvostupanjsk</w:t>
      </w:r>
      <w:r>
        <w:rPr>
          <w:rFonts w:ascii="Arial" w:hAnsi="Arial" w:cs="Arial"/>
          <w:sz w:val="24"/>
          <w:szCs w:val="24"/>
          <w:lang w:eastAsia="en-US"/>
        </w:rPr>
        <w:t>e presude</w:t>
      </w:r>
      <w:r w:rsidRPr="00681315">
        <w:rPr>
          <w:rFonts w:ascii="Arial" w:hAnsi="Arial" w:cs="Arial"/>
          <w:sz w:val="24"/>
          <w:szCs w:val="24"/>
          <w:lang w:eastAsia="en-US"/>
        </w:rPr>
        <w:t xml:space="preserve"> ne proizlaze sva zakonska obilježja prekršaja iz članka </w:t>
      </w:r>
      <w:r w:rsidRPr="00681315">
        <w:rPr>
          <w:rFonts w:ascii="Arial" w:hAnsi="Arial" w:cs="Arial"/>
          <w:bCs/>
          <w:sz w:val="24"/>
          <w:szCs w:val="24"/>
          <w:lang w:eastAsia="en-US"/>
        </w:rPr>
        <w:t xml:space="preserve">38. stavka 1. točke 2. i stavka 2. Zakona o hrani, to je ovaj Sud, u povodu žalbe okrivljene pravne osobe, a uslijed izostanka žalbe tužitelja, </w:t>
      </w:r>
      <w:r w:rsidRPr="00681315">
        <w:rPr>
          <w:rFonts w:ascii="Arial" w:hAnsi="Arial" w:cs="Arial"/>
          <w:sz w:val="24"/>
          <w:szCs w:val="24"/>
          <w:lang w:eastAsia="en-US"/>
        </w:rPr>
        <w:t xml:space="preserve">po službenoj dužnosti ispravio navedenu povredu materijalnog prava na štetu okrivljenika i </w:t>
      </w:r>
      <w:r w:rsidRPr="00681315">
        <w:rPr>
          <w:rFonts w:ascii="Arial" w:hAnsi="Arial" w:cs="Arial"/>
          <w:bCs/>
          <w:sz w:val="24"/>
          <w:szCs w:val="24"/>
          <w:lang w:eastAsia="en-US"/>
        </w:rPr>
        <w:t xml:space="preserve">pravilnom primjenom zakona, preinačio pobijanu odluku </w:t>
      </w:r>
      <w:r w:rsidRPr="00681315">
        <w:rPr>
          <w:rFonts w:ascii="Arial" w:hAnsi="Arial" w:cs="Arial"/>
          <w:sz w:val="24"/>
          <w:szCs w:val="24"/>
          <w:lang w:eastAsia="en-US"/>
        </w:rPr>
        <w:t xml:space="preserve">u odnosu na sve okrivljenike, te ih je, </w:t>
      </w:r>
      <w:r w:rsidRPr="00681315">
        <w:rPr>
          <w:rFonts w:ascii="Arial" w:hAnsi="Arial" w:cs="Arial"/>
          <w:bCs/>
          <w:sz w:val="24"/>
          <w:szCs w:val="24"/>
          <w:lang w:eastAsia="en-US"/>
        </w:rPr>
        <w:t>u skladu s</w:t>
      </w:r>
      <w:r w:rsidR="00341032">
        <w:rPr>
          <w:rFonts w:ascii="Arial" w:hAnsi="Arial" w:cs="Arial"/>
          <w:bCs/>
          <w:sz w:val="24"/>
          <w:szCs w:val="24"/>
          <w:lang w:eastAsia="en-US"/>
        </w:rPr>
        <w:t>a člankom</w:t>
      </w:r>
      <w:r w:rsidRPr="00681315">
        <w:rPr>
          <w:rFonts w:ascii="Arial" w:hAnsi="Arial" w:cs="Arial"/>
          <w:bCs/>
          <w:sz w:val="24"/>
          <w:szCs w:val="24"/>
          <w:lang w:eastAsia="en-US"/>
        </w:rPr>
        <w:t xml:space="preserve"> 207</w:t>
      </w:r>
      <w:r w:rsidRPr="00681315">
        <w:rPr>
          <w:rFonts w:ascii="Arial" w:hAnsi="Arial" w:cs="Arial"/>
          <w:sz w:val="24"/>
          <w:szCs w:val="24"/>
          <w:lang w:eastAsia="en-US"/>
        </w:rPr>
        <w:t>. Prekršajnog zakona, oslobodio optužbe.</w:t>
      </w:r>
    </w:p>
    <w:p w:rsidRPr="002B3B98" w:rsidR="002B3B98" w:rsidP="00841107" w:rsidRDefault="002B3B98" w14:paraId="5080C031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en-US"/>
        </w:rPr>
      </w:pPr>
    </w:p>
    <w:p w:rsidRPr="006111EB" w:rsidR="00AA44F1" w:rsidP="00841107" w:rsidRDefault="008D789A" w14:paraId="7659F156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681315">
        <w:rPr>
          <w:rFonts w:ascii="Arial" w:hAnsi="Arial" w:cs="Arial"/>
          <w:sz w:val="24"/>
          <w:szCs w:val="24"/>
        </w:rPr>
        <w:t>2</w:t>
      </w:r>
      <w:r w:rsidRPr="006111EB" w:rsidR="00AA44F1">
        <w:rPr>
          <w:rFonts w:ascii="Arial" w:hAnsi="Arial" w:cs="Arial"/>
          <w:sz w:val="24"/>
          <w:szCs w:val="24"/>
        </w:rPr>
        <w:t>.</w:t>
      </w:r>
      <w:r w:rsidRPr="006111EB" w:rsidR="00AA44F1">
        <w:rPr>
          <w:rFonts w:ascii="Arial" w:hAnsi="Arial" w:cs="Arial"/>
          <w:sz w:val="24"/>
          <w:szCs w:val="24"/>
        </w:rPr>
        <w:tab/>
        <w:t>Uslijed ove odluke, troškovi prekršajnog postupka iz članka 138. stavka 2. točke 2. do 5. i točke 7. Prekršajnog zakona padaju na teret proračunskih sredstava.</w:t>
      </w:r>
    </w:p>
    <w:p w:rsidR="00357BAC" w:rsidP="00841107" w:rsidRDefault="00357BAC" w14:paraId="738C72C4" w14:textId="77777777">
      <w:pPr>
        <w:jc w:val="both"/>
        <w:rPr>
          <w:rFonts w:ascii="Arial" w:hAnsi="Arial" w:cs="Arial"/>
          <w:sz w:val="24"/>
          <w:szCs w:val="24"/>
        </w:rPr>
      </w:pPr>
    </w:p>
    <w:p w:rsidR="001A4F91" w:rsidP="00841107" w:rsidRDefault="001A4F91" w14:paraId="5F358BEB" w14:textId="77777777">
      <w:pPr>
        <w:jc w:val="both"/>
        <w:rPr>
          <w:rFonts w:ascii="Arial" w:hAnsi="Arial" w:cs="Arial"/>
          <w:sz w:val="24"/>
          <w:szCs w:val="24"/>
        </w:rPr>
      </w:pPr>
    </w:p>
    <w:p w:rsidR="001A4F91" w:rsidP="00841107" w:rsidRDefault="001A4F91" w14:paraId="1E357CB6" w14:textId="77777777">
      <w:pPr>
        <w:jc w:val="both"/>
        <w:rPr>
          <w:rFonts w:ascii="Arial" w:hAnsi="Arial" w:cs="Arial"/>
          <w:sz w:val="24"/>
          <w:szCs w:val="24"/>
        </w:rPr>
      </w:pPr>
    </w:p>
    <w:p w:rsidR="00AA44F1" w:rsidP="00841107" w:rsidRDefault="002B2AA8" w14:paraId="6E1BB339" w14:textId="2445A0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</w:t>
      </w:r>
      <w:r w:rsidR="0068131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6111EB" w:rsidR="00AA44F1">
        <w:rPr>
          <w:rFonts w:ascii="Arial" w:hAnsi="Arial" w:cs="Arial"/>
          <w:sz w:val="24"/>
          <w:szCs w:val="24"/>
        </w:rPr>
        <w:tab/>
        <w:t>Zbog navedenog, odlučeno je kao u izreci.</w:t>
      </w:r>
    </w:p>
    <w:p w:rsidR="000839C4" w:rsidP="00841107" w:rsidRDefault="007251CD" w14:paraId="37B792CF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ab/>
      </w:r>
    </w:p>
    <w:p w:rsidRPr="006111EB" w:rsidR="00F64A57" w:rsidP="00841107" w:rsidRDefault="00F64A57" w14:paraId="1887E7D8" w14:textId="77777777">
      <w:pPr>
        <w:jc w:val="both"/>
        <w:rPr>
          <w:rFonts w:ascii="Arial" w:hAnsi="Arial" w:cs="Arial"/>
          <w:sz w:val="24"/>
          <w:szCs w:val="24"/>
        </w:rPr>
      </w:pPr>
    </w:p>
    <w:p w:rsidRPr="00A85B85" w:rsidR="00E853AD" w:rsidP="00841107" w:rsidRDefault="00E853AD" w14:paraId="30D5F860" w14:textId="77777777">
      <w:pPr>
        <w:jc w:val="center"/>
        <w:rPr>
          <w:rFonts w:ascii="Arial" w:hAnsi="Arial" w:cs="Arial"/>
          <w:sz w:val="24"/>
          <w:szCs w:val="24"/>
        </w:rPr>
      </w:pPr>
      <w:r w:rsidRPr="00A85B85">
        <w:rPr>
          <w:rFonts w:ascii="Arial" w:hAnsi="Arial" w:cs="Arial"/>
          <w:sz w:val="24"/>
          <w:szCs w:val="24"/>
        </w:rPr>
        <w:t>Zagreb,</w:t>
      </w:r>
      <w:r w:rsidRPr="00E90747" w:rsidR="00E90747">
        <w:rPr>
          <w:rFonts w:ascii="Arial" w:hAnsi="Arial" w:cs="Arial"/>
        </w:rPr>
        <w:t xml:space="preserve"> </w:t>
      </w:r>
      <w:r w:rsidRPr="00E90747" w:rsidR="00E90747">
        <w:rPr>
          <w:rFonts w:ascii="Arial" w:hAnsi="Arial" w:cs="Arial"/>
          <w:sz w:val="24"/>
          <w:szCs w:val="24"/>
        </w:rPr>
        <w:t>9. ožujka 2026.</w:t>
      </w:r>
      <w:r w:rsidRPr="00A85B85">
        <w:rPr>
          <w:rFonts w:ascii="Arial" w:hAnsi="Arial" w:cs="Arial"/>
          <w:sz w:val="24"/>
          <w:szCs w:val="24"/>
        </w:rPr>
        <w:t xml:space="preserve"> </w:t>
      </w:r>
    </w:p>
    <w:p w:rsidRPr="006111EB" w:rsidR="00E853AD" w:rsidP="00841107" w:rsidRDefault="00E853AD" w14:paraId="1BA6497A" w14:textId="77777777">
      <w:pPr>
        <w:jc w:val="both"/>
        <w:rPr>
          <w:rFonts w:ascii="Arial" w:hAnsi="Arial" w:cs="Arial"/>
          <w:sz w:val="24"/>
          <w:szCs w:val="24"/>
        </w:rPr>
      </w:pPr>
    </w:p>
    <w:p w:rsidRPr="006111EB" w:rsidR="00E853AD" w:rsidP="00841107" w:rsidRDefault="00E853AD" w14:paraId="555D958D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             Zapisničarka:                                                                Predsjedni</w:t>
      </w:r>
      <w:r w:rsidR="00DE2384">
        <w:rPr>
          <w:rFonts w:ascii="Arial" w:hAnsi="Arial" w:cs="Arial"/>
          <w:sz w:val="24"/>
          <w:szCs w:val="24"/>
        </w:rPr>
        <w:t>ca</w:t>
      </w:r>
      <w:r w:rsidRPr="006111EB">
        <w:rPr>
          <w:rFonts w:ascii="Arial" w:hAnsi="Arial" w:cs="Arial"/>
          <w:sz w:val="24"/>
          <w:szCs w:val="24"/>
        </w:rPr>
        <w:t xml:space="preserve"> vijeća:</w:t>
      </w:r>
    </w:p>
    <w:p w:rsidRPr="006111EB" w:rsidR="00E853AD" w:rsidP="00841107" w:rsidRDefault="00E853AD" w14:paraId="023F1FF6" w14:textId="77777777">
      <w:pPr>
        <w:jc w:val="both"/>
        <w:rPr>
          <w:rFonts w:ascii="Arial" w:hAnsi="Arial" w:cs="Arial"/>
          <w:sz w:val="24"/>
          <w:szCs w:val="24"/>
        </w:rPr>
      </w:pPr>
    </w:p>
    <w:p w:rsidRPr="006111EB" w:rsidR="00E853AD" w:rsidP="00841107" w:rsidRDefault="00E853AD" w14:paraId="4AB9DCC2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>Ksenija Šupe Vukadinović v.r.</w:t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  <w:t xml:space="preserve">          </w:t>
      </w:r>
      <w:r w:rsidR="00AE0C64">
        <w:rPr>
          <w:rFonts w:ascii="Arial" w:hAnsi="Arial" w:cs="Arial"/>
          <w:sz w:val="24"/>
          <w:szCs w:val="24"/>
        </w:rPr>
        <w:t xml:space="preserve"> </w:t>
      </w:r>
      <w:r w:rsidR="00F64A57">
        <w:rPr>
          <w:rFonts w:ascii="Arial" w:hAnsi="Arial" w:cs="Arial"/>
          <w:sz w:val="24"/>
          <w:szCs w:val="24"/>
        </w:rPr>
        <w:t xml:space="preserve"> </w:t>
      </w:r>
      <w:r w:rsidR="00D2301C">
        <w:rPr>
          <w:rFonts w:ascii="Arial" w:hAnsi="Arial" w:cs="Arial"/>
          <w:sz w:val="24"/>
          <w:szCs w:val="24"/>
        </w:rPr>
        <w:t>Jasna Momirović</w:t>
      </w:r>
      <w:r w:rsidRPr="006111EB" w:rsidR="00FF0B63">
        <w:rPr>
          <w:rFonts w:ascii="Arial" w:hAnsi="Arial" w:cs="Arial"/>
          <w:sz w:val="24"/>
          <w:szCs w:val="24"/>
        </w:rPr>
        <w:t xml:space="preserve"> </w:t>
      </w:r>
      <w:r w:rsidRPr="006111EB">
        <w:rPr>
          <w:rFonts w:ascii="Arial" w:hAnsi="Arial" w:cs="Arial"/>
          <w:sz w:val="24"/>
          <w:szCs w:val="24"/>
        </w:rPr>
        <w:t>v.r.</w:t>
      </w:r>
    </w:p>
    <w:p w:rsidRPr="006111EB" w:rsidR="007A4BCD" w:rsidP="00841107" w:rsidRDefault="007A4BCD" w14:paraId="5756E7C1" w14:textId="77777777">
      <w:pPr>
        <w:jc w:val="both"/>
        <w:rPr>
          <w:rFonts w:ascii="Arial" w:hAnsi="Arial" w:cs="Arial"/>
          <w:sz w:val="24"/>
          <w:szCs w:val="24"/>
        </w:rPr>
      </w:pPr>
    </w:p>
    <w:p w:rsidRPr="006111EB" w:rsidR="007A4BCD" w:rsidP="00841107" w:rsidRDefault="007A4BCD" w14:paraId="3C05A976" w14:textId="77777777">
      <w:pPr>
        <w:jc w:val="both"/>
        <w:rPr>
          <w:rFonts w:ascii="Arial" w:hAnsi="Arial" w:cs="Arial"/>
          <w:sz w:val="24"/>
          <w:szCs w:val="24"/>
        </w:rPr>
      </w:pPr>
    </w:p>
    <w:p w:rsidRPr="006111EB" w:rsidR="00E853AD" w:rsidP="00841107" w:rsidRDefault="00E853AD" w14:paraId="4042DF3F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</w:p>
    <w:p w:rsidRPr="00D2301C" w:rsidR="00D2301C" w:rsidP="00841107" w:rsidRDefault="00D2301C" w14:paraId="607B4362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2301C">
        <w:rPr>
          <w:rFonts w:ascii="Arial" w:hAnsi="Arial" w:cs="Arial"/>
          <w:sz w:val="24"/>
          <w:szCs w:val="24"/>
        </w:rPr>
        <w:t xml:space="preserve">Presuda se dostavlja Općinskom </w:t>
      </w:r>
      <w:r w:rsidR="00F33345">
        <w:rPr>
          <w:rFonts w:ascii="Arial" w:hAnsi="Arial" w:cs="Arial"/>
          <w:sz w:val="24"/>
          <w:szCs w:val="24"/>
        </w:rPr>
        <w:t xml:space="preserve">prekršajnom </w:t>
      </w:r>
      <w:r w:rsidRPr="00D2301C">
        <w:rPr>
          <w:rFonts w:ascii="Arial" w:hAnsi="Arial" w:cs="Arial"/>
          <w:sz w:val="24"/>
          <w:szCs w:val="24"/>
        </w:rPr>
        <w:t xml:space="preserve">sudu u </w:t>
      </w:r>
      <w:r w:rsidR="00F33345">
        <w:rPr>
          <w:rFonts w:ascii="Arial" w:hAnsi="Arial" w:cs="Arial"/>
          <w:sz w:val="24"/>
          <w:szCs w:val="24"/>
        </w:rPr>
        <w:t xml:space="preserve">Splitu </w:t>
      </w:r>
      <w:r w:rsidRPr="00D2301C">
        <w:rPr>
          <w:rFonts w:ascii="Arial" w:hAnsi="Arial" w:cs="Arial"/>
          <w:sz w:val="24"/>
          <w:szCs w:val="24"/>
        </w:rPr>
        <w:t xml:space="preserve">u 5 </w:t>
      </w:r>
      <w:proofErr w:type="spellStart"/>
      <w:r w:rsidRPr="00D2301C">
        <w:rPr>
          <w:rFonts w:ascii="Arial" w:hAnsi="Arial" w:cs="Arial"/>
          <w:sz w:val="24"/>
          <w:szCs w:val="24"/>
        </w:rPr>
        <w:t>otpravaka</w:t>
      </w:r>
      <w:proofErr w:type="spellEnd"/>
      <w:r w:rsidRPr="00D2301C">
        <w:rPr>
          <w:rFonts w:ascii="Arial" w:hAnsi="Arial" w:cs="Arial"/>
          <w:sz w:val="24"/>
          <w:szCs w:val="24"/>
        </w:rPr>
        <w:t xml:space="preserve">: za spis, okrivljenike i tužitelja.        </w:t>
      </w:r>
    </w:p>
    <w:p w:rsidR="0031623D" w:rsidP="00841107" w:rsidRDefault="0031623D" w14:paraId="73D4FC16" w14:textId="77777777">
      <w:pPr>
        <w:jc w:val="both"/>
        <w:rPr>
          <w:rFonts w:ascii="Arial" w:hAnsi="Arial" w:cs="Arial"/>
          <w:sz w:val="24"/>
          <w:szCs w:val="24"/>
        </w:rPr>
      </w:pPr>
    </w:p>
    <w:p w:rsidRPr="006111EB" w:rsidR="0081795B" w:rsidP="00841107" w:rsidRDefault="00E853AD" w14:paraId="4CD7D100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Pr="006111EB">
        <w:rPr>
          <w:rFonts w:ascii="Arial" w:hAnsi="Arial" w:cs="Arial"/>
          <w:sz w:val="24"/>
          <w:szCs w:val="24"/>
        </w:rPr>
        <w:tab/>
      </w:r>
      <w:r w:rsidRPr="006111EB" w:rsidR="0081795B">
        <w:rPr>
          <w:rFonts w:ascii="Arial" w:hAnsi="Arial" w:cs="Arial"/>
          <w:sz w:val="24"/>
          <w:szCs w:val="24"/>
        </w:rPr>
        <w:t>Za točnost otpravka - ovlašteni službenik</w:t>
      </w:r>
    </w:p>
    <w:p w:rsidR="0081795B" w:rsidP="00841107" w:rsidRDefault="0081795B" w14:paraId="0E79D454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                                                                upraviteljica zajedničke sudske pisarnice:</w:t>
      </w:r>
    </w:p>
    <w:p w:rsidRPr="006111EB" w:rsidR="0031623D" w:rsidP="00841107" w:rsidRDefault="0031623D" w14:paraId="72D3607F" w14:textId="77777777">
      <w:pPr>
        <w:jc w:val="both"/>
        <w:rPr>
          <w:rFonts w:ascii="Arial" w:hAnsi="Arial" w:cs="Arial"/>
          <w:sz w:val="24"/>
          <w:szCs w:val="24"/>
        </w:rPr>
      </w:pPr>
    </w:p>
    <w:p w:rsidRPr="006111EB" w:rsidR="00746452" w:rsidP="00841107" w:rsidRDefault="0081795B" w14:paraId="3229DB01" w14:textId="77777777">
      <w:pPr>
        <w:jc w:val="both"/>
        <w:rPr>
          <w:rFonts w:ascii="Arial" w:hAnsi="Arial" w:cs="Arial"/>
          <w:sz w:val="24"/>
          <w:szCs w:val="24"/>
        </w:rPr>
      </w:pPr>
      <w:r w:rsidRPr="006111EB">
        <w:rPr>
          <w:rFonts w:ascii="Arial" w:hAnsi="Arial" w:cs="Arial"/>
          <w:sz w:val="24"/>
          <w:szCs w:val="24"/>
        </w:rPr>
        <w:t xml:space="preserve">        </w:t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</w:r>
      <w:r w:rsidRPr="006111EB">
        <w:rPr>
          <w:rFonts w:ascii="Arial" w:hAnsi="Arial" w:cs="Arial"/>
          <w:sz w:val="24"/>
          <w:szCs w:val="24"/>
        </w:rPr>
        <w:tab/>
        <w:t>Edita Vrkljan</w:t>
      </w:r>
    </w:p>
    <w:sectPr w:rsidRPr="006111EB" w:rsidR="00746452" w:rsidSect="005C3E15">
      <w:headerReference w:type="default" r:id="rId10"/>
      <w:pgSz w:w="11906" w:h="16838"/>
      <w:pgMar w:top="1276" w:right="1417" w:bottom="1135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04B49" w:rsidRDefault="00C04B49" w14:paraId="2CB7FC71" w14:textId="77777777">
      <w:r>
        <w:separator/>
      </w:r>
    </w:p>
  </w:endnote>
  <w:endnote w:type="continuationSeparator" w:id="0">
    <w:p w:rsidR="00C04B49" w:rsidRDefault="00C04B49" w14:paraId="51E4920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04B49" w:rsidRDefault="00C04B49" w14:paraId="7E8F3519" w14:textId="77777777">
      <w:r>
        <w:separator/>
      </w:r>
    </w:p>
  </w:footnote>
  <w:footnote w:type="continuationSeparator" w:id="0">
    <w:p w:rsidR="00C04B49" w:rsidRDefault="00C04B49" w14:paraId="0F696A3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A4BCD" w:rsidR="00FD6C75" w:rsidP="009A6F12" w:rsidRDefault="00FD6C75" w14:paraId="08E4C9D9" w14:textId="77777777">
    <w:pPr>
      <w:pStyle w:val="Zaglavlje"/>
      <w:jc w:val="center"/>
      <w:rPr>
        <w:rFonts w:ascii="Arial" w:hAnsi="Arial" w:cs="Arial"/>
        <w:snapToGrid w:val="false"/>
        <w:sz w:val="24"/>
        <w:szCs w:val="24"/>
        <w:lang w:eastAsia="en-US"/>
      </w:rPr>
    </w:pPr>
    <w:r w:rsidRPr="007A4BCD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7A4BCD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7A4BCD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7A4BCD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7D03BD">
      <w:rPr>
        <w:rFonts w:ascii="Arial" w:hAnsi="Arial" w:cs="Arial"/>
        <w:noProof/>
        <w:snapToGrid w:val="false"/>
        <w:sz w:val="24"/>
        <w:szCs w:val="24"/>
        <w:lang w:eastAsia="en-US"/>
      </w:rPr>
      <w:t>5</w:t>
    </w:r>
    <w:r w:rsidRPr="007A4BCD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7A4BCD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7A4BCD" w:rsidR="00FD6C75" w:rsidRDefault="00FD6C75" w14:paraId="4C203AD6" w14:textId="77777777">
    <w:pPr>
      <w:pStyle w:val="Zaglavlje"/>
      <w:jc w:val="right"/>
      <w:rPr>
        <w:rFonts w:ascii="Arial" w:hAnsi="Arial" w:cs="Arial"/>
        <w:sz w:val="24"/>
        <w:szCs w:val="24"/>
      </w:rPr>
    </w:pPr>
  </w:p>
  <w:p w:rsidRPr="00005BB3" w:rsidR="005C3E07" w:rsidRDefault="00005BB3" w14:paraId="0B7DF5A4" w14:textId="77777777">
    <w:pPr>
      <w:pStyle w:val="Zaglavlje"/>
      <w:jc w:val="right"/>
      <w:rPr>
        <w:rFonts w:ascii="Arial" w:hAnsi="Arial" w:cs="Arial"/>
        <w:bCs/>
        <w:sz w:val="24"/>
        <w:szCs w:val="24"/>
      </w:rPr>
    </w:pPr>
    <w:r w:rsidRPr="00005BB3">
      <w:rPr>
        <w:rFonts w:ascii="Arial" w:hAnsi="Arial" w:cs="Arial"/>
        <w:bCs/>
        <w:sz w:val="24"/>
        <w:szCs w:val="24"/>
      </w:rPr>
      <w:t>Broj</w:t>
    </w:r>
    <w:r w:rsidRPr="001066BA">
      <w:rPr>
        <w:rFonts w:ascii="Arial" w:hAnsi="Arial" w:cs="Arial"/>
        <w:bCs/>
        <w:sz w:val="24"/>
        <w:szCs w:val="24"/>
      </w:rPr>
      <w:t xml:space="preserve">: </w:t>
    </w:r>
    <w:r w:rsidRPr="001066BA" w:rsidR="001066BA">
      <w:rPr>
        <w:rFonts w:ascii="Arial" w:hAnsi="Arial" w:cs="Arial"/>
        <w:bCs/>
        <w:sz w:val="24"/>
        <w:szCs w:val="24"/>
      </w:rPr>
      <w:t>Ppž-</w:t>
    </w:r>
    <w:r w:rsidR="002756E2">
      <w:rPr>
        <w:rFonts w:ascii="Arial" w:hAnsi="Arial" w:cs="Arial"/>
        <w:sz w:val="24"/>
        <w:szCs w:val="24"/>
      </w:rPr>
      <w:t>8150</w:t>
    </w:r>
    <w:r w:rsidRPr="008022DE" w:rsidR="008022DE">
      <w:rPr>
        <w:rFonts w:ascii="Arial" w:hAnsi="Arial" w:cs="Arial"/>
        <w:sz w:val="24"/>
        <w:szCs w:val="24"/>
      </w:rPr>
      <w:t>/202</w:t>
    </w:r>
    <w:r w:rsidR="00025D93">
      <w:rPr>
        <w:rFonts w:ascii="Arial" w:hAnsi="Arial" w:cs="Arial"/>
        <w:sz w:val="24"/>
        <w:szCs w:val="24"/>
      </w:rPr>
      <w:t>5</w:t>
    </w:r>
  </w:p>
  <w:p w:rsidRPr="005C3E07" w:rsidR="00005BB3" w:rsidRDefault="00005BB3" w14:paraId="7A455C82" w14:textId="77777777">
    <w:pPr>
      <w:pStyle w:val="Zaglavlje"/>
      <w:jc w:val="right"/>
      <w:rPr>
        <w:bCs/>
        <w:sz w:val="24"/>
        <w:szCs w:val="24"/>
      </w:rPr>
    </w:pPr>
  </w:p>
  <w:p w:rsidR="00FD6C75" w:rsidRDefault="00FD6C75" w14:paraId="51FACF73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C7678A"/>
    <w:multiLevelType w:val="hybridMultilevel"/>
    <w:tmpl w:val="CE9272C4"/>
    <w:lvl w:ilvl="0" w:tplc="F5986810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BC76F04"/>
    <w:multiLevelType w:val="hybridMultilevel"/>
    <w:tmpl w:val="543ABC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stylePaneFormatFilter w:val="3F01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A20"/>
    <w:rsid w:val="00000426"/>
    <w:rsid w:val="00000628"/>
    <w:rsid w:val="00002D91"/>
    <w:rsid w:val="00005BB3"/>
    <w:rsid w:val="0001191A"/>
    <w:rsid w:val="00016BDC"/>
    <w:rsid w:val="00022136"/>
    <w:rsid w:val="000243A3"/>
    <w:rsid w:val="00025B62"/>
    <w:rsid w:val="00025D93"/>
    <w:rsid w:val="00030B69"/>
    <w:rsid w:val="00033B5D"/>
    <w:rsid w:val="00035D45"/>
    <w:rsid w:val="00042296"/>
    <w:rsid w:val="0004401C"/>
    <w:rsid w:val="000447A0"/>
    <w:rsid w:val="00047774"/>
    <w:rsid w:val="000518E5"/>
    <w:rsid w:val="0005219B"/>
    <w:rsid w:val="00052B30"/>
    <w:rsid w:val="00057B31"/>
    <w:rsid w:val="0006080E"/>
    <w:rsid w:val="00061B52"/>
    <w:rsid w:val="000639FB"/>
    <w:rsid w:val="000643A1"/>
    <w:rsid w:val="0006568D"/>
    <w:rsid w:val="00072149"/>
    <w:rsid w:val="00080FFA"/>
    <w:rsid w:val="00083362"/>
    <w:rsid w:val="000839C4"/>
    <w:rsid w:val="0008433A"/>
    <w:rsid w:val="00091B3C"/>
    <w:rsid w:val="0009549A"/>
    <w:rsid w:val="000973A9"/>
    <w:rsid w:val="000A06F7"/>
    <w:rsid w:val="000A1EF4"/>
    <w:rsid w:val="000B3A24"/>
    <w:rsid w:val="000B6371"/>
    <w:rsid w:val="000C7193"/>
    <w:rsid w:val="000D0925"/>
    <w:rsid w:val="000D15BA"/>
    <w:rsid w:val="000D5455"/>
    <w:rsid w:val="000D6518"/>
    <w:rsid w:val="000E08A0"/>
    <w:rsid w:val="000E2623"/>
    <w:rsid w:val="000E487D"/>
    <w:rsid w:val="000F1CC1"/>
    <w:rsid w:val="000F3920"/>
    <w:rsid w:val="000F47C8"/>
    <w:rsid w:val="000F513F"/>
    <w:rsid w:val="000F528E"/>
    <w:rsid w:val="00102137"/>
    <w:rsid w:val="001060CB"/>
    <w:rsid w:val="001066BA"/>
    <w:rsid w:val="00116A99"/>
    <w:rsid w:val="0011799F"/>
    <w:rsid w:val="00117D72"/>
    <w:rsid w:val="00121D2F"/>
    <w:rsid w:val="001277AB"/>
    <w:rsid w:val="001353DF"/>
    <w:rsid w:val="00137D84"/>
    <w:rsid w:val="00140C7C"/>
    <w:rsid w:val="00154424"/>
    <w:rsid w:val="00175CB3"/>
    <w:rsid w:val="00184ABE"/>
    <w:rsid w:val="0019538D"/>
    <w:rsid w:val="001957E3"/>
    <w:rsid w:val="001963D9"/>
    <w:rsid w:val="001A42FD"/>
    <w:rsid w:val="001A4F91"/>
    <w:rsid w:val="001B005B"/>
    <w:rsid w:val="001B2E60"/>
    <w:rsid w:val="001B4ECB"/>
    <w:rsid w:val="001B6C5F"/>
    <w:rsid w:val="001C1A26"/>
    <w:rsid w:val="001C235B"/>
    <w:rsid w:val="001D1367"/>
    <w:rsid w:val="001D5DA1"/>
    <w:rsid w:val="001D6C00"/>
    <w:rsid w:val="001E0973"/>
    <w:rsid w:val="001E398D"/>
    <w:rsid w:val="001E6078"/>
    <w:rsid w:val="001F4311"/>
    <w:rsid w:val="001F5DA0"/>
    <w:rsid w:val="001F5F4E"/>
    <w:rsid w:val="002028E4"/>
    <w:rsid w:val="00203251"/>
    <w:rsid w:val="00205250"/>
    <w:rsid w:val="00207E58"/>
    <w:rsid w:val="0022191B"/>
    <w:rsid w:val="00222A9D"/>
    <w:rsid w:val="00222E88"/>
    <w:rsid w:val="002300C7"/>
    <w:rsid w:val="0023120F"/>
    <w:rsid w:val="0023154E"/>
    <w:rsid w:val="002402E7"/>
    <w:rsid w:val="0024567A"/>
    <w:rsid w:val="00246F84"/>
    <w:rsid w:val="002519F4"/>
    <w:rsid w:val="00252836"/>
    <w:rsid w:val="002548B6"/>
    <w:rsid w:val="00260B93"/>
    <w:rsid w:val="00261403"/>
    <w:rsid w:val="00262101"/>
    <w:rsid w:val="00262566"/>
    <w:rsid w:val="00263F4A"/>
    <w:rsid w:val="002658E9"/>
    <w:rsid w:val="0026634C"/>
    <w:rsid w:val="00267A4B"/>
    <w:rsid w:val="00272F95"/>
    <w:rsid w:val="00273AC0"/>
    <w:rsid w:val="00273F7A"/>
    <w:rsid w:val="00274EA0"/>
    <w:rsid w:val="002756E2"/>
    <w:rsid w:val="00283220"/>
    <w:rsid w:val="00287827"/>
    <w:rsid w:val="00287BEB"/>
    <w:rsid w:val="00294264"/>
    <w:rsid w:val="002957F5"/>
    <w:rsid w:val="002A5B2A"/>
    <w:rsid w:val="002A6D1B"/>
    <w:rsid w:val="002A739E"/>
    <w:rsid w:val="002B0C01"/>
    <w:rsid w:val="002B2AA8"/>
    <w:rsid w:val="002B302F"/>
    <w:rsid w:val="002B365B"/>
    <w:rsid w:val="002B3A20"/>
    <w:rsid w:val="002B3B98"/>
    <w:rsid w:val="002B4FF1"/>
    <w:rsid w:val="002C228E"/>
    <w:rsid w:val="002C5D85"/>
    <w:rsid w:val="002E226D"/>
    <w:rsid w:val="002F4062"/>
    <w:rsid w:val="00302D27"/>
    <w:rsid w:val="00305435"/>
    <w:rsid w:val="003100E1"/>
    <w:rsid w:val="0031359D"/>
    <w:rsid w:val="00316060"/>
    <w:rsid w:val="0031623D"/>
    <w:rsid w:val="00317D48"/>
    <w:rsid w:val="0032000C"/>
    <w:rsid w:val="003236F3"/>
    <w:rsid w:val="00325982"/>
    <w:rsid w:val="00331A01"/>
    <w:rsid w:val="00332EE8"/>
    <w:rsid w:val="00333C9B"/>
    <w:rsid w:val="003372B4"/>
    <w:rsid w:val="00337C55"/>
    <w:rsid w:val="00341032"/>
    <w:rsid w:val="0034687D"/>
    <w:rsid w:val="003538E2"/>
    <w:rsid w:val="00357BAC"/>
    <w:rsid w:val="00357C6A"/>
    <w:rsid w:val="003642AC"/>
    <w:rsid w:val="0036493F"/>
    <w:rsid w:val="00366F4D"/>
    <w:rsid w:val="003715E8"/>
    <w:rsid w:val="00375356"/>
    <w:rsid w:val="00376FD8"/>
    <w:rsid w:val="00383BAA"/>
    <w:rsid w:val="00384ED4"/>
    <w:rsid w:val="003860CE"/>
    <w:rsid w:val="00390589"/>
    <w:rsid w:val="00394080"/>
    <w:rsid w:val="003945BE"/>
    <w:rsid w:val="003964F4"/>
    <w:rsid w:val="003B0E9F"/>
    <w:rsid w:val="003B2EC6"/>
    <w:rsid w:val="003C11A7"/>
    <w:rsid w:val="003C2031"/>
    <w:rsid w:val="003C37CF"/>
    <w:rsid w:val="003C4029"/>
    <w:rsid w:val="003C5F79"/>
    <w:rsid w:val="003C6F58"/>
    <w:rsid w:val="003D16CB"/>
    <w:rsid w:val="003D2124"/>
    <w:rsid w:val="003D3E03"/>
    <w:rsid w:val="003E129B"/>
    <w:rsid w:val="003E14D9"/>
    <w:rsid w:val="003E1B8D"/>
    <w:rsid w:val="003E3541"/>
    <w:rsid w:val="003E55E8"/>
    <w:rsid w:val="003E7CA3"/>
    <w:rsid w:val="003E7FED"/>
    <w:rsid w:val="003F1968"/>
    <w:rsid w:val="003F1CAB"/>
    <w:rsid w:val="003F223A"/>
    <w:rsid w:val="003F6EFC"/>
    <w:rsid w:val="00402183"/>
    <w:rsid w:val="004024B0"/>
    <w:rsid w:val="00404E26"/>
    <w:rsid w:val="00406E84"/>
    <w:rsid w:val="004101EA"/>
    <w:rsid w:val="00420BAE"/>
    <w:rsid w:val="0042116E"/>
    <w:rsid w:val="004221F3"/>
    <w:rsid w:val="00422FE6"/>
    <w:rsid w:val="00423384"/>
    <w:rsid w:val="004254D8"/>
    <w:rsid w:val="00425838"/>
    <w:rsid w:val="00426EA1"/>
    <w:rsid w:val="00427024"/>
    <w:rsid w:val="004276E1"/>
    <w:rsid w:val="00430225"/>
    <w:rsid w:val="00430E26"/>
    <w:rsid w:val="00432F8E"/>
    <w:rsid w:val="004332D1"/>
    <w:rsid w:val="004333B5"/>
    <w:rsid w:val="004420DA"/>
    <w:rsid w:val="0044372B"/>
    <w:rsid w:val="00443ED0"/>
    <w:rsid w:val="00446424"/>
    <w:rsid w:val="0044682E"/>
    <w:rsid w:val="004475B7"/>
    <w:rsid w:val="004515AC"/>
    <w:rsid w:val="004535C0"/>
    <w:rsid w:val="00456686"/>
    <w:rsid w:val="0046046D"/>
    <w:rsid w:val="00464186"/>
    <w:rsid w:val="004671AB"/>
    <w:rsid w:val="004727F7"/>
    <w:rsid w:val="004756A1"/>
    <w:rsid w:val="0047658C"/>
    <w:rsid w:val="00477508"/>
    <w:rsid w:val="0048335C"/>
    <w:rsid w:val="00484327"/>
    <w:rsid w:val="00484A5B"/>
    <w:rsid w:val="0048568F"/>
    <w:rsid w:val="00487E08"/>
    <w:rsid w:val="004923E8"/>
    <w:rsid w:val="004955E1"/>
    <w:rsid w:val="00496559"/>
    <w:rsid w:val="004967C1"/>
    <w:rsid w:val="00497788"/>
    <w:rsid w:val="004B0069"/>
    <w:rsid w:val="004C0F42"/>
    <w:rsid w:val="004C2EDF"/>
    <w:rsid w:val="004C5FEA"/>
    <w:rsid w:val="004C6558"/>
    <w:rsid w:val="004D1998"/>
    <w:rsid w:val="004D2E6D"/>
    <w:rsid w:val="004D3669"/>
    <w:rsid w:val="004E0AF7"/>
    <w:rsid w:val="004E125F"/>
    <w:rsid w:val="004E5218"/>
    <w:rsid w:val="004E7B40"/>
    <w:rsid w:val="005003B3"/>
    <w:rsid w:val="005029F2"/>
    <w:rsid w:val="00504131"/>
    <w:rsid w:val="005044DC"/>
    <w:rsid w:val="0051148D"/>
    <w:rsid w:val="0051256C"/>
    <w:rsid w:val="00513733"/>
    <w:rsid w:val="00515367"/>
    <w:rsid w:val="005162A4"/>
    <w:rsid w:val="0052164F"/>
    <w:rsid w:val="00525859"/>
    <w:rsid w:val="005269A6"/>
    <w:rsid w:val="005308A2"/>
    <w:rsid w:val="00530A3D"/>
    <w:rsid w:val="00531206"/>
    <w:rsid w:val="00531783"/>
    <w:rsid w:val="005346E5"/>
    <w:rsid w:val="00537796"/>
    <w:rsid w:val="00540155"/>
    <w:rsid w:val="005404B0"/>
    <w:rsid w:val="00541065"/>
    <w:rsid w:val="00544F84"/>
    <w:rsid w:val="00550D6C"/>
    <w:rsid w:val="00552CCF"/>
    <w:rsid w:val="00554F7B"/>
    <w:rsid w:val="00556D90"/>
    <w:rsid w:val="00557575"/>
    <w:rsid w:val="005655E3"/>
    <w:rsid w:val="00565F17"/>
    <w:rsid w:val="00571869"/>
    <w:rsid w:val="00571AA2"/>
    <w:rsid w:val="00572285"/>
    <w:rsid w:val="005749CC"/>
    <w:rsid w:val="00575C6A"/>
    <w:rsid w:val="0057783E"/>
    <w:rsid w:val="00584605"/>
    <w:rsid w:val="00587391"/>
    <w:rsid w:val="00593F67"/>
    <w:rsid w:val="00594B67"/>
    <w:rsid w:val="005A2A72"/>
    <w:rsid w:val="005A2E97"/>
    <w:rsid w:val="005B07E7"/>
    <w:rsid w:val="005B166C"/>
    <w:rsid w:val="005B25CB"/>
    <w:rsid w:val="005B596C"/>
    <w:rsid w:val="005B59A7"/>
    <w:rsid w:val="005B6CEC"/>
    <w:rsid w:val="005C09DD"/>
    <w:rsid w:val="005C2635"/>
    <w:rsid w:val="005C3BDF"/>
    <w:rsid w:val="005C3D48"/>
    <w:rsid w:val="005C3E07"/>
    <w:rsid w:val="005C3E15"/>
    <w:rsid w:val="005C5A36"/>
    <w:rsid w:val="005C60F4"/>
    <w:rsid w:val="005D1136"/>
    <w:rsid w:val="005D48D0"/>
    <w:rsid w:val="005E0207"/>
    <w:rsid w:val="005E5ECF"/>
    <w:rsid w:val="005E6DEA"/>
    <w:rsid w:val="005F572E"/>
    <w:rsid w:val="005F6FAC"/>
    <w:rsid w:val="006009D4"/>
    <w:rsid w:val="0060760A"/>
    <w:rsid w:val="00611152"/>
    <w:rsid w:val="006111EB"/>
    <w:rsid w:val="00612451"/>
    <w:rsid w:val="00615D45"/>
    <w:rsid w:val="00625E7F"/>
    <w:rsid w:val="00626C5D"/>
    <w:rsid w:val="00631A00"/>
    <w:rsid w:val="00631C1A"/>
    <w:rsid w:val="00631D7B"/>
    <w:rsid w:val="00632BCD"/>
    <w:rsid w:val="0064449D"/>
    <w:rsid w:val="00644BC3"/>
    <w:rsid w:val="00644E74"/>
    <w:rsid w:val="00645F23"/>
    <w:rsid w:val="00647FC9"/>
    <w:rsid w:val="006506FA"/>
    <w:rsid w:val="0065250E"/>
    <w:rsid w:val="006541B3"/>
    <w:rsid w:val="006541D6"/>
    <w:rsid w:val="00656C34"/>
    <w:rsid w:val="0065751B"/>
    <w:rsid w:val="00657F19"/>
    <w:rsid w:val="00660B4E"/>
    <w:rsid w:val="00661D96"/>
    <w:rsid w:val="00664015"/>
    <w:rsid w:val="0066699C"/>
    <w:rsid w:val="00675F4D"/>
    <w:rsid w:val="00676C64"/>
    <w:rsid w:val="006811CE"/>
    <w:rsid w:val="00681315"/>
    <w:rsid w:val="00681E9E"/>
    <w:rsid w:val="006851B9"/>
    <w:rsid w:val="00685210"/>
    <w:rsid w:val="00687F30"/>
    <w:rsid w:val="00696ADC"/>
    <w:rsid w:val="0069771B"/>
    <w:rsid w:val="006A44E2"/>
    <w:rsid w:val="006A4BA1"/>
    <w:rsid w:val="006A5CD5"/>
    <w:rsid w:val="006B2751"/>
    <w:rsid w:val="006B3483"/>
    <w:rsid w:val="006B52CE"/>
    <w:rsid w:val="006C0AA0"/>
    <w:rsid w:val="006C1D8B"/>
    <w:rsid w:val="006C2466"/>
    <w:rsid w:val="006C4B27"/>
    <w:rsid w:val="006C534D"/>
    <w:rsid w:val="006C599F"/>
    <w:rsid w:val="006C5A9A"/>
    <w:rsid w:val="006D5006"/>
    <w:rsid w:val="006D5549"/>
    <w:rsid w:val="006D6E1F"/>
    <w:rsid w:val="006E274E"/>
    <w:rsid w:val="006E4E42"/>
    <w:rsid w:val="006E5F94"/>
    <w:rsid w:val="006E769F"/>
    <w:rsid w:val="006F18F4"/>
    <w:rsid w:val="006F2128"/>
    <w:rsid w:val="006F2224"/>
    <w:rsid w:val="006F2D27"/>
    <w:rsid w:val="006F2FF0"/>
    <w:rsid w:val="006F79BB"/>
    <w:rsid w:val="00702A7B"/>
    <w:rsid w:val="00705B78"/>
    <w:rsid w:val="0071247C"/>
    <w:rsid w:val="00712D84"/>
    <w:rsid w:val="00716450"/>
    <w:rsid w:val="0071654D"/>
    <w:rsid w:val="00720F6F"/>
    <w:rsid w:val="007211EC"/>
    <w:rsid w:val="007213F4"/>
    <w:rsid w:val="00723FA1"/>
    <w:rsid w:val="007251CD"/>
    <w:rsid w:val="00725B8B"/>
    <w:rsid w:val="00726078"/>
    <w:rsid w:val="007347DB"/>
    <w:rsid w:val="00735DC0"/>
    <w:rsid w:val="007403B8"/>
    <w:rsid w:val="007442CF"/>
    <w:rsid w:val="00744BDD"/>
    <w:rsid w:val="0074534A"/>
    <w:rsid w:val="00746452"/>
    <w:rsid w:val="00747418"/>
    <w:rsid w:val="00747E7C"/>
    <w:rsid w:val="007510FA"/>
    <w:rsid w:val="0075148F"/>
    <w:rsid w:val="007530DD"/>
    <w:rsid w:val="00754A17"/>
    <w:rsid w:val="00754D9C"/>
    <w:rsid w:val="007801BB"/>
    <w:rsid w:val="00780CBE"/>
    <w:rsid w:val="00781429"/>
    <w:rsid w:val="00782847"/>
    <w:rsid w:val="007857A6"/>
    <w:rsid w:val="007903A0"/>
    <w:rsid w:val="0079394F"/>
    <w:rsid w:val="00795E9E"/>
    <w:rsid w:val="00796700"/>
    <w:rsid w:val="00797161"/>
    <w:rsid w:val="007A4BCD"/>
    <w:rsid w:val="007B0043"/>
    <w:rsid w:val="007B1B06"/>
    <w:rsid w:val="007B20FF"/>
    <w:rsid w:val="007C1418"/>
    <w:rsid w:val="007C3596"/>
    <w:rsid w:val="007C3821"/>
    <w:rsid w:val="007C6BDC"/>
    <w:rsid w:val="007D03BD"/>
    <w:rsid w:val="007D3EDA"/>
    <w:rsid w:val="007D4EF6"/>
    <w:rsid w:val="007E41CD"/>
    <w:rsid w:val="007E62BB"/>
    <w:rsid w:val="007E73E8"/>
    <w:rsid w:val="007F2583"/>
    <w:rsid w:val="007F4D9F"/>
    <w:rsid w:val="008022DE"/>
    <w:rsid w:val="00802E22"/>
    <w:rsid w:val="008060E2"/>
    <w:rsid w:val="00806A29"/>
    <w:rsid w:val="008103DD"/>
    <w:rsid w:val="008154F4"/>
    <w:rsid w:val="0081795B"/>
    <w:rsid w:val="0082109A"/>
    <w:rsid w:val="00824A88"/>
    <w:rsid w:val="008257C5"/>
    <w:rsid w:val="00830DAC"/>
    <w:rsid w:val="00831342"/>
    <w:rsid w:val="008341E0"/>
    <w:rsid w:val="00834404"/>
    <w:rsid w:val="008377D3"/>
    <w:rsid w:val="00841107"/>
    <w:rsid w:val="00846DDC"/>
    <w:rsid w:val="00850E68"/>
    <w:rsid w:val="00856151"/>
    <w:rsid w:val="008569D9"/>
    <w:rsid w:val="00856B90"/>
    <w:rsid w:val="0086152C"/>
    <w:rsid w:val="00862EBD"/>
    <w:rsid w:val="00867BDE"/>
    <w:rsid w:val="00880AC4"/>
    <w:rsid w:val="008818DA"/>
    <w:rsid w:val="00882549"/>
    <w:rsid w:val="00882C45"/>
    <w:rsid w:val="00883293"/>
    <w:rsid w:val="0088640B"/>
    <w:rsid w:val="0089254B"/>
    <w:rsid w:val="00892622"/>
    <w:rsid w:val="008937D2"/>
    <w:rsid w:val="00894B67"/>
    <w:rsid w:val="0089793F"/>
    <w:rsid w:val="008A34A7"/>
    <w:rsid w:val="008A3593"/>
    <w:rsid w:val="008A384F"/>
    <w:rsid w:val="008A58B4"/>
    <w:rsid w:val="008B0575"/>
    <w:rsid w:val="008B363F"/>
    <w:rsid w:val="008B3EBA"/>
    <w:rsid w:val="008B4AA5"/>
    <w:rsid w:val="008C16BE"/>
    <w:rsid w:val="008C1E16"/>
    <w:rsid w:val="008C1E38"/>
    <w:rsid w:val="008D789A"/>
    <w:rsid w:val="008E7A14"/>
    <w:rsid w:val="008F0776"/>
    <w:rsid w:val="008F1765"/>
    <w:rsid w:val="008F2728"/>
    <w:rsid w:val="008F29A7"/>
    <w:rsid w:val="0090017E"/>
    <w:rsid w:val="009032F1"/>
    <w:rsid w:val="009113B1"/>
    <w:rsid w:val="00912155"/>
    <w:rsid w:val="00912462"/>
    <w:rsid w:val="0091353D"/>
    <w:rsid w:val="009142E7"/>
    <w:rsid w:val="00921226"/>
    <w:rsid w:val="0092291C"/>
    <w:rsid w:val="009236F3"/>
    <w:rsid w:val="009240F2"/>
    <w:rsid w:val="00937F32"/>
    <w:rsid w:val="00940FCB"/>
    <w:rsid w:val="0094100F"/>
    <w:rsid w:val="0094703C"/>
    <w:rsid w:val="00947539"/>
    <w:rsid w:val="0094793E"/>
    <w:rsid w:val="00956276"/>
    <w:rsid w:val="00957B96"/>
    <w:rsid w:val="00957FC4"/>
    <w:rsid w:val="00960361"/>
    <w:rsid w:val="00964926"/>
    <w:rsid w:val="00973B9D"/>
    <w:rsid w:val="0097672B"/>
    <w:rsid w:val="00980322"/>
    <w:rsid w:val="0098251B"/>
    <w:rsid w:val="00985414"/>
    <w:rsid w:val="00990CE9"/>
    <w:rsid w:val="0099470D"/>
    <w:rsid w:val="00995D40"/>
    <w:rsid w:val="009A04C9"/>
    <w:rsid w:val="009A3F4E"/>
    <w:rsid w:val="009A6F12"/>
    <w:rsid w:val="009B0122"/>
    <w:rsid w:val="009B2D77"/>
    <w:rsid w:val="009B5425"/>
    <w:rsid w:val="009B68A2"/>
    <w:rsid w:val="009C1D77"/>
    <w:rsid w:val="009C3191"/>
    <w:rsid w:val="009C676A"/>
    <w:rsid w:val="009D3A19"/>
    <w:rsid w:val="009D4732"/>
    <w:rsid w:val="009E2C60"/>
    <w:rsid w:val="009E794B"/>
    <w:rsid w:val="009F0E3A"/>
    <w:rsid w:val="009F4973"/>
    <w:rsid w:val="009F75D8"/>
    <w:rsid w:val="009F7C77"/>
    <w:rsid w:val="009F7C87"/>
    <w:rsid w:val="00A04CDA"/>
    <w:rsid w:val="00A058D6"/>
    <w:rsid w:val="00A05FD8"/>
    <w:rsid w:val="00A1100A"/>
    <w:rsid w:val="00A11F44"/>
    <w:rsid w:val="00A120E4"/>
    <w:rsid w:val="00A1409B"/>
    <w:rsid w:val="00A17B37"/>
    <w:rsid w:val="00A21D37"/>
    <w:rsid w:val="00A26154"/>
    <w:rsid w:val="00A27A13"/>
    <w:rsid w:val="00A328B4"/>
    <w:rsid w:val="00A41A8C"/>
    <w:rsid w:val="00A434A5"/>
    <w:rsid w:val="00A44665"/>
    <w:rsid w:val="00A55E36"/>
    <w:rsid w:val="00A57C2C"/>
    <w:rsid w:val="00A6103F"/>
    <w:rsid w:val="00A615B2"/>
    <w:rsid w:val="00A620D1"/>
    <w:rsid w:val="00A62C21"/>
    <w:rsid w:val="00A62D85"/>
    <w:rsid w:val="00A658CF"/>
    <w:rsid w:val="00A67332"/>
    <w:rsid w:val="00A67AB6"/>
    <w:rsid w:val="00A67F20"/>
    <w:rsid w:val="00A7401B"/>
    <w:rsid w:val="00A761D3"/>
    <w:rsid w:val="00A81791"/>
    <w:rsid w:val="00A822BA"/>
    <w:rsid w:val="00A85B85"/>
    <w:rsid w:val="00A92FF1"/>
    <w:rsid w:val="00AA145B"/>
    <w:rsid w:val="00AA44F1"/>
    <w:rsid w:val="00AA651B"/>
    <w:rsid w:val="00AB49E0"/>
    <w:rsid w:val="00AB7B4D"/>
    <w:rsid w:val="00AC0F4F"/>
    <w:rsid w:val="00AC10B9"/>
    <w:rsid w:val="00AC1959"/>
    <w:rsid w:val="00AC693B"/>
    <w:rsid w:val="00AC6E53"/>
    <w:rsid w:val="00AD0B31"/>
    <w:rsid w:val="00AD1BE5"/>
    <w:rsid w:val="00AD2668"/>
    <w:rsid w:val="00AD46E6"/>
    <w:rsid w:val="00AE0A01"/>
    <w:rsid w:val="00AE0C64"/>
    <w:rsid w:val="00AE27CE"/>
    <w:rsid w:val="00AE3EB1"/>
    <w:rsid w:val="00AE4027"/>
    <w:rsid w:val="00AE4376"/>
    <w:rsid w:val="00AE4788"/>
    <w:rsid w:val="00AE66E7"/>
    <w:rsid w:val="00B02252"/>
    <w:rsid w:val="00B04CD3"/>
    <w:rsid w:val="00B07B3E"/>
    <w:rsid w:val="00B11244"/>
    <w:rsid w:val="00B21068"/>
    <w:rsid w:val="00B25D20"/>
    <w:rsid w:val="00B26508"/>
    <w:rsid w:val="00B40F59"/>
    <w:rsid w:val="00B46F30"/>
    <w:rsid w:val="00B47E64"/>
    <w:rsid w:val="00B47F75"/>
    <w:rsid w:val="00B55419"/>
    <w:rsid w:val="00B56377"/>
    <w:rsid w:val="00B56A15"/>
    <w:rsid w:val="00B61E76"/>
    <w:rsid w:val="00B6355E"/>
    <w:rsid w:val="00B64076"/>
    <w:rsid w:val="00B66E32"/>
    <w:rsid w:val="00B7391C"/>
    <w:rsid w:val="00B745E4"/>
    <w:rsid w:val="00B825CE"/>
    <w:rsid w:val="00B85EBA"/>
    <w:rsid w:val="00B86E98"/>
    <w:rsid w:val="00B94710"/>
    <w:rsid w:val="00BA0D07"/>
    <w:rsid w:val="00BA1D7E"/>
    <w:rsid w:val="00BB0D88"/>
    <w:rsid w:val="00BB4067"/>
    <w:rsid w:val="00BB5142"/>
    <w:rsid w:val="00BC0B86"/>
    <w:rsid w:val="00BC0C0F"/>
    <w:rsid w:val="00BC121F"/>
    <w:rsid w:val="00BC4820"/>
    <w:rsid w:val="00BC7CEE"/>
    <w:rsid w:val="00BD0AD7"/>
    <w:rsid w:val="00BD1DDD"/>
    <w:rsid w:val="00BD289D"/>
    <w:rsid w:val="00BD355C"/>
    <w:rsid w:val="00BE7AF5"/>
    <w:rsid w:val="00BF00A0"/>
    <w:rsid w:val="00BF355F"/>
    <w:rsid w:val="00BF42B1"/>
    <w:rsid w:val="00C03155"/>
    <w:rsid w:val="00C04B49"/>
    <w:rsid w:val="00C11884"/>
    <w:rsid w:val="00C132B0"/>
    <w:rsid w:val="00C14E87"/>
    <w:rsid w:val="00C15760"/>
    <w:rsid w:val="00C2105F"/>
    <w:rsid w:val="00C2422E"/>
    <w:rsid w:val="00C30840"/>
    <w:rsid w:val="00C31307"/>
    <w:rsid w:val="00C357BF"/>
    <w:rsid w:val="00C3789A"/>
    <w:rsid w:val="00C40E30"/>
    <w:rsid w:val="00C42C53"/>
    <w:rsid w:val="00C47EBA"/>
    <w:rsid w:val="00C504A3"/>
    <w:rsid w:val="00C561A9"/>
    <w:rsid w:val="00C57701"/>
    <w:rsid w:val="00C60ECF"/>
    <w:rsid w:val="00C61C89"/>
    <w:rsid w:val="00C71BFA"/>
    <w:rsid w:val="00C71E1C"/>
    <w:rsid w:val="00C722D2"/>
    <w:rsid w:val="00C727BF"/>
    <w:rsid w:val="00C80F07"/>
    <w:rsid w:val="00C81543"/>
    <w:rsid w:val="00C81929"/>
    <w:rsid w:val="00C8429E"/>
    <w:rsid w:val="00C940DA"/>
    <w:rsid w:val="00C96318"/>
    <w:rsid w:val="00CA05CA"/>
    <w:rsid w:val="00CA0CCF"/>
    <w:rsid w:val="00CA6FCC"/>
    <w:rsid w:val="00CB71FA"/>
    <w:rsid w:val="00CC00FF"/>
    <w:rsid w:val="00CC38CE"/>
    <w:rsid w:val="00CD697F"/>
    <w:rsid w:val="00CE22A2"/>
    <w:rsid w:val="00CF0B24"/>
    <w:rsid w:val="00CF4C66"/>
    <w:rsid w:val="00CF5CE3"/>
    <w:rsid w:val="00CF667C"/>
    <w:rsid w:val="00CF6B92"/>
    <w:rsid w:val="00D019D5"/>
    <w:rsid w:val="00D07541"/>
    <w:rsid w:val="00D2301C"/>
    <w:rsid w:val="00D255F1"/>
    <w:rsid w:val="00D256A6"/>
    <w:rsid w:val="00D273FC"/>
    <w:rsid w:val="00D30762"/>
    <w:rsid w:val="00D31D3D"/>
    <w:rsid w:val="00D32FBA"/>
    <w:rsid w:val="00D377A4"/>
    <w:rsid w:val="00D423CB"/>
    <w:rsid w:val="00D42E84"/>
    <w:rsid w:val="00D4387B"/>
    <w:rsid w:val="00D528F6"/>
    <w:rsid w:val="00D568EA"/>
    <w:rsid w:val="00D63185"/>
    <w:rsid w:val="00D66C00"/>
    <w:rsid w:val="00D70BF5"/>
    <w:rsid w:val="00D71ECD"/>
    <w:rsid w:val="00D76DE7"/>
    <w:rsid w:val="00D778C8"/>
    <w:rsid w:val="00D77919"/>
    <w:rsid w:val="00D81AAE"/>
    <w:rsid w:val="00D82170"/>
    <w:rsid w:val="00D82C82"/>
    <w:rsid w:val="00D84481"/>
    <w:rsid w:val="00D85282"/>
    <w:rsid w:val="00D90ED5"/>
    <w:rsid w:val="00D97A24"/>
    <w:rsid w:val="00DA2ABF"/>
    <w:rsid w:val="00DA2F5C"/>
    <w:rsid w:val="00DA304B"/>
    <w:rsid w:val="00DA6897"/>
    <w:rsid w:val="00DB2080"/>
    <w:rsid w:val="00DB607B"/>
    <w:rsid w:val="00DC00AC"/>
    <w:rsid w:val="00DC09A6"/>
    <w:rsid w:val="00DC3C2D"/>
    <w:rsid w:val="00DC3E21"/>
    <w:rsid w:val="00DC42D4"/>
    <w:rsid w:val="00DC4837"/>
    <w:rsid w:val="00DC6714"/>
    <w:rsid w:val="00DD32F8"/>
    <w:rsid w:val="00DD776D"/>
    <w:rsid w:val="00DD7913"/>
    <w:rsid w:val="00DE1354"/>
    <w:rsid w:val="00DE2384"/>
    <w:rsid w:val="00DE24DB"/>
    <w:rsid w:val="00DE75AE"/>
    <w:rsid w:val="00DF3E59"/>
    <w:rsid w:val="00DF48BC"/>
    <w:rsid w:val="00E006A6"/>
    <w:rsid w:val="00E018E5"/>
    <w:rsid w:val="00E01D53"/>
    <w:rsid w:val="00E0546C"/>
    <w:rsid w:val="00E10CDD"/>
    <w:rsid w:val="00E114FF"/>
    <w:rsid w:val="00E14865"/>
    <w:rsid w:val="00E14B1B"/>
    <w:rsid w:val="00E14FB6"/>
    <w:rsid w:val="00E150F0"/>
    <w:rsid w:val="00E2222B"/>
    <w:rsid w:val="00E24D8A"/>
    <w:rsid w:val="00E25E1B"/>
    <w:rsid w:val="00E273EF"/>
    <w:rsid w:val="00E27D65"/>
    <w:rsid w:val="00E32EB9"/>
    <w:rsid w:val="00E33FDD"/>
    <w:rsid w:val="00E44646"/>
    <w:rsid w:val="00E52F98"/>
    <w:rsid w:val="00E62C79"/>
    <w:rsid w:val="00E64D5E"/>
    <w:rsid w:val="00E70E03"/>
    <w:rsid w:val="00E71E94"/>
    <w:rsid w:val="00E73EB4"/>
    <w:rsid w:val="00E7683D"/>
    <w:rsid w:val="00E81F44"/>
    <w:rsid w:val="00E81F56"/>
    <w:rsid w:val="00E84F3C"/>
    <w:rsid w:val="00E853AD"/>
    <w:rsid w:val="00E87F13"/>
    <w:rsid w:val="00E87F23"/>
    <w:rsid w:val="00E90747"/>
    <w:rsid w:val="00E91D1B"/>
    <w:rsid w:val="00E9403F"/>
    <w:rsid w:val="00E97B6B"/>
    <w:rsid w:val="00EA466C"/>
    <w:rsid w:val="00EA5FCC"/>
    <w:rsid w:val="00EB1147"/>
    <w:rsid w:val="00EB2281"/>
    <w:rsid w:val="00EB2FCC"/>
    <w:rsid w:val="00EB4EA4"/>
    <w:rsid w:val="00EB7D5E"/>
    <w:rsid w:val="00EB7F21"/>
    <w:rsid w:val="00EC1D4F"/>
    <w:rsid w:val="00EC3A9E"/>
    <w:rsid w:val="00EC6325"/>
    <w:rsid w:val="00ED014B"/>
    <w:rsid w:val="00ED3826"/>
    <w:rsid w:val="00ED507C"/>
    <w:rsid w:val="00ED526C"/>
    <w:rsid w:val="00ED61F1"/>
    <w:rsid w:val="00ED6C2D"/>
    <w:rsid w:val="00ED6DA7"/>
    <w:rsid w:val="00ED7033"/>
    <w:rsid w:val="00EF28FF"/>
    <w:rsid w:val="00EF2E3D"/>
    <w:rsid w:val="00EF46A3"/>
    <w:rsid w:val="00F02053"/>
    <w:rsid w:val="00F0215C"/>
    <w:rsid w:val="00F02D18"/>
    <w:rsid w:val="00F05C98"/>
    <w:rsid w:val="00F06FBC"/>
    <w:rsid w:val="00F11391"/>
    <w:rsid w:val="00F1305A"/>
    <w:rsid w:val="00F148CE"/>
    <w:rsid w:val="00F20742"/>
    <w:rsid w:val="00F20DFB"/>
    <w:rsid w:val="00F33345"/>
    <w:rsid w:val="00F345CD"/>
    <w:rsid w:val="00F362FE"/>
    <w:rsid w:val="00F4161D"/>
    <w:rsid w:val="00F43096"/>
    <w:rsid w:val="00F45A19"/>
    <w:rsid w:val="00F51CC1"/>
    <w:rsid w:val="00F54E4C"/>
    <w:rsid w:val="00F558F6"/>
    <w:rsid w:val="00F60885"/>
    <w:rsid w:val="00F614FC"/>
    <w:rsid w:val="00F632C3"/>
    <w:rsid w:val="00F6370D"/>
    <w:rsid w:val="00F64A57"/>
    <w:rsid w:val="00F70EAC"/>
    <w:rsid w:val="00F71C6C"/>
    <w:rsid w:val="00F7296A"/>
    <w:rsid w:val="00F7426C"/>
    <w:rsid w:val="00F748A2"/>
    <w:rsid w:val="00F7790B"/>
    <w:rsid w:val="00F81B2D"/>
    <w:rsid w:val="00F81DCA"/>
    <w:rsid w:val="00F8621E"/>
    <w:rsid w:val="00F91E87"/>
    <w:rsid w:val="00F92E91"/>
    <w:rsid w:val="00F97BC2"/>
    <w:rsid w:val="00FA1684"/>
    <w:rsid w:val="00FA2FE6"/>
    <w:rsid w:val="00FA6968"/>
    <w:rsid w:val="00FA77A9"/>
    <w:rsid w:val="00FB2635"/>
    <w:rsid w:val="00FB3287"/>
    <w:rsid w:val="00FB3C33"/>
    <w:rsid w:val="00FB7DFD"/>
    <w:rsid w:val="00FC237E"/>
    <w:rsid w:val="00FD01B5"/>
    <w:rsid w:val="00FD22C9"/>
    <w:rsid w:val="00FD2E3B"/>
    <w:rsid w:val="00FD30BF"/>
    <w:rsid w:val="00FD3EB2"/>
    <w:rsid w:val="00FD6C75"/>
    <w:rsid w:val="00FD72E4"/>
    <w:rsid w:val="00FD7F43"/>
    <w:rsid w:val="00FE15B5"/>
    <w:rsid w:val="00FE1F5F"/>
    <w:rsid w:val="00FE254A"/>
    <w:rsid w:val="00FE5F2B"/>
    <w:rsid w:val="00FE7AA7"/>
    <w:rsid w:val="00FF0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30479BA1"/>
  <w15:docId w15:val="{23C09839-D612-463A-9283-E96659B8BBA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note text" w:uiPriority="99"/>
    <w:lsdException w:name="caption" w:semiHidden="true" w:unhideWhenUsed="true" w:qFormat="true"/>
    <w:lsdException w:name="footnote reference" w:uiPriority="99"/>
    <w:lsdException w:name="Title" w:qFormat="true"/>
    <w:lsdException w:name="Body Text" w:uiPriority="99"/>
    <w:lsdException w:name="Subtitle" w:qFormat="true"/>
    <w:lsdException w:name="Strong" w:qFormat="true"/>
    <w:lsdException w:name="Emphasis" w:qFormat="true"/>
    <w:lsdException w:name="Normal (Web)" w:uiPriority="99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2B365B"/>
  </w:style>
  <w:style w:type="paragraph" w:styleId="Naslov1">
    <w:name w:val="heading 1"/>
    <w:basedOn w:val="Normal"/>
    <w:next w:val="Normal"/>
    <w:link w:val="Naslov1Char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table" w:styleId="Reetkatablice">
    <w:name w:val="Table Grid"/>
    <w:basedOn w:val="Obinatablica"/>
    <w:rsid w:val="001C1A2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ebinatabele" w:customStyle="true">
    <w:name w:val="Vsebina tabele"/>
    <w:basedOn w:val="Normal"/>
    <w:rsid w:val="009A6F12"/>
    <w:pPr>
      <w:widowControl w:val="false"/>
      <w:suppressLineNumbers/>
      <w:suppressAutoHyphens/>
    </w:pPr>
    <w:rPr>
      <w:rFonts w:eastAsia="Lucida Sans Unicode"/>
      <w:kern w:val="2"/>
      <w:sz w:val="24"/>
      <w:szCs w:val="24"/>
      <w:lang w:val="sl-SI"/>
    </w:rPr>
  </w:style>
  <w:style w:type="paragraph" w:styleId="Odlomakpopisa1" w:customStyle="true">
    <w:name w:val="Odlomak popisa1"/>
    <w:basedOn w:val="Normal"/>
    <w:qFormat/>
    <w:rsid w:val="00747E7C"/>
    <w:pPr>
      <w:ind w:left="708"/>
    </w:pPr>
  </w:style>
  <w:style w:type="paragraph" w:styleId="Tekstbalonia">
    <w:name w:val="Balloon Text"/>
    <w:basedOn w:val="Normal"/>
    <w:semiHidden/>
    <w:rsid w:val="00735DC0"/>
    <w:rPr>
      <w:rFonts w:ascii="Tahoma" w:hAnsi="Tahoma" w:cs="Tahoma"/>
      <w:sz w:val="16"/>
      <w:szCs w:val="16"/>
    </w:rPr>
  </w:style>
  <w:style w:type="character" w:styleId="preformatted-text" w:customStyle="true">
    <w:name w:val="preformatted-text"/>
    <w:rsid w:val="00207E58"/>
  </w:style>
  <w:style w:type="paragraph" w:styleId="StandardWeb">
    <w:name w:val="Normal (Web)"/>
    <w:basedOn w:val="Normal"/>
    <w:uiPriority w:val="99"/>
    <w:unhideWhenUsed/>
    <w:rsid w:val="00A615B2"/>
    <w:pPr>
      <w:spacing w:before="100" w:beforeAutospacing="true" w:after="100" w:afterAutospacing="true"/>
    </w:pPr>
    <w:rPr>
      <w:sz w:val="24"/>
      <w:szCs w:val="24"/>
    </w:rPr>
  </w:style>
  <w:style w:type="character" w:styleId="summarymark" w:customStyle="true">
    <w:name w:val="summarymark"/>
    <w:basedOn w:val="Zadanifontodlomka"/>
    <w:rsid w:val="00A615B2"/>
  </w:style>
  <w:style w:type="paragraph" w:styleId="Tijeloteksta">
    <w:name w:val="Body Text"/>
    <w:basedOn w:val="Normal"/>
    <w:link w:val="TijelotekstaChar"/>
    <w:uiPriority w:val="99"/>
    <w:unhideWhenUsed/>
    <w:rsid w:val="00681E9E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681E9E"/>
  </w:style>
  <w:style w:type="character" w:styleId="WW8Num1z0" w:customStyle="true">
    <w:name w:val="WW8Num1z0"/>
    <w:rsid w:val="00626C5D"/>
  </w:style>
  <w:style w:type="character" w:styleId="article-text" w:customStyle="true">
    <w:name w:val="article-text"/>
    <w:rsid w:val="00626C5D"/>
  </w:style>
  <w:style w:type="character" w:styleId="Other" w:customStyle="true">
    <w:name w:val="Other_"/>
    <w:link w:val="Other0"/>
    <w:locked/>
    <w:rsid w:val="00B07B3E"/>
    <w:rPr>
      <w:rFonts w:ascii="Arial" w:hAnsi="Arial" w:eastAsia="Arial" w:cs="Arial"/>
    </w:rPr>
  </w:style>
  <w:style w:type="paragraph" w:styleId="Other0" w:customStyle="true">
    <w:name w:val="Other"/>
    <w:basedOn w:val="Normal"/>
    <w:link w:val="Other"/>
    <w:rsid w:val="00B07B3E"/>
    <w:pPr>
      <w:widowControl w:val="false"/>
      <w:spacing w:after="220"/>
      <w:ind w:firstLine="250"/>
    </w:pPr>
    <w:rPr>
      <w:rFonts w:ascii="Arial" w:hAnsi="Arial" w:eastAsia="Arial" w:cs="Arial"/>
    </w:rPr>
  </w:style>
  <w:style w:type="paragraph" w:styleId="Tekstfusnote">
    <w:name w:val="footnote text"/>
    <w:basedOn w:val="Normal"/>
    <w:link w:val="TekstfusnoteChar"/>
    <w:uiPriority w:val="99"/>
    <w:unhideWhenUsed/>
    <w:rsid w:val="00D2301C"/>
  </w:style>
  <w:style w:type="character" w:styleId="TekstfusnoteChar" w:customStyle="true">
    <w:name w:val="Tekst fusnote Char"/>
    <w:basedOn w:val="Zadanifontodlomka"/>
    <w:link w:val="Tekstfusnote"/>
    <w:uiPriority w:val="99"/>
    <w:rsid w:val="00D2301C"/>
  </w:style>
  <w:style w:type="character" w:styleId="Referencafusnote">
    <w:name w:val="footnote reference"/>
    <w:uiPriority w:val="99"/>
    <w:unhideWhenUsed/>
    <w:rsid w:val="00D2301C"/>
    <w:rPr>
      <w:vertAlign w:val="superscript"/>
    </w:rPr>
  </w:style>
  <w:style w:type="character" w:styleId="Naslov1Char" w:customStyle="true">
    <w:name w:val="Naslov 1 Char"/>
    <w:link w:val="Naslov1"/>
    <w:rsid w:val="002B365B"/>
    <w:rPr>
      <w:b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0258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355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2553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833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029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1888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128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51194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36339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875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94603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35585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72965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50521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91394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00865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3865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47104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91012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90729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60127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53125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6129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9544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94549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62192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3940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38644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78707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18304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60399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99006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2569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47030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17340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3700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12985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7561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30636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09687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62871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82950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39117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53780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9339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5591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72475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0861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9699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89704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746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8534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4426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0054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89636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50249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63378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13322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54805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79811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87822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34080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3913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54474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0252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22392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66598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30965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06910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05641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65164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48660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87895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90595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B0A2946-0002-41AE-86B6-BF8A1337E9A8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Ured za gubljenje vremena</properties:Company>
  <properties:Pages>4</properties:Pages>
  <properties:Words>1285</properties:Words>
  <properties:Characters>7326</properties:Characters>
  <properties:Lines>61</properties:Lines>
  <properties:Paragraphs>17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8594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2026-03-11T10:48:00Z</dcterms:created>
  <dc:creator>553Y6C1</dc:creator>
  <cp:keywords/>
  <cp:lastModifiedBy>Snježana Vidoš</cp:lastModifiedBy>
  <cp:lastPrinted>2026-03-05T14:10:00Z</cp:lastPrinted>
  <dcterms:modified xmlns:xsi="http://www.w3.org/2001/XMLSchema-instance" xsi:type="dcterms:W3CDTF">2026-03-16T11:38:00Z</dcterms:modified>
  <cp:revision>4</cp:revision>
  <dc:subject/>
  <dc:title>  </dc:title>
</cp:coreProperties>
</file>