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65E86" w:rsidR="000735B2" w:rsidP="00F46CE7" w:rsidRDefault="000735B2" w14:paraId="7AF82754" w14:textId="3D38D94B">
      <w:pPr>
        <w:pStyle w:val="Zaglavlje"/>
        <w:tabs>
          <w:tab w:val="clear" w:pos="4153"/>
          <w:tab w:val="clear" w:pos="8306"/>
        </w:tabs>
        <w15:collapsed w:val="false"/>
        <w:rPr>
          <w:rFonts w:ascii="Arial" w:hAnsi="Arial" w:cs="Arial"/>
          <w:sz w:val="24"/>
          <w:szCs w:val="24"/>
        </w:rPr>
      </w:pPr>
      <w:r>
        <w:rPr>
          <w:rFonts w:ascii="Arial" w:hAnsi="Arial" w:cs="Arial"/>
          <w:sz w:val="24"/>
          <w:szCs w:val="24"/>
        </w:rPr>
        <w:t xml:space="preserve">                                </w:t>
      </w:r>
      <w:r w:rsidRPr="00765E86">
        <w:rPr>
          <w:rFonts w:ascii="Arial" w:hAnsi="Arial" w:cs="Arial"/>
          <w:sz w:val="24"/>
          <w:szCs w:val="24"/>
        </w:rPr>
        <w:object w:dxaOrig="882" w:dyaOrig="1115" w14:anchorId="4FF1668E">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6pt;height:46.5pt" id="_x0000_i1025" fillcolor="window" o:ole="">
            <v:imagedata o:title="" r:id="rId8"/>
          </v:shape>
          <o:OLEObject Type="Embed" ProgID="Word.Picture.8" ShapeID="_x0000_i1025" DrawAspect="Content" ObjectID="_1841832648" r:id="rId9"/>
        </w:object>
      </w:r>
    </w:p>
    <w:tbl>
      <w:tblPr>
        <w:tblW w:w="0" w:type="auto"/>
        <w:tblLayout w:type="fixed"/>
        <w:tblLook w:firstRow="0" w:lastRow="0" w:firstColumn="0" w:lastColumn="0" w:noHBand="0" w:noVBand="0" w:val="0000"/>
      </w:tblPr>
      <w:tblGrid>
        <w:gridCol w:w="5353"/>
      </w:tblGrid>
      <w:tr w:rsidRPr="00434790" w:rsidR="000735B2" w:rsidTr="001D3ED6" w14:paraId="1B53966B" w14:textId="77777777">
        <w:tc>
          <w:tcPr>
            <w:tcW w:w="5353" w:type="dxa"/>
          </w:tcPr>
          <w:p w:rsidRPr="00434790" w:rsidR="000735B2" w:rsidP="00F46CE7" w:rsidRDefault="000735B2" w14:paraId="1D09C83D" w14:textId="77777777">
            <w:pPr>
              <w:spacing w:after="0" w:line="240" w:lineRule="auto"/>
              <w:jc w:val="center"/>
              <w:rPr>
                <w:rFonts w:ascii="Arial" w:hAnsi="Arial" w:cs="Arial"/>
                <w:sz w:val="24"/>
                <w:szCs w:val="24"/>
              </w:rPr>
            </w:pPr>
            <w:r w:rsidRPr="00434790">
              <w:rPr>
                <w:rFonts w:ascii="Arial" w:hAnsi="Arial" w:cs="Arial"/>
                <w:sz w:val="24"/>
                <w:szCs w:val="24"/>
              </w:rPr>
              <w:t>Republika Hrvatska</w:t>
            </w:r>
          </w:p>
        </w:tc>
      </w:tr>
      <w:tr w:rsidRPr="00434790" w:rsidR="000735B2" w:rsidTr="001D3ED6" w14:paraId="4CD9D99E" w14:textId="77777777">
        <w:tc>
          <w:tcPr>
            <w:tcW w:w="5353" w:type="dxa"/>
          </w:tcPr>
          <w:p w:rsidRPr="00434790" w:rsidR="000735B2" w:rsidP="00F46CE7" w:rsidRDefault="000735B2" w14:paraId="70BE3A92" w14:textId="77777777">
            <w:pPr>
              <w:spacing w:after="0" w:line="240" w:lineRule="auto"/>
              <w:jc w:val="center"/>
              <w:rPr>
                <w:rFonts w:ascii="Arial" w:hAnsi="Arial" w:cs="Arial"/>
                <w:sz w:val="24"/>
                <w:szCs w:val="24"/>
              </w:rPr>
            </w:pPr>
            <w:r>
              <w:rPr>
                <w:rFonts w:ascii="Arial" w:hAnsi="Arial" w:cs="Arial"/>
                <w:sz w:val="24"/>
                <w:szCs w:val="24"/>
              </w:rPr>
              <w:t>Visoki prekršajni sud Republike Hrvatske</w:t>
            </w:r>
          </w:p>
        </w:tc>
      </w:tr>
      <w:tr w:rsidRPr="00434790" w:rsidR="000735B2" w:rsidTr="001D3ED6" w14:paraId="74BCB7D1" w14:textId="77777777">
        <w:tc>
          <w:tcPr>
            <w:tcW w:w="5353" w:type="dxa"/>
          </w:tcPr>
          <w:p w:rsidRPr="00434790" w:rsidR="000735B2" w:rsidP="00F46CE7" w:rsidRDefault="000735B2" w14:paraId="5C7E4F80" w14:textId="77777777">
            <w:pPr>
              <w:spacing w:after="0" w:line="240" w:lineRule="auto"/>
              <w:rPr>
                <w:rFonts w:ascii="Arial" w:hAnsi="Arial" w:cs="Arial"/>
                <w:sz w:val="24"/>
                <w:szCs w:val="24"/>
              </w:rPr>
            </w:pPr>
            <w:r>
              <w:rPr>
                <w:rFonts w:ascii="Arial" w:hAnsi="Arial" w:cs="Arial"/>
                <w:sz w:val="24"/>
                <w:szCs w:val="24"/>
              </w:rPr>
              <w:t xml:space="preserve">                                 Zagreb</w:t>
            </w:r>
          </w:p>
        </w:tc>
      </w:tr>
    </w:tbl>
    <w:p w:rsidR="000735B2" w:rsidP="000735B2" w:rsidRDefault="000735B2" w14:paraId="6E057673" w14:textId="60F4142F">
      <w:pPr>
        <w:spacing w:after="0" w:line="240" w:lineRule="auto"/>
        <w:jc w:val="right"/>
        <w:rPr>
          <w:rFonts w:ascii="Arial" w:hAnsi="Arial" w:eastAsia="Times New Roman" w:cs="Arial"/>
          <w:kern w:val="0"/>
          <w:sz w:val="24"/>
          <w:szCs w:val="24"/>
          <w:lang w:eastAsia="hr-HR"/>
        </w:rPr>
      </w:pPr>
      <w:r>
        <w:rPr>
          <w:rFonts w:ascii="Arial" w:hAnsi="Arial" w:eastAsia="Times New Roman" w:cs="Arial"/>
          <w:kern w:val="0"/>
          <w:sz w:val="24"/>
          <w:szCs w:val="24"/>
          <w:lang w:eastAsia="hr-HR"/>
        </w:rPr>
        <w:t>Broj: Ppž-586/2026</w:t>
      </w:r>
    </w:p>
    <w:p w:rsidRPr="00E87261" w:rsidR="000735B2" w:rsidP="000735B2" w:rsidRDefault="000735B2" w14:paraId="23954B96" w14:textId="77777777">
      <w:pPr>
        <w:spacing w:after="0" w:line="240" w:lineRule="auto"/>
        <w:jc w:val="right"/>
        <w:rPr>
          <w:rFonts w:ascii="Arial" w:hAnsi="Arial" w:eastAsia="Times New Roman" w:cs="Arial"/>
          <w:kern w:val="0"/>
          <w:sz w:val="24"/>
          <w:szCs w:val="24"/>
          <w:lang w:eastAsia="hr-HR"/>
        </w:rPr>
      </w:pPr>
    </w:p>
    <w:p w:rsidR="00E87261" w:rsidP="000735B2" w:rsidRDefault="00E87261" w14:paraId="63343F48" w14:textId="292CF828">
      <w:pPr>
        <w:spacing w:after="0" w:line="240" w:lineRule="auto"/>
        <w:jc w:val="center"/>
        <w:rPr>
          <w:rFonts w:ascii="Arial" w:hAnsi="Arial" w:eastAsia="Times New Roman" w:cs="Arial"/>
          <w:kern w:val="0"/>
          <w:sz w:val="24"/>
          <w:szCs w:val="24"/>
          <w:lang w:eastAsia="hr-HR"/>
        </w:rPr>
      </w:pPr>
      <w:r w:rsidRPr="00E87261">
        <w:rPr>
          <w:rFonts w:ascii="Arial" w:hAnsi="Arial" w:eastAsia="Times New Roman" w:cs="Arial"/>
          <w:kern w:val="0"/>
          <w:sz w:val="24"/>
          <w:szCs w:val="24"/>
          <w:lang w:eastAsia="hr-HR"/>
        </w:rPr>
        <w:t>R E P U B L I K A</w:t>
      </w:r>
      <w:r w:rsidR="000735B2">
        <w:rPr>
          <w:rFonts w:ascii="Arial" w:hAnsi="Arial" w:eastAsia="Times New Roman" w:cs="Arial"/>
          <w:kern w:val="0"/>
          <w:sz w:val="24"/>
          <w:szCs w:val="24"/>
          <w:lang w:eastAsia="hr-HR"/>
        </w:rPr>
        <w:t xml:space="preserve"> </w:t>
      </w:r>
      <w:r w:rsidRPr="00E87261">
        <w:rPr>
          <w:rFonts w:ascii="Arial" w:hAnsi="Arial" w:eastAsia="Times New Roman" w:cs="Arial"/>
          <w:kern w:val="0"/>
          <w:sz w:val="24"/>
          <w:szCs w:val="24"/>
          <w:lang w:eastAsia="hr-HR"/>
        </w:rPr>
        <w:t xml:space="preserve">  H R V A T S K A</w:t>
      </w:r>
    </w:p>
    <w:p w:rsidRPr="00E87261" w:rsidR="000735B2" w:rsidP="000735B2" w:rsidRDefault="000735B2" w14:paraId="517FA6C0" w14:textId="77777777">
      <w:pPr>
        <w:spacing w:after="0" w:line="240" w:lineRule="auto"/>
        <w:jc w:val="center"/>
        <w:rPr>
          <w:rFonts w:ascii="Arial" w:hAnsi="Arial" w:eastAsia="Times New Roman" w:cs="Arial"/>
          <w:kern w:val="0"/>
          <w:sz w:val="24"/>
          <w:szCs w:val="24"/>
          <w:lang w:eastAsia="hr-HR"/>
        </w:rPr>
      </w:pPr>
    </w:p>
    <w:p w:rsidRPr="00E87261" w:rsidR="00E87261" w:rsidP="000735B2" w:rsidRDefault="00E87261" w14:paraId="666CA8C9" w14:textId="77777777">
      <w:pPr>
        <w:spacing w:after="0" w:line="240" w:lineRule="auto"/>
        <w:jc w:val="both"/>
        <w:rPr>
          <w:rFonts w:ascii="Arial" w:hAnsi="Arial" w:eastAsia="Times New Roman" w:cs="Arial"/>
          <w:kern w:val="0"/>
          <w:sz w:val="24"/>
          <w:szCs w:val="24"/>
          <w:lang w:eastAsia="hr-HR"/>
        </w:rPr>
      </w:pPr>
      <w:r w:rsidRPr="00E87261">
        <w:rPr>
          <w:rFonts w:ascii="Arial" w:hAnsi="Arial" w:eastAsia="Times New Roman" w:cs="Arial"/>
          <w:kern w:val="0"/>
          <w:sz w:val="24"/>
          <w:szCs w:val="24"/>
          <w:lang w:eastAsia="hr-HR"/>
        </w:rPr>
        <w:t xml:space="preserve">                                                      R J E Š E N J E</w:t>
      </w:r>
    </w:p>
    <w:p w:rsidRPr="00E87261" w:rsidR="00E87261" w:rsidP="000735B2" w:rsidRDefault="00E87261" w14:paraId="71941BFB" w14:textId="77777777">
      <w:pPr>
        <w:spacing w:after="0" w:line="240" w:lineRule="auto"/>
        <w:jc w:val="both"/>
        <w:rPr>
          <w:rFonts w:ascii="Arial" w:hAnsi="Arial" w:eastAsia="Times New Roman" w:cs="Arial"/>
          <w:b/>
          <w:kern w:val="0"/>
          <w:sz w:val="24"/>
          <w:szCs w:val="24"/>
          <w:lang w:eastAsia="hr-HR"/>
        </w:rPr>
      </w:pPr>
    </w:p>
    <w:p w:rsidRPr="00E87261" w:rsidR="00E87261" w:rsidP="000735B2" w:rsidRDefault="00E87261" w14:paraId="5A025AC7" w14:textId="4501D870">
      <w:pPr>
        <w:spacing w:after="0" w:line="240" w:lineRule="auto"/>
        <w:ind w:firstLine="708"/>
        <w:jc w:val="both"/>
        <w:rPr>
          <w:rFonts w:ascii="Arial" w:hAnsi="Arial" w:eastAsia="Times New Roman" w:cs="Arial"/>
          <w:kern w:val="0"/>
          <w:sz w:val="24"/>
          <w:szCs w:val="24"/>
          <w:lang w:eastAsia="hr-HR"/>
        </w:rPr>
      </w:pPr>
      <w:r w:rsidRPr="00E87261">
        <w:rPr>
          <w:rFonts w:ascii="Arial" w:hAnsi="Arial" w:eastAsia="Times New Roman" w:cs="Arial"/>
          <w:kern w:val="0"/>
          <w:sz w:val="24"/>
          <w:szCs w:val="24"/>
          <w:lang w:eastAsia="hr-HR"/>
        </w:rPr>
        <w:t xml:space="preserve">Visoki prekršajni sud Republike Hrvatske u vijeću sastavljenom od sudaca ovog suda Nediljka Bobana predsjednika vijeća, te Karmen Novak Hrgović i Davorka Kučana članova vijeća, uz sudjelovanje sudske savjetnice Marcele Soljačić Prester kao zapisničara, u prekršajnom postupku protiv okrivljenika </w:t>
      </w:r>
      <w:r>
        <w:rPr>
          <w:rFonts w:ascii="Arial" w:hAnsi="Arial" w:eastAsia="Times New Roman" w:cs="Arial"/>
          <w:kern w:val="0"/>
          <w:sz w:val="24"/>
          <w:szCs w:val="24"/>
          <w:lang w:eastAsia="hr-HR"/>
        </w:rPr>
        <w:t xml:space="preserve">Dražena </w:t>
      </w:r>
      <w:proofErr w:type="spellStart"/>
      <w:r>
        <w:rPr>
          <w:rFonts w:ascii="Arial" w:hAnsi="Arial" w:eastAsia="Times New Roman" w:cs="Arial"/>
          <w:kern w:val="0"/>
          <w:sz w:val="24"/>
          <w:szCs w:val="24"/>
          <w:lang w:eastAsia="hr-HR"/>
        </w:rPr>
        <w:t>Gyoreka</w:t>
      </w:r>
      <w:proofErr w:type="spellEnd"/>
      <w:r w:rsidRPr="00E87261">
        <w:rPr>
          <w:rFonts w:ascii="Arial" w:hAnsi="Arial" w:eastAsia="Times New Roman" w:cs="Arial"/>
          <w:kern w:val="0"/>
          <w:sz w:val="24"/>
          <w:szCs w:val="24"/>
          <w:lang w:eastAsia="hr-HR"/>
        </w:rPr>
        <w:t>, zbog prekršaja iz članka 229. stavak 7. Zakona o sigurnosti prometa na cestama (Narodne novine broj: 67/2008, 48/2010, 74/2011, 80/2013, 158/2013, 92/2014, 64/2015, 108/2017, 70/2019, 42/2020</w:t>
      </w:r>
      <w:r>
        <w:rPr>
          <w:rFonts w:ascii="Arial" w:hAnsi="Arial" w:eastAsia="Times New Roman" w:cs="Arial"/>
          <w:kern w:val="0"/>
          <w:sz w:val="24"/>
          <w:szCs w:val="24"/>
          <w:lang w:eastAsia="hr-HR"/>
        </w:rPr>
        <w:t>, 85/2022, 114/2022, 133/2023</w:t>
      </w:r>
      <w:r w:rsidRPr="00E87261">
        <w:rPr>
          <w:rFonts w:ascii="Arial" w:hAnsi="Arial" w:eastAsia="Times New Roman" w:cs="Arial"/>
          <w:kern w:val="0"/>
          <w:sz w:val="24"/>
          <w:szCs w:val="24"/>
          <w:lang w:eastAsia="hr-HR"/>
        </w:rPr>
        <w:t xml:space="preserve">), odlučujući o žalbi ovlaštenog tužitelja Policijske uprave </w:t>
      </w:r>
      <w:r w:rsidR="0058134C">
        <w:rPr>
          <w:rFonts w:ascii="Arial" w:hAnsi="Arial" w:eastAsia="Times New Roman" w:cs="Arial"/>
          <w:kern w:val="0"/>
          <w:sz w:val="24"/>
          <w:szCs w:val="24"/>
          <w:lang w:eastAsia="hr-HR"/>
        </w:rPr>
        <w:t>splitsko dalmatinske</w:t>
      </w:r>
      <w:r w:rsidRPr="00E87261">
        <w:rPr>
          <w:rFonts w:ascii="Arial" w:hAnsi="Arial" w:eastAsia="Times New Roman" w:cs="Arial"/>
          <w:kern w:val="0"/>
          <w:sz w:val="24"/>
          <w:szCs w:val="24"/>
          <w:lang w:eastAsia="hr-HR"/>
        </w:rPr>
        <w:t xml:space="preserve">, Policijske postaje </w:t>
      </w:r>
      <w:r w:rsidR="0058134C">
        <w:rPr>
          <w:rFonts w:ascii="Arial" w:hAnsi="Arial" w:eastAsia="Times New Roman" w:cs="Arial"/>
          <w:kern w:val="0"/>
          <w:sz w:val="24"/>
          <w:szCs w:val="24"/>
          <w:lang w:eastAsia="hr-HR"/>
        </w:rPr>
        <w:t>Brač</w:t>
      </w:r>
      <w:r w:rsidRPr="00E87261">
        <w:rPr>
          <w:rFonts w:ascii="Arial" w:hAnsi="Arial" w:eastAsia="Times New Roman" w:cs="Arial"/>
          <w:kern w:val="0"/>
          <w:sz w:val="24"/>
          <w:szCs w:val="24"/>
          <w:lang w:eastAsia="hr-HR"/>
        </w:rPr>
        <w:t xml:space="preserve">, podnesenoj protiv presude Općinskog </w:t>
      </w:r>
      <w:r w:rsidR="0058134C">
        <w:rPr>
          <w:rFonts w:ascii="Arial" w:hAnsi="Arial" w:eastAsia="Times New Roman" w:cs="Arial"/>
          <w:kern w:val="0"/>
          <w:sz w:val="24"/>
          <w:szCs w:val="24"/>
          <w:lang w:eastAsia="hr-HR"/>
        </w:rPr>
        <w:t xml:space="preserve">prekršajnog </w:t>
      </w:r>
      <w:r w:rsidRPr="00E87261">
        <w:rPr>
          <w:rFonts w:ascii="Arial" w:hAnsi="Arial" w:eastAsia="Times New Roman" w:cs="Arial"/>
          <w:kern w:val="0"/>
          <w:sz w:val="24"/>
          <w:szCs w:val="24"/>
          <w:lang w:eastAsia="hr-HR"/>
        </w:rPr>
        <w:t xml:space="preserve">suda u </w:t>
      </w:r>
      <w:r w:rsidR="0058134C">
        <w:rPr>
          <w:rFonts w:ascii="Arial" w:hAnsi="Arial" w:eastAsia="Times New Roman" w:cs="Arial"/>
          <w:kern w:val="0"/>
          <w:sz w:val="24"/>
          <w:szCs w:val="24"/>
          <w:lang w:eastAsia="hr-HR"/>
        </w:rPr>
        <w:t>Splitu</w:t>
      </w:r>
      <w:r w:rsidRPr="00E87261">
        <w:rPr>
          <w:rFonts w:ascii="Arial" w:hAnsi="Arial" w:eastAsia="Times New Roman" w:cs="Arial"/>
          <w:kern w:val="0"/>
          <w:sz w:val="24"/>
          <w:szCs w:val="24"/>
          <w:lang w:eastAsia="hr-HR"/>
        </w:rPr>
        <w:t xml:space="preserve">, od </w:t>
      </w:r>
      <w:r w:rsidR="0058134C">
        <w:rPr>
          <w:rFonts w:ascii="Arial" w:hAnsi="Arial" w:eastAsia="Times New Roman" w:cs="Arial"/>
          <w:kern w:val="0"/>
          <w:sz w:val="24"/>
          <w:szCs w:val="24"/>
          <w:lang w:eastAsia="hr-HR"/>
        </w:rPr>
        <w:t>24</w:t>
      </w:r>
      <w:r w:rsidRPr="00E87261">
        <w:rPr>
          <w:rFonts w:ascii="Arial" w:hAnsi="Arial" w:eastAsia="Times New Roman" w:cs="Arial"/>
          <w:kern w:val="0"/>
          <w:sz w:val="24"/>
          <w:szCs w:val="24"/>
          <w:lang w:eastAsia="hr-HR"/>
        </w:rPr>
        <w:t>. listopada 202</w:t>
      </w:r>
      <w:r w:rsidR="0058134C">
        <w:rPr>
          <w:rFonts w:ascii="Arial" w:hAnsi="Arial" w:eastAsia="Times New Roman" w:cs="Arial"/>
          <w:kern w:val="0"/>
          <w:sz w:val="24"/>
          <w:szCs w:val="24"/>
          <w:lang w:eastAsia="hr-HR"/>
        </w:rPr>
        <w:t>5</w:t>
      </w:r>
      <w:r w:rsidRPr="00E87261">
        <w:rPr>
          <w:rFonts w:ascii="Arial" w:hAnsi="Arial" w:eastAsia="Times New Roman" w:cs="Arial"/>
          <w:kern w:val="0"/>
          <w:sz w:val="24"/>
          <w:szCs w:val="24"/>
          <w:lang w:eastAsia="hr-HR"/>
        </w:rPr>
        <w:t>. godine, broj: Pp-</w:t>
      </w:r>
      <w:r w:rsidR="0058134C">
        <w:rPr>
          <w:rFonts w:ascii="Arial" w:hAnsi="Arial" w:eastAsia="Times New Roman" w:cs="Arial"/>
          <w:kern w:val="0"/>
          <w:sz w:val="24"/>
          <w:szCs w:val="24"/>
          <w:lang w:eastAsia="hr-HR"/>
        </w:rPr>
        <w:t>7707</w:t>
      </w:r>
      <w:r w:rsidRPr="00E87261">
        <w:rPr>
          <w:rFonts w:ascii="Arial" w:hAnsi="Arial" w:eastAsia="Times New Roman" w:cs="Arial"/>
          <w:kern w:val="0"/>
          <w:sz w:val="24"/>
          <w:szCs w:val="24"/>
          <w:lang w:eastAsia="hr-HR"/>
        </w:rPr>
        <w:t>/202</w:t>
      </w:r>
      <w:r w:rsidR="0058134C">
        <w:rPr>
          <w:rFonts w:ascii="Arial" w:hAnsi="Arial" w:eastAsia="Times New Roman" w:cs="Arial"/>
          <w:kern w:val="0"/>
          <w:sz w:val="24"/>
          <w:szCs w:val="24"/>
          <w:lang w:eastAsia="hr-HR"/>
        </w:rPr>
        <w:t>5-12</w:t>
      </w:r>
      <w:r w:rsidRPr="00E87261">
        <w:rPr>
          <w:rFonts w:ascii="Arial" w:hAnsi="Arial" w:eastAsia="Times New Roman" w:cs="Arial"/>
          <w:kern w:val="0"/>
          <w:sz w:val="24"/>
          <w:szCs w:val="24"/>
          <w:lang w:eastAsia="hr-HR"/>
        </w:rPr>
        <w:t xml:space="preserve">, na sjednici vijeća održanoj dana </w:t>
      </w:r>
      <w:r w:rsidR="000735B2">
        <w:rPr>
          <w:rFonts w:ascii="Arial" w:hAnsi="Arial" w:eastAsia="Times New Roman" w:cs="Arial"/>
          <w:kern w:val="0"/>
          <w:sz w:val="24"/>
          <w:szCs w:val="24"/>
          <w:lang w:eastAsia="hr-HR"/>
        </w:rPr>
        <w:t>8. travnja</w:t>
      </w:r>
      <w:r w:rsidRPr="00E87261">
        <w:rPr>
          <w:rFonts w:ascii="Arial" w:hAnsi="Arial" w:eastAsia="Times New Roman" w:cs="Arial"/>
          <w:kern w:val="0"/>
          <w:sz w:val="24"/>
          <w:szCs w:val="24"/>
          <w:lang w:eastAsia="hr-HR"/>
        </w:rPr>
        <w:t xml:space="preserve"> 202</w:t>
      </w:r>
      <w:r w:rsidR="0058134C">
        <w:rPr>
          <w:rFonts w:ascii="Arial" w:hAnsi="Arial" w:eastAsia="Times New Roman" w:cs="Arial"/>
          <w:kern w:val="0"/>
          <w:sz w:val="24"/>
          <w:szCs w:val="24"/>
          <w:lang w:eastAsia="hr-HR"/>
        </w:rPr>
        <w:t>6</w:t>
      </w:r>
      <w:r w:rsidRPr="00E87261">
        <w:rPr>
          <w:rFonts w:ascii="Arial" w:hAnsi="Arial" w:eastAsia="Times New Roman" w:cs="Arial"/>
          <w:kern w:val="0"/>
          <w:sz w:val="24"/>
          <w:szCs w:val="24"/>
          <w:lang w:eastAsia="hr-HR"/>
        </w:rPr>
        <w:t>. godine,</w:t>
      </w:r>
    </w:p>
    <w:p w:rsidRPr="00E87261" w:rsidR="00E87261" w:rsidP="000735B2" w:rsidRDefault="00E87261" w14:paraId="27616208" w14:textId="77777777">
      <w:pPr>
        <w:spacing w:after="0" w:line="240" w:lineRule="auto"/>
        <w:jc w:val="center"/>
        <w:rPr>
          <w:rFonts w:ascii="Arial" w:hAnsi="Arial" w:eastAsia="Times New Roman" w:cs="Arial"/>
          <w:kern w:val="0"/>
          <w:sz w:val="24"/>
          <w:szCs w:val="24"/>
          <w:lang w:eastAsia="hr-HR"/>
        </w:rPr>
      </w:pPr>
    </w:p>
    <w:p w:rsidRPr="00E87261" w:rsidR="00E87261" w:rsidP="000735B2" w:rsidRDefault="00E87261" w14:paraId="5DFA894C" w14:textId="1EAEEE3E">
      <w:pPr>
        <w:spacing w:line="240" w:lineRule="auto"/>
        <w:jc w:val="center"/>
        <w:rPr>
          <w:rFonts w:ascii="Arial" w:hAnsi="Arial" w:eastAsia="Calibri" w:cs="Arial"/>
          <w:kern w:val="0"/>
          <w:sz w:val="24"/>
          <w:szCs w:val="24"/>
        </w:rPr>
      </w:pPr>
      <w:r w:rsidRPr="00E87261">
        <w:rPr>
          <w:rFonts w:ascii="Arial" w:hAnsi="Arial" w:eastAsia="Calibri" w:cs="Arial"/>
          <w:kern w:val="0"/>
          <w:sz w:val="24"/>
          <w:szCs w:val="24"/>
        </w:rPr>
        <w:t>r i j e š i o</w:t>
      </w:r>
      <w:r w:rsidR="000735B2">
        <w:rPr>
          <w:rFonts w:ascii="Arial" w:hAnsi="Arial" w:eastAsia="Calibri" w:cs="Arial"/>
          <w:kern w:val="0"/>
          <w:sz w:val="24"/>
          <w:szCs w:val="24"/>
        </w:rPr>
        <w:t xml:space="preserve"> </w:t>
      </w:r>
      <w:r w:rsidRPr="00E87261">
        <w:rPr>
          <w:rFonts w:ascii="Arial" w:hAnsi="Arial" w:eastAsia="Calibri" w:cs="Arial"/>
          <w:kern w:val="0"/>
          <w:sz w:val="24"/>
          <w:szCs w:val="24"/>
        </w:rPr>
        <w:t xml:space="preserve"> j e </w:t>
      </w:r>
    </w:p>
    <w:p w:rsidRPr="00E87261" w:rsidR="00E87261" w:rsidP="000735B2" w:rsidRDefault="00E87261" w14:paraId="6F7211E2" w14:textId="2B30279A">
      <w:pPr>
        <w:spacing w:line="240" w:lineRule="auto"/>
        <w:ind w:firstLine="708"/>
        <w:jc w:val="both"/>
        <w:rPr>
          <w:rFonts w:ascii="Arial" w:hAnsi="Arial" w:eastAsia="Calibri" w:cs="Arial"/>
          <w:kern w:val="0"/>
          <w:sz w:val="24"/>
          <w:szCs w:val="24"/>
        </w:rPr>
      </w:pPr>
      <w:r w:rsidRPr="00E87261">
        <w:rPr>
          <w:rFonts w:ascii="Arial" w:hAnsi="Arial" w:eastAsia="Calibri" w:cs="Arial"/>
          <w:kern w:val="0"/>
          <w:sz w:val="24"/>
          <w:szCs w:val="24"/>
        </w:rPr>
        <w:t>Prihvaćanjem žalbe ovlaštenog</w:t>
      </w:r>
      <w:r w:rsidRPr="00E87261">
        <w:rPr>
          <w:rFonts w:ascii="Arial" w:hAnsi="Arial" w:eastAsia="Times New Roman" w:cs="Arial"/>
          <w:kern w:val="0"/>
          <w:sz w:val="24"/>
          <w:szCs w:val="24"/>
          <w:lang w:eastAsia="hr-HR"/>
        </w:rPr>
        <w:t xml:space="preserve"> tužitelja Policijske uprave</w:t>
      </w:r>
      <w:r w:rsidR="0058134C">
        <w:rPr>
          <w:rFonts w:ascii="Arial" w:hAnsi="Arial" w:eastAsia="Times New Roman" w:cs="Arial"/>
          <w:kern w:val="0"/>
          <w:sz w:val="24"/>
          <w:szCs w:val="24"/>
          <w:lang w:eastAsia="hr-HR"/>
        </w:rPr>
        <w:t xml:space="preserve"> splitsko dalmatinske</w:t>
      </w:r>
      <w:r w:rsidRPr="00E87261" w:rsidR="0058134C">
        <w:rPr>
          <w:rFonts w:ascii="Arial" w:hAnsi="Arial" w:eastAsia="Times New Roman" w:cs="Arial"/>
          <w:kern w:val="0"/>
          <w:sz w:val="24"/>
          <w:szCs w:val="24"/>
          <w:lang w:eastAsia="hr-HR"/>
        </w:rPr>
        <w:t xml:space="preserve">, Policijske postaje </w:t>
      </w:r>
      <w:r w:rsidR="0058134C">
        <w:rPr>
          <w:rFonts w:ascii="Arial" w:hAnsi="Arial" w:eastAsia="Times New Roman" w:cs="Arial"/>
          <w:kern w:val="0"/>
          <w:sz w:val="24"/>
          <w:szCs w:val="24"/>
          <w:lang w:eastAsia="hr-HR"/>
        </w:rPr>
        <w:t>Brač</w:t>
      </w:r>
      <w:r w:rsidRPr="00E87261">
        <w:rPr>
          <w:rFonts w:ascii="Arial" w:hAnsi="Arial" w:eastAsia="Times New Roman" w:cs="Arial"/>
          <w:kern w:val="0"/>
          <w:sz w:val="24"/>
          <w:szCs w:val="24"/>
          <w:lang w:eastAsia="hr-HR"/>
        </w:rPr>
        <w:t>, ukida se pobijana presuda i predmet vraća prvostupanjskom sudu na ponovno suđenje.</w:t>
      </w:r>
    </w:p>
    <w:p w:rsidRPr="00E87261" w:rsidR="00E87261" w:rsidP="000735B2" w:rsidRDefault="00E87261" w14:paraId="519D95A5" w14:textId="396B6ED6">
      <w:pPr>
        <w:spacing w:line="240" w:lineRule="auto"/>
        <w:jc w:val="center"/>
        <w:rPr>
          <w:rFonts w:ascii="Arial" w:hAnsi="Arial" w:eastAsia="Calibri" w:cs="Arial"/>
          <w:kern w:val="0"/>
          <w:sz w:val="24"/>
          <w:szCs w:val="24"/>
        </w:rPr>
      </w:pPr>
      <w:r w:rsidRPr="00E87261">
        <w:rPr>
          <w:rFonts w:ascii="Arial" w:hAnsi="Arial" w:eastAsia="Calibri" w:cs="Arial"/>
          <w:kern w:val="0"/>
          <w:sz w:val="24"/>
          <w:szCs w:val="24"/>
        </w:rPr>
        <w:t>Obrazloženje</w:t>
      </w:r>
    </w:p>
    <w:p w:rsidRPr="00E87261" w:rsidR="00E87261" w:rsidP="000735B2" w:rsidRDefault="00E87261" w14:paraId="2582A99E" w14:textId="3FAD90DF">
      <w:pPr>
        <w:spacing w:before="240" w:line="240" w:lineRule="auto"/>
        <w:jc w:val="both"/>
        <w:rPr>
          <w:rFonts w:ascii="Arial" w:hAnsi="Arial" w:eastAsia="Calibri" w:cs="Arial"/>
          <w:kern w:val="0"/>
          <w:sz w:val="24"/>
          <w:szCs w:val="24"/>
        </w:rPr>
      </w:pPr>
      <w:r w:rsidRPr="00E87261">
        <w:rPr>
          <w:rFonts w:ascii="Arial" w:hAnsi="Arial" w:eastAsia="Calibri" w:cs="Arial"/>
          <w:kern w:val="0"/>
          <w:sz w:val="24"/>
          <w:szCs w:val="24"/>
        </w:rPr>
        <w:t xml:space="preserve">1.  Pobijanom presudom okrivljenik </w:t>
      </w:r>
      <w:r>
        <w:rPr>
          <w:rFonts w:ascii="Arial" w:hAnsi="Arial" w:eastAsia="Calibri" w:cs="Arial"/>
          <w:kern w:val="0"/>
          <w:sz w:val="24"/>
          <w:szCs w:val="24"/>
        </w:rPr>
        <w:t xml:space="preserve">Dražen </w:t>
      </w:r>
      <w:proofErr w:type="spellStart"/>
      <w:r>
        <w:rPr>
          <w:rFonts w:ascii="Arial" w:hAnsi="Arial" w:eastAsia="Calibri" w:cs="Arial"/>
          <w:kern w:val="0"/>
          <w:sz w:val="24"/>
          <w:szCs w:val="24"/>
        </w:rPr>
        <w:t>Gyorek</w:t>
      </w:r>
      <w:proofErr w:type="spellEnd"/>
      <w:r w:rsidRPr="00E87261">
        <w:rPr>
          <w:rFonts w:ascii="Arial" w:hAnsi="Arial" w:eastAsia="Calibri" w:cs="Arial"/>
          <w:kern w:val="0"/>
          <w:sz w:val="24"/>
          <w:szCs w:val="24"/>
        </w:rPr>
        <w:t xml:space="preserve"> oslobođen je od optužbe, zbog prekršaja članka 229. stavak 7. Zakona o sigurnosti prometa na cestama, s obrazloženjem da je prihvaćena obrana okrivljenika u kojoj je iznio da nije primio obavijest o počinjenom prekršaju sa zahtjevom da navede koja osoba je upravljala njegovim vozilom dana </w:t>
      </w:r>
      <w:r w:rsidR="004516D9">
        <w:rPr>
          <w:rFonts w:ascii="Arial" w:hAnsi="Arial" w:eastAsia="Calibri" w:cs="Arial"/>
          <w:kern w:val="0"/>
          <w:sz w:val="24"/>
          <w:szCs w:val="24"/>
        </w:rPr>
        <w:t xml:space="preserve">6. studenoga 2024., </w:t>
      </w:r>
      <w:r w:rsidRPr="00E87261">
        <w:rPr>
          <w:rFonts w:ascii="Arial" w:hAnsi="Arial" w:eastAsia="Calibri" w:cs="Arial"/>
          <w:kern w:val="0"/>
          <w:sz w:val="24"/>
          <w:szCs w:val="24"/>
        </w:rPr>
        <w:t xml:space="preserve">koje je uočeno u prekršaju, jer je utvrđeno uvidom u povratnicu o uručenju obavijesti, da se potpis na dostavnici o uručenju navedene obavijesti razlikuje od potpisa okrivljenika na </w:t>
      </w:r>
      <w:r w:rsidR="004516D9">
        <w:rPr>
          <w:rFonts w:ascii="Arial" w:hAnsi="Arial" w:eastAsia="Calibri" w:cs="Arial"/>
          <w:kern w:val="0"/>
          <w:sz w:val="24"/>
          <w:szCs w:val="24"/>
        </w:rPr>
        <w:t xml:space="preserve"> prigovoru,</w:t>
      </w:r>
      <w:r w:rsidRPr="00E87261">
        <w:rPr>
          <w:rFonts w:ascii="Arial" w:hAnsi="Arial" w:eastAsia="Calibri" w:cs="Arial"/>
          <w:kern w:val="0"/>
          <w:sz w:val="24"/>
          <w:szCs w:val="24"/>
        </w:rPr>
        <w:t xml:space="preserve"> te se može zaključiti da okrivljenik nije primio obavijest o počinjenom prekršaju iz kojeg razloga nije niti mogao odgovoriti na traženje policije.</w:t>
      </w:r>
    </w:p>
    <w:p w:rsidRPr="00E87261" w:rsidR="00E87261" w:rsidP="000735B2" w:rsidRDefault="00E87261" w14:paraId="20B1E19A" w14:textId="28819E29">
      <w:pPr>
        <w:spacing w:before="240" w:line="240" w:lineRule="auto"/>
        <w:jc w:val="both"/>
        <w:rPr>
          <w:rFonts w:ascii="Arial" w:hAnsi="Arial" w:eastAsia="Calibri" w:cs="Arial"/>
          <w:kern w:val="0"/>
          <w:sz w:val="24"/>
          <w:szCs w:val="24"/>
        </w:rPr>
      </w:pPr>
      <w:r w:rsidRPr="00E87261">
        <w:rPr>
          <w:rFonts w:ascii="Arial" w:hAnsi="Arial" w:eastAsia="Calibri" w:cs="Arial"/>
          <w:kern w:val="0"/>
          <w:sz w:val="24"/>
          <w:szCs w:val="24"/>
        </w:rPr>
        <w:t>2.  Protiv prvostupanjske presude pravodobno je podnio žalbu ovlašteni</w:t>
      </w:r>
      <w:r w:rsidRPr="00E87261">
        <w:rPr>
          <w:rFonts w:ascii="Arial" w:hAnsi="Arial" w:eastAsia="Times New Roman" w:cs="Arial"/>
          <w:kern w:val="0"/>
          <w:sz w:val="24"/>
          <w:szCs w:val="24"/>
          <w:lang w:eastAsia="hr-HR"/>
        </w:rPr>
        <w:t xml:space="preserve"> tužitelj,</w:t>
      </w:r>
      <w:r w:rsidRPr="00E87261">
        <w:rPr>
          <w:rFonts w:ascii="Arial" w:hAnsi="Arial" w:eastAsia="Calibri" w:cs="Arial"/>
          <w:kern w:val="0"/>
          <w:sz w:val="24"/>
          <w:szCs w:val="24"/>
        </w:rPr>
        <w:t xml:space="preserve"> zbog pogrešno i nepotpuno utvrđenog činjeničnog stanja i zbog povrede odredaba materijalnog prekršajnog prava, jer da ne postoji sumnja u urednu dostavu obavijesti o počinjenom prekršaju od strane uručitelja Hrvatske pošte, te </w:t>
      </w:r>
      <w:r w:rsidR="004516D9">
        <w:rPr>
          <w:rFonts w:ascii="Arial" w:hAnsi="Arial" w:eastAsia="Calibri" w:cs="Arial"/>
          <w:kern w:val="0"/>
          <w:sz w:val="24"/>
          <w:szCs w:val="24"/>
        </w:rPr>
        <w:t xml:space="preserve">predlažu da se na okolnost uručenja pošiljke  </w:t>
      </w:r>
      <w:r w:rsidR="005674C2">
        <w:rPr>
          <w:rFonts w:ascii="Arial" w:hAnsi="Arial" w:eastAsia="Calibri" w:cs="Arial"/>
          <w:kern w:val="0"/>
          <w:sz w:val="24"/>
          <w:szCs w:val="24"/>
        </w:rPr>
        <w:t xml:space="preserve">sasluša </w:t>
      </w:r>
      <w:r w:rsidR="004516D9">
        <w:rPr>
          <w:rFonts w:ascii="Arial" w:hAnsi="Arial" w:eastAsia="Calibri" w:cs="Arial"/>
          <w:kern w:val="0"/>
          <w:sz w:val="24"/>
          <w:szCs w:val="24"/>
        </w:rPr>
        <w:t>poštar koji je predmetnu pošiljku uručio</w:t>
      </w:r>
      <w:r w:rsidR="005674C2">
        <w:rPr>
          <w:rFonts w:ascii="Arial" w:hAnsi="Arial" w:eastAsia="Calibri" w:cs="Arial"/>
          <w:kern w:val="0"/>
          <w:sz w:val="24"/>
          <w:szCs w:val="24"/>
        </w:rPr>
        <w:t>, odnosno da se zatraži pisano očitovanje Hrvatske pošte.</w:t>
      </w:r>
    </w:p>
    <w:p w:rsidRPr="00E87261" w:rsidR="00E87261" w:rsidP="000735B2" w:rsidRDefault="00E87261" w14:paraId="63288432" w14:textId="77777777">
      <w:pPr>
        <w:spacing w:before="240" w:line="240" w:lineRule="auto"/>
        <w:jc w:val="both"/>
        <w:rPr>
          <w:rFonts w:ascii="Arial" w:hAnsi="Arial" w:eastAsia="Calibri" w:cs="Arial"/>
          <w:kern w:val="0"/>
          <w:sz w:val="24"/>
          <w:szCs w:val="24"/>
        </w:rPr>
      </w:pPr>
      <w:r w:rsidRPr="00E87261">
        <w:rPr>
          <w:rFonts w:ascii="Arial" w:hAnsi="Arial" w:eastAsia="Calibri" w:cs="Arial"/>
          <w:kern w:val="0"/>
          <w:sz w:val="24"/>
          <w:szCs w:val="24"/>
        </w:rPr>
        <w:t>Žalitelj predlaže prihvatiti žalbu, ukinuti pobijanu presudu i vratiti predmet na ponovni postupak</w:t>
      </w:r>
    </w:p>
    <w:p w:rsidRPr="00E87261" w:rsidR="00E87261" w:rsidP="000735B2" w:rsidRDefault="00E87261" w14:paraId="2464554C" w14:textId="77777777">
      <w:pPr>
        <w:spacing w:before="240" w:line="240" w:lineRule="auto"/>
        <w:jc w:val="both"/>
        <w:rPr>
          <w:rFonts w:ascii="Arial" w:hAnsi="Arial" w:eastAsia="Calibri" w:cs="Arial"/>
          <w:kern w:val="0"/>
          <w:sz w:val="24"/>
          <w:szCs w:val="24"/>
        </w:rPr>
      </w:pPr>
      <w:r w:rsidRPr="00E87261">
        <w:rPr>
          <w:rFonts w:ascii="Arial" w:hAnsi="Arial" w:eastAsia="Calibri" w:cs="Arial"/>
          <w:kern w:val="0"/>
          <w:sz w:val="24"/>
          <w:szCs w:val="24"/>
        </w:rPr>
        <w:lastRenderedPageBreak/>
        <w:t xml:space="preserve">3.  Žalba ovlaštenog tužitelja je osnovana. </w:t>
      </w:r>
    </w:p>
    <w:p w:rsidRPr="00E87261" w:rsidR="00E87261" w:rsidP="000735B2" w:rsidRDefault="00E87261" w14:paraId="38290400" w14:textId="77777777">
      <w:pPr>
        <w:spacing w:before="240" w:line="240" w:lineRule="auto"/>
        <w:jc w:val="both"/>
        <w:rPr>
          <w:rFonts w:ascii="Arial" w:hAnsi="Arial" w:eastAsia="Times New Roman" w:cs="Arial"/>
          <w:kern w:val="0"/>
          <w:sz w:val="24"/>
          <w:szCs w:val="24"/>
          <w:lang w:eastAsia="hr-HR"/>
        </w:rPr>
      </w:pPr>
      <w:r w:rsidRPr="00E87261">
        <w:rPr>
          <w:rFonts w:ascii="Arial" w:hAnsi="Arial" w:eastAsia="Calibri" w:cs="Arial"/>
          <w:kern w:val="0"/>
          <w:sz w:val="24"/>
          <w:szCs w:val="24"/>
        </w:rPr>
        <w:t xml:space="preserve">4.  </w:t>
      </w:r>
      <w:r w:rsidRPr="00E87261">
        <w:rPr>
          <w:rFonts w:ascii="Arial" w:hAnsi="Arial" w:eastAsia="Calibri" w:cs="Arial"/>
          <w:kern w:val="0"/>
          <w:sz w:val="24"/>
        </w:rPr>
        <w:t xml:space="preserve">Ispitujući pobijanu presudu po službenoj dužnosti u smislu članka 202. stavka 1. Prekršajnog zakona </w:t>
      </w:r>
      <w:r w:rsidRPr="00E87261">
        <w:rPr>
          <w:rFonts w:ascii="Arial" w:hAnsi="Arial" w:eastAsia="Calibri" w:cs="Arial"/>
          <w:kern w:val="0"/>
          <w:sz w:val="24"/>
          <w:szCs w:val="24"/>
        </w:rPr>
        <w:t>(</w:t>
      </w:r>
      <w:r w:rsidRPr="00E87261">
        <w:rPr>
          <w:rFonts w:ascii="Arial" w:hAnsi="Arial" w:eastAsia="Times New Roman" w:cs="Arial"/>
          <w:kern w:val="0"/>
          <w:sz w:val="24"/>
          <w:szCs w:val="24"/>
          <w:lang w:eastAsia="hr-HR"/>
        </w:rPr>
        <w:t>Narodne novine broj: 107/2007, 39/2013, 157/2013, 110/2015, 70/2017, 118/2018, 114/2022 – dalje PZ</w:t>
      </w:r>
      <w:r w:rsidRPr="00E87261">
        <w:rPr>
          <w:rFonts w:ascii="Arial" w:hAnsi="Arial" w:eastAsia="Calibri" w:cs="Arial"/>
          <w:kern w:val="0"/>
          <w:sz w:val="24"/>
          <w:szCs w:val="24"/>
        </w:rPr>
        <w:t xml:space="preserve">) </w:t>
      </w:r>
      <w:r w:rsidRPr="00E87261">
        <w:rPr>
          <w:rFonts w:ascii="Arial" w:hAnsi="Arial" w:eastAsia="Calibri" w:cs="Arial"/>
          <w:kern w:val="0"/>
          <w:sz w:val="24"/>
        </w:rPr>
        <w:t xml:space="preserve">i u okviru žalbenih navoda tužitelja, Visoki prekršajni sud Republike Hrvatske (dalje: ovaj Sud) </w:t>
      </w:r>
      <w:r w:rsidRPr="00E87261">
        <w:rPr>
          <w:rFonts w:ascii="Arial" w:hAnsi="Arial" w:eastAsia="Calibri" w:cs="Arial"/>
          <w:kern w:val="0"/>
          <w:sz w:val="24"/>
          <w:szCs w:val="24"/>
        </w:rPr>
        <w:t>kao drugostupanjski sud, utvrdio je da ovlašteni tužitelj osnovano pobija prvostupanjsku presudu zbog za sada pogrešno i nepotpuno utvrđenog činjeničnog stanja, a time i zbog pogrešne primjene materijalnog prekršajnog prava u korist okrivljenika.</w:t>
      </w:r>
    </w:p>
    <w:p w:rsidRPr="00E87261" w:rsidR="00E87261" w:rsidP="000735B2" w:rsidRDefault="00E87261" w14:paraId="188B411B" w14:textId="18E2321F">
      <w:pPr>
        <w:spacing w:after="0" w:line="240" w:lineRule="auto"/>
        <w:jc w:val="both"/>
        <w:rPr>
          <w:rFonts w:ascii="Arial" w:hAnsi="Arial" w:eastAsia="Times New Roman" w:cs="Arial"/>
          <w:kern w:val="0"/>
          <w:sz w:val="24"/>
          <w:szCs w:val="24"/>
          <w:lang w:eastAsia="hr-HR"/>
        </w:rPr>
      </w:pPr>
      <w:r w:rsidRPr="00E87261">
        <w:rPr>
          <w:rFonts w:ascii="Arial" w:hAnsi="Arial" w:eastAsia="Times New Roman" w:cs="Arial"/>
          <w:kern w:val="0"/>
          <w:sz w:val="24"/>
          <w:szCs w:val="24"/>
          <w:lang w:eastAsia="hr-HR"/>
        </w:rPr>
        <w:t>5.  Naime, osnovano žalitelj dovodi u pitanje odluku i obrazloženje prvostupanjskog suda o neurednosti dostave obavijesti o prekršaju okrivljeniku, jer i po mišljenju ovog Suda ipak se može dovesti u pitanj</w:t>
      </w:r>
      <w:r w:rsidR="005674C2">
        <w:rPr>
          <w:rFonts w:ascii="Arial" w:hAnsi="Arial" w:eastAsia="Times New Roman" w:cs="Arial"/>
          <w:kern w:val="0"/>
          <w:sz w:val="24"/>
          <w:szCs w:val="24"/>
          <w:lang w:eastAsia="hr-HR"/>
        </w:rPr>
        <w:t>e je li dostava obavijesti eventualno bila uredna</w:t>
      </w:r>
      <w:r w:rsidRPr="00E87261">
        <w:rPr>
          <w:rFonts w:ascii="Arial" w:hAnsi="Arial" w:eastAsia="Times New Roman" w:cs="Arial"/>
          <w:kern w:val="0"/>
          <w:sz w:val="24"/>
          <w:szCs w:val="24"/>
          <w:lang w:eastAsia="hr-HR"/>
        </w:rPr>
        <w:t xml:space="preserve">, ako se usporedi potpis na dostavnici o uručenju obavijesti od </w:t>
      </w:r>
      <w:r w:rsidR="005674C2">
        <w:rPr>
          <w:rFonts w:ascii="Arial" w:hAnsi="Arial" w:eastAsia="Times New Roman" w:cs="Arial"/>
          <w:kern w:val="0"/>
          <w:sz w:val="24"/>
          <w:szCs w:val="24"/>
          <w:lang w:eastAsia="hr-HR"/>
        </w:rPr>
        <w:t>7. studenoga</w:t>
      </w:r>
      <w:r w:rsidRPr="00E87261">
        <w:rPr>
          <w:rFonts w:ascii="Arial" w:hAnsi="Arial" w:eastAsia="Times New Roman" w:cs="Arial"/>
          <w:kern w:val="0"/>
          <w:sz w:val="24"/>
          <w:szCs w:val="24"/>
          <w:lang w:eastAsia="hr-HR"/>
        </w:rPr>
        <w:t xml:space="preserve"> 202</w:t>
      </w:r>
      <w:r w:rsidR="005674C2">
        <w:rPr>
          <w:rFonts w:ascii="Arial" w:hAnsi="Arial" w:eastAsia="Times New Roman" w:cs="Arial"/>
          <w:kern w:val="0"/>
          <w:sz w:val="24"/>
          <w:szCs w:val="24"/>
          <w:lang w:eastAsia="hr-HR"/>
        </w:rPr>
        <w:t xml:space="preserve">4. </w:t>
      </w:r>
      <w:r w:rsidRPr="00E87261">
        <w:rPr>
          <w:rFonts w:ascii="Arial" w:hAnsi="Arial" w:eastAsia="Times New Roman" w:cs="Arial"/>
          <w:kern w:val="0"/>
          <w:sz w:val="24"/>
          <w:szCs w:val="24"/>
          <w:lang w:eastAsia="hr-HR"/>
        </w:rPr>
        <w:t xml:space="preserve">(str. </w:t>
      </w:r>
      <w:r w:rsidR="005674C2">
        <w:rPr>
          <w:rFonts w:ascii="Arial" w:hAnsi="Arial" w:eastAsia="Times New Roman" w:cs="Arial"/>
          <w:kern w:val="0"/>
          <w:sz w:val="24"/>
          <w:szCs w:val="24"/>
          <w:lang w:eastAsia="hr-HR"/>
        </w:rPr>
        <w:t>6. i 7.</w:t>
      </w:r>
      <w:r w:rsidRPr="00E87261">
        <w:rPr>
          <w:rFonts w:ascii="Arial" w:hAnsi="Arial" w:eastAsia="Times New Roman" w:cs="Arial"/>
          <w:kern w:val="0"/>
          <w:sz w:val="24"/>
          <w:szCs w:val="24"/>
          <w:lang w:eastAsia="hr-HR"/>
        </w:rPr>
        <w:t xml:space="preserve"> spisa predmeta) s potpisom okrivljenika na </w:t>
      </w:r>
      <w:r w:rsidR="005674C2">
        <w:rPr>
          <w:rFonts w:ascii="Arial" w:hAnsi="Arial" w:eastAsia="Times New Roman" w:cs="Arial"/>
          <w:kern w:val="0"/>
          <w:sz w:val="24"/>
          <w:szCs w:val="24"/>
          <w:lang w:eastAsia="hr-HR"/>
        </w:rPr>
        <w:t xml:space="preserve">prigovoru </w:t>
      </w:r>
      <w:r w:rsidR="00FE4A96">
        <w:rPr>
          <w:rFonts w:ascii="Arial" w:hAnsi="Arial" w:eastAsia="Times New Roman" w:cs="Arial"/>
          <w:kern w:val="0"/>
          <w:sz w:val="24"/>
          <w:szCs w:val="24"/>
          <w:lang w:eastAsia="hr-HR"/>
        </w:rPr>
        <w:t>podnijeto protiv prekršajnog naloga.</w:t>
      </w:r>
    </w:p>
    <w:p w:rsidR="000735B2" w:rsidP="000735B2" w:rsidRDefault="000735B2" w14:paraId="0EBF86A2" w14:textId="77777777">
      <w:pPr>
        <w:spacing w:after="0" w:line="240" w:lineRule="auto"/>
        <w:jc w:val="both"/>
        <w:rPr>
          <w:rFonts w:ascii="Arial" w:hAnsi="Arial" w:eastAsia="Times New Roman" w:cs="Arial"/>
          <w:kern w:val="0"/>
          <w:sz w:val="24"/>
          <w:szCs w:val="24"/>
          <w:lang w:eastAsia="hr-HR"/>
        </w:rPr>
      </w:pPr>
    </w:p>
    <w:p w:rsidRPr="00E87261" w:rsidR="00E87261" w:rsidP="000735B2" w:rsidRDefault="00E87261" w14:paraId="313D7655" w14:textId="652670BA">
      <w:pPr>
        <w:spacing w:after="0" w:line="240" w:lineRule="auto"/>
        <w:jc w:val="both"/>
        <w:rPr>
          <w:rFonts w:ascii="Arial" w:hAnsi="Arial" w:eastAsia="Calibri" w:cs="Arial"/>
          <w:kern w:val="0"/>
          <w:sz w:val="24"/>
          <w:szCs w:val="24"/>
        </w:rPr>
      </w:pPr>
      <w:r w:rsidRPr="00E87261">
        <w:rPr>
          <w:rFonts w:ascii="Arial" w:hAnsi="Arial" w:eastAsia="Times New Roman" w:cs="Arial"/>
          <w:kern w:val="0"/>
          <w:sz w:val="24"/>
          <w:szCs w:val="24"/>
          <w:lang w:eastAsia="hr-HR"/>
        </w:rPr>
        <w:t>Nadalje, ne treba zanemariti i činjenicu da je dostava obavijesti s traženjem za dostavu podataka, izvršena od strane profesionalnog uručitelja - Hrvatska pošt</w:t>
      </w:r>
      <w:r w:rsidR="00FE4A96">
        <w:rPr>
          <w:rFonts w:ascii="Arial" w:hAnsi="Arial" w:eastAsia="Times New Roman" w:cs="Arial"/>
          <w:kern w:val="0"/>
          <w:sz w:val="24"/>
          <w:szCs w:val="24"/>
          <w:lang w:eastAsia="hr-HR"/>
        </w:rPr>
        <w:t>e</w:t>
      </w:r>
      <w:r w:rsidRPr="00E87261">
        <w:rPr>
          <w:rFonts w:ascii="Arial" w:hAnsi="Arial" w:eastAsia="Times New Roman" w:cs="Arial"/>
          <w:kern w:val="0"/>
          <w:sz w:val="24"/>
          <w:szCs w:val="24"/>
          <w:lang w:eastAsia="hr-HR"/>
        </w:rPr>
        <w:t xml:space="preserve">, </w:t>
      </w:r>
      <w:r w:rsidRPr="00E87261">
        <w:rPr>
          <w:rFonts w:ascii="Arial" w:hAnsi="Arial" w:eastAsia="Calibri" w:cs="Arial"/>
          <w:kern w:val="0"/>
          <w:sz w:val="24"/>
          <w:szCs w:val="24"/>
        </w:rPr>
        <w:t>a iz same dostavnice nije vidljivo niti naznačeno da pismeno nije bilo uručeno osobi na koju je adresirano, već naprotiv pismeno je uručeno uz napomenu "potvrđujem da sam primio označeno pismeno", uz potpis primatelja na kojeg je upućeno</w:t>
      </w:r>
      <w:r w:rsidR="00FE4A96">
        <w:rPr>
          <w:rFonts w:ascii="Arial" w:hAnsi="Arial" w:eastAsia="Times New Roman" w:cs="Arial"/>
          <w:kern w:val="0"/>
          <w:sz w:val="24"/>
          <w:szCs w:val="24"/>
          <w:lang w:eastAsia="hr-HR"/>
        </w:rPr>
        <w:t>.</w:t>
      </w:r>
    </w:p>
    <w:p w:rsidR="000735B2" w:rsidP="000735B2" w:rsidRDefault="000735B2" w14:paraId="6C8D26AC" w14:textId="77777777">
      <w:pPr>
        <w:spacing w:after="0" w:line="240" w:lineRule="auto"/>
        <w:jc w:val="both"/>
        <w:rPr>
          <w:rFonts w:ascii="Arial" w:hAnsi="Arial" w:eastAsia="Times New Roman" w:cs="Arial"/>
          <w:kern w:val="0"/>
          <w:sz w:val="24"/>
          <w:szCs w:val="24"/>
          <w:lang w:eastAsia="hr-HR"/>
        </w:rPr>
      </w:pPr>
    </w:p>
    <w:p w:rsidRPr="00E87261" w:rsidR="00E87261" w:rsidP="000735B2" w:rsidRDefault="0008138B" w14:paraId="1DF157A6" w14:textId="649CC061">
      <w:pPr>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6</w:t>
      </w:r>
      <w:r w:rsidRPr="00E87261" w:rsidR="00E87261">
        <w:rPr>
          <w:rFonts w:ascii="Arial" w:hAnsi="Arial" w:eastAsia="Times New Roman" w:cs="Arial"/>
          <w:kern w:val="0"/>
          <w:sz w:val="24"/>
          <w:szCs w:val="24"/>
          <w:lang w:eastAsia="hr-HR"/>
        </w:rPr>
        <w:t>. Slijedom iznijetog prihvaćena je žalba ovlaštenog tužitelja, te je trebalo prvostupanjsku presudu ukinuti i predmet vratiti na ponovno suđenje i odluku, u smislu razloga ovog rješenja.</w:t>
      </w:r>
    </w:p>
    <w:p w:rsidR="0008138B" w:rsidP="000735B2" w:rsidRDefault="0008138B" w14:paraId="517F6F84" w14:textId="77777777">
      <w:pPr>
        <w:spacing w:after="0" w:line="240" w:lineRule="auto"/>
        <w:jc w:val="both"/>
        <w:rPr>
          <w:rFonts w:ascii="Arial" w:hAnsi="Arial" w:eastAsia="Times New Roman" w:cs="Arial"/>
          <w:kern w:val="0"/>
          <w:sz w:val="24"/>
          <w:szCs w:val="24"/>
          <w:lang w:eastAsia="hr-HR"/>
        </w:rPr>
      </w:pPr>
    </w:p>
    <w:p w:rsidRPr="00E87261" w:rsidR="00E87261" w:rsidP="000735B2" w:rsidRDefault="0008138B" w14:paraId="26248BC4" w14:textId="5FFB9491">
      <w:pPr>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7</w:t>
      </w:r>
      <w:r w:rsidRPr="00E87261" w:rsidR="00E87261">
        <w:rPr>
          <w:rFonts w:ascii="Arial" w:hAnsi="Arial" w:eastAsia="Times New Roman" w:cs="Arial"/>
          <w:kern w:val="0"/>
          <w:sz w:val="24"/>
          <w:szCs w:val="24"/>
          <w:lang w:eastAsia="hr-HR"/>
        </w:rPr>
        <w:t>.  Na ponovnom suđenju prvostupanjski sud će provesti novi postupak tijekom kojeg će uvažavajući navode ovog rješenja</w:t>
      </w:r>
      <w:r w:rsidRPr="00FE4A96" w:rsidR="00FE4A96">
        <w:rPr>
          <w:rFonts w:ascii="Arial" w:hAnsi="Arial" w:eastAsia="Times New Roman" w:cs="Arial"/>
          <w:kern w:val="0"/>
          <w:sz w:val="24"/>
          <w:szCs w:val="24"/>
          <w:lang w:eastAsia="hr-HR"/>
        </w:rPr>
        <w:t xml:space="preserve"> </w:t>
      </w:r>
      <w:r w:rsidRPr="00E87261" w:rsidR="00FE4A96">
        <w:rPr>
          <w:rFonts w:ascii="Arial" w:hAnsi="Arial" w:eastAsia="Times New Roman" w:cs="Arial"/>
          <w:kern w:val="0"/>
          <w:sz w:val="24"/>
          <w:szCs w:val="24"/>
          <w:lang w:eastAsia="hr-HR"/>
        </w:rPr>
        <w:t>preispitati svoju odluku usporedbom nespornog potpisa okrivljenika na</w:t>
      </w:r>
      <w:r w:rsidR="00FE4A96">
        <w:rPr>
          <w:rFonts w:ascii="Arial" w:hAnsi="Arial" w:eastAsia="Times New Roman" w:cs="Arial"/>
          <w:kern w:val="0"/>
          <w:sz w:val="24"/>
          <w:szCs w:val="24"/>
          <w:lang w:eastAsia="hr-HR"/>
        </w:rPr>
        <w:t xml:space="preserve"> prigovoru sa potpisom na dostavnici - povratnici, te</w:t>
      </w:r>
      <w:r w:rsidRPr="00E87261" w:rsidR="00E87261">
        <w:rPr>
          <w:rFonts w:ascii="Arial" w:hAnsi="Arial" w:eastAsia="Times New Roman" w:cs="Arial"/>
          <w:kern w:val="0"/>
          <w:sz w:val="24"/>
          <w:szCs w:val="24"/>
          <w:lang w:eastAsia="hr-HR"/>
        </w:rPr>
        <w:t xml:space="preserve"> prov</w:t>
      </w:r>
      <w:r w:rsidR="00FE4A96">
        <w:rPr>
          <w:rFonts w:ascii="Arial" w:hAnsi="Arial" w:eastAsia="Times New Roman" w:cs="Arial"/>
          <w:kern w:val="0"/>
          <w:sz w:val="24"/>
          <w:szCs w:val="24"/>
          <w:lang w:eastAsia="hr-HR"/>
        </w:rPr>
        <w:t>esti</w:t>
      </w:r>
      <w:r w:rsidRPr="00E87261" w:rsidR="00E87261">
        <w:rPr>
          <w:rFonts w:ascii="Arial" w:hAnsi="Arial" w:eastAsia="Times New Roman" w:cs="Arial"/>
          <w:kern w:val="0"/>
          <w:sz w:val="24"/>
          <w:szCs w:val="24"/>
          <w:lang w:eastAsia="hr-HR"/>
        </w:rPr>
        <w:t xml:space="preserve"> dokaz</w:t>
      </w:r>
      <w:r w:rsidR="00FE4A96">
        <w:rPr>
          <w:rFonts w:ascii="Arial" w:hAnsi="Arial" w:eastAsia="Times New Roman" w:cs="Arial"/>
          <w:kern w:val="0"/>
          <w:sz w:val="24"/>
          <w:szCs w:val="24"/>
          <w:lang w:eastAsia="hr-HR"/>
        </w:rPr>
        <w:t>e</w:t>
      </w:r>
      <w:r w:rsidRPr="00E87261" w:rsidR="00E87261">
        <w:rPr>
          <w:rFonts w:ascii="Arial" w:hAnsi="Arial" w:eastAsia="Times New Roman" w:cs="Arial"/>
          <w:kern w:val="0"/>
          <w:sz w:val="24"/>
          <w:szCs w:val="24"/>
          <w:lang w:eastAsia="hr-HR"/>
        </w:rPr>
        <w:t xml:space="preserve"> </w:t>
      </w:r>
      <w:r w:rsidR="00FE4A96">
        <w:rPr>
          <w:rFonts w:ascii="Arial" w:hAnsi="Arial" w:eastAsia="Times New Roman" w:cs="Arial"/>
          <w:kern w:val="0"/>
          <w:sz w:val="24"/>
          <w:szCs w:val="24"/>
          <w:lang w:eastAsia="hr-HR"/>
        </w:rPr>
        <w:t xml:space="preserve">predložene od strane tužitelja </w:t>
      </w:r>
      <w:r w:rsidRPr="00E87261" w:rsidR="00E87261">
        <w:rPr>
          <w:rFonts w:ascii="Arial" w:hAnsi="Arial" w:eastAsia="Times New Roman" w:cs="Arial"/>
          <w:kern w:val="0"/>
          <w:sz w:val="24"/>
          <w:szCs w:val="24"/>
          <w:lang w:eastAsia="hr-HR"/>
        </w:rPr>
        <w:t>i njihovom ocjenom, donijeti novu, zakonitu odluku koju će u svemu valjano obrazložiti.</w:t>
      </w:r>
    </w:p>
    <w:p w:rsidRPr="00E87261" w:rsidR="00E87261" w:rsidP="000735B2" w:rsidRDefault="00E87261" w14:paraId="6312B485" w14:textId="50401D20">
      <w:pPr>
        <w:spacing w:line="240" w:lineRule="auto"/>
        <w:jc w:val="both"/>
        <w:rPr>
          <w:rFonts w:ascii="Arial" w:hAnsi="Arial" w:eastAsia="Calibri" w:cs="Arial"/>
          <w:color w:val="FF0000"/>
          <w:kern w:val="0"/>
          <w:sz w:val="24"/>
          <w:szCs w:val="24"/>
        </w:rPr>
      </w:pPr>
      <w:r w:rsidRPr="00E87261">
        <w:rPr>
          <w:rFonts w:ascii="Arial" w:hAnsi="Arial" w:eastAsia="Calibri" w:cs="Arial"/>
          <w:kern w:val="0"/>
          <w:sz w:val="24"/>
          <w:szCs w:val="24"/>
        </w:rPr>
        <w:br/>
      </w:r>
      <w:r w:rsidR="0008138B">
        <w:rPr>
          <w:rFonts w:ascii="Arial" w:hAnsi="Arial" w:eastAsia="Calibri" w:cs="Arial"/>
          <w:kern w:val="0"/>
        </w:rPr>
        <w:t>8</w:t>
      </w:r>
      <w:r w:rsidRPr="00E87261">
        <w:rPr>
          <w:rFonts w:ascii="Arial" w:hAnsi="Arial" w:eastAsia="Calibri" w:cs="Arial"/>
          <w:kern w:val="0"/>
        </w:rPr>
        <w:t xml:space="preserve">.  </w:t>
      </w:r>
      <w:r w:rsidRPr="00E87261">
        <w:rPr>
          <w:rFonts w:ascii="Arial" w:hAnsi="Arial" w:eastAsia="Times New Roman" w:cs="Arial"/>
          <w:kern w:val="0"/>
          <w:sz w:val="24"/>
          <w:szCs w:val="24"/>
          <w:lang w:eastAsia="hr-HR"/>
        </w:rPr>
        <w:t xml:space="preserve">Zbog naprijed izloženih razloga, riješeno je kao u izreci. </w:t>
      </w:r>
    </w:p>
    <w:p w:rsidRPr="00E87261" w:rsidR="00E87261" w:rsidP="000735B2" w:rsidRDefault="00E87261" w14:paraId="5FA435BF" w14:textId="77777777">
      <w:pPr>
        <w:spacing w:after="0" w:line="240" w:lineRule="auto"/>
        <w:ind w:firstLine="720"/>
        <w:jc w:val="both"/>
        <w:rPr>
          <w:rFonts w:ascii="Arial" w:hAnsi="Arial" w:eastAsia="Times New Roman" w:cs="Arial"/>
          <w:kern w:val="0"/>
          <w:sz w:val="24"/>
          <w:szCs w:val="24"/>
          <w:lang w:eastAsia="hr-HR"/>
        </w:rPr>
      </w:pPr>
    </w:p>
    <w:p w:rsidRPr="00E87261" w:rsidR="00E87261" w:rsidP="000735B2" w:rsidRDefault="00E87261" w14:paraId="39AEBBA6" w14:textId="3CFD52A8">
      <w:pPr>
        <w:spacing w:after="0" w:line="240" w:lineRule="auto"/>
        <w:jc w:val="both"/>
        <w:rPr>
          <w:rFonts w:ascii="Arial" w:hAnsi="Arial" w:eastAsia="Times New Roman" w:cs="Arial"/>
          <w:kern w:val="0"/>
          <w:sz w:val="24"/>
          <w:szCs w:val="24"/>
          <w:lang w:eastAsia="hr-HR"/>
        </w:rPr>
      </w:pPr>
      <w:r w:rsidRPr="00E87261">
        <w:rPr>
          <w:rFonts w:ascii="Arial" w:hAnsi="Arial" w:eastAsia="Times New Roman" w:cs="Arial"/>
          <w:kern w:val="0"/>
          <w:sz w:val="24"/>
          <w:szCs w:val="24"/>
          <w:lang w:eastAsia="hr-HR"/>
        </w:rPr>
        <w:tab/>
        <w:t xml:space="preserve">                        U Zagrebu,    </w:t>
      </w:r>
      <w:r w:rsidR="000735B2">
        <w:rPr>
          <w:rFonts w:ascii="Arial" w:hAnsi="Arial" w:eastAsia="Times New Roman" w:cs="Arial"/>
          <w:kern w:val="0"/>
          <w:sz w:val="24"/>
          <w:szCs w:val="24"/>
          <w:lang w:eastAsia="hr-HR"/>
        </w:rPr>
        <w:t>8. travnja</w:t>
      </w:r>
      <w:r w:rsidRPr="00E87261">
        <w:rPr>
          <w:rFonts w:ascii="Arial" w:hAnsi="Arial" w:eastAsia="Times New Roman" w:cs="Arial"/>
          <w:kern w:val="0"/>
          <w:sz w:val="24"/>
          <w:szCs w:val="24"/>
          <w:lang w:eastAsia="hr-HR"/>
        </w:rPr>
        <w:t xml:space="preserve"> 202</w:t>
      </w:r>
      <w:r>
        <w:rPr>
          <w:rFonts w:ascii="Arial" w:hAnsi="Arial" w:eastAsia="Times New Roman" w:cs="Arial"/>
          <w:kern w:val="0"/>
          <w:sz w:val="24"/>
          <w:szCs w:val="24"/>
          <w:lang w:eastAsia="hr-HR"/>
        </w:rPr>
        <w:t>6</w:t>
      </w:r>
      <w:r w:rsidRPr="00E87261">
        <w:rPr>
          <w:rFonts w:ascii="Arial" w:hAnsi="Arial" w:eastAsia="Times New Roman" w:cs="Arial"/>
          <w:kern w:val="0"/>
          <w:sz w:val="24"/>
          <w:szCs w:val="24"/>
          <w:lang w:eastAsia="hr-HR"/>
        </w:rPr>
        <w:t>. godine</w:t>
      </w:r>
    </w:p>
    <w:p w:rsidRPr="00E87261" w:rsidR="00E87261" w:rsidP="000735B2" w:rsidRDefault="00E87261" w14:paraId="62017255" w14:textId="77777777">
      <w:pPr>
        <w:spacing w:after="0" w:line="240" w:lineRule="auto"/>
        <w:jc w:val="both"/>
        <w:rPr>
          <w:rFonts w:ascii="Arial" w:hAnsi="Arial" w:eastAsia="Times New Roman" w:cs="Arial"/>
          <w:kern w:val="0"/>
          <w:sz w:val="24"/>
          <w:szCs w:val="24"/>
          <w:lang w:eastAsia="hr-HR"/>
        </w:rPr>
      </w:pPr>
      <w:r w:rsidRPr="00E87261">
        <w:rPr>
          <w:rFonts w:ascii="Arial" w:hAnsi="Arial" w:eastAsia="Times New Roman" w:cs="Arial"/>
          <w:kern w:val="0"/>
          <w:sz w:val="24"/>
          <w:szCs w:val="24"/>
          <w:lang w:eastAsia="hr-HR"/>
        </w:rPr>
        <w:t xml:space="preserve">                    </w:t>
      </w:r>
    </w:p>
    <w:p w:rsidRPr="00E87261" w:rsidR="00E87261" w:rsidP="000735B2" w:rsidRDefault="00E87261" w14:paraId="6C8C2295" w14:textId="648D2450">
      <w:pPr>
        <w:spacing w:after="0" w:line="240" w:lineRule="auto"/>
        <w:jc w:val="both"/>
        <w:rPr>
          <w:rFonts w:ascii="Arial" w:hAnsi="Arial" w:eastAsia="Times New Roman" w:cs="Arial"/>
          <w:kern w:val="0"/>
          <w:sz w:val="24"/>
          <w:szCs w:val="24"/>
          <w:lang w:eastAsia="hr-HR"/>
        </w:rPr>
      </w:pPr>
      <w:r w:rsidRPr="00E87261">
        <w:rPr>
          <w:rFonts w:ascii="Arial" w:hAnsi="Arial" w:eastAsia="Times New Roman" w:cs="Arial"/>
          <w:kern w:val="0"/>
          <w:sz w:val="24"/>
          <w:szCs w:val="24"/>
          <w:lang w:eastAsia="hr-HR"/>
        </w:rPr>
        <w:t xml:space="preserve">ZAPISNIČAR:             </w:t>
      </w:r>
      <w:r w:rsidR="000735B2">
        <w:rPr>
          <w:rFonts w:ascii="Arial" w:hAnsi="Arial" w:eastAsia="Times New Roman" w:cs="Arial"/>
          <w:kern w:val="0"/>
          <w:sz w:val="24"/>
          <w:szCs w:val="24"/>
          <w:lang w:eastAsia="hr-HR"/>
        </w:rPr>
        <w:tab/>
      </w:r>
      <w:r w:rsidR="000735B2">
        <w:rPr>
          <w:rFonts w:ascii="Arial" w:hAnsi="Arial" w:eastAsia="Times New Roman" w:cs="Arial"/>
          <w:kern w:val="0"/>
          <w:sz w:val="24"/>
          <w:szCs w:val="24"/>
          <w:lang w:eastAsia="hr-HR"/>
        </w:rPr>
        <w:tab/>
      </w:r>
      <w:r w:rsidR="000735B2">
        <w:rPr>
          <w:rFonts w:ascii="Arial" w:hAnsi="Arial" w:eastAsia="Times New Roman" w:cs="Arial"/>
          <w:kern w:val="0"/>
          <w:sz w:val="24"/>
          <w:szCs w:val="24"/>
          <w:lang w:eastAsia="hr-HR"/>
        </w:rPr>
        <w:tab/>
      </w:r>
      <w:r w:rsidR="000735B2">
        <w:rPr>
          <w:rFonts w:ascii="Arial" w:hAnsi="Arial" w:eastAsia="Times New Roman" w:cs="Arial"/>
          <w:kern w:val="0"/>
          <w:sz w:val="24"/>
          <w:szCs w:val="24"/>
          <w:lang w:eastAsia="hr-HR"/>
        </w:rPr>
        <w:tab/>
      </w:r>
      <w:r w:rsidRPr="00E87261">
        <w:rPr>
          <w:rFonts w:ascii="Arial" w:hAnsi="Arial" w:eastAsia="Times New Roman" w:cs="Arial"/>
          <w:kern w:val="0"/>
          <w:sz w:val="24"/>
          <w:szCs w:val="24"/>
          <w:lang w:eastAsia="hr-HR"/>
        </w:rPr>
        <w:tab/>
        <w:t xml:space="preserve">          PREDSJEDNIK VIJEĆA:</w:t>
      </w:r>
    </w:p>
    <w:p w:rsidRPr="00E87261" w:rsidR="00E87261" w:rsidP="000735B2" w:rsidRDefault="00E87261" w14:paraId="5717AA0F" w14:textId="77777777">
      <w:pPr>
        <w:spacing w:after="0" w:line="240" w:lineRule="auto"/>
        <w:jc w:val="both"/>
        <w:rPr>
          <w:rFonts w:ascii="Arial" w:hAnsi="Arial" w:eastAsia="Times New Roman" w:cs="Arial"/>
          <w:kern w:val="0"/>
          <w:sz w:val="24"/>
          <w:szCs w:val="24"/>
          <w:lang w:eastAsia="hr-HR"/>
        </w:rPr>
      </w:pPr>
    </w:p>
    <w:p w:rsidRPr="00E87261" w:rsidR="00E87261" w:rsidP="000735B2" w:rsidRDefault="00E87261" w14:paraId="41E3EC13" w14:textId="78728498">
      <w:pPr>
        <w:spacing w:after="0" w:line="240" w:lineRule="auto"/>
        <w:jc w:val="both"/>
        <w:rPr>
          <w:rFonts w:ascii="Arial" w:hAnsi="Arial" w:eastAsia="Times New Roman" w:cs="Arial"/>
          <w:kern w:val="0"/>
          <w:sz w:val="24"/>
          <w:szCs w:val="24"/>
          <w:lang w:eastAsia="hr-HR"/>
        </w:rPr>
      </w:pPr>
      <w:r w:rsidRPr="00E87261">
        <w:rPr>
          <w:rFonts w:ascii="Arial" w:hAnsi="Arial" w:eastAsia="Times New Roman" w:cs="Arial"/>
          <w:kern w:val="0"/>
          <w:sz w:val="24"/>
          <w:szCs w:val="24"/>
          <w:lang w:eastAsia="hr-HR"/>
        </w:rPr>
        <w:t>Marcela Soljačić Prester v.r</w:t>
      </w:r>
      <w:r>
        <w:rPr>
          <w:rFonts w:ascii="Arial" w:hAnsi="Arial" w:eastAsia="Times New Roman" w:cs="Arial"/>
          <w:kern w:val="0"/>
          <w:sz w:val="24"/>
          <w:szCs w:val="24"/>
          <w:lang w:eastAsia="hr-HR"/>
        </w:rPr>
        <w:t>.</w:t>
      </w:r>
      <w:r w:rsidRPr="00E87261">
        <w:rPr>
          <w:rFonts w:ascii="Arial" w:hAnsi="Arial" w:eastAsia="Times New Roman" w:cs="Arial"/>
          <w:kern w:val="0"/>
          <w:sz w:val="24"/>
          <w:szCs w:val="24"/>
          <w:lang w:eastAsia="hr-HR"/>
        </w:rPr>
        <w:t xml:space="preserve">      </w:t>
      </w:r>
      <w:r w:rsidR="000735B2">
        <w:rPr>
          <w:rFonts w:ascii="Arial" w:hAnsi="Arial" w:eastAsia="Times New Roman" w:cs="Arial"/>
          <w:kern w:val="0"/>
          <w:sz w:val="24"/>
          <w:szCs w:val="24"/>
          <w:lang w:eastAsia="hr-HR"/>
        </w:rPr>
        <w:tab/>
      </w:r>
      <w:r w:rsidR="000735B2">
        <w:rPr>
          <w:rFonts w:ascii="Arial" w:hAnsi="Arial" w:eastAsia="Times New Roman" w:cs="Arial"/>
          <w:kern w:val="0"/>
          <w:sz w:val="24"/>
          <w:szCs w:val="24"/>
          <w:lang w:eastAsia="hr-HR"/>
        </w:rPr>
        <w:tab/>
        <w:t xml:space="preserve">                   </w:t>
      </w:r>
      <w:r w:rsidRPr="00E87261">
        <w:rPr>
          <w:rFonts w:ascii="Arial" w:hAnsi="Arial" w:eastAsia="Times New Roman" w:cs="Arial"/>
          <w:kern w:val="0"/>
          <w:sz w:val="24"/>
          <w:szCs w:val="24"/>
          <w:lang w:eastAsia="hr-HR"/>
        </w:rPr>
        <w:t xml:space="preserve">            Nediljko Boban v.r.</w:t>
      </w:r>
      <w:r w:rsidRPr="00E87261">
        <w:rPr>
          <w:rFonts w:ascii="Arial" w:hAnsi="Arial" w:eastAsia="Times New Roman" w:cs="Arial"/>
          <w:kern w:val="0"/>
          <w:sz w:val="24"/>
          <w:szCs w:val="24"/>
          <w:lang w:eastAsia="hr-HR"/>
        </w:rPr>
        <w:tab/>
        <w:t xml:space="preserve">                                                       </w:t>
      </w:r>
    </w:p>
    <w:p w:rsidRPr="00E87261" w:rsidR="00E87261" w:rsidP="000735B2" w:rsidRDefault="00E87261" w14:paraId="5FE45A96" w14:textId="77777777">
      <w:pPr>
        <w:spacing w:after="0" w:line="240" w:lineRule="auto"/>
        <w:jc w:val="both"/>
        <w:rPr>
          <w:rFonts w:ascii="Arial" w:hAnsi="Arial" w:eastAsia="Times New Roman" w:cs="Arial"/>
          <w:kern w:val="0"/>
          <w:sz w:val="24"/>
          <w:szCs w:val="24"/>
          <w:lang w:eastAsia="hr-HR"/>
        </w:rPr>
      </w:pPr>
    </w:p>
    <w:p w:rsidRPr="00E87261" w:rsidR="00E87261" w:rsidP="000735B2" w:rsidRDefault="00E87261" w14:paraId="5674037C" w14:textId="77777777">
      <w:pPr>
        <w:spacing w:after="0" w:line="240" w:lineRule="auto"/>
        <w:jc w:val="both"/>
        <w:rPr>
          <w:rFonts w:ascii="Arial" w:hAnsi="Arial" w:eastAsia="Times New Roman" w:cs="Arial"/>
          <w:kern w:val="0"/>
          <w:sz w:val="24"/>
          <w:szCs w:val="24"/>
          <w:lang w:eastAsia="hr-HR"/>
        </w:rPr>
      </w:pPr>
    </w:p>
    <w:p w:rsidRPr="00E87261" w:rsidR="00E87261" w:rsidP="000735B2" w:rsidRDefault="00E87261" w14:paraId="3BB68177" w14:textId="09D349E8">
      <w:pPr>
        <w:spacing w:after="0" w:line="240" w:lineRule="auto"/>
        <w:ind w:firstLine="708"/>
        <w:jc w:val="both"/>
        <w:rPr>
          <w:rFonts w:ascii="Arial" w:hAnsi="Arial" w:eastAsia="Times New Roman" w:cs="Arial"/>
          <w:kern w:val="0"/>
          <w:sz w:val="24"/>
          <w:szCs w:val="24"/>
          <w:lang w:eastAsia="hr-HR"/>
        </w:rPr>
      </w:pPr>
      <w:r w:rsidRPr="00E87261">
        <w:rPr>
          <w:rFonts w:ascii="Arial" w:hAnsi="Arial" w:eastAsia="Times New Roman" w:cs="Arial"/>
          <w:kern w:val="0"/>
          <w:sz w:val="24"/>
          <w:szCs w:val="24"/>
          <w:lang w:eastAsia="hr-HR"/>
        </w:rPr>
        <w:t>Rješenje se dostavlja Općinskom prekršajnom sudu u</w:t>
      </w:r>
      <w:r w:rsidRPr="00E87261">
        <w:rPr>
          <w:rFonts w:ascii="Arial" w:hAnsi="Arial" w:eastAsia="Times New Roman" w:cs="Arial"/>
          <w:color w:val="EE0000"/>
          <w:kern w:val="0"/>
          <w:sz w:val="24"/>
          <w:szCs w:val="24"/>
          <w:lang w:eastAsia="hr-HR"/>
        </w:rPr>
        <w:t xml:space="preserve"> </w:t>
      </w:r>
      <w:r>
        <w:rPr>
          <w:rFonts w:ascii="Arial" w:hAnsi="Arial" w:eastAsia="Times New Roman" w:cs="Arial"/>
          <w:kern w:val="0"/>
          <w:sz w:val="24"/>
          <w:szCs w:val="24"/>
          <w:lang w:eastAsia="hr-HR"/>
        </w:rPr>
        <w:t>Splitu</w:t>
      </w:r>
      <w:r w:rsidRPr="00E87261">
        <w:rPr>
          <w:rFonts w:ascii="Arial" w:hAnsi="Arial" w:eastAsia="Times New Roman" w:cs="Arial"/>
          <w:kern w:val="0"/>
          <w:sz w:val="24"/>
          <w:szCs w:val="24"/>
          <w:lang w:eastAsia="hr-HR"/>
        </w:rPr>
        <w:t xml:space="preserve">, u </w:t>
      </w:r>
      <w:r>
        <w:rPr>
          <w:rFonts w:ascii="Arial" w:hAnsi="Arial" w:eastAsia="Times New Roman" w:cs="Arial"/>
          <w:kern w:val="0"/>
          <w:sz w:val="24"/>
          <w:szCs w:val="24"/>
          <w:lang w:eastAsia="hr-HR"/>
        </w:rPr>
        <w:t>3</w:t>
      </w:r>
      <w:r w:rsidRPr="00E87261">
        <w:rPr>
          <w:rFonts w:ascii="Arial" w:hAnsi="Arial" w:eastAsia="Times New Roman" w:cs="Arial"/>
          <w:kern w:val="0"/>
          <w:sz w:val="24"/>
          <w:szCs w:val="24"/>
          <w:lang w:eastAsia="hr-HR"/>
        </w:rPr>
        <w:t xml:space="preserve"> otpravka: za spis, okrivljenika i ovlaštenog tužitelja.</w:t>
      </w:r>
    </w:p>
    <w:p w:rsidRPr="00E87261" w:rsidR="00E87261" w:rsidP="000735B2" w:rsidRDefault="00E87261" w14:paraId="63918EC4" w14:textId="77777777">
      <w:pPr>
        <w:spacing w:after="0" w:line="240" w:lineRule="auto"/>
        <w:jc w:val="both"/>
        <w:rPr>
          <w:rFonts w:ascii="Arial" w:hAnsi="Arial" w:eastAsia="Times New Roman" w:cs="Arial"/>
          <w:kern w:val="0"/>
          <w:sz w:val="24"/>
          <w:szCs w:val="24"/>
          <w:lang w:eastAsia="hr-HR"/>
        </w:rPr>
      </w:pPr>
    </w:p>
    <w:p w:rsidRPr="00E87261" w:rsidR="00E87261" w:rsidP="000735B2" w:rsidRDefault="00E87261" w14:paraId="621EDB8E" w14:textId="5B6D8ACB">
      <w:pPr>
        <w:spacing w:after="0" w:line="240" w:lineRule="auto"/>
        <w:ind w:left="2880"/>
        <w:jc w:val="both"/>
        <w:rPr>
          <w:rFonts w:ascii="Arial" w:hAnsi="Arial" w:eastAsia="Times New Roman" w:cs="Arial"/>
          <w:kern w:val="0"/>
          <w:sz w:val="24"/>
          <w:szCs w:val="24"/>
          <w:lang w:eastAsia="hr-HR"/>
        </w:rPr>
      </w:pPr>
      <w:r w:rsidRPr="00E87261">
        <w:rPr>
          <w:rFonts w:ascii="Arial" w:hAnsi="Arial" w:eastAsia="Times New Roman" w:cs="Arial"/>
          <w:kern w:val="0"/>
          <w:sz w:val="24"/>
          <w:szCs w:val="24"/>
          <w:lang w:eastAsia="hr-HR"/>
        </w:rPr>
        <w:t xml:space="preserve">  </w:t>
      </w:r>
      <w:r w:rsidR="000735B2">
        <w:rPr>
          <w:rFonts w:ascii="Arial" w:hAnsi="Arial" w:eastAsia="Times New Roman" w:cs="Arial"/>
          <w:kern w:val="0"/>
          <w:sz w:val="24"/>
          <w:szCs w:val="24"/>
          <w:lang w:eastAsia="hr-HR"/>
        </w:rPr>
        <w:t xml:space="preserve">         </w:t>
      </w:r>
      <w:r w:rsidRPr="00E87261">
        <w:rPr>
          <w:rFonts w:ascii="Arial" w:hAnsi="Arial" w:eastAsia="Times New Roman" w:cs="Arial"/>
          <w:kern w:val="0"/>
          <w:sz w:val="24"/>
          <w:szCs w:val="24"/>
          <w:lang w:eastAsia="hr-HR"/>
        </w:rPr>
        <w:t xml:space="preserve">      Za točnost otpravka – ovlašteni službenik</w:t>
      </w:r>
    </w:p>
    <w:p w:rsidRPr="00E87261" w:rsidR="00E87261" w:rsidP="000735B2" w:rsidRDefault="00E87261" w14:paraId="54D9B512" w14:textId="2F86F8EC">
      <w:pPr>
        <w:spacing w:after="0" w:line="240" w:lineRule="auto"/>
        <w:jc w:val="both"/>
        <w:rPr>
          <w:rFonts w:ascii="Arial" w:hAnsi="Arial" w:eastAsia="Times New Roman" w:cs="Arial"/>
          <w:b/>
          <w:kern w:val="0"/>
          <w:sz w:val="24"/>
          <w:szCs w:val="24"/>
          <w:lang w:eastAsia="hr-HR"/>
        </w:rPr>
      </w:pPr>
      <w:r w:rsidRPr="00E87261">
        <w:rPr>
          <w:rFonts w:ascii="Arial" w:hAnsi="Arial" w:eastAsia="Times New Roman" w:cs="Arial"/>
          <w:b/>
          <w:kern w:val="0"/>
          <w:sz w:val="24"/>
          <w:szCs w:val="24"/>
          <w:lang w:eastAsia="hr-HR"/>
        </w:rPr>
        <w:tab/>
      </w:r>
      <w:r w:rsidRPr="00E87261">
        <w:rPr>
          <w:rFonts w:ascii="Arial" w:hAnsi="Arial" w:eastAsia="Times New Roman" w:cs="Arial"/>
          <w:b/>
          <w:kern w:val="0"/>
          <w:sz w:val="24"/>
          <w:szCs w:val="24"/>
          <w:lang w:eastAsia="hr-HR"/>
        </w:rPr>
        <w:tab/>
      </w:r>
      <w:r w:rsidRPr="00E87261">
        <w:rPr>
          <w:rFonts w:ascii="Arial" w:hAnsi="Arial" w:eastAsia="Times New Roman" w:cs="Arial"/>
          <w:b/>
          <w:kern w:val="0"/>
          <w:sz w:val="24"/>
          <w:szCs w:val="24"/>
          <w:lang w:eastAsia="hr-HR"/>
        </w:rPr>
        <w:tab/>
      </w:r>
      <w:r w:rsidRPr="00E87261">
        <w:rPr>
          <w:rFonts w:ascii="Arial" w:hAnsi="Arial" w:eastAsia="Times New Roman" w:cs="Arial"/>
          <w:b/>
          <w:kern w:val="0"/>
          <w:sz w:val="24"/>
          <w:szCs w:val="24"/>
          <w:lang w:eastAsia="hr-HR"/>
        </w:rPr>
        <w:tab/>
        <w:t xml:space="preserve">        </w:t>
      </w:r>
      <w:r w:rsidR="000735B2">
        <w:rPr>
          <w:rFonts w:ascii="Arial" w:hAnsi="Arial" w:eastAsia="Times New Roman" w:cs="Arial"/>
          <w:b/>
          <w:kern w:val="0"/>
          <w:sz w:val="24"/>
          <w:szCs w:val="24"/>
          <w:lang w:eastAsia="hr-HR"/>
        </w:rPr>
        <w:t xml:space="preserve">          </w:t>
      </w:r>
      <w:r w:rsidRPr="00E87261">
        <w:rPr>
          <w:rFonts w:ascii="Arial" w:hAnsi="Arial" w:eastAsia="Times New Roman" w:cs="Arial"/>
          <w:kern w:val="0"/>
          <w:sz w:val="24"/>
          <w:szCs w:val="24"/>
          <w:lang w:eastAsia="hr-HR"/>
        </w:rPr>
        <w:t>Upraviteljica zajedničke sudske pisarnice:</w:t>
      </w:r>
    </w:p>
    <w:p w:rsidR="00E87261" w:rsidP="000735B2" w:rsidRDefault="00E87261" w14:paraId="3F044F40" w14:textId="77777777">
      <w:pPr>
        <w:spacing w:after="0" w:line="240" w:lineRule="auto"/>
        <w:jc w:val="both"/>
        <w:rPr>
          <w:rFonts w:ascii="Calibri" w:hAnsi="Calibri" w:eastAsia="Calibri" w:cs="Times New Roman"/>
          <w:kern w:val="0"/>
        </w:rPr>
      </w:pPr>
    </w:p>
    <w:p w:rsidRPr="00E87261" w:rsidR="00E87261" w:rsidP="000735B2" w:rsidRDefault="000735B2" w14:paraId="735C6CB7" w14:textId="37F6707A">
      <w:pPr>
        <w:spacing w:after="0" w:line="240" w:lineRule="auto"/>
        <w:ind w:left="4248" w:firstLine="708"/>
        <w:jc w:val="both"/>
        <w:rPr>
          <w:rFonts w:ascii="Calibri" w:hAnsi="Calibri" w:eastAsia="Calibri" w:cs="Times New Roman"/>
          <w:kern w:val="0"/>
        </w:rPr>
      </w:pPr>
      <w:r w:rsidRPr="000735B2">
        <w:rPr>
          <w:rFonts w:ascii="Arial" w:hAnsi="Arial" w:eastAsia="Calibri" w:cs="Arial"/>
          <w:kern w:val="0"/>
          <w:sz w:val="24"/>
          <w:szCs w:val="24"/>
        </w:rPr>
        <w:t>Edita Vrkljan</w:t>
      </w:r>
    </w:p>
    <w:p w:rsidR="003A3BC9" w:rsidP="000735B2" w:rsidRDefault="003A3BC9" w14:paraId="161EA7B1" w14:textId="77777777">
      <w:pPr>
        <w:spacing w:line="240" w:lineRule="auto"/>
      </w:pPr>
    </w:p>
    <w:sectPr w:rsidR="003A3BC9" w:rsidSect="000735B2">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26CDA" w:rsidP="000735B2" w:rsidRDefault="00126CDA" w14:paraId="1F8B2D26" w14:textId="77777777">
      <w:pPr>
        <w:spacing w:after="0" w:line="240" w:lineRule="auto"/>
      </w:pPr>
      <w:r>
        <w:separator/>
      </w:r>
    </w:p>
  </w:endnote>
  <w:endnote w:type="continuationSeparator" w:id="0">
    <w:p w:rsidR="00126CDA" w:rsidP="000735B2" w:rsidRDefault="00126CDA" w14:paraId="470F361E" w14:textId="77777777">
      <w:pPr>
        <w:spacing w:after="0" w:line="240" w:lineRule="auto"/>
      </w:pPr>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26CDA" w:rsidP="000735B2" w:rsidRDefault="00126CDA" w14:paraId="3CFA6E55" w14:textId="77777777">
      <w:pPr>
        <w:spacing w:after="0" w:line="240" w:lineRule="auto"/>
      </w:pPr>
      <w:r>
        <w:separator/>
      </w:r>
    </w:p>
  </w:footnote>
  <w:footnote w:type="continuationSeparator" w:id="0">
    <w:p w:rsidR="00126CDA" w:rsidP="000735B2" w:rsidRDefault="00126CDA" w14:paraId="14CAC950" w14:textId="77777777">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55891672"/>
      <w:docPartObj>
        <w:docPartGallery w:val="Page Numbers (Top of Page)"/>
        <w:docPartUnique/>
      </w:docPartObj>
    </w:sdtPr>
    <w:sdtEndPr>
      <w:rPr>
        <w:rFonts w:ascii="Arial" w:hAnsi="Arial" w:cs="Arial"/>
        <w:sz w:val="24"/>
        <w:szCs w:val="24"/>
      </w:rPr>
    </w:sdtEndPr>
    <w:sdtContent>
      <w:p w:rsidRPr="000735B2" w:rsidR="000735B2" w:rsidRDefault="000735B2" w14:paraId="29D61F33" w14:textId="0A115288">
        <w:pPr>
          <w:pStyle w:val="Zaglavlje"/>
          <w:jc w:val="center"/>
          <w:rPr>
            <w:rFonts w:ascii="Arial" w:hAnsi="Arial" w:cs="Arial"/>
            <w:sz w:val="24"/>
            <w:szCs w:val="24"/>
          </w:rPr>
        </w:pPr>
        <w:r w:rsidRPr="000735B2">
          <w:rPr>
            <w:rFonts w:ascii="Arial" w:hAnsi="Arial" w:cs="Arial"/>
            <w:sz w:val="24"/>
            <w:szCs w:val="24"/>
          </w:rPr>
          <w:fldChar w:fldCharType="begin"/>
        </w:r>
        <w:r w:rsidRPr="000735B2">
          <w:rPr>
            <w:rFonts w:ascii="Arial" w:hAnsi="Arial" w:cs="Arial"/>
            <w:sz w:val="24"/>
            <w:szCs w:val="24"/>
          </w:rPr>
          <w:instrText>PAGE   \* MERGEFORMAT</w:instrText>
        </w:r>
        <w:r w:rsidRPr="000735B2">
          <w:rPr>
            <w:rFonts w:ascii="Arial" w:hAnsi="Arial" w:cs="Arial"/>
            <w:sz w:val="24"/>
            <w:szCs w:val="24"/>
          </w:rPr>
          <w:fldChar w:fldCharType="separate"/>
        </w:r>
        <w:r w:rsidRPr="000735B2">
          <w:rPr>
            <w:rFonts w:ascii="Arial" w:hAnsi="Arial" w:cs="Arial"/>
            <w:sz w:val="24"/>
            <w:szCs w:val="24"/>
          </w:rPr>
          <w:t>2</w:t>
        </w:r>
        <w:r w:rsidRPr="000735B2">
          <w:rPr>
            <w:rFonts w:ascii="Arial" w:hAnsi="Arial" w:cs="Arial"/>
            <w:sz w:val="24"/>
            <w:szCs w:val="24"/>
          </w:rPr>
          <w:fldChar w:fldCharType="end"/>
        </w:r>
      </w:p>
    </w:sdtContent>
  </w:sdt>
  <w:p w:rsidR="000735B2" w:rsidP="000735B2" w:rsidRDefault="000735B2" w14:paraId="358420E2" w14:textId="1D8D742F">
    <w:pPr>
      <w:pStyle w:val="Zaglavlje"/>
      <w:jc w:val="right"/>
      <w:rPr>
        <w:rFonts w:ascii="Arial" w:hAnsi="Arial" w:cs="Arial"/>
        <w:sz w:val="24"/>
        <w:szCs w:val="24"/>
      </w:rPr>
    </w:pPr>
    <w:r>
      <w:rPr>
        <w:rFonts w:ascii="Arial" w:hAnsi="Arial" w:cs="Arial"/>
        <w:sz w:val="24"/>
        <w:szCs w:val="24"/>
      </w:rPr>
      <w:t>Broj: Ppž-586/2026</w:t>
    </w:r>
  </w:p>
  <w:p w:rsidRPr="000735B2" w:rsidR="000735B2" w:rsidP="000735B2" w:rsidRDefault="000735B2" w14:paraId="1FC7F262" w14:textId="77777777">
    <w:pPr>
      <w:pStyle w:val="Zaglavlje"/>
      <w:jc w:val="right"/>
      <w:rPr>
        <w:rFonts w:ascii="Arial" w:hAnsi="Arial" w:cs="Arial"/>
        <w:sz w:val="24"/>
        <w:szCs w:val="24"/>
      </w:rPr>
    </w:pP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261"/>
    <w:rsid w:val="000735B2"/>
    <w:rsid w:val="0008138B"/>
    <w:rsid w:val="00126CDA"/>
    <w:rsid w:val="00141FEF"/>
    <w:rsid w:val="001A3A96"/>
    <w:rsid w:val="003A3BC9"/>
    <w:rsid w:val="004516D9"/>
    <w:rsid w:val="005674C2"/>
    <w:rsid w:val="0058134C"/>
    <w:rsid w:val="006437BA"/>
    <w:rsid w:val="006B0BD4"/>
    <w:rsid w:val="00897500"/>
    <w:rsid w:val="00AB4DC9"/>
    <w:rsid w:val="00C57931"/>
    <w:rsid w:val="00DC602F"/>
    <w:rsid w:val="00E24B2E"/>
    <w:rsid w:val="00E87261"/>
    <w:rsid w:val="00FE4A9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7" v:ext="edit"/>
    <o:shapelayout v:ext="edit">
      <o:idmap data="1" v:ext="edit"/>
    </o:shapelayout>
  </w:shapeDefaults>
  <w:decimalSymbol w:val=","/>
  <w:listSeparator w:val=";"/>
  <w15:chartTrackingRefBased/>
  <w14:docId w14:val="13A90FED"/>
  <w15:docId w15:val="{43C4226C-D163-4831-BC83-5F79559710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Naslov1">
    <w:name w:val="heading 1"/>
    <w:basedOn w:val="Normal"/>
    <w:next w:val="Normal"/>
    <w:link w:val="Naslov1Char"/>
    <w:uiPriority w:val="9"/>
    <w:qFormat/>
    <w:rsid w:val="00E8726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E8726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E87261"/>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E87261"/>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E87261"/>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E87261"/>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E87261"/>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E87261"/>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E87261"/>
    <w:pPr>
      <w:keepNext/>
      <w:keepLines/>
      <w:spacing w:after="0"/>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E87261"/>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E87261"/>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E87261"/>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E87261"/>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E87261"/>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E87261"/>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E87261"/>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E87261"/>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E87261"/>
    <w:rPr>
      <w:rFonts w:eastAsiaTheme="majorEastAsia" w:cstheme="majorBidi"/>
      <w:color w:val="272727" w:themeColor="text1" w:themeTint="D8"/>
    </w:rPr>
  </w:style>
  <w:style w:type="paragraph" w:styleId="Naslov">
    <w:name w:val="Title"/>
    <w:basedOn w:val="Normal"/>
    <w:next w:val="Normal"/>
    <w:link w:val="NaslovChar"/>
    <w:uiPriority w:val="10"/>
    <w:qFormat/>
    <w:rsid w:val="00E87261"/>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E87261"/>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E87261"/>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E87261"/>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E87261"/>
    <w:pPr>
      <w:spacing w:before="160"/>
      <w:jc w:val="center"/>
    </w:pPr>
    <w:rPr>
      <w:i/>
      <w:iCs/>
      <w:color w:val="404040" w:themeColor="text1" w:themeTint="BF"/>
    </w:rPr>
  </w:style>
  <w:style w:type="character" w:styleId="CitatChar" w:customStyle="true">
    <w:name w:val="Citat Char"/>
    <w:basedOn w:val="Zadanifontodlomka"/>
    <w:link w:val="Citat"/>
    <w:uiPriority w:val="29"/>
    <w:rsid w:val="00E87261"/>
    <w:rPr>
      <w:i/>
      <w:iCs/>
      <w:color w:val="404040" w:themeColor="text1" w:themeTint="BF"/>
    </w:rPr>
  </w:style>
  <w:style w:type="paragraph" w:styleId="Odlomakpopisa">
    <w:name w:val="List Paragraph"/>
    <w:basedOn w:val="Normal"/>
    <w:uiPriority w:val="34"/>
    <w:qFormat/>
    <w:rsid w:val="00E87261"/>
    <w:pPr>
      <w:ind w:left="720"/>
      <w:contextualSpacing/>
    </w:pPr>
  </w:style>
  <w:style w:type="character" w:styleId="Jakoisticanje">
    <w:name w:val="Intense Emphasis"/>
    <w:basedOn w:val="Zadanifontodlomka"/>
    <w:uiPriority w:val="21"/>
    <w:qFormat/>
    <w:rsid w:val="00E87261"/>
    <w:rPr>
      <w:i/>
      <w:iCs/>
      <w:color w:val="0F4761" w:themeColor="accent1" w:themeShade="BF"/>
    </w:rPr>
  </w:style>
  <w:style w:type="paragraph" w:styleId="Naglaencitat">
    <w:name w:val="Intense Quote"/>
    <w:basedOn w:val="Normal"/>
    <w:next w:val="Normal"/>
    <w:link w:val="NaglaencitatChar"/>
    <w:uiPriority w:val="30"/>
    <w:qFormat/>
    <w:rsid w:val="00E8726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E87261"/>
    <w:rPr>
      <w:i/>
      <w:iCs/>
      <w:color w:val="0F4761" w:themeColor="accent1" w:themeShade="BF"/>
    </w:rPr>
  </w:style>
  <w:style w:type="character" w:styleId="Istaknutareferenca">
    <w:name w:val="Intense Reference"/>
    <w:basedOn w:val="Zadanifontodlomka"/>
    <w:uiPriority w:val="32"/>
    <w:qFormat/>
    <w:rsid w:val="00E87261"/>
    <w:rPr>
      <w:b/>
      <w:bCs/>
      <w:smallCaps/>
      <w:color w:val="0F4761" w:themeColor="accent1" w:themeShade="BF"/>
      <w:spacing w:val="5"/>
    </w:rPr>
  </w:style>
  <w:style w:type="paragraph" w:styleId="Zaglavlje">
    <w:name w:val="header"/>
    <w:basedOn w:val="Normal"/>
    <w:link w:val="ZaglavljeChar"/>
    <w:uiPriority w:val="99"/>
    <w:rsid w:val="000735B2"/>
    <w:pPr>
      <w:tabs>
        <w:tab w:val="center" w:pos="4153"/>
        <w:tab w:val="right" w:pos="8306"/>
      </w:tabs>
      <w:spacing w:after="0" w:line="240" w:lineRule="auto"/>
    </w:pPr>
    <w:rPr>
      <w:rFonts w:ascii="Times New Roman" w:hAnsi="Times New Roman" w:eastAsia="Times New Roman" w:cs="Times New Roman"/>
      <w:kern w:val="0"/>
      <w:sz w:val="20"/>
      <w:szCs w:val="20"/>
      <w:lang w:eastAsia="hr-HR"/>
    </w:rPr>
  </w:style>
  <w:style w:type="character" w:styleId="ZaglavljeChar" w:customStyle="true">
    <w:name w:val="Zaglavlje Char"/>
    <w:basedOn w:val="Zadanifontodlomka"/>
    <w:link w:val="Zaglavlje"/>
    <w:uiPriority w:val="99"/>
    <w:rsid w:val="000735B2"/>
    <w:rPr>
      <w:rFonts w:ascii="Times New Roman" w:hAnsi="Times New Roman" w:eastAsia="Times New Roman" w:cs="Times New Roman"/>
      <w:kern w:val="0"/>
      <w:sz w:val="20"/>
      <w:szCs w:val="20"/>
      <w:lang w:eastAsia="hr-HR"/>
    </w:rPr>
  </w:style>
  <w:style w:type="paragraph" w:styleId="Podnoje">
    <w:name w:val="footer"/>
    <w:basedOn w:val="Normal"/>
    <w:link w:val="PodnojeChar"/>
    <w:uiPriority w:val="99"/>
    <w:unhideWhenUsed/>
    <w:rsid w:val="000735B2"/>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0735B2"/>
  </w:style>
  <w:style w:type="character" w:styleId="Tekstrezerviranogmjesta">
    <w:name w:val="Placeholder Text"/>
    <w:basedOn w:val="Zadanifontodlomka"/>
    <w:uiPriority w:val="99"/>
    <w:semiHidden/>
    <w:rsid w:val="00141FEF"/>
    <w:rPr>
      <w:color w:val="808080"/>
      <w:bdr w:val="none" w:color="auto" w:sz="0" w:space="0"/>
      <w:shd w:val="clear" w:color="auto" w:fill="auto"/>
    </w:rPr>
  </w:style>
  <w:style w:type="character" w:styleId="eSPISCCParagraphDefaultFont" w:customStyle="true">
    <w:name w:val="eSPIS_CC_Paragraph Default Font"/>
    <w:basedOn w:val="Zadanifontodlomka"/>
    <w:rsid w:val="00141FEF"/>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141FEF"/>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141FEF"/>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141FEF"/>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1. lipnja 2026.</izvorni_sadrzaj>
    <derivirana_varijabla naziv="DomainObject.DatumDonosenjaOdluke_1">1.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Ppž-586/2026-2</izvorni_sadrzaj>
    <derivirana_varijabla naziv="DomainObject.Oznaka_1">Ppž-586/2026-2</derivirana_varijabla>
  </DomainObject.Oznaka>
  <DomainObject.DonositeljOdluke.Ime>
    <izvorni_sadrzaj>Karmen</izvorni_sadrzaj>
    <derivirana_varijabla naziv="DomainObject.DonositeljOdluke.Ime_1">Karmen</derivirana_varijabla>
  </DomainObject.DonositeljOdluke.Ime>
  <DomainObject.DonositeljOdluke.Prezime>
    <izvorni_sadrzaj>Novak-Hrgović</izvorni_sadrzaj>
    <derivirana_varijabla naziv="DomainObject.DonositeljOdluke.Prezime_1">Novak-Hrgović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586</izvorni_sadrzaj>
    <derivirana_varijabla naziv="DomainObject.Predmet.Broj_1">586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siječnja 2026.</izvorni_sadrzaj>
    <derivirana_varijabla naziv="DomainObject.Predmet.DatumOsnivanja_1">19.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 lipnja 2026.</izvorni_sadrzaj>
    <derivirana_varijabla naziv="DomainObject.Predmet.DatumRjesavanja_1">1. lipnja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Karmen Novak-Hrgović</izvorni_sadrzaj>
    <derivirana_varijabla naziv="DomainObject.Predmet.Izvjestitelj_1">Karmen Novak-Hrgović</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11. ožujka 1959.</izvorni_sadrzaj>
    <derivirana_varijabla naziv="DomainObject.Predmet.OkrivljenikFizickaOsoba.DatumRodjenja_1">11. ožujka 1959.</derivirana_varijabla>
  </DomainObject.Predmet.OkrivljenikFizickaOsoba.DatumRodjenja>
  <DomainObject.Predmet.OkrivljenikFizickaOsoba.DatumRodjenjaFormated>
    <izvorni_sadrzaj>11.3.1959.</izvorni_sadrzaj>
    <derivirana_varijabla naziv="DomainObject.Predmet.OkrivljenikFizickaOsoba.DatumRodjenjaFormated_1">11.3.1959.</derivirana_varijabla>
  </DomainObject.Predmet.OkrivljenikFizickaOsoba.DatumRodjenjaFormated>
  <DomainObject.Predmet.OkrivljenikFizickaOsoba.Ime>
    <izvorni_sadrzaj>Dražen</izvorni_sadrzaj>
    <derivirana_varijabla naziv="DomainObject.Predmet.OkrivljenikFizickaOsoba.Ime_1">Dražen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Supetar (Supetar)</izvorni_sadrzaj>
    <derivirana_varijabla naziv="DomainObject.Predmet.OkrivljenikFizickaOsoba.MjestoRodjenja_1">Supetar (Supetar)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Dražen Gyorek</izvorni_sadrzaj>
    <derivirana_varijabla naziv="DomainObject.Predmet.OkrivljenikFizickaOsoba.Naziv_1">Dražen Gyorek</derivirana_varijabla>
  </DomainObject.Predmet.OkrivljenikFizickaOsoba.Naziv>
  <DomainObject.Predmet.OkrivljenikFizickaOsoba.Prezime>
    <izvorni_sadrzaj>Gyorek</izvorni_sadrzaj>
    <derivirana_varijabla naziv="DomainObject.Predmet.OkrivljenikFizickaOsoba.Prezime_1">Gyorek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84802331243</izvorni_sadrzaj>
    <derivirana_varijabla naziv="DomainObject.Predmet.OkrivljenikFizickaOsoba.Oib_1">84802331243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Ppž-586/2026</izvorni_sadrzaj>
    <derivirana_varijabla naziv="DomainObject.Predmet.OznakaBroj_1">Ppž-586/2026</derivirana_varijabla>
  </DomainObject.Predmet.OznakaBroj>
  <DomainObject.Predmet.OznakaBrojOptuznogAkta>
    <izvorni_sadrzaj/>
    <derivirana_varijabla naziv="DomainObject.Predmet.OznakaBrojOptuznogAkta_1"/>
  </DomainObject.Predmet.OznakaBrojOptuznogAkta>
  <DomainObject.Predmet.PredmetRijesio.Ime>
    <izvorni_sadrzaj>Karmen</izvorni_sadrzaj>
    <derivirana_varijabla naziv="DomainObject.Predmet.PredmetRijesio.Ime_1">Karmen</derivirana_varijabla>
  </DomainObject.Predmet.PredmetRijesio.Ime>
  <DomainObject.Predmet.PredmetRijesio.Oib>
    <izvorni_sadrzaj>92237042009</izvorni_sadrzaj>
    <derivirana_varijabla naziv="DomainObject.Predmet.PredmetRijesio.Oib_1">92237042009</derivirana_varijabla>
  </DomainObject.Predmet.PredmetRijesio.Oib>
  <DomainObject.Predmet.PredmetRijesio.Prezime>
    <izvorni_sadrzaj>Novak-Hrgović</izvorni_sadrzaj>
    <derivirana_varijabla naziv="DomainObject.Predmet.PredmetRijesio.Prezime_1">Novak-Hrgović</derivirana_varijabla>
  </DomainObject.Predmet.PredmetRijesio.Prezime>
  <DomainObject.Predmet.PrimjedbaSuca>
    <izvorni_sadrzaj/>
    <derivirana_varijabla naziv="DomainObject.Predmet.PrimjedbaSuca_1"/>
  </DomainObject.Predmet.PrimjedbaSuca>
  <DomainObject.Predmet.ProtustrankaFormated>
    <izvorni_sadrzaj>  Dražen Gyorek</izvorni_sadrzaj>
    <derivirana_varijabla naziv="DomainObject.Predmet.ProtustrankaFormated_1">  Dražen Gyorek</derivirana_varijabla>
  </DomainObject.Predmet.ProtustrankaFormated>
  <DomainObject.Predmet.ProtustrankaFormatedOIB>
    <izvorni_sadrzaj>  Dražen Gyorek, OIB 84802331243</izvorni_sadrzaj>
    <derivirana_varijabla naziv="DomainObject.Predmet.ProtustrankaFormatedOIB_1">  Dražen Gyorek, OIB 84802331243</derivirana_varijabla>
  </DomainObject.Predmet.ProtustrankaFormatedOIB>
  <DomainObject.Predmet.ProtustrankaFormatedWithAdress>
    <izvorni_sadrzaj> Dražen Gyorek, Put Sv. Roka 5, 21400 Supetar</izvorni_sadrzaj>
    <derivirana_varijabla naziv="DomainObject.Predmet.ProtustrankaFormatedWithAdress_1"> Dražen Gyorek, Put Sv. Roka 5, 21400 Supetar</derivirana_varijabla>
  </DomainObject.Predmet.ProtustrankaFormatedWithAdress>
  <DomainObject.Predmet.ProtustrankaFormatedWithAdressOIB>
    <izvorni_sadrzaj> Dražen Gyorek, OIB 84802331243, Put Sv. Roka 5, 21400 Supetar</izvorni_sadrzaj>
    <derivirana_varijabla naziv="DomainObject.Predmet.ProtustrankaFormatedWithAdressOIB_1"> Dražen Gyorek, OIB 84802331243, Put Sv. Roka 5, 21400 Supetar</derivirana_varijabla>
  </DomainObject.Predmet.ProtustrankaFormatedWithAdressOIB>
  <DomainObject.Predmet.ProtustrankaWithAdress>
    <izvorni_sadrzaj>Dražen Gyorek Put Sv. Roka 5, 21400 Supetar</izvorni_sadrzaj>
    <derivirana_varijabla naziv="DomainObject.Predmet.ProtustrankaWithAdress_1">Dražen Gyorek Put Sv. Roka 5, 21400 Supetar</derivirana_varijabla>
  </DomainObject.Predmet.ProtustrankaWithAdress>
  <DomainObject.Predmet.ProtustrankaWithAdressOIB>
    <izvorni_sadrzaj>Dražen Gyorek, OIB 84802331243, Put Sv. Roka 5, 21400 Supetar</izvorni_sadrzaj>
    <derivirana_varijabla naziv="DomainObject.Predmet.ProtustrankaWithAdressOIB_1">Dražen Gyorek, OIB 84802331243, Put Sv. Roka 5, 21400 Supetar</derivirana_varijabla>
  </DomainObject.Predmet.ProtustrankaWithAdressOIB>
  <DomainObject.Predmet.ProtustrankaNazivFormated>
    <izvorni_sadrzaj>Dražen Gyorek</izvorni_sadrzaj>
    <derivirana_varijabla naziv="DomainObject.Predmet.ProtustrankaNazivFormated_1">Dražen Gyorek</derivirana_varijabla>
  </DomainObject.Predmet.ProtustrankaNazivFormated>
  <DomainObject.Predmet.ProtustrankaNazivFormatedOIB>
    <izvorni_sadrzaj>Dražen Gyorek, OIB 84802331243</izvorni_sadrzaj>
    <derivirana_varijabla naziv="DomainObject.Predmet.ProtustrankaNazivFormatedOIB_1">Dražen Gyorek, OIB 84802331243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 Vijeće za promet</izvorni_sadrzaj>
    <derivirana_varijabla naziv="DomainObject.Predmet.Referada.Naziv_1">2. Vijeće za promet</derivirana_varijabla>
  </DomainObject.Predmet.Referada.Naziv>
  <DomainObject.Predmet.Referada.Oznaka>
    <izvorni_sadrzaj>VPSOPVIJ2</izvorni_sadrzaj>
    <derivirana_varijabla naziv="DomainObject.Predmet.Referada.Oznaka_1">VPSOPVIJ2</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prekršajni sud Republike Hrvatske</izvorni_sadrzaj>
    <derivirana_varijabla naziv="DomainObject.Predmet.Referada.Sud.Naziv_1">Visoki prekršajni sud Republike Hrvatske</derivirana_varijabla>
  </DomainObject.Predmet.Referada.Sud.Naziv>
  <DomainObject.Predmet.Referada.Sudac>
    <izvorni_sadrzaj>Karmen Novak-Hrgović</izvorni_sadrzaj>
    <derivirana_varijabla naziv="DomainObject.Predmet.Referada.Sudac_1">Karmen Novak-Hrgović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Brač</izvorni_sadrzaj>
    <derivirana_varijabla naziv="DomainObject.Predmet.StrankaFormated_1">  Policijska postaja Brač</derivirana_varijabla>
  </DomainObject.Predmet.StrankaFormated>
  <DomainObject.Predmet.StrankaFormatedOIB>
    <izvorni_sadrzaj>  Policijska postaja Brač</izvorni_sadrzaj>
    <derivirana_varijabla naziv="DomainObject.Predmet.StrankaFormatedOIB_1">  Policijska postaja Brač</derivirana_varijabla>
  </DomainObject.Predmet.StrankaFormatedOIB>
  <DomainObject.Predmet.StrankaFormatedWithAdress>
    <izvorni_sadrzaj> Policijska postaja Brač, Mladena Vodanovića 25, 21400 Supetar</izvorni_sadrzaj>
    <derivirana_varijabla naziv="DomainObject.Predmet.StrankaFormatedWithAdress_1"> Policijska postaja Brač, Mladena Vodanovića 25, 21400 Supetar</derivirana_varijabla>
  </DomainObject.Predmet.StrankaFormatedWithAdress>
  <DomainObject.Predmet.StrankaFormatedWithAdressOIB>
    <izvorni_sadrzaj> Policijska postaja Brač, Mladena Vodanovića 25, 21400 Supetar</izvorni_sadrzaj>
    <derivirana_varijabla naziv="DomainObject.Predmet.StrankaFormatedWithAdressOIB_1"> Policijska postaja Brač, Mladena Vodanovića 25, 21400 Supetar</derivirana_varijabla>
  </DomainObject.Predmet.StrankaFormatedWithAdressOIB>
  <DomainObject.Predmet.StrankaWithAdress>
    <izvorni_sadrzaj>Policijska postaja Brač Mladena Vodanovića 25,21400 Supetar</izvorni_sadrzaj>
    <derivirana_varijabla naziv="DomainObject.Predmet.StrankaWithAdress_1">Policijska postaja Brač Mladena Vodanovića 25,21400 Supetar</derivirana_varijabla>
  </DomainObject.Predmet.StrankaWithAdress>
  <DomainObject.Predmet.StrankaWithAdressOIB>
    <izvorni_sadrzaj>Policijska postaja Brač, Mladena Vodanovića 25,21400 Supetar</izvorni_sadrzaj>
    <derivirana_varijabla naziv="DomainObject.Predmet.StrankaWithAdressOIB_1">Policijska postaja Brač, Mladena Vodanovića 25,21400 Supetar</derivirana_varijabla>
  </DomainObject.Predmet.StrankaWithAdressOIB>
  <DomainObject.Predmet.StrankaNazivFormated>
    <izvorni_sadrzaj>Policijska postaja Brač</izvorni_sadrzaj>
    <derivirana_varijabla naziv="DomainObject.Predmet.StrankaNazivFormated_1">Policijska postaja Brač</derivirana_varijabla>
  </DomainObject.Predmet.StrankaNazivFormated>
  <DomainObject.Predmet.StrankaNazivFormatedOIB>
    <izvorni_sadrzaj>Policijska postaja Brač</izvorni_sadrzaj>
    <derivirana_varijabla naziv="DomainObject.Predmet.StrankaNazivFormatedOIB_1">Policijska postaja Brač</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izvorni_sadrzaj>
    <derivirana_varijabla naziv="DomainObject.Predmet.Sud.Adresa.PostBroj_1">1000</derivirana_varijabla>
  </DomainObject.Predmet.Sud.Adresa.PostBroj>
  <DomainObject.Predmet.Sud.Adresa.UlicaIKBR>
    <izvorni_sadrzaj>Augusta Šenoe 30</izvorni_sadrzaj>
    <derivirana_varijabla naziv="DomainObject.Predmet.Sud.Adresa.UlicaIKBR_1">Augusta Šenoe 30</derivirana_varijabla>
  </DomainObject.Predmet.Sud.Adresa.UlicaIKBR>
  <DomainObject.Predmet.Sud.Naziv>
    <izvorni_sadrzaj>Visoki prekršajni sud Republike Hrvatske</izvorni_sadrzaj>
    <derivirana_varijabla naziv="DomainObject.Predmet.Sud.Naziv_1">Visoki prekršajni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Odjeljak prijepisa</izvorni_sadrzaj>
    <derivirana_varijabla naziv="DomainObject.Predmet.TrenutnaLokacijaSpisa.Naziv_1">Odjeljak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prekršajni sud Republike Hrvatske</izvorni_sadrzaj>
    <derivirana_varijabla naziv="DomainObject.Predmet.TrenutnaLokacijaSpisa.Sud.Naziv_1">Visoki prekršajni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VPSP</izvorni_sadrzaj>
    <derivirana_varijabla naziv="DomainObject.Predmet.UstrojstvenaJedinicaVodi.Oznaka_1">VPSP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prekršajni sud Republike Hrvatske</izvorni_sadrzaj>
    <derivirana_varijabla naziv="DomainObject.Predmet.UstrojstvenaJedinicaVodi.Sud.Naziv_1">Visoki prekršajni sud Republike Hrvatske</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Nataša Borovnjak</izvorni_sadrzaj>
    <derivirana_varijabla naziv="DomainObject.Predmet.Zapisnicar_1">Nataša Borovnjak</derivirana_varijabla>
  </DomainObject.Predmet.Zapisnicar>
  <DomainObject.Predmet.StrankaListFormated>
    <izvorni_sadrzaj>
      <item>Policijska postaja Brač</item>
    </izvorni_sadrzaj>
    <derivirana_varijabla naziv="DomainObject.Predmet.StrankaListFormated_1">
      <item>Policijska postaja Brač</item>
    </derivirana_varijabla>
  </DomainObject.Predmet.StrankaListFormated>
  <DomainObject.Predmet.StrankaListFormatedOIB>
    <izvorni_sadrzaj>
      <item>Policijska postaja Brač</item>
    </izvorni_sadrzaj>
    <derivirana_varijabla naziv="DomainObject.Predmet.StrankaListFormatedOIB_1">
      <item>Policijska postaja Brač</item>
    </derivirana_varijabla>
  </DomainObject.Predmet.StrankaListFormatedOIB>
  <DomainObject.Predmet.StrankaListFormatedWithAdress>
    <izvorni_sadrzaj>
      <item>Policijska postaja Brač, Mladena Vodanovića 25, 21400 Supetar</item>
    </izvorni_sadrzaj>
    <derivirana_varijabla naziv="DomainObject.Predmet.StrankaListFormatedWithAdress_1">
      <item>Policijska postaja Brač, Mladena Vodanovića 25, 21400 Supetar</item>
    </derivirana_varijabla>
  </DomainObject.Predmet.StrankaListFormatedWithAdress>
  <DomainObject.Predmet.StrankaListFormatedWithAdressOIB>
    <izvorni_sadrzaj>
      <item>Policijska postaja Brač, Mladena Vodanovića 25, 21400 Supetar</item>
    </izvorni_sadrzaj>
    <derivirana_varijabla naziv="DomainObject.Predmet.StrankaListFormatedWithAdressOIB_1">
      <item>Policijska postaja Brač, Mladena Vodanovića 25, 21400 Supetar</item>
    </derivirana_varijabla>
  </DomainObject.Predmet.StrankaListFormatedWithAdressOIB>
  <DomainObject.Predmet.StrankaListNazivFormated>
    <izvorni_sadrzaj>
      <item>Policijska postaja Brač</item>
    </izvorni_sadrzaj>
    <derivirana_varijabla naziv="DomainObject.Predmet.StrankaListNazivFormated_1">
      <item>Policijska postaja Brač</item>
    </derivirana_varijabla>
  </DomainObject.Predmet.StrankaListNazivFormated>
  <DomainObject.Predmet.StrankaListNazivFormatedOIB>
    <izvorni_sadrzaj>
      <item>Policijska postaja Brač</item>
    </izvorni_sadrzaj>
    <derivirana_varijabla naziv="DomainObject.Predmet.StrankaListNazivFormatedOIB_1">
      <item>Policijska postaja Brač</item>
    </derivirana_varijabla>
  </DomainObject.Predmet.StrankaListNazivFormatedOIB>
  <DomainObject.Predmet.ProtuStrankaListFormated>
    <izvorni_sadrzaj>
      <item>Dražen Gyorek</item>
    </izvorni_sadrzaj>
    <derivirana_varijabla naziv="DomainObject.Predmet.ProtuStrankaListFormated_1">
      <item>Dražen Gyorek</item>
    </derivirana_varijabla>
  </DomainObject.Predmet.ProtuStrankaListFormated>
  <DomainObject.Predmet.ProtuStrankaListFormatedOIB>
    <izvorni_sadrzaj>
      <item>Dražen Gyorek, OIB 84802331243</item>
    </izvorni_sadrzaj>
    <derivirana_varijabla naziv="DomainObject.Predmet.ProtuStrankaListFormatedOIB_1">
      <item>Dražen Gyorek, OIB 84802331243</item>
    </derivirana_varijabla>
  </DomainObject.Predmet.ProtuStrankaListFormatedOIB>
  <DomainObject.Predmet.ProtuStrankaListFormatedWithAdress>
    <izvorni_sadrzaj>
      <item>Dražen Gyorek, Put Sv. Roka 5, 21400 Supetar</item>
    </izvorni_sadrzaj>
    <derivirana_varijabla naziv="DomainObject.Predmet.ProtuStrankaListFormatedWithAdress_1">
      <item>Dražen Gyorek, Put Sv. Roka 5, 21400 Supetar</item>
    </derivirana_varijabla>
  </DomainObject.Predmet.ProtuStrankaListFormatedWithAdress>
  <DomainObject.Predmet.ProtuStrankaListFormatedWithAdressOIB>
    <izvorni_sadrzaj>
      <item>Dražen Gyorek, OIB 84802331243, Put Sv. Roka 5, 21400 Supetar</item>
    </izvorni_sadrzaj>
    <derivirana_varijabla naziv="DomainObject.Predmet.ProtuStrankaListFormatedWithAdressOIB_1">
      <item>Dražen Gyorek, OIB 84802331243, Put Sv. Roka 5, 21400 Supetar</item>
    </derivirana_varijabla>
  </DomainObject.Predmet.ProtuStrankaListFormatedWithAdressOIB>
  <DomainObject.Predmet.ProtuStrankaListNazivFormated>
    <izvorni_sadrzaj>
      <item>Dražen Gyorek</item>
    </izvorni_sadrzaj>
    <derivirana_varijabla naziv="DomainObject.Predmet.ProtuStrankaListNazivFormated_1">
      <item>Dražen Gyorek</item>
    </derivirana_varijabla>
  </DomainObject.Predmet.ProtuStrankaListNazivFormated>
  <DomainObject.Predmet.ProtuStrankaListNazivFormatedOIB>
    <izvorni_sadrzaj>
      <item>Dražen Gyorek, OIB 84802331243</item>
    </izvorni_sadrzaj>
    <derivirana_varijabla naziv="DomainObject.Predmet.ProtuStrankaListNazivFormatedOIB_1">
      <item>Dražen Gyorek, OIB 84802331243</item>
    </derivirana_varijabla>
  </DomainObject.Predmet.ProtuStrankaListNazivFormatedOIB>
  <DomainObject.Predmet.OstaliListFormated>
    <izvorni_sadrzaj>
      <item>Policijska postaja Brač</item>
    </izvorni_sadrzaj>
    <derivirana_varijabla naziv="DomainObject.Predmet.OstaliListFormated_1">
      <item>Policijska postaja Brač</item>
    </derivirana_varijabla>
  </DomainObject.Predmet.OstaliListFormated>
  <DomainObject.Predmet.OstaliListFormatedOIB>
    <izvorni_sadrzaj>
      <item>Policijska postaja Brač</item>
    </izvorni_sadrzaj>
    <derivirana_varijabla naziv="DomainObject.Predmet.OstaliListFormatedOIB_1">
      <item>Policijska postaja Brač</item>
    </derivirana_varijabla>
  </DomainObject.Predmet.OstaliListFormatedOIB>
  <DomainObject.Predmet.OstaliListFormatedWithAdress>
    <izvorni_sadrzaj>
      <item>Policijska postaja Brač, Mladena Vodanovića 25, 21400 Supetar</item>
    </izvorni_sadrzaj>
    <derivirana_varijabla naziv="DomainObject.Predmet.OstaliListFormatedWithAdress_1">
      <item>Policijska postaja Brač, Mladena Vodanovića 25, 21400 Supetar</item>
    </derivirana_varijabla>
  </DomainObject.Predmet.OstaliListFormatedWithAdress>
  <DomainObject.Predmet.OstaliListFormatedWithAdressOIB>
    <izvorni_sadrzaj>
      <item>Policijska postaja Brač, Mladena Vodanovića 25, 21400 Supetar</item>
    </izvorni_sadrzaj>
    <derivirana_varijabla naziv="DomainObject.Predmet.OstaliListFormatedWithAdressOIB_1">
      <item>Policijska postaja Brač, Mladena Vodanovića 25, 21400 Supetar</item>
    </derivirana_varijabla>
  </DomainObject.Predmet.OstaliListFormatedWithAdressOIB>
  <DomainObject.Predmet.OstaliListNazivFormated>
    <izvorni_sadrzaj>
      <item>Policijska postaja Brač</item>
    </izvorni_sadrzaj>
    <derivirana_varijabla naziv="DomainObject.Predmet.OstaliListNazivFormated_1">
      <item>Policijska postaja Brač</item>
    </derivirana_varijabla>
  </DomainObject.Predmet.OstaliListNazivFormated>
  <DomainObject.Predmet.OstaliListNazivFormatedOIB>
    <izvorni_sadrzaj>
      <item>Policijska postaja Brač</item>
    </izvorni_sadrzaj>
    <derivirana_varijabla naziv="DomainObject.Predmet.OstaliListNazivFormatedOIB_1">
      <item>Policijska postaja Brač</item>
    </derivirana_varijabla>
  </DomainObject.Predmet.OstaliListNazivFormatedOIB>
  <DomainObject.Predmet.ClanoviVijeca>
    <izvorni_sadrzaj>Sofija Kovačević, Marcela Soljačić Prester, Mirna Prišlin, Valentina  Kučić </izvorni_sadrzaj>
    <derivirana_varijabla naziv="DomainObject.Predmet.ClanoviVijeca_1">Sofija Kovačević, Marcela Soljačić Prester, Mirna Prišlin, Valentina  Kučić </derivirana_varijabla>
  </DomainObject.Predmet.ClanoviVijeca>
  <DomainObject.Predmet.PredsjednikVijeca>
    <izvorni_sadrzaj>Nediljko Boban</izvorni_sadrzaj>
    <derivirana_varijabla naziv="DomainObject.Predmet.PredsjednikVijeca_1">Nediljko Boban</derivirana_varijabla>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Predmet.FunkcijaOsobe>
    <izvorni_sadrzaj/>
    <derivirana_varijabla naziv="DomainObject.Predmet.FunkcijaOsobe_1"/>
  </DomainObject.Predmet.FunkcijaOsobe>
  <DomainObject.Datum>
    <izvorni_sadrzaj>1. lipnja 2026.</izvorni_sadrzaj>
    <derivirana_varijabla naziv="DomainObject.Datum_1">1. lipnja 2026.</derivirana_varijabla>
  </DomainObject.Datum>
  <DomainObject.PoslovniBrojDokumenta>
    <izvorni_sadrzaj>Ppž-586/2026-2</izvorni_sadrzaj>
    <derivirana_varijabla naziv="DomainObject.PoslovniBrojDokumenta_1">Ppž-586/2026-2</derivirana_varijabla>
  </DomainObject.PoslovniBrojDokumenta>
  <DomainObject.Predmet.StrankaIDrugi>
    <izvorni_sadrzaj>Policijska postaja Brač</izvorni_sadrzaj>
    <derivirana_varijabla naziv="DomainObject.Predmet.StrankaIDrugi_1">Policijska postaja Brač</derivirana_varijabla>
  </DomainObject.Predmet.StrankaIDrugi>
  <DomainObject.Predmet.ProtustrankaIDrugi>
    <izvorni_sadrzaj>Dražen Gyorek</izvorni_sadrzaj>
    <derivirana_varijabla naziv="DomainObject.Predmet.ProtustrankaIDrugi_1">Dražen Gyorek</derivirana_varijabla>
  </DomainObject.Predmet.ProtustrankaIDrugi>
  <DomainObject.Predmet.StrankaIDrugiAdressOIB>
    <izvorni_sadrzaj>Policijska postaja Brač, Mladena Vodanovića 25, 21400 Supetar</izvorni_sadrzaj>
    <derivirana_varijabla naziv="DomainObject.Predmet.StrankaIDrugiAdressOIB_1">Policijska postaja Brač, Mladena Vodanovića 25, 21400 Supetar</derivirana_varijabla>
  </DomainObject.Predmet.StrankaIDrugiAdressOIB>
  <DomainObject.Predmet.ProtustrankaIDrugiAdressOIB>
    <izvorni_sadrzaj>Dražen Gyorek, OIB 84802331243, Put Sv. Roka 5, 21400 Supetar</izvorni_sadrzaj>
    <derivirana_varijabla naziv="DomainObject.Predmet.ProtustrankaIDrugiAdressOIB_1">Dražen Gyorek, OIB 84802331243, Put Sv. Roka 5, 21400 Supetar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 lipnja 2026.</izvorni_sadrzaj>
    <derivirana_varijabla naziv="DomainObject.Predmet.OdlukaRjesenje.DatumDonosenjaOdluke_1">1. lipnja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Ppž-586/2026-2</izvorni_sadrzaj>
    <derivirana_varijabla naziv="DomainObject.Predmet.OdlukaRjesenje.Oznaka_1">Ppž-586/2026-2</derivirana_varijabla>
  </DomainObject.Predmet.OdlukaRjesenje.Oznaka>
  <DomainObject.Predmet.SudioniciListNaziv>
    <izvorni_sadrzaj>
      <item>Dražen Gyorek</item>
      <item>Policijska postaja Brač</item>
      <item>Policijska postaja Brač</item>
    </izvorni_sadrzaj>
    <derivirana_varijabla naziv="DomainObject.Predmet.SudioniciListNaziv_1">
      <item>Dražen Gyorek</item>
      <item>Policijska postaja Brač</item>
      <item>Policijska postaja Brač</item>
    </derivirana_varijabla>
  </DomainObject.Predmet.SudioniciListNaziv>
  <DomainObject.Predmet.SudioniciListAdressOIB>
    <izvorni_sadrzaj>
      <item>Dražen Gyorek, OIB 84802331243, Put Sv. Roka 5,21400 Supetar</item>
      <item>Policijska postaja Brač, Mladena Vodanovića 25,21400 Supetar</item>
      <item>Policijska postaja Brač, Mladena Vodanovića 25,21400 Supetar</item>
    </izvorni_sadrzaj>
    <derivirana_varijabla naziv="DomainObject.Predmet.SudioniciListAdressOIB_1">
      <item>Dražen Gyorek, OIB 84802331243, Put Sv. Roka 5,21400 Supetar</item>
      <item>Policijska postaja Brač, Mladena Vodanovića 25,21400 Supetar</item>
      <item>Policijska postaja Brač, Mladena Vodanovića 25,21400 Supetar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84802331243</item>
      <item>, OIB null</item>
      <item>, OIB null</item>
    </izvorni_sadrzaj>
    <derivirana_varijabla naziv="DomainObject.Predmet.SudioniciListNazivOIB_1">
      <item>, OIB 84802331243</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Pp-7707/2025</izvorni_sadrzaj>
    <derivirana_varijabla naziv="DomainObject.Predmet.OznakaNizestupanjskogPredmeta_1">Pp-7707/2025</derivirana_varijabla>
  </DomainObject.Predmet.OznakaNizestupanjskogPredmeta>
  <DomainObject.Predmet.NazivNizestupanjskogSuda>
    <izvorni_sadrzaj>Općinski prekršajni sud u Splitu</izvorni_sadrzaj>
    <derivirana_varijabla naziv="DomainObject.Predmet.NazivNizestupanjskogSuda_1">Općinski prekršajni sud u Splitu</derivirana_varijabla>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lipnja 2025.</izvorni_sadrzaj>
    <derivirana_varijabla naziv="DomainObject.Predmet.DatumPocetkaProcesa_1">13. lipnja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Dražen Gyorek, Put Sv. Roka 5, 21400 Supetar, OIB: 84802331243, rođen-a 11.03.1959., mjesto rođenja Supetar (Supetar)</item>
    </izvorni_sadrzaj>
    <derivirana_varijabla naziv="DomainObject.Predmet.OkrivljenikAdresaMjestoRodjenjaList_1">
      <item>Dražen Gyorek, Put Sv. Roka 5, 21400 Supetar, OIB: 84802331243, rođen-a 11.03.1959., mjesto rođenja Supetar (Supetar)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Pp-7707/2025</izvorni_sadrzaj>
    <derivirana_varijabla naziv="DomainObject.PrviPodnesak.OznakaBrojPodnositelja_1">Pp-7707/2025</derivirana_varijabla>
  </DomainObject.PrviPodnesak.OznakaBrojPodnositelja>
</icms>
</file>

<file path=customXml/itemProps1.xml><?xml version="1.0" encoding="utf-8"?>
<ds:datastoreItem xmlns:ds="http://schemas.openxmlformats.org/officeDocument/2006/customXml" ds:itemID="{45B68E3C-8393-43B0-A887-2BC0F1CAD545}">
  <ds:schemaRefs>
    <ds:schemaRef ds:uri="http://schemas.openxmlformats.org/officeDocument/2006/bibliography"/>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2</properties:Pages>
  <properties:Words>696</properties:Words>
  <properties:Characters>4123</properties:Characters>
  <properties:Lines>91</properties:Lines>
  <properties:Paragraphs>27</properties:Paragraphs>
  <properties:TotalTime>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5137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2026-04-17T11:02:00Z</dcterms:created>
  <dc:creator>Karmen Novak Hrgović</dc:creator>
  <dc:description/>
  <cp:keywords/>
  <cp:lastModifiedBy>Nataša Borovnjak</cp:lastModifiedBy>
  <cp:lastPrinted>2026-06-01T13:24:00Z</cp:lastPrinted>
  <dcterms:modified xmlns:xsi="http://www.w3.org/2001/XMLSchema-instance" xsi:type="dcterms:W3CDTF">2026-06-01T13:24:00Z</dcterms:modified>
  <cp:revision>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Ppž-586/2026-2 / Odluka - Rješenje (Ppž-586-26.docx)</vt:lpwstr>
  </prop:property>
  <prop:property fmtid="{D5CDD505-2E9C-101B-9397-08002B2CF9AE}" pid="4" name="CC_coloring">
    <vt:bool>false</vt:bool>
  </prop:property>
  <prop:property fmtid="{D5CDD505-2E9C-101B-9397-08002B2CF9AE}" pid="5" name="BrojStranica">
    <vt:i4>2</vt:i4>
  </prop:property>
</prop:Properties>
</file>