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4b8aeb" w14:paraId="b4b8aeb" w:rsidRDefault="003C7D8C" w:rsidP="003C7D8C" w:rsidR="003C7D8C" w:rsidRPr="003C7D8C">
      <w:pPr>
        <w:spacing w:lineRule="auto" w:line="240" w:after="0"/>
        <w15:collapsed w:val="false"/>
        <w:rPr>
          <w:rFonts w:cs="Times New Roman" w:hAnsi="Times New Roman" w:ascii="Times New Roman"/>
          <w:sz w:val="24"/>
          <w:szCs w:val="24"/>
        </w:rPr>
      </w:pPr>
      <w:bookmarkStart w:name="_GoBack" w:id="0"/>
      <w:bookmarkEnd w:id="0"/>
      <w:r w:rsidRPr="003C7D8C">
        <w:rPr>
          <w:rFonts w:cs="Times New Roman" w:hAnsi="Times New Roman" w:ascii="Times New Roman"/>
          <w:sz w:val="24"/>
          <w:szCs w:val="24"/>
        </w:rPr>
        <w:t xml:space="preserve">           </w:t>
      </w:r>
      <w:r w:rsidRPr="003C7D8C">
        <w:rPr>
          <w:rFonts w:cs="Times New Roman" w:hAnsi="Times New Roman" w:ascii="Times New Roman"/>
          <w:noProof/>
          <w:sz w:val="24"/>
          <w:szCs w:val="24"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C7D8C" w:rsidP="00B101CB" w:rsidR="003C7D8C" w:rsidRPr="003C7D8C">
      <w:pPr>
        <w:spacing w:lineRule="auto" w:line="240" w:after="0" w:before="80"/>
        <w:rPr>
          <w:rFonts w:cs="Times New Roman" w:hAnsi="Times New Roman" w:ascii="Times New Roman"/>
          <w:sz w:val="24"/>
          <w:szCs w:val="24"/>
        </w:rPr>
      </w:pPr>
      <w:r w:rsidRPr="003C7D8C">
        <w:rPr>
          <w:rFonts w:cs="Times New Roman" w:hAnsi="Times New Roman" w:ascii="Times New Roman"/>
          <w:sz w:val="24"/>
          <w:szCs w:val="24"/>
        </w:rPr>
        <w:t>REPUBLIKA HRVATSKA</w:t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</w:r>
      <w:r w:rsidRPr="003C7D8C">
        <w:rPr>
          <w:rFonts w:cs="Times New Roman" w:hAnsi="Times New Roman" w:ascii="Times New Roman"/>
          <w:sz w:val="24"/>
          <w:szCs w:val="24"/>
        </w:rPr>
        <w:tab/>
        <w:t xml:space="preserve">      </w:t>
      </w:r>
    </w:p>
    <w:p w:rsidRDefault="003C7D8C" w:rsidP="003C7D8C" w:rsidR="003C7D8C" w:rsidRPr="003C7D8C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3C7D8C">
        <w:rPr>
          <w:rFonts w:cs="Times New Roman" w:hAnsi="Times New Roman" w:ascii="Times New Roman"/>
          <w:sz w:val="24"/>
          <w:szCs w:val="24"/>
        </w:rPr>
        <w:t>TRGOVAČKI SUD U SPLITU</w:t>
      </w:r>
    </w:p>
    <w:p w:rsidRDefault="003C7D8C" w:rsidP="006C033F" w:rsidR="00882A51" w:rsidRPr="004B5844">
      <w:pPr>
        <w:spacing w:lineRule="auto" w:line="240" w:after="0"/>
        <w:rPr>
          <w:rFonts w:cs="Times New Roman" w:hAnsi="Times New Roman" w:ascii="Times New Roman"/>
          <w:sz w:val="24"/>
          <w:szCs w:val="24"/>
        </w:rPr>
      </w:pPr>
      <w:r w:rsidRPr="003C7D8C">
        <w:rPr>
          <w:rFonts w:cs="Times New Roman" w:hAnsi="Times New Roman" w:ascii="Times New Roman"/>
          <w:sz w:val="24"/>
          <w:szCs w:val="24"/>
        </w:rPr>
        <w:t>Split, Sukoišanska 6</w:t>
      </w:r>
    </w:p>
    <w:p w:rsidRDefault="000D1EAA" w:rsidP="00B101CB" w:rsidR="00FD1351">
      <w:pPr>
        <w:spacing w:lineRule="auto" w:line="240" w:before="20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E P U B L I K A   H R V A T S K A</w:t>
      </w:r>
    </w:p>
    <w:p w:rsidRDefault="000D1EAA" w:rsidP="00B101CB" w:rsidR="00FD1351" w:rsidRPr="004B5844">
      <w:pPr>
        <w:spacing w:lineRule="auto" w:line="240" w:before="20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J E Š E N J E</w:t>
      </w:r>
    </w:p>
    <w:p w:rsidRDefault="000D1EAA" w:rsidP="00B101CB" w:rsidR="000D1EAA">
      <w:pPr>
        <w:spacing w:lineRule="auto" w:line="240" w:after="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Trgovački sud u Splitu, po stečajnoj sutkinji Ani Golub Gruić, u postupku povodom prijedloga</w:t>
      </w:r>
      <w:r w:rsidR="00077FD1">
        <w:rPr>
          <w:rFonts w:cs="Times New Roman" w:hAnsi="Times New Roman" w:ascii="Times New Roman"/>
          <w:sz w:val="24"/>
          <w:szCs w:val="24"/>
        </w:rPr>
        <w:t xml:space="preserve"> </w:t>
      </w:r>
      <w:r w:rsidR="003C7D8C">
        <w:rPr>
          <w:rFonts w:cs="Times New Roman" w:hAnsi="Times New Roman" w:ascii="Times New Roman"/>
          <w:sz w:val="24"/>
          <w:szCs w:val="24"/>
        </w:rPr>
        <w:t>predlagatelja -</w:t>
      </w:r>
      <w:r w:rsidR="00882A51" w:rsidRPr="004B5844">
        <w:rPr>
          <w:rFonts w:cs="Times New Roman" w:hAnsi="Times New Roman" w:ascii="Times New Roman"/>
          <w:sz w:val="24"/>
          <w:szCs w:val="24"/>
        </w:rPr>
        <w:t xml:space="preserve"> dužnika </w:t>
      </w:r>
      <w:r w:rsidR="00B101CB" w:rsidRPr="00B101CB">
        <w:rPr>
          <w:rFonts w:cs="Times New Roman" w:eastAsia="Times New Roman" w:hAnsi="Times New Roman" w:ascii="Times New Roman"/>
          <w:sz w:val="24"/>
          <w:szCs w:val="24"/>
          <w:lang w:eastAsia="hr-HR"/>
        </w:rPr>
        <w:t>LJILJANE SMAJIĆ, vlasnice obrta za izradu suvenira i usluge ˝ULBO˝, Ulica slobode 44, Split, OIB: 52919393858</w:t>
      </w:r>
      <w:r w:rsidR="00CD464E" w:rsidRPr="00B16220">
        <w:rPr>
          <w:rFonts w:cs="Times New Roman" w:eastAsia="Times New Roman" w:hAnsi="Times New Roman" w:ascii="Times New Roman"/>
          <w:sz w:val="24"/>
          <w:szCs w:val="24"/>
          <w:lang w:eastAsia="hr-HR"/>
        </w:rPr>
        <w:t>,</w:t>
      </w:r>
      <w:r>
        <w:rPr>
          <w:rFonts w:cs="Times New Roman" w:hAnsi="Times New Roman" w:ascii="Times New Roman"/>
          <w:sz w:val="24"/>
          <w:szCs w:val="24"/>
        </w:rPr>
        <w:t xml:space="preserve"> na ročištu radi sklapanja preds</w:t>
      </w:r>
      <w:r w:rsidR="00E60785">
        <w:rPr>
          <w:rFonts w:cs="Times New Roman" w:hAnsi="Times New Roman" w:ascii="Times New Roman"/>
          <w:sz w:val="24"/>
          <w:szCs w:val="24"/>
        </w:rPr>
        <w:t xml:space="preserve">tečajne nagodbe održanom dana </w:t>
      </w:r>
      <w:r w:rsidR="00420D3A">
        <w:rPr>
          <w:rFonts w:cs="Times New Roman" w:hAnsi="Times New Roman" w:ascii="Times New Roman"/>
          <w:sz w:val="24"/>
          <w:szCs w:val="24"/>
        </w:rPr>
        <w:t>26. veljače 2016. godine</w:t>
      </w:r>
    </w:p>
    <w:p w:rsidRDefault="000D1EAA" w:rsidP="00B101CB" w:rsidR="000D1EAA">
      <w:pPr>
        <w:spacing w:lineRule="auto" w:line="240" w:before="20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i j e š i o   j e</w:t>
      </w:r>
    </w:p>
    <w:p w:rsidRDefault="006C033F" w:rsidP="00E60785" w:rsidR="00E60785">
      <w:pPr>
        <w:pStyle w:val="Tijeloteksta"/>
        <w:tabs>
          <w:tab w:pos="900" w:val="left"/>
        </w:tabs>
      </w:pPr>
      <w:r>
        <w:tab/>
      </w:r>
      <w:r w:rsidR="00E60785">
        <w:t xml:space="preserve">Odobrava se sklapanje </w:t>
      </w:r>
    </w:p>
    <w:p w:rsidRDefault="00E60785" w:rsidP="00E60785" w:rsidR="00E60785">
      <w:pPr>
        <w:pStyle w:val="Tijeloteksta"/>
        <w:tabs>
          <w:tab w:pos="900" w:val="left"/>
        </w:tabs>
        <w:jc w:val="center"/>
      </w:pPr>
    </w:p>
    <w:p w:rsidRDefault="00E60785" w:rsidP="00E60785" w:rsidR="00E60785">
      <w:pPr>
        <w:pStyle w:val="Tijeloteksta"/>
        <w:tabs>
          <w:tab w:pos="900" w:val="left"/>
        </w:tabs>
        <w:jc w:val="center"/>
      </w:pPr>
      <w:r>
        <w:t>PREDSTEČAJNE NAGODBE</w:t>
      </w:r>
    </w:p>
    <w:p w:rsidRDefault="00B101CB" w:rsidP="00B101CB" w:rsidR="00B101CB" w:rsidRPr="00DD5238">
      <w:pPr>
        <w:spacing w:lineRule="auto" w:line="240" w:after="240" w:before="240"/>
        <w:jc w:val="center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Članak 1.</w:t>
      </w:r>
    </w:p>
    <w:p w:rsidRDefault="00B101CB" w:rsidP="00B101CB" w:rsidR="00B101CB" w:rsidRPr="00DD5238">
      <w:pPr>
        <w:spacing w:lineRule="auto" w:line="240" w:after="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 xml:space="preserve">Ova predstečajna nagodba sklapa se između dužnika </w:t>
      </w:r>
      <w:r w:rsidRPr="00DD5238">
        <w:rPr>
          <w:rFonts w:cs="Times New Roman" w:eastAsia="Times New Roman" w:hAnsi="Times New Roman" w:ascii="Times New Roman"/>
          <w:sz w:val="24"/>
          <w:szCs w:val="24"/>
        </w:rPr>
        <w:t>LJILJANE SMAJIĆ, vlasnice obrta za izradu suvenira i usluge ˝ULBO˝, Ulica slobode 44, Split</w:t>
      </w: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DD5238">
        <w:rPr>
          <w:rFonts w:cs="Times New Roman" w:eastAsia="Times New Roman" w:hAnsi="Times New Roman" w:ascii="Times New Roman"/>
          <w:sz w:val="24"/>
          <w:szCs w:val="24"/>
        </w:rPr>
        <w:t>OIB: 52919393858</w:t>
      </w:r>
      <w:r w:rsidRPr="00DD5238">
        <w:rPr>
          <w:rFonts w:cs="Times New Roman" w:hAnsi="Times New Roman" w:ascii="Times New Roman"/>
          <w:sz w:val="24"/>
          <w:szCs w:val="24"/>
        </w:rPr>
        <w:t>, (dalje: Dužnik) i vjerovnika:</w:t>
      </w:r>
    </w:p>
    <w:p w:rsidRDefault="00B101CB" w:rsidP="00B101CB" w:rsidR="00B101CB" w:rsidRPr="00DD5238">
      <w:pPr>
        <w:spacing w:lineRule="auto" w:line="240" w:after="0" w:before="240"/>
        <w:ind w:firstLine="284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1. GRAD SPLIT, Obala kneza Branimira 17, Split, OIB: 78755598868</w:t>
      </w:r>
    </w:p>
    <w:p w:rsidRDefault="00B101CB" w:rsidP="00B101CB" w:rsidR="00B101CB" w:rsidRPr="00DD5238">
      <w:pPr>
        <w:spacing w:lineRule="auto" w:line="240" w:after="0" w:before="50"/>
        <w:ind w:firstLine="284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2. REPUBLIKA HRVATSKA, Ministarstvo financija, Porezna uprava, OIB: 18683136487</w:t>
      </w:r>
    </w:p>
    <w:p w:rsidRDefault="00B101CB" w:rsidP="00B101CB" w:rsidR="00B101CB" w:rsidRPr="00DD5238">
      <w:pPr>
        <w:spacing w:lineRule="auto" w:line="240" w:after="0" w:before="50"/>
        <w:ind w:firstLine="284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3. TEHNOLOŠKI CENTAR SPLIT d.o.o., Kopilica 5, Split, OIB: 63209602141.</w:t>
      </w:r>
    </w:p>
    <w:p w:rsidRDefault="00B101CB" w:rsidP="00B101CB" w:rsidR="00B101CB" w:rsidRPr="00DD5238">
      <w:pPr>
        <w:spacing w:lineRule="auto" w:line="240" w:before="200"/>
        <w:jc w:val="center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Članak 2.</w:t>
      </w:r>
    </w:p>
    <w:p w:rsidRDefault="00B101CB" w:rsidP="00B101CB" w:rsidR="00B101CB" w:rsidRPr="00DD5238">
      <w:pPr>
        <w:spacing w:lineRule="auto" w:line="240" w:after="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Utvrđuje se da su u postupku predstečajne nagodbe koji se vodio kod Financijske agencije, Regionalni centar Split, pod brojem Klasa: UP-I/110/07/15-01/7971, nad dužnikom LJILJANOM SMAJIĆ, vlasnicom obrta za izradu suvenira i usluge ˝ULBO˝, Ulica slobode 44, Split, OIB: 52919393858, utvrđene tražbine vjerovnika:</w:t>
      </w:r>
    </w:p>
    <w:p w:rsidRDefault="00B101CB" w:rsidP="00B101CB" w:rsidR="00B101CB" w:rsidRPr="00DD5238">
      <w:pPr>
        <w:spacing w:lineRule="auto" w:line="240" w:after="0" w:before="60"/>
        <w:ind w:firstLine="284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1. GRAD SPLIT, Obala kneza Branimira 17, Split, OIB: 78755598868, u iznosu od 306,71 kn,</w:t>
      </w:r>
    </w:p>
    <w:p w:rsidRDefault="00B101CB" w:rsidP="00B101CB" w:rsidR="00B101CB" w:rsidRPr="00DD5238">
      <w:pPr>
        <w:spacing w:lineRule="auto" w:line="240" w:after="0" w:before="60"/>
        <w:ind w:firstLine="284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2. REPUBLIKA HRVATSKA, Ministarstvo financija, Porezna uprava, OIB: 18683136487, u iznosu od 90.430,11 kn,</w:t>
      </w:r>
    </w:p>
    <w:p w:rsidRDefault="00B101CB" w:rsidP="00B101CB" w:rsidR="00B101CB" w:rsidRPr="00DD5238">
      <w:pPr>
        <w:spacing w:lineRule="auto" w:line="240" w:after="0" w:before="60"/>
        <w:ind w:firstLine="284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3. TEHNOLOŠKI CENTAR SPLIT d.o.o., Kopilica 5, Split, OIB: 63209602141, u iznosu od 19.433,20 kn.</w:t>
      </w:r>
    </w:p>
    <w:p w:rsidRDefault="00B101CB" w:rsidP="00B101CB" w:rsidR="00B101CB" w:rsidRPr="00DD5238">
      <w:pPr>
        <w:spacing w:lineRule="auto" w:line="240" w:before="200"/>
        <w:jc w:val="center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Članak 3.</w:t>
      </w:r>
    </w:p>
    <w:p w:rsidRDefault="00B101CB" w:rsidP="00B101CB" w:rsidR="00B101CB" w:rsidRPr="00DD5238">
      <w:pPr>
        <w:spacing w:lineRule="auto" w:line="240" w:after="0"/>
        <w:ind w:firstLine="993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Vjerovnik </w:t>
      </w:r>
      <w:r w:rsidRPr="00DD5238">
        <w:rPr>
          <w:rFonts w:cs="Times New Roman" w:hAnsi="Times New Roman" w:ascii="Times New Roman"/>
          <w:sz w:val="24"/>
          <w:szCs w:val="24"/>
        </w:rPr>
        <w:t>GRAD SPLIT, Obala kneza Branimira 17, Split, OIB: 78755598868, s utvrđenom tražbinom od 306,71 kn</w:t>
      </w: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otpušta Dužniku dug u iznosu od 6,71 kn koji se odnosi </w:t>
      </w: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lastRenderedPageBreak/>
        <w:t>na dospjele kamate, a dužnik pristaje na otpust duga u tom iznosu. Preostali iznos od 300,00 kn, koji se odnosi na glavnicu, zajedno sa propisanom</w:t>
      </w:r>
      <w:r w:rsidRPr="00DD5238">
        <w:rPr>
          <w:rFonts w:cs="Times New Roman" w:hAnsi="Times New Roman" w:ascii="Times New Roman"/>
          <w:sz w:val="24"/>
          <w:szCs w:val="24"/>
        </w:rPr>
        <w:t xml:space="preserve"> kamatom od 4,5% (četiri i pol posto) godišnje, Dužnik se obvezuje isplatiti vjerovniku kroz 24 (dvadeset i četiri) jednake mjesečne rate, s tim da prva rata dospijeva na naplatu posljednjeg dana u mjesecu koji slijedi nakon mjeseca u kojem je rješenje suda kojim se odobrava sklapanje ove predstečajne nagodbe postalo pravomoćno, dok svaka sljedeća rata dospijeva na naplatu svakog posljednjeg dana u narednom mjesecu do konačne isplate. </w:t>
      </w:r>
    </w:p>
    <w:p w:rsidRDefault="00B101CB" w:rsidP="00B101CB" w:rsidR="00B101CB" w:rsidRPr="00DD5238">
      <w:pPr>
        <w:spacing w:lineRule="auto" w:line="240" w:before="20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DD5238">
        <w:rPr>
          <w:rFonts w:cs="Times New Roman" w:hAnsi="Times New Roman" w:ascii="Times New Roman"/>
          <w:sz w:val="24"/>
          <w:szCs w:val="24"/>
        </w:rPr>
        <w:t>Članak 4.</w:t>
      </w:r>
    </w:p>
    <w:p w:rsidRDefault="00B101CB" w:rsidP="00B101CB" w:rsidR="00B101CB">
      <w:pPr>
        <w:spacing w:lineRule="auto" w:line="240" w:after="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Vjerovnik </w:t>
      </w:r>
      <w:r w:rsidRPr="00DD5238">
        <w:rPr>
          <w:rFonts w:cs="Times New Roman" w:hAnsi="Times New Roman" w:ascii="Times New Roman"/>
          <w:sz w:val="24"/>
          <w:szCs w:val="24"/>
        </w:rPr>
        <w:t>REPUBLIKA HRVATSKA, Ministarstvo financija, Porezna uprava, OIB: 18683136487, s utvrđenom tražbinom od 90.430,11 kn</w:t>
      </w: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>, otpušta Dužniku dug u iznosu od 32.391,29 kn koji se odnosi na dospjele kamate, a dužnik pristaje na otpust duga u tom iznosu. Preostali iznos od 58.038,82 kn, koji se odnosi na glavnicu, zajedno sa propisanom</w:t>
      </w:r>
      <w:r w:rsidRPr="00DD5238">
        <w:rPr>
          <w:rFonts w:cs="Times New Roman" w:hAnsi="Times New Roman" w:ascii="Times New Roman"/>
          <w:sz w:val="24"/>
          <w:szCs w:val="24"/>
        </w:rPr>
        <w:t xml:space="preserve"> kamatom od 4,5% (četiri i pol posto) godišnje, Dužnik se obvezuje isplatiti vjerovniku kroz 24 (dvadeset i četiri) jednake mjesečne rate, s tim da prva rata dospijeva na naplatu posljednjeg dana u mjesecu koji slijedi nakon mjeseca u kojem je rješenje suda kojim se odobrava sklapanje ove predstečajne nagodbe postalo pravomoćno, dok svaka sljedeća rata dospijeva na naplatu svakog posljednjeg dana u narednom mjesecu do konačne isplate.</w:t>
      </w:r>
    </w:p>
    <w:p w:rsidRDefault="00B101CB" w:rsidP="00B101CB" w:rsidR="00B101CB" w:rsidRPr="00DD5238">
      <w:pPr>
        <w:spacing w:before="200"/>
        <w:jc w:val="center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Članak 5.</w:t>
      </w:r>
    </w:p>
    <w:p w:rsidRDefault="00B101CB" w:rsidP="00B101CB" w:rsidR="00B101CB" w:rsidRPr="00DD5238">
      <w:pPr>
        <w:spacing w:lineRule="auto" w:line="240" w:after="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Vjerovnik </w:t>
      </w:r>
      <w:r w:rsidRPr="00DD5238">
        <w:rPr>
          <w:rFonts w:cs="Times New Roman" w:hAnsi="Times New Roman" w:ascii="Times New Roman"/>
          <w:sz w:val="24"/>
          <w:szCs w:val="24"/>
        </w:rPr>
        <w:t>TEHNOLOŠKI CENTAR SPLIT d.o.o., Kopilica 5, Split, OIB: 63209602141, s utvrđenom tražbinom od 19.433,20 kn</w:t>
      </w: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, otpušta Dužniku dug u iznosu od 5.829,96 kn koji se odnosi na 30% utvrđene glavnice, a dužnik pristaje na otpust duga u tom iznosu. Preostali iznos od 13.603,24 kn, koji se odnosi na 70% utvrđene glavnice, </w:t>
      </w:r>
      <w:r w:rsidRPr="00DD5238">
        <w:rPr>
          <w:rFonts w:cs="Times New Roman" w:hAnsi="Times New Roman" w:ascii="Times New Roman"/>
          <w:sz w:val="24"/>
          <w:szCs w:val="24"/>
        </w:rPr>
        <w:t>Dužnik se obvezuje isplatiti vjerovniku kroz 48 (četrdeset i osam) jednakih mjesečnih rata, bez kamata,  s tim da prva rata dospijeva na naplatu posljednjeg dana u mjesecu koji slijedi nakon mjeseca u kojem je rješenje suda kojim se odobrava sklapanje ove predstečajne nagodbe postalo pravomoćno, dok svaka sljedeća rata dospijeva na naplatu svakog posljednjeg dana u narednom mjesecu do konačne isplate.</w:t>
      </w:r>
    </w:p>
    <w:p w:rsidRDefault="00B101CB" w:rsidP="00B101CB" w:rsidR="00B101CB" w:rsidRPr="00DD5238">
      <w:pPr>
        <w:spacing w:lineRule="auto" w:line="240" w:before="200"/>
        <w:jc w:val="center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>Članak 6.</w:t>
      </w:r>
    </w:p>
    <w:p w:rsidRDefault="00B101CB" w:rsidP="00B101CB" w:rsidR="00B101CB" w:rsidRPr="00DD5238">
      <w:pPr>
        <w:spacing w:lineRule="auto" w:line="240" w:after="0" w:before="74"/>
        <w:ind w:firstLine="708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 w:rsidRPr="00DD5238">
        <w:rPr>
          <w:rFonts w:cs="Times New Roman" w:eastAsia="Times New Roman" w:hAnsi="Times New Roman" w:ascii="Times New Roman"/>
          <w:sz w:val="24"/>
          <w:szCs w:val="24"/>
          <w:lang w:eastAsia="hr-HR"/>
        </w:rPr>
        <w:t>Ova predstečajna nagodba ima snagu ovršne isprave za sve vjerovnike čije su tražbine utvrđene.</w:t>
      </w:r>
    </w:p>
    <w:p w:rsidRDefault="00B101CB" w:rsidP="00B101CB" w:rsidR="00B101CB" w:rsidRPr="00DD5238">
      <w:pPr>
        <w:spacing w:lineRule="auto" w:line="240" w:before="200"/>
        <w:jc w:val="center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Članak 7.</w:t>
      </w:r>
    </w:p>
    <w:p w:rsidRDefault="00B101CB" w:rsidP="00B101CB" w:rsidR="001E666D">
      <w:pPr>
        <w:spacing w:lineRule="auto" w:line="240" w:after="0" w:before="74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Ova predstečajna nagodba pročitana je i protumačena vjerovnicima i Dužniku koji je u znak pristanka potpisuju.</w:t>
      </w:r>
    </w:p>
    <w:p w:rsidRDefault="000D1EAA" w:rsidP="00B101CB" w:rsidR="009434B6">
      <w:pPr>
        <w:spacing w:lineRule="auto" w:line="240" w:after="140" w:before="24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Obrazloženje</w:t>
      </w:r>
    </w:p>
    <w:p w:rsidRDefault="000D1EAA" w:rsidP="00CD464E" w:rsidR="00CD464E" w:rsidRPr="00CD464E">
      <w:pPr>
        <w:pStyle w:val="Tijeloteksta"/>
        <w:tabs>
          <w:tab w:pos="900" w:val="left"/>
        </w:tabs>
      </w:pPr>
      <w:r>
        <w:tab/>
      </w:r>
      <w:r w:rsidR="003C7D8C">
        <w:t xml:space="preserve">Dana </w:t>
      </w:r>
      <w:r w:rsidR="00420D3A">
        <w:t>26. veljače 2016</w:t>
      </w:r>
      <w:r>
        <w:t>. godine održano je</w:t>
      </w:r>
      <w:r w:rsidR="00CD4CE1">
        <w:t xml:space="preserve"> roči</w:t>
      </w:r>
      <w:r w:rsidR="008C64C3" w:rsidRPr="00F80997">
        <w:t xml:space="preserve">šte </w:t>
      </w:r>
      <w:r>
        <w:t xml:space="preserve"> za sklapanje predstečajne nagodbe, </w:t>
      </w:r>
      <w:r w:rsidR="008C64C3" w:rsidRPr="00F80997">
        <w:t>sazvano temeljem članka 66. Zakona o financijskom poslovanju i predstečajnoj nagodbi</w:t>
      </w:r>
      <w:r w:rsidR="004B5844">
        <w:t xml:space="preserve"> („Narodne novine“ </w:t>
      </w:r>
      <w:r w:rsidR="004B5844" w:rsidRPr="004B5844">
        <w:t>108/12, 144/12, 81/13, 112/13</w:t>
      </w:r>
      <w:r w:rsidR="006A5530">
        <w:t xml:space="preserve">; dalje </w:t>
      </w:r>
      <w:r w:rsidR="006A5530" w:rsidRPr="001F0452">
        <w:t>ZFPPN)</w:t>
      </w:r>
      <w:r w:rsidR="008C64C3" w:rsidRPr="001F0452">
        <w:t xml:space="preserve">, </w:t>
      </w:r>
      <w:r w:rsidR="00B101CB" w:rsidRPr="00B101CB">
        <w:t>a na prijedlog dužnika LJILJANE SMAJIĆ, vlasnice obrta za izradu suvenira i usluge ˝ULBO˝, Ulica slobode 44, Split, OIB: 52919393858, od 4. prosinca 2015. godine, dopunjenog prijedlogom od 15. prosinca 2015. godine.</w:t>
      </w:r>
    </w:p>
    <w:p w:rsidRDefault="000D1EAA" w:rsidP="00E60785" w:rsidR="00780AAB">
      <w:pPr>
        <w:pStyle w:val="Tijeloteksta"/>
        <w:tabs>
          <w:tab w:pos="900" w:val="left"/>
        </w:tabs>
      </w:pPr>
      <w:r>
        <w:tab/>
      </w:r>
    </w:p>
    <w:p w:rsidRDefault="00780AAB" w:rsidP="00E60785" w:rsidR="00E174AC">
      <w:pPr>
        <w:pStyle w:val="Tijeloteksta"/>
        <w:tabs>
          <w:tab w:pos="900" w:val="left"/>
        </w:tabs>
      </w:pPr>
      <w:r>
        <w:tab/>
      </w:r>
      <w:r w:rsidR="006A5530" w:rsidRPr="001F0452">
        <w:t xml:space="preserve">Iz </w:t>
      </w:r>
      <w:r w:rsidR="008C64C3" w:rsidRPr="001F0452">
        <w:t>dokumentacije</w:t>
      </w:r>
      <w:r w:rsidR="006A5530" w:rsidRPr="001F0452">
        <w:t xml:space="preserve"> dostavljene uz prijedlog</w:t>
      </w:r>
      <w:r w:rsidR="000D1EAA">
        <w:t xml:space="preserve"> za sklapanje predstečajne nagodbe</w:t>
      </w:r>
      <w:r w:rsidR="006A5530" w:rsidRPr="001F0452">
        <w:t>, o</w:t>
      </w:r>
      <w:r w:rsidR="002D1E89" w:rsidRPr="001F0452">
        <w:t xml:space="preserve">vaj sud </w:t>
      </w:r>
      <w:r w:rsidR="000D1EAA">
        <w:t>je utvrdio</w:t>
      </w:r>
      <w:r w:rsidR="001F0452" w:rsidRPr="001F0452">
        <w:t>:</w:t>
      </w:r>
    </w:p>
    <w:p w:rsidRDefault="00B101CB" w:rsidP="00B101CB" w:rsidR="00B101CB" w:rsidRPr="00DD5238">
      <w:pPr>
        <w:spacing w:lineRule="auto" w:line="240" w:after="0" w:before="5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lastRenderedPageBreak/>
        <w:t>- da je predlagatelj</w:t>
      </w:r>
      <w:r>
        <w:rPr>
          <w:rFonts w:cs="Times New Roman" w:hAnsi="Times New Roman" w:ascii="Times New Roman"/>
          <w:sz w:val="24"/>
          <w:szCs w:val="24"/>
        </w:rPr>
        <w:t>ica</w:t>
      </w:r>
      <w:r w:rsidRPr="00DD5238">
        <w:rPr>
          <w:rFonts w:cs="Times New Roman" w:hAnsi="Times New Roman" w:ascii="Times New Roman"/>
          <w:sz w:val="24"/>
          <w:szCs w:val="24"/>
        </w:rPr>
        <w:t xml:space="preserve"> LJILJANA SMAJIĆ, vlasnica obrta za izradu suvenira i usluge ˝ULBO˝, Ulica slobode 44, Split, OIB: 52919393858, dan</w:t>
      </w:r>
      <w:r>
        <w:rPr>
          <w:rFonts w:cs="Times New Roman" w:hAnsi="Times New Roman" w:ascii="Times New Roman"/>
          <w:sz w:val="24"/>
          <w:szCs w:val="24"/>
        </w:rPr>
        <w:t>a 7. travnja 2015. godine podnijela</w:t>
      </w:r>
      <w:r w:rsidRPr="00DD5238">
        <w:rPr>
          <w:rFonts w:cs="Times New Roman" w:hAnsi="Times New Roman" w:ascii="Times New Roman"/>
          <w:sz w:val="24"/>
          <w:szCs w:val="24"/>
        </w:rPr>
        <w:t xml:space="preserve"> FINA-i, Regionalnom centru Split, prijedlog za otvaranje redovnog postupka predstečajne nagodbe,</w:t>
      </w:r>
    </w:p>
    <w:p w:rsidRDefault="00B101CB" w:rsidP="00B101CB" w:rsidR="00B101CB" w:rsidRPr="00DD5238">
      <w:pPr>
        <w:spacing w:lineRule="auto" w:line="240" w:after="0" w:before="5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-  da je Rješenjem FINA-e, Regionalni centar Split, od 4. rujna 2015. godine, Klasa: UP-I/110/07/15-01/7971, Ur. br.: 04-06-15-7971-24, otvoren postupak predstečajne nagodbe nad dužnikom LJILJANOM SMAJIĆ, vlasnicom obrta za izradu suvenira i usluge ˝ULBO˝, Ulica slobode 44, Split, OIB: 52919393858,</w:t>
      </w:r>
    </w:p>
    <w:p w:rsidRDefault="00B101CB" w:rsidP="00B101CB" w:rsidR="00B101CB" w:rsidRPr="00DD5238">
      <w:pPr>
        <w:spacing w:lineRule="auto" w:line="240" w:after="0" w:before="5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- da su Rješenjem FINA-e, Regionaln</w:t>
      </w:r>
      <w:r>
        <w:rPr>
          <w:rFonts w:cs="Times New Roman" w:hAnsi="Times New Roman" w:ascii="Times New Roman"/>
          <w:sz w:val="24"/>
          <w:szCs w:val="24"/>
        </w:rPr>
        <w:t>i centar Split, od 15. listopada 2015</w:t>
      </w:r>
      <w:r w:rsidRPr="00DD5238">
        <w:rPr>
          <w:rFonts w:cs="Times New Roman" w:hAnsi="Times New Roman" w:ascii="Times New Roman"/>
          <w:sz w:val="24"/>
          <w:szCs w:val="24"/>
        </w:rPr>
        <w:t>. godine, Klasa: UP-I/110/07/15-01/7971, Ur. br.: 04-06-15-7971-35 utvrđene tražbine te da po tom rješenju ukupan iznos prijavljenih tražbina iznosi 90.736,82 kn, ukupan iznos utvrđenih tražbina iznosi 110.170,02 kn, a ukupan iznos osporenih tražbina iznosi 0,00 kn,</w:t>
      </w:r>
    </w:p>
    <w:p w:rsidRDefault="00B101CB" w:rsidP="00B101CB" w:rsidR="00B101CB" w:rsidRPr="00DD5238">
      <w:pPr>
        <w:spacing w:lineRule="auto" w:line="240" w:after="0" w:before="50"/>
        <w:ind w:firstLine="709"/>
        <w:jc w:val="both"/>
        <w:rPr>
          <w:rFonts w:cs="Times New Roman" w:hAnsi="Times New Roman" w:ascii="Times New Roman"/>
          <w:sz w:val="24"/>
          <w:szCs w:val="24"/>
        </w:rPr>
      </w:pPr>
      <w:r w:rsidRPr="00DD5238">
        <w:rPr>
          <w:rFonts w:cs="Times New Roman" w:hAnsi="Times New Roman" w:ascii="Times New Roman"/>
          <w:sz w:val="24"/>
          <w:szCs w:val="24"/>
        </w:rPr>
        <w:t>- da je Rješenjem FINA-e, Regionalni centar Split, od 3. studenog 2015. godine, Klasa: UP-I/110/07/15-01/7971, Ur. br.: 04-06-15-7971-43 utvrđeno da su za plan financijskog restruktuiranja glasovali vjerovnici čije tražbine prelaze 2/3 vrijednosti svih utvrđenih tražbina te da je to rješenje postalo izvršno dana 20. studenog 2015. godine.</w:t>
      </w:r>
    </w:p>
    <w:p w:rsidRDefault="000D1EAA" w:rsidP="00B101CB" w:rsidR="00EA7F93" w:rsidRPr="009E0644">
      <w:pPr>
        <w:pStyle w:val="Bezproreda"/>
        <w:spacing w:before="240"/>
        <w:ind w:firstLine="708"/>
        <w:jc w:val="both"/>
        <w:rPr>
          <w:rFonts w:cs="Times New Roman" w:hAnsi="Times New Roman" w:ascii="Times New Roman"/>
          <w:sz w:val="24"/>
          <w:szCs w:val="24"/>
        </w:rPr>
      </w:pPr>
      <w:r w:rsidRPr="000D1EAA">
        <w:rPr>
          <w:rFonts w:cs="Times New Roman" w:hAnsi="Times New Roman" w:ascii="Times New Roman"/>
          <w:sz w:val="24"/>
          <w:szCs w:val="24"/>
        </w:rPr>
        <w:t>Na ročištu za sklapanje predstečajne nagodbe utvrđeno je da</w:t>
      </w:r>
      <w:r w:rsidR="00D46045" w:rsidRPr="000D1EAA">
        <w:rPr>
          <w:rFonts w:cs="Times New Roman" w:hAnsi="Times New Roman" w:ascii="Times New Roman"/>
          <w:sz w:val="24"/>
          <w:szCs w:val="24"/>
        </w:rPr>
        <w:t xml:space="preserve"> tražbina </w:t>
      </w:r>
      <w:r w:rsidR="003C7D8C">
        <w:rPr>
          <w:rFonts w:cs="Times New Roman" w:hAnsi="Times New Roman" w:ascii="Times New Roman"/>
          <w:sz w:val="24"/>
          <w:szCs w:val="24"/>
        </w:rPr>
        <w:t>vjerovnika</w:t>
      </w:r>
      <w:r w:rsidRPr="000D1EAA">
        <w:rPr>
          <w:rFonts w:cs="Times New Roman" w:hAnsi="Times New Roman" w:ascii="Times New Roman"/>
          <w:sz w:val="24"/>
          <w:szCs w:val="24"/>
        </w:rPr>
        <w:t xml:space="preserve"> prisutn</w:t>
      </w:r>
      <w:r w:rsidR="00B101CB">
        <w:rPr>
          <w:rFonts w:cs="Times New Roman" w:hAnsi="Times New Roman" w:ascii="Times New Roman"/>
          <w:sz w:val="24"/>
          <w:szCs w:val="24"/>
        </w:rPr>
        <w:t>og</w:t>
      </w:r>
      <w:r w:rsidRPr="000D1EAA">
        <w:rPr>
          <w:rFonts w:cs="Times New Roman" w:hAnsi="Times New Roman" w:ascii="Times New Roman"/>
          <w:sz w:val="24"/>
          <w:szCs w:val="24"/>
        </w:rPr>
        <w:t xml:space="preserve"> </w:t>
      </w:r>
      <w:r w:rsidR="004C53D0" w:rsidRPr="000D1EAA">
        <w:rPr>
          <w:rFonts w:cs="Times New Roman" w:hAnsi="Times New Roman" w:ascii="Times New Roman"/>
          <w:sz w:val="24"/>
          <w:szCs w:val="24"/>
        </w:rPr>
        <w:t xml:space="preserve">na </w:t>
      </w:r>
      <w:r w:rsidRPr="000D1EAA">
        <w:rPr>
          <w:rFonts w:cs="Times New Roman" w:hAnsi="Times New Roman" w:ascii="Times New Roman"/>
          <w:sz w:val="24"/>
          <w:szCs w:val="24"/>
        </w:rPr>
        <w:t>tom</w:t>
      </w:r>
      <w:r w:rsidR="004C53D0" w:rsidRPr="000D1EAA">
        <w:rPr>
          <w:rFonts w:cs="Times New Roman" w:hAnsi="Times New Roman" w:ascii="Times New Roman"/>
          <w:sz w:val="24"/>
          <w:szCs w:val="24"/>
        </w:rPr>
        <w:t xml:space="preserve"> ročištu </w:t>
      </w:r>
      <w:r w:rsidR="00780AAB">
        <w:rPr>
          <w:rFonts w:cs="Times New Roman" w:hAnsi="Times New Roman" w:ascii="Times New Roman"/>
          <w:sz w:val="24"/>
          <w:szCs w:val="24"/>
        </w:rPr>
        <w:t>iznosi</w:t>
      </w:r>
      <w:r w:rsidR="003C7D8C">
        <w:rPr>
          <w:rFonts w:cs="Times New Roman" w:hAnsi="Times New Roman" w:ascii="Times New Roman"/>
          <w:sz w:val="24"/>
          <w:szCs w:val="24"/>
        </w:rPr>
        <w:t xml:space="preserve"> </w:t>
      </w:r>
      <w:r w:rsidR="00B101CB" w:rsidRPr="00B101CB">
        <w:rPr>
          <w:rFonts w:cs="Times New Roman" w:eastAsia="Times New Roman" w:hAnsi="Times New Roman" w:ascii="Times New Roman"/>
          <w:sz w:val="24"/>
          <w:szCs w:val="24"/>
          <w:lang w:eastAsia="hr-HR"/>
        </w:rPr>
        <w:t>90.430,11</w:t>
      </w:r>
      <w:r w:rsidR="00B101C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CD464E">
        <w:rPr>
          <w:rFonts w:cs="Times New Roman" w:hAnsi="Times New Roman" w:ascii="Times New Roman"/>
          <w:sz w:val="24"/>
          <w:szCs w:val="24"/>
        </w:rPr>
        <w:t>kn</w:t>
      </w:r>
      <w:r w:rsidR="00780AAB">
        <w:rPr>
          <w:rFonts w:cs="Times New Roman" w:hAnsi="Times New Roman" w:ascii="Times New Roman"/>
          <w:sz w:val="24"/>
          <w:szCs w:val="24"/>
        </w:rPr>
        <w:t>,</w:t>
      </w:r>
      <w:r w:rsidR="00077FD1">
        <w:rPr>
          <w:rFonts w:cs="Times New Roman" w:hAnsi="Times New Roman" w:ascii="Times New Roman"/>
          <w:b/>
          <w:sz w:val="24"/>
          <w:szCs w:val="24"/>
        </w:rPr>
        <w:t xml:space="preserve"> </w:t>
      </w:r>
      <w:r w:rsidR="00B615D8" w:rsidRPr="000D1EAA">
        <w:rPr>
          <w:rFonts w:cs="Times New Roman" w:hAnsi="Times New Roman" w:ascii="Times New Roman"/>
          <w:sz w:val="24"/>
          <w:szCs w:val="24"/>
        </w:rPr>
        <w:t>što je više</w:t>
      </w:r>
      <w:r w:rsidR="00077FD1">
        <w:rPr>
          <w:rFonts w:cs="Times New Roman" w:hAnsi="Times New Roman" w:ascii="Times New Roman"/>
          <w:sz w:val="24"/>
          <w:szCs w:val="24"/>
        </w:rPr>
        <w:t xml:space="preserve"> </w:t>
      </w:r>
      <w:r w:rsidR="00981920" w:rsidRPr="000D1EAA">
        <w:rPr>
          <w:rFonts w:cs="Times New Roman" w:hAnsi="Times New Roman" w:ascii="Times New Roman"/>
          <w:sz w:val="24"/>
          <w:szCs w:val="24"/>
        </w:rPr>
        <w:t>od</w:t>
      </w:r>
      <w:r w:rsidR="00D46045" w:rsidRPr="000D1EAA">
        <w:rPr>
          <w:rFonts w:cs="Times New Roman" w:hAnsi="Times New Roman" w:ascii="Times New Roman"/>
          <w:sz w:val="24"/>
          <w:szCs w:val="24"/>
        </w:rPr>
        <w:t xml:space="preserve"> 2/3 vrijednosti svih utvrđenih tražbina</w:t>
      </w:r>
      <w:r w:rsidR="004C53D0" w:rsidRPr="000D1EAA">
        <w:rPr>
          <w:rFonts w:cs="Times New Roman" w:hAnsi="Times New Roman" w:ascii="Times New Roman"/>
          <w:sz w:val="24"/>
          <w:szCs w:val="24"/>
        </w:rPr>
        <w:t xml:space="preserve"> u iznosu od </w:t>
      </w:r>
      <w:r w:rsidR="00B101CB" w:rsidRPr="00B101CB">
        <w:rPr>
          <w:rFonts w:cs="Times New Roman" w:hAnsi="Times New Roman" w:ascii="Times New Roman"/>
          <w:sz w:val="24"/>
          <w:szCs w:val="24"/>
        </w:rPr>
        <w:t>110.170,02</w:t>
      </w:r>
      <w:r w:rsidR="00B101CB">
        <w:rPr>
          <w:rFonts w:cs="Times New Roman" w:hAnsi="Times New Roman" w:ascii="Times New Roman"/>
          <w:sz w:val="24"/>
          <w:szCs w:val="24"/>
        </w:rPr>
        <w:t xml:space="preserve"> </w:t>
      </w:r>
      <w:r w:rsidR="00CD464E" w:rsidRPr="00CD464E">
        <w:rPr>
          <w:rFonts w:cs="Times New Roman" w:hAnsi="Times New Roman" w:ascii="Times New Roman"/>
          <w:sz w:val="24"/>
          <w:szCs w:val="24"/>
        </w:rPr>
        <w:t>kn</w:t>
      </w:r>
      <w:r w:rsidR="00981920" w:rsidRPr="000D1EAA">
        <w:rPr>
          <w:rFonts w:cs="Times New Roman" w:hAnsi="Times New Roman" w:ascii="Times New Roman"/>
          <w:sz w:val="24"/>
          <w:szCs w:val="24"/>
        </w:rPr>
        <w:t>, čime je is</w:t>
      </w:r>
      <w:r w:rsidR="006A68C7" w:rsidRPr="000D1EAA">
        <w:rPr>
          <w:rFonts w:cs="Times New Roman" w:hAnsi="Times New Roman" w:ascii="Times New Roman"/>
          <w:sz w:val="24"/>
          <w:szCs w:val="24"/>
        </w:rPr>
        <w:t>p</w:t>
      </w:r>
      <w:r w:rsidR="00981920" w:rsidRPr="000D1EAA">
        <w:rPr>
          <w:rFonts w:cs="Times New Roman" w:hAnsi="Times New Roman" w:ascii="Times New Roman"/>
          <w:sz w:val="24"/>
          <w:szCs w:val="24"/>
        </w:rPr>
        <w:t xml:space="preserve">unjen </w:t>
      </w:r>
      <w:r w:rsidR="006A68C7" w:rsidRPr="000D1EAA">
        <w:rPr>
          <w:rFonts w:cs="Times New Roman" w:hAnsi="Times New Roman" w:ascii="Times New Roman"/>
          <w:sz w:val="24"/>
          <w:szCs w:val="24"/>
        </w:rPr>
        <w:t xml:space="preserve">i </w:t>
      </w:r>
      <w:r w:rsidR="00981920" w:rsidRPr="000D1EAA">
        <w:rPr>
          <w:rFonts w:cs="Times New Roman" w:hAnsi="Times New Roman" w:ascii="Times New Roman"/>
          <w:sz w:val="24"/>
          <w:szCs w:val="24"/>
        </w:rPr>
        <w:t xml:space="preserve">uvjet za glasovanje o </w:t>
      </w:r>
      <w:r w:rsidR="004C53D0" w:rsidRPr="000D1EAA">
        <w:rPr>
          <w:rFonts w:cs="Times New Roman" w:hAnsi="Times New Roman" w:ascii="Times New Roman"/>
          <w:sz w:val="24"/>
          <w:szCs w:val="24"/>
        </w:rPr>
        <w:t>p</w:t>
      </w:r>
      <w:r w:rsidR="00017ECB" w:rsidRPr="000D1EAA">
        <w:rPr>
          <w:rFonts w:cs="Times New Roman" w:hAnsi="Times New Roman" w:ascii="Times New Roman"/>
          <w:sz w:val="24"/>
          <w:szCs w:val="24"/>
        </w:rPr>
        <w:t>rijedlogu za sklapanje</w:t>
      </w:r>
      <w:r w:rsidR="00981920" w:rsidRPr="000D1EAA">
        <w:rPr>
          <w:rFonts w:cs="Times New Roman" w:hAnsi="Times New Roman" w:ascii="Times New Roman"/>
          <w:sz w:val="24"/>
          <w:szCs w:val="24"/>
        </w:rPr>
        <w:t xml:space="preserve"> predstečajne nagodbe.</w:t>
      </w:r>
    </w:p>
    <w:p w:rsidRDefault="00525C75" w:rsidP="00B101CB" w:rsidR="00AC288A" w:rsidRPr="00E8524D">
      <w:pPr>
        <w:spacing w:lineRule="auto" w:line="240" w:after="0" w:before="240"/>
        <w:ind w:firstLine="709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>Upitani od strane suda</w:t>
      </w:r>
      <w:r w:rsidR="00CD464E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441531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i </w:t>
      </w:r>
      <w:r w:rsidR="00B101CB">
        <w:rPr>
          <w:rFonts w:cs="Times New Roman" w:eastAsia="Times New Roman" w:hAnsi="Times New Roman" w:ascii="Times New Roman"/>
          <w:sz w:val="24"/>
          <w:szCs w:val="24"/>
          <w:lang w:eastAsia="hr-HR"/>
        </w:rPr>
        <w:t>vjerovnik</w:t>
      </w:r>
      <w:r w:rsidR="00B101CB" w:rsidRPr="00B101CB">
        <w:t xml:space="preserve"> </w:t>
      </w:r>
      <w:r w:rsidR="00B101CB" w:rsidRPr="00B101CB">
        <w:rPr>
          <w:rFonts w:cs="Times New Roman" w:eastAsia="Times New Roman" w:hAnsi="Times New Roman" w:ascii="Times New Roman"/>
          <w:sz w:val="24"/>
          <w:szCs w:val="24"/>
          <w:lang w:eastAsia="hr-HR"/>
        </w:rPr>
        <w:t>Ministarstvo financija RH, Porezna uprava Split, OIB: 18683136487 (utvrđena tra</w:t>
      </w:r>
      <w:r w:rsidR="00B101CB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žbina u iznosu od 90.430,11 kn) i predlagatelj – dužnik Ljiljana Smajić </w:t>
      </w:r>
      <w:r w:rsidR="00AC288A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>izjav</w:t>
      </w:r>
      <w:r w:rsidR="00E8524D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>ili su</w:t>
      </w:r>
      <w:r w:rsidR="00AC288A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da prihvaća</w:t>
      </w:r>
      <w:r w:rsidR="00E8524D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>ju</w:t>
      </w:r>
      <w:r w:rsidR="00AC288A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sklapanje predstečajne nagodbe na način kako je on</w:t>
      </w:r>
      <w:r w:rsidR="00C27E44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="00AC288A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od dužnika predložen</w:t>
      </w:r>
      <w:r w:rsidR="00C27E44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>a</w:t>
      </w:r>
      <w:r w:rsidR="00AC288A" w:rsidRPr="00E8524D">
        <w:rPr>
          <w:rFonts w:cs="Times New Roman" w:eastAsia="Times New Roman" w:hAnsi="Times New Roman" w:ascii="Times New Roman"/>
          <w:sz w:val="24"/>
          <w:szCs w:val="24"/>
          <w:lang w:eastAsia="hr-HR"/>
        </w:rPr>
        <w:t>.</w:t>
      </w:r>
    </w:p>
    <w:p w:rsidRDefault="00B101CB" w:rsidP="00B101CB" w:rsidR="00966085" w:rsidRPr="00E8524D">
      <w:pPr>
        <w:spacing w:lineRule="auto" w:line="240" w:after="0" w:before="240"/>
        <w:ind w:firstLine="709"/>
        <w:jc w:val="both"/>
        <w:rPr>
          <w:rFonts w:cs="Times New Roman" w:eastAsia="Times New Roman" w:hAnsi="Times New Roman" w:ascii="Times New Roman"/>
          <w:sz w:val="24"/>
          <w:szCs w:val="24"/>
          <w:lang w:eastAsia="hr-HR"/>
        </w:rPr>
      </w:pP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Kako je </w:t>
      </w:r>
      <w:r w:rsidR="002C6A7B" w:rsidRPr="00E8524D">
        <w:rPr>
          <w:rFonts w:cs="Times New Roman" w:hAnsi="Times New Roman" w:ascii="Times New Roman"/>
          <w:sz w:val="24"/>
          <w:szCs w:val="24"/>
        </w:rPr>
        <w:t xml:space="preserve">u odnosu na ukupno utvrđene tražbine u iznosu </w:t>
      </w:r>
      <w:r w:rsidR="00780AAB">
        <w:rPr>
          <w:rFonts w:cs="Times New Roman" w:hAnsi="Times New Roman" w:ascii="Times New Roman"/>
          <w:sz w:val="24"/>
          <w:szCs w:val="24"/>
        </w:rPr>
        <w:t xml:space="preserve">od </w:t>
      </w:r>
      <w:r w:rsidRPr="00B101CB">
        <w:rPr>
          <w:rFonts w:cs="Times New Roman" w:hAnsi="Times New Roman" w:ascii="Times New Roman"/>
          <w:sz w:val="24"/>
          <w:szCs w:val="24"/>
        </w:rPr>
        <w:t>110.170,02</w:t>
      </w:r>
      <w:r>
        <w:rPr>
          <w:rFonts w:cs="Times New Roman" w:hAnsi="Times New Roman" w:ascii="Times New Roman"/>
          <w:sz w:val="24"/>
          <w:szCs w:val="24"/>
        </w:rPr>
        <w:t xml:space="preserve"> </w:t>
      </w:r>
      <w:r w:rsidR="002C6A7B" w:rsidRPr="00E8524D">
        <w:rPr>
          <w:rFonts w:cs="Times New Roman" w:hAnsi="Times New Roman" w:ascii="Times New Roman"/>
          <w:sz w:val="24"/>
          <w:szCs w:val="24"/>
        </w:rPr>
        <w:t>kn, za prijedlog sklapanje predstečajne nagodbe glasova</w:t>
      </w:r>
      <w:r>
        <w:rPr>
          <w:rFonts w:cs="Times New Roman" w:hAnsi="Times New Roman" w:ascii="Times New Roman"/>
          <w:sz w:val="24"/>
          <w:szCs w:val="24"/>
        </w:rPr>
        <w:t>o</w:t>
      </w:r>
      <w:r w:rsidR="003C7D8C">
        <w:rPr>
          <w:rFonts w:cs="Times New Roman" w:hAnsi="Times New Roman" w:ascii="Times New Roman"/>
          <w:sz w:val="24"/>
          <w:szCs w:val="24"/>
        </w:rPr>
        <w:t xml:space="preserve"> vjerovni</w:t>
      </w:r>
      <w:r>
        <w:rPr>
          <w:rFonts w:cs="Times New Roman" w:hAnsi="Times New Roman" w:ascii="Times New Roman"/>
          <w:sz w:val="24"/>
          <w:szCs w:val="24"/>
        </w:rPr>
        <w:t>k</w:t>
      </w:r>
      <w:r w:rsidR="002C6A7B" w:rsidRPr="00E8524D">
        <w:rPr>
          <w:rFonts w:cs="Times New Roman" w:hAnsi="Times New Roman" w:ascii="Times New Roman"/>
          <w:sz w:val="24"/>
          <w:szCs w:val="24"/>
        </w:rPr>
        <w:t xml:space="preserve"> koji ima</w:t>
      </w:r>
      <w:r w:rsidR="003C7D8C">
        <w:rPr>
          <w:rFonts w:cs="Times New Roman" w:hAnsi="Times New Roman" w:ascii="Times New Roman"/>
          <w:sz w:val="24"/>
          <w:szCs w:val="24"/>
        </w:rPr>
        <w:t xml:space="preserve"> </w:t>
      </w:r>
      <w:r w:rsidR="002C6A7B" w:rsidRPr="00E8524D">
        <w:rPr>
          <w:rFonts w:cs="Times New Roman" w:hAnsi="Times New Roman" w:ascii="Times New Roman"/>
          <w:sz w:val="24"/>
          <w:szCs w:val="24"/>
        </w:rPr>
        <w:t xml:space="preserve">tražbinu u </w:t>
      </w:r>
      <w:r>
        <w:rPr>
          <w:rFonts w:cs="Times New Roman" w:hAnsi="Times New Roman" w:ascii="Times New Roman"/>
          <w:sz w:val="24"/>
          <w:szCs w:val="24"/>
        </w:rPr>
        <w:t>iznosu od</w:t>
      </w:r>
      <w:r w:rsidR="002C6A7B" w:rsidRPr="00E8524D">
        <w:rPr>
          <w:rFonts w:cs="Times New Roman" w:hAnsi="Times New Roman" w:ascii="Times New Roman"/>
          <w:sz w:val="24"/>
          <w:szCs w:val="24"/>
        </w:rPr>
        <w:t xml:space="preserve"> </w:t>
      </w:r>
      <w:r w:rsidRPr="00B101CB">
        <w:rPr>
          <w:rFonts w:cs="Times New Roman" w:eastAsia="Times New Roman" w:hAnsi="Times New Roman" w:ascii="Times New Roman"/>
          <w:sz w:val="24"/>
          <w:szCs w:val="24"/>
          <w:lang w:eastAsia="hr-HR"/>
        </w:rPr>
        <w:t>90.430,11</w:t>
      </w:r>
      <w:r>
        <w:rPr>
          <w:rFonts w:cs="Times New Roman" w:eastAsia="Times New Roman" w:hAnsi="Times New Roman" w:ascii="Times New Roman"/>
          <w:sz w:val="24"/>
          <w:szCs w:val="24"/>
          <w:lang w:eastAsia="hr-HR"/>
        </w:rPr>
        <w:t xml:space="preserve"> </w:t>
      </w:r>
      <w:r w:rsidR="002C6A7B" w:rsidRPr="00E8524D">
        <w:rPr>
          <w:rFonts w:cs="Times New Roman" w:hAnsi="Times New Roman" w:ascii="Times New Roman"/>
          <w:sz w:val="24"/>
          <w:szCs w:val="24"/>
        </w:rPr>
        <w:t xml:space="preserve">kn, što je više od 2/3 vrijednosti svih utvrđenih tražbina u iznosu od </w:t>
      </w:r>
      <w:r w:rsidRPr="00B101CB">
        <w:rPr>
          <w:rFonts w:cs="Times New Roman" w:hAnsi="Times New Roman" w:ascii="Times New Roman"/>
          <w:sz w:val="24"/>
          <w:szCs w:val="24"/>
        </w:rPr>
        <w:t>110.170,02</w:t>
      </w:r>
      <w:r w:rsidRPr="00B101CB">
        <w:t xml:space="preserve"> </w:t>
      </w:r>
      <w:r w:rsidR="00780AAB">
        <w:rPr>
          <w:rFonts w:cs="Times New Roman" w:hAnsi="Times New Roman" w:ascii="Times New Roman"/>
          <w:sz w:val="24"/>
          <w:szCs w:val="24"/>
        </w:rPr>
        <w:t xml:space="preserve">kn </w:t>
      </w:r>
      <w:r w:rsidR="002C6A7B" w:rsidRPr="00E8524D">
        <w:rPr>
          <w:rFonts w:cs="Times New Roman" w:hAnsi="Times New Roman" w:ascii="Times New Roman"/>
          <w:sz w:val="24"/>
          <w:szCs w:val="24"/>
        </w:rPr>
        <w:t>te kako je i dužnik dao svoj pris</w:t>
      </w:r>
      <w:r w:rsidR="00EA7F93" w:rsidRPr="00E8524D">
        <w:rPr>
          <w:rFonts w:cs="Times New Roman" w:hAnsi="Times New Roman" w:ascii="Times New Roman"/>
          <w:sz w:val="24"/>
          <w:szCs w:val="24"/>
        </w:rPr>
        <w:t>tanak</w:t>
      </w:r>
      <w:r w:rsidR="00E8524D" w:rsidRPr="00E8524D">
        <w:rPr>
          <w:rFonts w:cs="Times New Roman" w:hAnsi="Times New Roman" w:ascii="Times New Roman"/>
          <w:sz w:val="24"/>
          <w:szCs w:val="24"/>
        </w:rPr>
        <w:t>, a sud je utvrdio da je sadržaj predložene nagodbe u skladu s općim pravilima o sudskoj nagodbi</w:t>
      </w:r>
      <w:r w:rsidR="00780AAB">
        <w:rPr>
          <w:rFonts w:cs="Times New Roman" w:hAnsi="Times New Roman" w:ascii="Times New Roman"/>
          <w:sz w:val="24"/>
          <w:szCs w:val="24"/>
        </w:rPr>
        <w:t>,</w:t>
      </w:r>
      <w:r w:rsidR="00E8524D" w:rsidRPr="00E8524D">
        <w:rPr>
          <w:rFonts w:cs="Times New Roman" w:hAnsi="Times New Roman" w:ascii="Times New Roman"/>
          <w:sz w:val="24"/>
          <w:szCs w:val="24"/>
        </w:rPr>
        <w:t xml:space="preserve"> kao i da je njezin sadržaj u bitnim sastojcima odgovarajući prihvaćenom planu financijskog i operativnog restruktuiranja dužnika, to je temeljem odredbe članka </w:t>
      </w:r>
      <w:r w:rsidR="00EA7F93" w:rsidRPr="00E8524D">
        <w:rPr>
          <w:rFonts w:cs="Times New Roman" w:hAnsi="Times New Roman" w:ascii="Times New Roman"/>
          <w:sz w:val="24"/>
          <w:szCs w:val="24"/>
        </w:rPr>
        <w:t>66. st 9. ZFPPN</w:t>
      </w:r>
      <w:r w:rsidR="00780AAB">
        <w:rPr>
          <w:rFonts w:cs="Times New Roman" w:hAnsi="Times New Roman" w:ascii="Times New Roman"/>
          <w:sz w:val="24"/>
          <w:szCs w:val="24"/>
        </w:rPr>
        <w:t>-a</w:t>
      </w:r>
      <w:r w:rsidR="00790294" w:rsidRPr="00E8524D">
        <w:rPr>
          <w:rFonts w:cs="Times New Roman" w:hAnsi="Times New Roman" w:ascii="Times New Roman"/>
          <w:sz w:val="24"/>
          <w:szCs w:val="24"/>
        </w:rPr>
        <w:t xml:space="preserve"> ovaj sud </w:t>
      </w:r>
      <w:r w:rsidR="00E8524D" w:rsidRPr="00E8524D">
        <w:rPr>
          <w:rFonts w:cs="Times New Roman" w:hAnsi="Times New Roman" w:ascii="Times New Roman"/>
          <w:sz w:val="24"/>
          <w:szCs w:val="24"/>
        </w:rPr>
        <w:t>odobrio sklapanje predstečajne nagodbe radi čega je odlučeno kao u izreci ovog rješenja.</w:t>
      </w:r>
    </w:p>
    <w:p w:rsidRDefault="00E60785" w:rsidP="00B101CB" w:rsidR="004D15C1" w:rsidRPr="00E8524D">
      <w:pPr>
        <w:spacing w:lineRule="auto" w:line="240" w:after="0" w:before="240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U Splitu, </w:t>
      </w:r>
      <w:r w:rsidR="00420D3A">
        <w:rPr>
          <w:rFonts w:cs="Times New Roman" w:hAnsi="Times New Roman" w:ascii="Times New Roman"/>
          <w:sz w:val="24"/>
          <w:szCs w:val="24"/>
        </w:rPr>
        <w:t>26. veljače 2016</w:t>
      </w:r>
      <w:r w:rsidR="00024519">
        <w:rPr>
          <w:rFonts w:cs="Times New Roman" w:hAnsi="Times New Roman" w:ascii="Times New Roman"/>
          <w:sz w:val="24"/>
          <w:szCs w:val="24"/>
        </w:rPr>
        <w:t>.  godine</w:t>
      </w:r>
    </w:p>
    <w:p w:rsidRDefault="00E8524D" w:rsidP="00B101CB" w:rsidR="00267843">
      <w:pPr>
        <w:spacing w:lineRule="auto" w:line="240" w:after="0" w:before="240"/>
        <w:ind w:firstLine="708" w:left="5664"/>
        <w:jc w:val="center"/>
        <w:rPr>
          <w:rFonts w:cs="Times New Roman" w:hAnsi="Times New Roman" w:ascii="Times New Roman"/>
          <w:sz w:val="24"/>
          <w:szCs w:val="24"/>
        </w:rPr>
      </w:pPr>
      <w:r w:rsidRPr="00E8524D">
        <w:rPr>
          <w:rFonts w:cs="Times New Roman" w:hAnsi="Times New Roman" w:ascii="Times New Roman"/>
          <w:sz w:val="24"/>
          <w:szCs w:val="24"/>
        </w:rPr>
        <w:t>SUTKINJA</w:t>
      </w:r>
    </w:p>
    <w:p w:rsidRDefault="00E8524D" w:rsidP="006C033F" w:rsidR="00E8524D">
      <w:pPr>
        <w:spacing w:lineRule="auto" w:line="240" w:after="0"/>
        <w:ind w:firstLine="708" w:left="5664"/>
        <w:jc w:val="center"/>
        <w:rPr>
          <w:rFonts w:cs="Times New Roman" w:hAnsi="Times New Roman" w:ascii="Times New Roman"/>
          <w:sz w:val="24"/>
          <w:szCs w:val="24"/>
        </w:rPr>
      </w:pPr>
      <w:r w:rsidRPr="00E8524D">
        <w:rPr>
          <w:rFonts w:cs="Times New Roman" w:hAnsi="Times New Roman" w:ascii="Times New Roman"/>
          <w:sz w:val="24"/>
          <w:szCs w:val="24"/>
        </w:rPr>
        <w:t>ANA GOLUB GRUIĆ</w:t>
      </w:r>
    </w:p>
    <w:p w:rsidRDefault="00E8524D" w:rsidP="006C033F" w:rsidR="00E8524D" w:rsidRPr="00E8524D">
      <w:pPr>
        <w:spacing w:lineRule="auto" w:line="240"/>
        <w:ind w:firstLine="708" w:left="4956"/>
        <w:jc w:val="center"/>
        <w:rPr>
          <w:rFonts w:cs="Times New Roman" w:hAnsi="Times New Roman" w:ascii="Times New Roman"/>
          <w:sz w:val="24"/>
          <w:szCs w:val="24"/>
        </w:rPr>
      </w:pPr>
    </w:p>
    <w:p w:rsidRDefault="00E8524D" w:rsidP="006C033F" w:rsidR="00E8524D">
      <w:pPr>
        <w:spacing w:lineRule="auto" w:line="240"/>
        <w:jc w:val="both"/>
        <w:rPr>
          <w:rFonts w:cs="Times New Roman" w:hAnsi="Times New Roman" w:ascii="Times New Roman"/>
          <w:sz w:val="24"/>
          <w:szCs w:val="24"/>
        </w:rPr>
      </w:pPr>
      <w:r w:rsidRPr="00E8524D">
        <w:rPr>
          <w:rFonts w:cs="Times New Roman" w:hAnsi="Times New Roman" w:ascii="Times New Roman"/>
          <w:sz w:val="24"/>
          <w:szCs w:val="24"/>
        </w:rPr>
        <w:t>UPUTA O PRAVNOM LIJEKU: Protiv ovog rješenja dopuštena je žalba Visokom trgovačkom sudu Republike Hrvatske u Zagrebu. Žalba se podnosi putem ovog suda u 2 primjerka, u roku od 8 dana od dana dostave rješenja.</w:t>
      </w:r>
    </w:p>
    <w:p w:rsidRDefault="00420D3A" w:rsidP="00420D3A" w:rsidR="00420D3A">
      <w:p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DNA:</w:t>
      </w:r>
    </w:p>
    <w:p w:rsidRDefault="00420D3A" w:rsidP="00420D3A" w:rsidR="00420D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Financijska agencija, uz dopis</w:t>
      </w:r>
    </w:p>
    <w:p w:rsidRDefault="00420D3A" w:rsidP="00420D3A" w:rsidR="00420D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mrežna</w:t>
      </w:r>
      <w:r w:rsidRPr="00420D3A">
        <w:rPr>
          <w:rFonts w:cs="Times New Roman" w:hAnsi="Times New Roman" w:ascii="Times New Roman"/>
          <w:sz w:val="24"/>
          <w:szCs w:val="24"/>
        </w:rPr>
        <w:t xml:space="preserve"> stranic</w:t>
      </w:r>
      <w:r>
        <w:rPr>
          <w:rFonts w:cs="Times New Roman" w:hAnsi="Times New Roman" w:ascii="Times New Roman"/>
          <w:sz w:val="24"/>
          <w:szCs w:val="24"/>
        </w:rPr>
        <w:t>a</w:t>
      </w:r>
      <w:r w:rsidRPr="00420D3A">
        <w:rPr>
          <w:rFonts w:cs="Times New Roman" w:hAnsi="Times New Roman" w:ascii="Times New Roman"/>
          <w:sz w:val="24"/>
          <w:szCs w:val="24"/>
        </w:rPr>
        <w:t xml:space="preserve"> e-Oglasna ploča sudova </w:t>
      </w:r>
    </w:p>
    <w:p w:rsidRDefault="00B101CB" w:rsidP="00420D3A" w:rsidR="00420D3A">
      <w:pPr>
        <w:pStyle w:val="Odlomakpopisa"/>
        <w:numPr>
          <w:ilvl w:val="0"/>
          <w:numId w:val="1"/>
        </w:numPr>
        <w:spacing w:lineRule="auto" w:line="240" w:after="0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obrtnom </w:t>
      </w:r>
      <w:r w:rsidR="00420D3A">
        <w:rPr>
          <w:rFonts w:cs="Times New Roman" w:hAnsi="Times New Roman" w:ascii="Times New Roman"/>
          <w:sz w:val="24"/>
          <w:szCs w:val="24"/>
        </w:rPr>
        <w:t>registru</w:t>
      </w:r>
    </w:p>
    <w:p w:rsidRDefault="00420D3A" w:rsidP="006C033F" w:rsidR="0014022D" w:rsidRPr="00B101CB">
      <w:pPr>
        <w:pStyle w:val="Odlomakpopisa"/>
        <w:numPr>
          <w:ilvl w:val="0"/>
          <w:numId w:val="1"/>
        </w:numPr>
        <w:spacing w:lineRule="auto" w:line="240" w:after="0" w:before="74"/>
        <w:jc w:val="both"/>
        <w:rPr>
          <w:rFonts w:cs="Times New Roman" w:hAnsi="Times New Roman" w:ascii="Times New Roman"/>
          <w:sz w:val="24"/>
          <w:szCs w:val="24"/>
        </w:rPr>
      </w:pPr>
      <w:r w:rsidRPr="00B101CB">
        <w:rPr>
          <w:rFonts w:cs="Times New Roman" w:hAnsi="Times New Roman" w:ascii="Times New Roman"/>
          <w:sz w:val="24"/>
          <w:szCs w:val="24"/>
        </w:rPr>
        <w:t>u spis</w:t>
      </w:r>
    </w:p>
    <w:sectPr w:rsidSect="00B101CB" w:rsidR="0014022D" w:rsidRPr="00B101CB">
      <w:headerReference w:type="default" r:id="rId11"/>
      <w:headerReference w:type="first" r:id="rId12"/>
      <w:type w:val="continuous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E6D9A" w:rsidP="00BC2A85" w:rsidR="002E6D9A">
      <w:pPr>
        <w:spacing w:lineRule="auto" w:line="240" w:after="0"/>
      </w:pPr>
      <w:r>
        <w:separator/>
      </w:r>
    </w:p>
  </w:endnote>
  <w:endnote w:id="0" w:type="continuationSeparator">
    <w:p w:rsidRDefault="002E6D9A" w:rsidP="00BC2A85" w:rsidR="002E6D9A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Garamond">
    <w:panose1 w:val="02020404030301010803"/>
    <w:charset w:val="EE"/>
    <w:family w:val="roman"/>
    <w:pitch w:val="variable"/>
    <w:sig w:csb1="00000000" w:csb0="0000009F" w:usb3="00000000" w:usb2="00000000" w:usb1="000000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E6D9A" w:rsidP="00BC2A85" w:rsidR="002E6D9A">
      <w:pPr>
        <w:spacing w:lineRule="auto" w:line="240" w:after="0"/>
      </w:pPr>
      <w:r>
        <w:separator/>
      </w:r>
    </w:p>
  </w:footnote>
  <w:footnote w:id="0" w:type="continuationSeparator">
    <w:p w:rsidRDefault="002E6D9A" w:rsidP="00BC2A85" w:rsidR="002E6D9A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110270415"/>
      <w:docPartObj>
        <w:docPartGallery w:val="Page Numbers (Top of Page)"/>
        <w:docPartUnique/>
      </w:docPartObj>
    </w:sdtPr>
    <w:sdtEndPr>
      <w:rPr>
        <w:rFonts w:cs="Times New Roman" w:hAnsi="Times New Roman" w:ascii="Times New Roman"/>
        <w:sz w:val="24"/>
        <w:szCs w:val="24"/>
      </w:rPr>
    </w:sdtEndPr>
    <w:sdtContent>
      <w:p w:rsidRDefault="00B73319" w:rsidR="00B62010" w:rsidRPr="006F199F">
        <w:pPr>
          <w:pStyle w:val="Zaglavlje"/>
          <w:jc w:val="center"/>
          <w:rPr>
            <w:rFonts w:cs="Times New Roman" w:hAnsi="Times New Roman" w:ascii="Times New Roman"/>
            <w:sz w:val="24"/>
            <w:szCs w:val="24"/>
          </w:rPr>
        </w:pPr>
        <w:r w:rsidRPr="006F199F">
          <w:rPr>
            <w:rFonts w:cs="Times New Roman" w:hAnsi="Times New Roman" w:ascii="Times New Roman"/>
            <w:sz w:val="24"/>
            <w:szCs w:val="24"/>
          </w:rPr>
          <w:fldChar w:fldCharType="begin"/>
        </w:r>
        <w:r w:rsidR="00B62010" w:rsidRPr="006F199F">
          <w:rPr>
            <w:rFonts w:cs="Times New Roman" w:hAnsi="Times New Roman" w:ascii="Times New Roman"/>
            <w:sz w:val="24"/>
            <w:szCs w:val="24"/>
          </w:rPr>
          <w:instrText>PAGE   \* MERGEFORMAT</w:instrText>
        </w:r>
        <w:r w:rsidRPr="006F199F">
          <w:rPr>
            <w:rFonts w:cs="Times New Roman" w:hAnsi="Times New Roman" w:ascii="Times New Roman"/>
            <w:sz w:val="24"/>
            <w:szCs w:val="24"/>
          </w:rPr>
          <w:fldChar w:fldCharType="separate"/>
        </w:r>
        <w:r w:rsidR="00EC0094">
          <w:rPr>
            <w:rFonts w:cs="Times New Roman" w:hAnsi="Times New Roman" w:ascii="Times New Roman"/>
            <w:noProof/>
            <w:sz w:val="24"/>
            <w:szCs w:val="24"/>
          </w:rPr>
          <w:t>3</w:t>
        </w:r>
        <w:r w:rsidRPr="006F199F">
          <w:rPr>
            <w:rFonts w:cs="Times New Roman" w:hAnsi="Times New Roman" w:ascii="Times New Roman"/>
            <w:sz w:val="24"/>
            <w:szCs w:val="24"/>
          </w:rPr>
          <w:fldChar w:fldCharType="end"/>
        </w:r>
      </w:p>
    </w:sdtContent>
  </w:sdt>
  <w:p w:rsidRDefault="00B62010" w:rsidP="00BC2A85" w:rsidR="00B62010" w:rsidRPr="00BC2A85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6F199F">
      <w:rPr>
        <w:rFonts w:cs="Times New Roman" w:hAnsi="Times New Roman" w:ascii="Times New Roman"/>
        <w:sz w:val="24"/>
        <w:szCs w:val="24"/>
      </w:rPr>
      <w:t>11. S</w:t>
    </w:r>
    <w:r>
      <w:rPr>
        <w:rFonts w:cs="Times New Roman" w:hAnsi="Times New Roman" w:ascii="Times New Roman"/>
        <w:sz w:val="24"/>
        <w:szCs w:val="24"/>
      </w:rPr>
      <w:t>tpn</w:t>
    </w:r>
    <w:r w:rsidRPr="006F199F">
      <w:rPr>
        <w:rFonts w:cs="Times New Roman" w:hAnsi="Times New Roman" w:ascii="Times New Roman"/>
        <w:sz w:val="24"/>
        <w:szCs w:val="24"/>
      </w:rPr>
      <w:t>-</w:t>
    </w:r>
    <w:r w:rsidR="00420D3A">
      <w:rPr>
        <w:rFonts w:cs="Times New Roman" w:hAnsi="Times New Roman" w:ascii="Times New Roman"/>
        <w:sz w:val="24"/>
        <w:szCs w:val="24"/>
      </w:rPr>
      <w:t>9</w:t>
    </w:r>
    <w:r w:rsidR="00B101CB">
      <w:rPr>
        <w:rFonts w:cs="Times New Roman" w:hAnsi="Times New Roman" w:ascii="Times New Roman"/>
        <w:sz w:val="24"/>
        <w:szCs w:val="24"/>
      </w:rPr>
      <w:t>7</w:t>
    </w:r>
    <w:r w:rsidR="00CD464E">
      <w:rPr>
        <w:rFonts w:cs="Times New Roman" w:hAnsi="Times New Roman" w:ascii="Times New Roman"/>
        <w:sz w:val="24"/>
        <w:szCs w:val="24"/>
      </w:rPr>
      <w:t>/2015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62010" w:rsidR="00B62010" w:rsidRPr="00757D4C">
    <w:pPr>
      <w:pStyle w:val="Zaglavlje"/>
      <w:jc w:val="center"/>
      <w:rPr>
        <w:rFonts w:cs="Times New Roman" w:hAnsi="Times New Roman" w:ascii="Times New Roman"/>
        <w:sz w:val="24"/>
        <w:szCs w:val="24"/>
      </w:rPr>
    </w:pPr>
  </w:p>
  <w:p w:rsidRDefault="00B62010" w:rsidP="00757D4C" w:rsidR="00B62010" w:rsidRPr="00BC2A85">
    <w:pPr>
      <w:pStyle w:val="Zaglavlje"/>
      <w:jc w:val="right"/>
      <w:rPr>
        <w:rFonts w:cs="Times New Roman" w:hAnsi="Times New Roman" w:ascii="Times New Roman"/>
        <w:sz w:val="24"/>
        <w:szCs w:val="24"/>
      </w:rPr>
    </w:pPr>
    <w:r w:rsidRPr="00BC2A85">
      <w:rPr>
        <w:rFonts w:cs="Times New Roman" w:hAnsi="Times New Roman" w:ascii="Times New Roman"/>
        <w:sz w:val="24"/>
        <w:szCs w:val="24"/>
      </w:rPr>
      <w:t>11. St</w:t>
    </w:r>
    <w:r>
      <w:rPr>
        <w:rFonts w:cs="Times New Roman" w:hAnsi="Times New Roman" w:ascii="Times New Roman"/>
        <w:sz w:val="24"/>
        <w:szCs w:val="24"/>
      </w:rPr>
      <w:t>pn</w:t>
    </w:r>
    <w:r w:rsidRPr="00BC2A85">
      <w:rPr>
        <w:rFonts w:cs="Times New Roman" w:hAnsi="Times New Roman" w:ascii="Times New Roman"/>
        <w:sz w:val="24"/>
        <w:szCs w:val="24"/>
      </w:rPr>
      <w:t>-</w:t>
    </w:r>
    <w:r w:rsidR="00EA330E">
      <w:rPr>
        <w:rFonts w:cs="Times New Roman" w:hAnsi="Times New Roman" w:ascii="Times New Roman"/>
        <w:sz w:val="24"/>
        <w:szCs w:val="24"/>
      </w:rPr>
      <w:t>9</w:t>
    </w:r>
    <w:r w:rsidR="00B101CB">
      <w:rPr>
        <w:rFonts w:cs="Times New Roman" w:hAnsi="Times New Roman" w:ascii="Times New Roman"/>
        <w:sz w:val="24"/>
        <w:szCs w:val="24"/>
      </w:rPr>
      <w:t>7</w:t>
    </w:r>
    <w:r w:rsidR="00EA330E">
      <w:rPr>
        <w:rFonts w:cs="Times New Roman" w:hAnsi="Times New Roman" w:ascii="Times New Roman"/>
        <w:sz w:val="24"/>
        <w:szCs w:val="24"/>
      </w:rPr>
      <w:t>/</w:t>
    </w:r>
    <w:r w:rsidR="00CD464E">
      <w:rPr>
        <w:rFonts w:cs="Times New Roman" w:hAnsi="Times New Roman" w:ascii="Times New Roman"/>
        <w:sz w:val="24"/>
        <w:szCs w:val="24"/>
      </w:rPr>
      <w:t>2015</w:t>
    </w:r>
  </w:p>
  <w:p w:rsidRDefault="00B62010" w:rsidR="00B62010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D061E2"/>
    <w:multiLevelType w:val="hybridMultilevel"/>
    <w:tmpl w:val="E992128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B7CE0028" w:ilvl="1"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82935CE"/>
    <w:multiLevelType w:val="hybridMultilevel"/>
    <w:tmpl w:val="0494222A"/>
    <w:lvl w:tplc="FDE6F4BA" w:ilvl="0">
      <w:start w:val="1"/>
      <w:numFmt w:val="bullet"/>
      <w:lvlText w:val="-"/>
      <w:lvlJc w:val="left"/>
      <w:pPr>
        <w:ind w:hanging="360" w:left="720"/>
      </w:pPr>
      <w:rPr>
        <w:rFonts w:cstheme="minorBidi" w:eastAsiaTheme="minorHAnsi" w:hAnsi="Calibri" w:ascii="Calibri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ADB181F"/>
    <w:multiLevelType w:val="hybridMultilevel"/>
    <w:tmpl w:val="125256F2"/>
    <w:lvl w:tplc="041A000F" w:ilvl="0">
      <w:start w:val="1"/>
      <w:numFmt w:val="decimal"/>
      <w:pStyle w:val="Normal10pt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FD1351"/>
    <w:rsid w:val="00017ECB"/>
    <w:rsid w:val="00024519"/>
    <w:rsid w:val="00025523"/>
    <w:rsid w:val="00040AFE"/>
    <w:rsid w:val="00046C98"/>
    <w:rsid w:val="00054E44"/>
    <w:rsid w:val="00066E57"/>
    <w:rsid w:val="00077FD1"/>
    <w:rsid w:val="000A32DC"/>
    <w:rsid w:val="000A57B8"/>
    <w:rsid w:val="000B5EF0"/>
    <w:rsid w:val="000B728D"/>
    <w:rsid w:val="000C52E8"/>
    <w:rsid w:val="000C70F8"/>
    <w:rsid w:val="000D1EAA"/>
    <w:rsid w:val="000E5289"/>
    <w:rsid w:val="000E5469"/>
    <w:rsid w:val="0013191B"/>
    <w:rsid w:val="00134608"/>
    <w:rsid w:val="00136C8D"/>
    <w:rsid w:val="0014022D"/>
    <w:rsid w:val="00141B4D"/>
    <w:rsid w:val="0015030D"/>
    <w:rsid w:val="00152FCA"/>
    <w:rsid w:val="001610EC"/>
    <w:rsid w:val="00165FEA"/>
    <w:rsid w:val="00180406"/>
    <w:rsid w:val="00184DA7"/>
    <w:rsid w:val="001A4711"/>
    <w:rsid w:val="001E666D"/>
    <w:rsid w:val="001F0452"/>
    <w:rsid w:val="001F06F9"/>
    <w:rsid w:val="001F1FB6"/>
    <w:rsid w:val="001F284E"/>
    <w:rsid w:val="00230CF7"/>
    <w:rsid w:val="00235794"/>
    <w:rsid w:val="00245F72"/>
    <w:rsid w:val="00252556"/>
    <w:rsid w:val="00267843"/>
    <w:rsid w:val="00285CEC"/>
    <w:rsid w:val="002861B1"/>
    <w:rsid w:val="00286AB7"/>
    <w:rsid w:val="00287F46"/>
    <w:rsid w:val="002B6DDB"/>
    <w:rsid w:val="002B7341"/>
    <w:rsid w:val="002C1770"/>
    <w:rsid w:val="002C6A7B"/>
    <w:rsid w:val="002D1E89"/>
    <w:rsid w:val="002E5C3B"/>
    <w:rsid w:val="002E5FC6"/>
    <w:rsid w:val="002E6D9A"/>
    <w:rsid w:val="002F366F"/>
    <w:rsid w:val="0031548D"/>
    <w:rsid w:val="003204F1"/>
    <w:rsid w:val="003228C5"/>
    <w:rsid w:val="003457EE"/>
    <w:rsid w:val="003867E4"/>
    <w:rsid w:val="00396278"/>
    <w:rsid w:val="0039651F"/>
    <w:rsid w:val="003A5E8F"/>
    <w:rsid w:val="003C7D8C"/>
    <w:rsid w:val="003C7EAB"/>
    <w:rsid w:val="003D0C25"/>
    <w:rsid w:val="003D102A"/>
    <w:rsid w:val="003D6044"/>
    <w:rsid w:val="003D628A"/>
    <w:rsid w:val="003D7505"/>
    <w:rsid w:val="003D7796"/>
    <w:rsid w:val="003E1350"/>
    <w:rsid w:val="003F62CE"/>
    <w:rsid w:val="00403DE6"/>
    <w:rsid w:val="00406CD7"/>
    <w:rsid w:val="004205AB"/>
    <w:rsid w:val="00420D3A"/>
    <w:rsid w:val="0043691B"/>
    <w:rsid w:val="00441531"/>
    <w:rsid w:val="004466C9"/>
    <w:rsid w:val="0045251F"/>
    <w:rsid w:val="004532B4"/>
    <w:rsid w:val="004554EA"/>
    <w:rsid w:val="00463E2A"/>
    <w:rsid w:val="00485D60"/>
    <w:rsid w:val="004B5844"/>
    <w:rsid w:val="004C53D0"/>
    <w:rsid w:val="004D15C1"/>
    <w:rsid w:val="00510D58"/>
    <w:rsid w:val="0051608D"/>
    <w:rsid w:val="00523D86"/>
    <w:rsid w:val="00525C75"/>
    <w:rsid w:val="0053106A"/>
    <w:rsid w:val="00533137"/>
    <w:rsid w:val="0054383F"/>
    <w:rsid w:val="0054394A"/>
    <w:rsid w:val="00574AF2"/>
    <w:rsid w:val="00592D01"/>
    <w:rsid w:val="005B379B"/>
    <w:rsid w:val="005B4EF6"/>
    <w:rsid w:val="005C3A8C"/>
    <w:rsid w:val="005D6B05"/>
    <w:rsid w:val="005F0981"/>
    <w:rsid w:val="005F6BA5"/>
    <w:rsid w:val="00601244"/>
    <w:rsid w:val="0060333F"/>
    <w:rsid w:val="00603956"/>
    <w:rsid w:val="00605F69"/>
    <w:rsid w:val="0061685B"/>
    <w:rsid w:val="00652138"/>
    <w:rsid w:val="00653E06"/>
    <w:rsid w:val="00671741"/>
    <w:rsid w:val="006734C7"/>
    <w:rsid w:val="00682CB4"/>
    <w:rsid w:val="00687F26"/>
    <w:rsid w:val="006A1AC0"/>
    <w:rsid w:val="006A5530"/>
    <w:rsid w:val="006A68C7"/>
    <w:rsid w:val="006C033F"/>
    <w:rsid w:val="006C6D83"/>
    <w:rsid w:val="006E3AF1"/>
    <w:rsid w:val="006F199F"/>
    <w:rsid w:val="006F1C71"/>
    <w:rsid w:val="00703825"/>
    <w:rsid w:val="00704F24"/>
    <w:rsid w:val="00732FB4"/>
    <w:rsid w:val="00757D4C"/>
    <w:rsid w:val="007806F6"/>
    <w:rsid w:val="00780AAB"/>
    <w:rsid w:val="00790294"/>
    <w:rsid w:val="007973F8"/>
    <w:rsid w:val="007B1008"/>
    <w:rsid w:val="007B2690"/>
    <w:rsid w:val="007B2F07"/>
    <w:rsid w:val="007D041E"/>
    <w:rsid w:val="007D793B"/>
    <w:rsid w:val="007E2F93"/>
    <w:rsid w:val="007F141F"/>
    <w:rsid w:val="00815B33"/>
    <w:rsid w:val="00826578"/>
    <w:rsid w:val="008500F7"/>
    <w:rsid w:val="00861E08"/>
    <w:rsid w:val="0086737D"/>
    <w:rsid w:val="00880833"/>
    <w:rsid w:val="00882A51"/>
    <w:rsid w:val="00882FE1"/>
    <w:rsid w:val="00890A58"/>
    <w:rsid w:val="008A0CB3"/>
    <w:rsid w:val="008A7A1B"/>
    <w:rsid w:val="008A7A58"/>
    <w:rsid w:val="008B10E8"/>
    <w:rsid w:val="008B25D8"/>
    <w:rsid w:val="008C64C3"/>
    <w:rsid w:val="008D0055"/>
    <w:rsid w:val="008D019B"/>
    <w:rsid w:val="0090118C"/>
    <w:rsid w:val="009065D1"/>
    <w:rsid w:val="00913F02"/>
    <w:rsid w:val="00925174"/>
    <w:rsid w:val="009434B6"/>
    <w:rsid w:val="00944CFC"/>
    <w:rsid w:val="00947669"/>
    <w:rsid w:val="00952919"/>
    <w:rsid w:val="00960F34"/>
    <w:rsid w:val="009654A5"/>
    <w:rsid w:val="00966085"/>
    <w:rsid w:val="0097349E"/>
    <w:rsid w:val="00980F03"/>
    <w:rsid w:val="00981920"/>
    <w:rsid w:val="00984A8E"/>
    <w:rsid w:val="009D01C2"/>
    <w:rsid w:val="009D329D"/>
    <w:rsid w:val="009E0644"/>
    <w:rsid w:val="009E7298"/>
    <w:rsid w:val="009F20A0"/>
    <w:rsid w:val="009F2101"/>
    <w:rsid w:val="00A042C8"/>
    <w:rsid w:val="00A076AF"/>
    <w:rsid w:val="00A12872"/>
    <w:rsid w:val="00A23A8F"/>
    <w:rsid w:val="00A377E3"/>
    <w:rsid w:val="00A466D5"/>
    <w:rsid w:val="00A55B75"/>
    <w:rsid w:val="00A746C7"/>
    <w:rsid w:val="00A74F33"/>
    <w:rsid w:val="00A77B8A"/>
    <w:rsid w:val="00A92C52"/>
    <w:rsid w:val="00AA0FE2"/>
    <w:rsid w:val="00AA4C64"/>
    <w:rsid w:val="00AA78F9"/>
    <w:rsid w:val="00AC288A"/>
    <w:rsid w:val="00AC452C"/>
    <w:rsid w:val="00AC6F6E"/>
    <w:rsid w:val="00AD348C"/>
    <w:rsid w:val="00AD68F0"/>
    <w:rsid w:val="00AE08EB"/>
    <w:rsid w:val="00AE2688"/>
    <w:rsid w:val="00AF2A30"/>
    <w:rsid w:val="00AF5050"/>
    <w:rsid w:val="00B05179"/>
    <w:rsid w:val="00B101CB"/>
    <w:rsid w:val="00B17CDB"/>
    <w:rsid w:val="00B36786"/>
    <w:rsid w:val="00B500AF"/>
    <w:rsid w:val="00B615D8"/>
    <w:rsid w:val="00B617CE"/>
    <w:rsid w:val="00B62010"/>
    <w:rsid w:val="00B73319"/>
    <w:rsid w:val="00B76126"/>
    <w:rsid w:val="00B764B6"/>
    <w:rsid w:val="00B7740A"/>
    <w:rsid w:val="00B81561"/>
    <w:rsid w:val="00B86648"/>
    <w:rsid w:val="00B9548F"/>
    <w:rsid w:val="00BA2D61"/>
    <w:rsid w:val="00BC2A85"/>
    <w:rsid w:val="00BD7897"/>
    <w:rsid w:val="00BE48FF"/>
    <w:rsid w:val="00BF04E6"/>
    <w:rsid w:val="00BF4CF4"/>
    <w:rsid w:val="00C008EE"/>
    <w:rsid w:val="00C01599"/>
    <w:rsid w:val="00C01E2C"/>
    <w:rsid w:val="00C070A8"/>
    <w:rsid w:val="00C13902"/>
    <w:rsid w:val="00C246A3"/>
    <w:rsid w:val="00C26581"/>
    <w:rsid w:val="00C27E44"/>
    <w:rsid w:val="00C33816"/>
    <w:rsid w:val="00C51CE6"/>
    <w:rsid w:val="00C52BB8"/>
    <w:rsid w:val="00C633DF"/>
    <w:rsid w:val="00C80879"/>
    <w:rsid w:val="00C86891"/>
    <w:rsid w:val="00CA24FE"/>
    <w:rsid w:val="00CC0A2D"/>
    <w:rsid w:val="00CC2E87"/>
    <w:rsid w:val="00CC68B0"/>
    <w:rsid w:val="00CD1DDE"/>
    <w:rsid w:val="00CD464E"/>
    <w:rsid w:val="00CD4CE1"/>
    <w:rsid w:val="00CE42CE"/>
    <w:rsid w:val="00D11771"/>
    <w:rsid w:val="00D1222A"/>
    <w:rsid w:val="00D23261"/>
    <w:rsid w:val="00D32191"/>
    <w:rsid w:val="00D358F4"/>
    <w:rsid w:val="00D40E21"/>
    <w:rsid w:val="00D46045"/>
    <w:rsid w:val="00D47EFE"/>
    <w:rsid w:val="00D504FF"/>
    <w:rsid w:val="00D73446"/>
    <w:rsid w:val="00D76F9A"/>
    <w:rsid w:val="00D93FEF"/>
    <w:rsid w:val="00D94C96"/>
    <w:rsid w:val="00DB468E"/>
    <w:rsid w:val="00DF2B67"/>
    <w:rsid w:val="00E174AC"/>
    <w:rsid w:val="00E40085"/>
    <w:rsid w:val="00E568E6"/>
    <w:rsid w:val="00E60785"/>
    <w:rsid w:val="00E8524D"/>
    <w:rsid w:val="00E85DCF"/>
    <w:rsid w:val="00E87CF8"/>
    <w:rsid w:val="00EA330E"/>
    <w:rsid w:val="00EA760D"/>
    <w:rsid w:val="00EA7F93"/>
    <w:rsid w:val="00EB02E7"/>
    <w:rsid w:val="00EB43FB"/>
    <w:rsid w:val="00EC0094"/>
    <w:rsid w:val="00EE40ED"/>
    <w:rsid w:val="00EF7A56"/>
    <w:rsid w:val="00F008EA"/>
    <w:rsid w:val="00F16812"/>
    <w:rsid w:val="00F32CCD"/>
    <w:rsid w:val="00F43775"/>
    <w:rsid w:val="00F77DDF"/>
    <w:rsid w:val="00F80997"/>
    <w:rsid w:val="00F9242A"/>
    <w:rsid w:val="00FC7037"/>
    <w:rsid w:val="00FD08D5"/>
    <w:rsid w:val="00FD1351"/>
    <w:rsid w:val="00FD3B6F"/>
    <w:rsid w:val="00FD4AB4"/>
    <w:rsid w:val="00FE5ED6"/>
    <w:rsid w:val="00FF1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uiPriority="0" w:name="foot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uiPriority="0" w:name="Body Text"/>
    <w:lsdException w:uiPriority="0" w:name="Body Text Indent"/>
    <w:lsdException w:qFormat="true" w:unhideWhenUsed="false" w:semiHidden="false" w:uiPriority="11" w:name="Subtitle"/>
    <w:lsdException w:uiPriority="0" w:name="Body Text Indent 2"/>
    <w:lsdException w:uiPriority="0" w:name="Hyperlink"/>
    <w:lsdException w:uiPriority="0" w:name="FollowedHyperlink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iPriority="0" w:name="Balloon Text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57D4C"/>
  </w:style>
  <w:style w:styleId="Naslov1" w:type="paragraph">
    <w:name w:val="heading 1"/>
    <w:basedOn w:val="Normal"/>
    <w:link w:val="Naslov1Char"/>
    <w:qFormat/>
    <w:rsid w:val="00D40E21"/>
    <w:pPr>
      <w:spacing w:lineRule="auto" w:line="240" w:afterAutospacing="true" w:after="100" w:beforeAutospacing="true" w:before="100"/>
      <w:outlineLvl w:val="0"/>
    </w:pPr>
    <w:rPr>
      <w:rFonts w:cs="Times New Roman" w:eastAsia="Times New Roman" w:hAnsi="Times New Roman" w:ascii="Times New Roman"/>
      <w:b/>
      <w:bCs/>
      <w:kern w:val="36"/>
      <w:sz w:val="48"/>
      <w:szCs w:val="48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441531"/>
    <w:pPr>
      <w:keepNext/>
      <w:spacing w:lineRule="auto" w:line="240" w:after="0"/>
      <w:jc w:val="center"/>
      <w:outlineLvl w:val="1"/>
    </w:pPr>
    <w:rPr>
      <w:rFonts w:cs="Times New Roman" w:eastAsia="Times New Roman" w:hAnsi="Garamond" w:ascii="Garamond"/>
      <w:b/>
      <w:bCs/>
      <w:i/>
      <w:szCs w:val="24"/>
      <w:lang w:eastAsia="hr-HR"/>
    </w:rPr>
  </w:style>
  <w:style w:styleId="Naslov5" w:type="paragraph">
    <w:name w:val="heading 5"/>
    <w:basedOn w:val="Normal"/>
    <w:next w:val="Normal"/>
    <w:link w:val="Naslov5Char"/>
    <w:qFormat/>
    <w:rsid w:val="00441531"/>
    <w:pPr>
      <w:keepNext/>
      <w:spacing w:lineRule="auto" w:line="240" w:after="0"/>
      <w:jc w:val="center"/>
      <w:outlineLvl w:val="4"/>
    </w:pPr>
    <w:rPr>
      <w:rFonts w:cs="Times New Roman" w:eastAsia="Times New Roman" w:hAnsi="Times New Roman" w:ascii="Times New Roman"/>
      <w:b/>
      <w:sz w:val="24"/>
      <w:szCs w:val="24"/>
      <w:lang w:eastAsia="hr-HR"/>
    </w:rPr>
  </w:style>
  <w:style w:styleId="Naslov6" w:type="paragraph">
    <w:name w:val="heading 6"/>
    <w:basedOn w:val="Normal"/>
    <w:next w:val="Normal"/>
    <w:link w:val="Naslov6Char"/>
    <w:qFormat/>
    <w:rsid w:val="00441531"/>
    <w:pPr>
      <w:spacing w:lineRule="auto" w:line="240" w:after="60" w:before="240"/>
      <w:outlineLvl w:val="5"/>
    </w:pPr>
    <w:rPr>
      <w:rFonts w:cs="Times New Roman" w:eastAsia="Times New Roman" w:hAnsi="Times New Roman" w:ascii="Times New Roman"/>
      <w:b/>
      <w:bCs/>
      <w:lang w:eastAsia="hr-HR"/>
    </w:rPr>
  </w:style>
  <w:style w:styleId="Naslov7" w:type="paragraph">
    <w:name w:val="heading 7"/>
    <w:basedOn w:val="Normal"/>
    <w:next w:val="Normal"/>
    <w:link w:val="Naslov7Char"/>
    <w:qFormat/>
    <w:rsid w:val="00441531"/>
    <w:pPr>
      <w:spacing w:lineRule="auto" w:line="240" w:after="60" w:before="240"/>
      <w:outlineLvl w:val="6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D1351"/>
    <w:pPr>
      <w:ind w:left="720"/>
      <w:contextualSpacing/>
    </w:pPr>
  </w:style>
  <w:style w:styleId="Zaglavlje" w:type="paragraph">
    <w:name w:val="header"/>
    <w:basedOn w:val="Normal"/>
    <w:link w:val="ZaglavljeChar"/>
    <w:unhideWhenUsed/>
    <w:rsid w:val="00BC2A85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BC2A85"/>
  </w:style>
  <w:style w:styleId="Podnoje" w:type="paragraph">
    <w:name w:val="footer"/>
    <w:basedOn w:val="Normal"/>
    <w:link w:val="PodnojeChar"/>
    <w:unhideWhenUsed/>
    <w:rsid w:val="00BC2A85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BC2A85"/>
  </w:style>
  <w:style w:styleId="Tijeloteksta" w:type="paragraph">
    <w:name w:val="Body Text"/>
    <w:basedOn w:val="Normal"/>
    <w:link w:val="TijelotekstaChar"/>
    <w:rsid w:val="009434B6"/>
    <w:pPr>
      <w:spacing w:lineRule="auto" w:line="240" w:after="0"/>
      <w:jc w:val="both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TijelotekstaChar" w:type="character">
    <w:name w:val="Tijelo teksta Char"/>
    <w:basedOn w:val="Zadanifontodlomka"/>
    <w:link w:val="Tijeloteksta"/>
    <w:rsid w:val="009434B6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Naslov1Char" w:type="character">
    <w:name w:val="Naslov 1 Char"/>
    <w:basedOn w:val="Zadanifontodlomka"/>
    <w:link w:val="Naslov1"/>
    <w:rsid w:val="00D40E21"/>
    <w:rPr>
      <w:rFonts w:cs="Times New Roman" w:eastAsia="Times New Roman" w:hAnsi="Times New Roman" w:ascii="Times New Roman"/>
      <w:b/>
      <w:bCs/>
      <w:kern w:val="36"/>
      <w:sz w:val="48"/>
      <w:szCs w:val="48"/>
      <w:lang w:eastAsia="hr-HR"/>
    </w:rPr>
  </w:style>
  <w:style w:styleId="Hiperveza" w:type="character">
    <w:name w:val="Hyperlink"/>
    <w:basedOn w:val="Zadanifontodlomka"/>
    <w:unhideWhenUsed/>
    <w:rsid w:val="003D0C25"/>
    <w:rPr>
      <w:color w:themeColor="hyperlink" w:val="0000FF"/>
      <w:u w:val="single"/>
    </w:rPr>
  </w:style>
  <w:style w:styleId="Bezproreda" w:type="paragraph">
    <w:name w:val="No Spacing"/>
    <w:uiPriority w:val="1"/>
    <w:qFormat/>
    <w:rsid w:val="0051608D"/>
    <w:pPr>
      <w:spacing w:lineRule="auto" w:line="240" w:after="0"/>
    </w:pPr>
  </w:style>
  <w:style w:styleId="Tekstbalonia" w:type="paragraph">
    <w:name w:val="Balloon Text"/>
    <w:basedOn w:val="Normal"/>
    <w:link w:val="TekstbaloniaChar"/>
    <w:semiHidden/>
    <w:unhideWhenUsed/>
    <w:rsid w:val="003C7D8C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semiHidden/>
    <w:rsid w:val="003C7D8C"/>
    <w:rPr>
      <w:rFonts w:cs="Tahoma" w:hAnsi="Tahoma" w:ascii="Tahoma"/>
      <w:sz w:val="16"/>
      <w:szCs w:val="16"/>
    </w:rPr>
  </w:style>
  <w:style w:customStyle="true" w:styleId="Naslov2Char" w:type="character">
    <w:name w:val="Naslov 2 Char"/>
    <w:basedOn w:val="Zadanifontodlomka"/>
    <w:link w:val="Naslov2"/>
    <w:rsid w:val="00441531"/>
    <w:rPr>
      <w:rFonts w:cs="Times New Roman" w:eastAsia="Times New Roman" w:hAnsi="Garamond" w:ascii="Garamond"/>
      <w:b/>
      <w:bCs/>
      <w:i/>
      <w:szCs w:val="24"/>
      <w:lang w:eastAsia="hr-HR"/>
    </w:rPr>
  </w:style>
  <w:style w:customStyle="true" w:styleId="Naslov5Char" w:type="character">
    <w:name w:val="Naslov 5 Char"/>
    <w:basedOn w:val="Zadanifontodlomka"/>
    <w:link w:val="Naslov5"/>
    <w:rsid w:val="00441531"/>
    <w:rPr>
      <w:rFonts w:cs="Times New Roman" w:eastAsia="Times New Roman" w:hAnsi="Times New Roman" w:ascii="Times New Roman"/>
      <w:b/>
      <w:sz w:val="24"/>
      <w:szCs w:val="24"/>
      <w:lang w:eastAsia="hr-HR"/>
    </w:rPr>
  </w:style>
  <w:style w:customStyle="true" w:styleId="Naslov6Char" w:type="character">
    <w:name w:val="Naslov 6 Char"/>
    <w:basedOn w:val="Zadanifontodlomka"/>
    <w:link w:val="Naslov6"/>
    <w:rsid w:val="00441531"/>
    <w:rPr>
      <w:rFonts w:cs="Times New Roman" w:eastAsia="Times New Roman" w:hAnsi="Times New Roman" w:ascii="Times New Roman"/>
      <w:b/>
      <w:bCs/>
      <w:lang w:eastAsia="hr-HR"/>
    </w:rPr>
  </w:style>
  <w:style w:customStyle="true" w:styleId="Naslov7Char" w:type="character">
    <w:name w:val="Naslov 7 Char"/>
    <w:basedOn w:val="Zadanifontodlomka"/>
    <w:link w:val="Naslov7"/>
    <w:rsid w:val="00441531"/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Bezpopisa1" w:type="numbering">
    <w:name w:val="Bez popisa1"/>
    <w:next w:val="Bezpopisa"/>
    <w:uiPriority w:val="99"/>
    <w:semiHidden/>
    <w:unhideWhenUsed/>
    <w:rsid w:val="00441531"/>
  </w:style>
  <w:style w:customStyle="true" w:styleId="Bezpopisa11" w:type="numbering">
    <w:name w:val="Bez popisa11"/>
    <w:next w:val="Bezpopisa"/>
    <w:semiHidden/>
    <w:rsid w:val="00441531"/>
  </w:style>
  <w:style w:styleId="SlijeenaHiperveza" w:type="character">
    <w:name w:val="FollowedHyperlink"/>
    <w:basedOn w:val="Zadanifontodlomka"/>
    <w:rsid w:val="00441531"/>
    <w:rPr>
      <w:color w:val="800080"/>
      <w:u w:val="single"/>
    </w:rPr>
  </w:style>
  <w:style w:styleId="StandardWeb" w:type="paragraph">
    <w:name w:val="Normal (Web)"/>
    <w:basedOn w:val="Normal"/>
    <w:rsid w:val="00441531"/>
    <w:pPr>
      <w:spacing w:lineRule="auto" w:line="240" w:afterAutospacing="true" w:after="100" w:beforeAutospacing="true" w:before="100"/>
    </w:pPr>
    <w:rPr>
      <w:rFonts w:cs="Times New Roman" w:eastAsia="Times New Roman" w:hAnsi="Times New Roman" w:ascii="Times New Roman"/>
      <w:sz w:val="24"/>
      <w:szCs w:val="24"/>
      <w:lang w:eastAsia="hr-HR"/>
    </w:rPr>
  </w:style>
  <w:style w:styleId="Uvuenotijeloteksta" w:type="paragraph">
    <w:name w:val="Body Text Indent"/>
    <w:basedOn w:val="Normal"/>
    <w:link w:val="UvuenotijelotekstaChar"/>
    <w:rsid w:val="00441531"/>
    <w:pPr>
      <w:pBdr>
        <w:top w:space="1" w:sz="4" w:color="auto" w:val="single"/>
      </w:pBdr>
      <w:spacing w:lineRule="auto" w:line="240" w:after="0"/>
      <w:ind w:firstLine="720"/>
      <w:jc w:val="both"/>
    </w:pPr>
    <w:rPr>
      <w:rFonts w:cs="Times New Roman" w:eastAsia="Times New Roman" w:hAnsi="Times New Roman" w:ascii="Times New Roman"/>
      <w:sz w:val="20"/>
      <w:szCs w:val="20"/>
      <w:lang w:eastAsia="hr-HR" w:val="en-GB"/>
    </w:rPr>
  </w:style>
  <w:style w:customStyle="true" w:styleId="UvuenotijelotekstaChar" w:type="character">
    <w:name w:val="Uvučeno tijelo teksta Char"/>
    <w:basedOn w:val="Zadanifontodlomka"/>
    <w:link w:val="Uvuenotijeloteksta"/>
    <w:rsid w:val="00441531"/>
    <w:rPr>
      <w:rFonts w:cs="Times New Roman" w:eastAsia="Times New Roman" w:hAnsi="Times New Roman" w:ascii="Times New Roman"/>
      <w:sz w:val="20"/>
      <w:szCs w:val="20"/>
      <w:lang w:eastAsia="hr-HR" w:val="en-GB"/>
    </w:rPr>
  </w:style>
  <w:style w:styleId="Brojstranice" w:type="character">
    <w:name w:val="page number"/>
    <w:basedOn w:val="Zadanifontodlomka"/>
    <w:rsid w:val="00441531"/>
  </w:style>
  <w:style w:styleId="Tijeloteksta-uvlaka2" w:type="paragraph">
    <w:name w:val="Body Text Indent 2"/>
    <w:aliases w:val="  uvlaka 2"/>
    <w:basedOn w:val="Normal"/>
    <w:link w:val="Tijeloteksta-uvlaka2Char"/>
    <w:rsid w:val="00441531"/>
    <w:pPr>
      <w:tabs>
        <w:tab w:pos="360" w:val="left"/>
      </w:tabs>
      <w:spacing w:lineRule="auto" w:line="240" w:after="0"/>
      <w:ind w:left="360"/>
      <w:jc w:val="both"/>
    </w:pPr>
    <w:rPr>
      <w:rFonts w:cs="Times New Roman" w:eastAsia="Times New Roman" w:hAnsi="Times New Roman" w:ascii="Times New Roman"/>
      <w:sz w:val="20"/>
      <w:szCs w:val="24"/>
      <w:lang w:eastAsia="hr-HR"/>
    </w:rPr>
  </w:style>
  <w:style w:customStyle="true" w:styleId="Tijeloteksta-uvlaka2Char" w:type="character">
    <w:name w:val="Tijelo teksta - uvlaka 2 Char"/>
    <w:aliases w:val="  uvlaka 2 Char"/>
    <w:basedOn w:val="Zadanifontodlomka"/>
    <w:link w:val="Tijeloteksta-uvlaka2"/>
    <w:rsid w:val="00441531"/>
    <w:rPr>
      <w:rFonts w:cs="Times New Roman" w:eastAsia="Times New Roman" w:hAnsi="Times New Roman" w:ascii="Times New Roman"/>
      <w:sz w:val="20"/>
      <w:szCs w:val="24"/>
      <w:lang w:eastAsia="hr-HR"/>
    </w:rPr>
  </w:style>
  <w:style w:customStyle="true" w:styleId="tabletextfield" w:type="character">
    <w:name w:val="table_text_field"/>
    <w:basedOn w:val="Zadanifontodlomka"/>
    <w:rsid w:val="00441531"/>
  </w:style>
  <w:style w:customStyle="true" w:styleId="Odlomakpopisa1" w:type="paragraph">
    <w:name w:val="Odlomak popisa1"/>
    <w:basedOn w:val="Normal"/>
    <w:rsid w:val="00441531"/>
    <w:pPr>
      <w:ind w:left="720"/>
    </w:pPr>
    <w:rPr>
      <w:rFonts w:cs="Times New Roman" w:eastAsia="Times New Roman" w:hAnsi="Calibri" w:ascii="Calibri"/>
    </w:rPr>
  </w:style>
  <w:style w:customStyle="true" w:styleId="shorttext" w:type="character">
    <w:name w:val="short_text"/>
    <w:basedOn w:val="Zadanifontodlomka"/>
    <w:rsid w:val="00441531"/>
  </w:style>
  <w:style w:customStyle="true" w:styleId="hps" w:type="character">
    <w:name w:val="hps"/>
    <w:basedOn w:val="Zadanifontodlomka"/>
    <w:rsid w:val="00441531"/>
  </w:style>
  <w:style w:customStyle="true" w:styleId="clanak" w:type="paragraph">
    <w:name w:val="clanak"/>
    <w:basedOn w:val="Normal"/>
    <w:rsid w:val="00441531"/>
    <w:pPr>
      <w:spacing w:lineRule="auto" w:line="240" w:afterAutospacing="true" w:after="100" w:beforeAutospacing="true" w:before="100"/>
      <w:jc w:val="center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t-9-8" w:type="paragraph">
    <w:name w:val="t-9-8"/>
    <w:basedOn w:val="Normal"/>
    <w:rsid w:val="00441531"/>
    <w:pPr>
      <w:spacing w:lineRule="auto" w:line="240" w:afterAutospacing="true" w:after="100" w:beforeAutospacing="true" w:before="100"/>
    </w:pPr>
    <w:rPr>
      <w:rFonts w:cs="Times New Roman" w:eastAsia="Times New Roman" w:hAnsi="Times New Roman" w:ascii="Times New Roman"/>
      <w:sz w:val="24"/>
      <w:szCs w:val="24"/>
      <w:lang w:eastAsia="hr-HR"/>
    </w:rPr>
  </w:style>
  <w:style w:customStyle="true" w:styleId="FooterFirst" w:type="paragraph">
    <w:name w:val="Footer First"/>
    <w:basedOn w:val="Podnoje"/>
    <w:rsid w:val="00441531"/>
    <w:pPr>
      <w:keepLines/>
      <w:tabs>
        <w:tab w:pos="4536" w:val="clear"/>
        <w:tab w:pos="9072" w:val="clear"/>
        <w:tab w:pos="4320" w:val="center"/>
      </w:tabs>
      <w:jc w:val="center"/>
    </w:pPr>
    <w:rPr>
      <w:rFonts w:cs="Times New Roman" w:eastAsia="Times New Roman" w:hAnsi="Times New Roman" w:ascii="Times New Roman"/>
      <w:sz w:val="20"/>
      <w:szCs w:val="20"/>
      <w:lang w:val="en-US"/>
    </w:rPr>
  </w:style>
  <w:style w:customStyle="true" w:styleId="Normal10pt" w:type="paragraph">
    <w:name w:val="Normal + 10 pt"/>
    <w:basedOn w:val="Normal"/>
    <w:rsid w:val="00441531"/>
    <w:pPr>
      <w:numPr>
        <w:numId w:val="2"/>
      </w:numPr>
      <w:autoSpaceDE w:val="false"/>
      <w:autoSpaceDN w:val="false"/>
      <w:adjustRightInd w:val="false"/>
      <w:spacing w:lineRule="auto" w:line="240" w:after="0"/>
      <w:jc w:val="both"/>
    </w:pPr>
    <w:rPr>
      <w:rFonts w:cs="Times New Roman" w:eastAsia="Times New Roman" w:hAnsi="Times New Roman" w:ascii="Times New Roman"/>
      <w:bCs/>
      <w:sz w:val="20"/>
      <w:szCs w:val="20"/>
      <w:lang w:eastAsia="hr-HR"/>
    </w:rPr>
  </w:style>
  <w:style w:customStyle="true" w:styleId="Bezpopisa2" w:type="numbering">
    <w:name w:val="Bez popisa2"/>
    <w:next w:val="Bezpopisa"/>
    <w:semiHidden/>
    <w:rsid w:val="00441531"/>
  </w:style>
  <w:style w:customStyle="true" w:styleId="Odlomakpopisa2" w:type="paragraph">
    <w:name w:val="Odlomak popisa2"/>
    <w:basedOn w:val="Normal"/>
    <w:rsid w:val="00441531"/>
    <w:pPr>
      <w:ind w:left="720"/>
    </w:pPr>
    <w:rPr>
      <w:rFonts w:cs="Times New Roman" w:eastAsia="Times New Roman" w:hAnsi="Calibri" w:ascii="Calibri"/>
    </w:rPr>
  </w:style>
  <w:style w:customStyle="true" w:styleId="Reetkatablice3" w:type="table">
    <w:name w:val="Rešetka tablice3"/>
    <w:basedOn w:val="Obinatablica"/>
    <w:next w:val="Reetkatablice"/>
    <w:uiPriority w:val="59"/>
    <w:rsid w:val="00420D3A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Reetkatablice4" w:type="table">
    <w:name w:val="Rešetka tablice4"/>
    <w:basedOn w:val="Obinatablica"/>
    <w:next w:val="Reetkatablice"/>
    <w:uiPriority w:val="59"/>
    <w:rsid w:val="00420D3A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Reetkatablice41" w:type="table">
    <w:name w:val="Rešetka tablice41"/>
    <w:basedOn w:val="Obinatablica"/>
    <w:next w:val="Reetkatablice"/>
    <w:uiPriority w:val="59"/>
    <w:rsid w:val="00420D3A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Reetkatablice42" w:type="table">
    <w:name w:val="Rešetka tablice42"/>
    <w:basedOn w:val="Obinatablica"/>
    <w:next w:val="Reetkatablice"/>
    <w:uiPriority w:val="59"/>
    <w:rsid w:val="00420D3A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Reetkatablice" w:type="table">
    <w:name w:val="Table Grid"/>
    <w:basedOn w:val="Obinatablica"/>
    <w:uiPriority w:val="59"/>
    <w:rsid w:val="00420D3A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Tekstrezerviranogmjesta" w:type="character">
    <w:name w:val="Placeholder Text"/>
    <w:basedOn w:val="Zadanifontodlomka"/>
    <w:uiPriority w:val="99"/>
    <w:semiHidden/>
    <w:rsid w:val="00EC009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C009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C0094"/>
    <w:rPr>
      <w:rFonts w:cs="Times New Roman"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C009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C009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57D4C"/>
  </w:style>
  <w:style w:styleId="Naslov1" w:type="paragraph">
    <w:name w:val="heading 1"/>
    <w:basedOn w:val="Normal"/>
    <w:link w:val="Naslov1Char"/>
    <w:uiPriority w:val="9"/>
    <w:qFormat/>
    <w:rsid w:val="00D40E21"/>
    <w:pPr>
      <w:spacing w:after="100" w:afterAutospacing="1" w:before="100" w:beforeAutospacing="1" w:line="240" w:lineRule="auto"/>
      <w:outlineLvl w:val="0"/>
    </w:pPr>
    <w:rPr>
      <w:rFonts w:ascii="Times New Roman" w:cs="Times New Roman" w:eastAsia="Times New Roman" w:hAnsi="Times New Roman"/>
      <w:b/>
      <w:bCs/>
      <w:kern w:val="36"/>
      <w:sz w:val="48"/>
      <w:szCs w:val="4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FD1351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BC2A85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BC2A85"/>
  </w:style>
  <w:style w:styleId="Podnoje" w:type="paragraph">
    <w:name w:val="footer"/>
    <w:basedOn w:val="Normal"/>
    <w:link w:val="PodnojeChar"/>
    <w:uiPriority w:val="99"/>
    <w:unhideWhenUsed/>
    <w:rsid w:val="00BC2A85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BC2A85"/>
  </w:style>
  <w:style w:styleId="Tijeloteksta" w:type="paragraph">
    <w:name w:val="Body Text"/>
    <w:basedOn w:val="Normal"/>
    <w:link w:val="TijelotekstaChar"/>
    <w:rsid w:val="009434B6"/>
    <w:pPr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TijelotekstaChar" w:type="character">
    <w:name w:val="Tijelo teksta Char"/>
    <w:basedOn w:val="Zadanifontodlomka"/>
    <w:link w:val="Tijeloteksta"/>
    <w:rsid w:val="009434B6"/>
    <w:rPr>
      <w:rFonts w:ascii="Times New Roman" w:cs="Times New Roman" w:eastAsia="Times New Roman" w:hAnsi="Times New Roman"/>
      <w:sz w:val="24"/>
      <w:szCs w:val="24"/>
      <w:lang w:eastAsia="hr-HR"/>
    </w:rPr>
  </w:style>
  <w:style w:customStyle="1" w:styleId="Naslov1Char" w:type="character">
    <w:name w:val="Naslov 1 Char"/>
    <w:basedOn w:val="Zadanifontodlomka"/>
    <w:link w:val="Naslov1"/>
    <w:uiPriority w:val="9"/>
    <w:rsid w:val="00D40E21"/>
    <w:rPr>
      <w:rFonts w:ascii="Times New Roman" w:cs="Times New Roman" w:eastAsia="Times New Roman" w:hAnsi="Times New Roman"/>
      <w:b/>
      <w:bCs/>
      <w:kern w:val="36"/>
      <w:sz w:val="48"/>
      <w:szCs w:val="48"/>
      <w:lang w:eastAsia="hr-HR"/>
    </w:rPr>
  </w:style>
  <w:style w:styleId="Hiperveza" w:type="character">
    <w:name w:val="Hyperlink"/>
    <w:basedOn w:val="Zadanifontodlomka"/>
    <w:uiPriority w:val="99"/>
    <w:unhideWhenUsed/>
    <w:rsid w:val="003D0C25"/>
    <w:rPr>
      <w:color w:themeColor="hyperlink" w:val="0000FF"/>
      <w:u w:val="single"/>
    </w:rPr>
  </w:style>
  <w:style w:styleId="Bezproreda" w:type="paragraph">
    <w:name w:val="No Spacing"/>
    <w:uiPriority w:val="1"/>
    <w:qFormat/>
    <w:rsid w:val="005160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26. veljače 2016.</izvorni_sadrzaj>
    <derivirana_varijabla naziv="DomainObject.DatumDonosenjaOdluke_1">26. veljače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97</izvorni_sadrzaj>
    <derivirana_varijabla naziv="DomainObject.Predmet.Broj_1">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prosinca 2015.</izvorni_sadrzaj>
    <derivirana_varijabla naziv="DomainObject.Predmet.DatumOsnivanja_1">7.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Stpn-97/2015</izvorni_sadrzaj>
    <derivirana_varijabla naziv="DomainObject.Predmet.OznakaBroj_1">Stpn-97/2015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Ljiljana Smajić</izvorni_sadrzaj>
    <derivirana_varijabla naziv="DomainObject.Predmet.StrankaFormated_1">  Ljiljana Smajić</derivirana_varijabla>
  </DomainObject.Predmet.StrankaFormated>
  <DomainObject.Predmet.StrankaFormatedOIB>
    <izvorni_sadrzaj>  Ljiljana Smajić, OIB 52919393858</izvorni_sadrzaj>
    <derivirana_varijabla naziv="DomainObject.Predmet.StrankaFormatedOIB_1">  Ljiljana Smajić, OIB 52919393858</derivirana_varijabla>
  </DomainObject.Predmet.StrankaFormatedOIB>
  <DomainObject.Predmet.StrankaFormatedWithAdress>
    <izvorni_sadrzaj> Ljiljana Smajić, Ulica Slobode 44, 21000 Split</izvorni_sadrzaj>
    <derivirana_varijabla naziv="DomainObject.Predmet.StrankaFormatedWithAdress_1"> Ljiljana Smajić, Ulica Slobode 44, 21000 Split</derivirana_varijabla>
  </DomainObject.Predmet.StrankaFormatedWithAdress>
  <DomainObject.Predmet.StrankaFormatedWithAdressOIB>
    <izvorni_sadrzaj> Ljiljana Smajić, OIB 52919393858, Ulica Slobode 44, 21000 Split</izvorni_sadrzaj>
    <derivirana_varijabla naziv="DomainObject.Predmet.StrankaFormatedWithAdressOIB_1"> Ljiljana Smajić, OIB 52919393858, Ulica Slobode 44, 21000 Split</derivirana_varijabla>
  </DomainObject.Predmet.StrankaFormatedWithAdressOIB>
  <DomainObject.Predmet.StrankaWithAdress>
    <izvorni_sadrzaj>Ljiljana Smajić Ulica Slobode 44,21000 Split</izvorni_sadrzaj>
    <derivirana_varijabla naziv="DomainObject.Predmet.StrankaWithAdress_1">Ljiljana Smajić Ulica Slobode 44,21000 Split</derivirana_varijabla>
  </DomainObject.Predmet.StrankaWithAdress>
  <DomainObject.Predmet.StrankaWithAdressOIB>
    <izvorni_sadrzaj>Ljiljana Smajić, OIB 52919393858, Ulica Slobode 44,21000 Split</izvorni_sadrzaj>
    <derivirana_varijabla naziv="DomainObject.Predmet.StrankaWithAdressOIB_1">Ljiljana Smajić, OIB 52919393858, Ulica Slobode 44,21000 Split</derivirana_varijabla>
  </DomainObject.Predmet.StrankaWithAdressOIB>
  <DomainObject.Predmet.StrankaNazivFormated>
    <izvorni_sadrzaj>Ljiljana Smajić</izvorni_sadrzaj>
    <derivirana_varijabla naziv="DomainObject.Predmet.StrankaNazivFormated_1">Ljiljana Smajić</derivirana_varijabla>
  </DomainObject.Predmet.StrankaNazivFormated>
  <DomainObject.Predmet.StrankaNazivFormatedOIB>
    <izvorni_sadrzaj>Ljiljana Smajić, OIB 52919393858</izvorni_sadrzaj>
    <derivirana_varijabla naziv="DomainObject.Predmet.StrankaNazivFormatedOIB_1">Ljiljana Smajić, OIB 52919393858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Ljiljana Smajić</item>
    </izvorni_sadrzaj>
    <derivirana_varijabla naziv="DomainObject.Predmet.StrankaListFormated_1">
      <item>Ljiljana Smajić</item>
    </derivirana_varijabla>
  </DomainObject.Predmet.StrankaListFormated>
  <DomainObject.Predmet.StrankaListFormatedOIB>
    <izvorni_sadrzaj>
      <item>Ljiljana Smajić, OIB 52919393858</item>
    </izvorni_sadrzaj>
    <derivirana_varijabla naziv="DomainObject.Predmet.StrankaListFormatedOIB_1">
      <item>Ljiljana Smajić, OIB 52919393858</item>
    </derivirana_varijabla>
  </DomainObject.Predmet.StrankaListFormatedOIB>
  <DomainObject.Predmet.StrankaListFormatedWithAdress>
    <izvorni_sadrzaj>
      <item>Ljiljana Smajić, Ulica Slobode 44, 21000 Split</item>
    </izvorni_sadrzaj>
    <derivirana_varijabla naziv="DomainObject.Predmet.StrankaListFormatedWithAdress_1">
      <item>Ljiljana Smajić, Ulica Slobode 44, 21000 Split</item>
    </derivirana_varijabla>
  </DomainObject.Predmet.StrankaListFormatedWithAdress>
  <DomainObject.Predmet.StrankaListFormatedWithAdressOIB>
    <izvorni_sadrzaj>
      <item>Ljiljana Smajić, OIB 52919393858, Ulica Slobode 44, 21000 Split</item>
    </izvorni_sadrzaj>
    <derivirana_varijabla naziv="DomainObject.Predmet.StrankaListFormatedWithAdressOIB_1">
      <item>Ljiljana Smajić, OIB 52919393858, Ulica Slobode 44, 21000 Split</item>
    </derivirana_varijabla>
  </DomainObject.Predmet.StrankaListFormatedWithAdressOIB>
  <DomainObject.Predmet.StrankaListNazivFormated>
    <izvorni_sadrzaj>
      <item>Ljiljana Smajić</item>
    </izvorni_sadrzaj>
    <derivirana_varijabla naziv="DomainObject.Predmet.StrankaListNazivFormated_1">
      <item>Ljiljana Smajić</item>
    </derivirana_varijabla>
  </DomainObject.Predmet.StrankaListNazivFormated>
  <DomainObject.Predmet.StrankaListNazivFormatedOIB>
    <izvorni_sadrzaj>
      <item>Ljiljana Smajić, OIB 52919393858</item>
    </izvorni_sadrzaj>
    <derivirana_varijabla naziv="DomainObject.Predmet.StrankaListNazivFormatedOIB_1">
      <item>Ljiljana Smajić, OIB 52919393858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veljače 2016.</izvorni_sadrzaj>
    <derivirana_varijabla naziv="DomainObject.Datum_1">26. veljače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Ljiljana Smajić</izvorni_sadrzaj>
    <derivirana_varijabla naziv="DomainObject.Predmet.StrankaIDrugi_1">Ljiljana Smajić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Ljiljana Smajić, OIB 52919393858, Ulica Slobode 44, 21000 Split</izvorni_sadrzaj>
    <derivirana_varijabla naziv="DomainObject.Predmet.StrankaIDrugiAdressOIB_1">Ljiljana Smajić, OIB 52919393858, Ulica Slobode 44,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Ljiljana Smajić</item>
    </izvorni_sadrzaj>
    <derivirana_varijabla naziv="DomainObject.Predmet.SudioniciListNaziv_1">
      <item>Ljiljana Smajić</item>
    </derivirana_varijabla>
  </DomainObject.Predmet.SudioniciListNaziv>
  <DomainObject.Predmet.SudioniciListAdressOIB>
    <izvorni_sadrzaj>
      <item>Ljiljana Smajić, OIB 52919393858, Ulica Slobode 44,21000 Split</item>
    </izvorni_sadrzaj>
    <derivirana_varijabla naziv="DomainObject.Predmet.SudioniciListAdressOIB_1">
      <item>Ljiljana Smajić, OIB 52919393858, Ulica Slobode 44,21000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52919393858</item>
    </izvorni_sadrzaj>
    <derivirana_varijabla naziv="DomainObject.Predmet.SudioniciListNazivOIB_1">
      <item>, OIB 52919393858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ED9B733-1235-409F-B5C6-34A912B6BF6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HP</properties:Company>
  <properties:Pages>3</properties:Pages>
  <properties:Words>1134</properties:Words>
  <properties:Characters>6335</properties:Characters>
  <properties:Lines>122</properties:Lines>
  <properties:Paragraphs>48</properties:Paragraphs>
  <properties:TotalTime>21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/>
      <vt:lpstr/>
    </vt:vector>
  </properties:TitlesOfParts>
  <properties:LinksUpToDate>false</properties:LinksUpToDate>
  <properties:CharactersWithSpaces>7460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2015-04-14T13:49:00Z</dcterms:created>
  <dc:creator>Ana Golub Gruić</dc:creator>
  <cp:lastModifiedBy>Ana Golub Gruić</cp:lastModifiedBy>
  <cp:lastPrinted>2016-02-26T08:55:00Z</cp:lastPrinted>
  <dcterms:modified xmlns:xsi="http://www.w3.org/2001/XMLSchema-instance" xsi:type="dcterms:W3CDTF">2016-02-26T09:45:00Z</dcterms:modified>
  <cp:revision>16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