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B33B3" w14:textId="77777777" w:rsidR="000E1F39" w:rsidRPr="00655B39" w:rsidRDefault="000E1F39" w:rsidP="000E1F39">
      <w:pPr>
        <w:jc w:val="center"/>
        <w:rPr>
          <w:rFonts w:ascii="Times New Roman" w:hAnsi="Times New Roman"/>
          <w:b/>
          <w:sz w:val="28"/>
        </w:rPr>
      </w:pPr>
      <w:r w:rsidRPr="00655B39">
        <w:rPr>
          <w:rFonts w:ascii="Times New Roman" w:hAnsi="Times New Roman"/>
          <w:b/>
          <w:sz w:val="28"/>
        </w:rPr>
        <w:t xml:space="preserve">Obrazac </w:t>
      </w:r>
      <w:r w:rsidR="00D847EF">
        <w:rPr>
          <w:rFonts w:ascii="Times New Roman" w:hAnsi="Times New Roman"/>
          <w:b/>
          <w:sz w:val="28"/>
        </w:rPr>
        <w:t>18</w:t>
      </w:r>
      <w:r w:rsidRPr="00655B39">
        <w:rPr>
          <w:rFonts w:ascii="Times New Roman" w:hAnsi="Times New Roman"/>
          <w:b/>
          <w:sz w:val="28"/>
        </w:rPr>
        <w:t>.</w:t>
      </w:r>
    </w:p>
    <w:p w14:paraId="045B390A" w14:textId="77777777" w:rsidR="00D847EF" w:rsidRDefault="00D847EF" w:rsidP="00D847E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AA7F466" w14:textId="77777777" w:rsidR="00D847EF" w:rsidRPr="00276629" w:rsidRDefault="00D847EF" w:rsidP="00D847EF">
      <w:pPr>
        <w:jc w:val="center"/>
        <w:rPr>
          <w:rFonts w:ascii="Times New Roman" w:hAnsi="Times New Roman"/>
          <w:b/>
          <w:sz w:val="24"/>
          <w:szCs w:val="24"/>
        </w:rPr>
      </w:pPr>
      <w:r w:rsidRPr="00276629">
        <w:rPr>
          <w:rFonts w:ascii="Times New Roman" w:hAnsi="Times New Roman"/>
          <w:b/>
          <w:sz w:val="24"/>
          <w:szCs w:val="24"/>
        </w:rPr>
        <w:t>IZVJEŠĆE STEČAJNOGA UPRAVITELJA O TIJEKU STEČAJNOGA POSTUPKA I STANJU STEČAJNE MASE</w:t>
      </w:r>
    </w:p>
    <w:p w14:paraId="5857B6A2" w14:textId="77777777" w:rsidR="00D847EF" w:rsidRPr="00276629" w:rsidRDefault="00D847EF" w:rsidP="00D847EF">
      <w:pPr>
        <w:jc w:val="center"/>
        <w:rPr>
          <w:rFonts w:ascii="Times New Roman" w:hAnsi="Times New Roman"/>
          <w:sz w:val="24"/>
          <w:szCs w:val="24"/>
        </w:rPr>
      </w:pPr>
    </w:p>
    <w:p w14:paraId="38064CEE" w14:textId="676F074B" w:rsidR="00D847EF" w:rsidRPr="00276629" w:rsidRDefault="00D847EF" w:rsidP="00D847EF">
      <w:pPr>
        <w:jc w:val="both"/>
        <w:rPr>
          <w:rFonts w:ascii="Times New Roman" w:hAnsi="Times New Roman"/>
          <w:sz w:val="24"/>
          <w:szCs w:val="24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>Nadle</w:t>
      </w:r>
      <w:r w:rsidRPr="00276629">
        <w:rPr>
          <w:rFonts w:ascii="Times New Roman" w:hAnsi="Times New Roman"/>
          <w:sz w:val="24"/>
          <w:szCs w:val="24"/>
        </w:rPr>
        <w:t>ž</w:t>
      </w:r>
      <w:r w:rsidRPr="00276629">
        <w:rPr>
          <w:rFonts w:ascii="Times New Roman" w:hAnsi="Times New Roman"/>
          <w:sz w:val="24"/>
          <w:szCs w:val="24"/>
          <w:lang w:val="pl-PL"/>
        </w:rPr>
        <w:t>ni</w:t>
      </w:r>
      <w:r w:rsidRPr="00276629">
        <w:rPr>
          <w:rFonts w:ascii="Times New Roman" w:hAnsi="Times New Roman"/>
          <w:sz w:val="24"/>
          <w:szCs w:val="24"/>
        </w:rPr>
        <w:t xml:space="preserve"> </w:t>
      </w:r>
      <w:r w:rsidRPr="00276629">
        <w:rPr>
          <w:rFonts w:ascii="Times New Roman" w:hAnsi="Times New Roman"/>
          <w:sz w:val="24"/>
          <w:szCs w:val="24"/>
          <w:lang w:val="pl-PL"/>
        </w:rPr>
        <w:t>trgova</w:t>
      </w:r>
      <w:r w:rsidRPr="00276629">
        <w:rPr>
          <w:rFonts w:ascii="Times New Roman" w:hAnsi="Times New Roman"/>
          <w:sz w:val="24"/>
          <w:szCs w:val="24"/>
        </w:rPr>
        <w:t>č</w:t>
      </w:r>
      <w:r w:rsidRPr="00276629">
        <w:rPr>
          <w:rFonts w:ascii="Times New Roman" w:hAnsi="Times New Roman"/>
          <w:sz w:val="24"/>
          <w:szCs w:val="24"/>
          <w:lang w:val="pl-PL"/>
        </w:rPr>
        <w:t>ki</w:t>
      </w:r>
      <w:r w:rsidRPr="00276629">
        <w:rPr>
          <w:rFonts w:ascii="Times New Roman" w:hAnsi="Times New Roman"/>
          <w:sz w:val="24"/>
          <w:szCs w:val="24"/>
        </w:rPr>
        <w:t xml:space="preserve"> </w:t>
      </w:r>
      <w:r w:rsidRPr="00276629">
        <w:rPr>
          <w:rFonts w:ascii="Times New Roman" w:hAnsi="Times New Roman"/>
          <w:sz w:val="24"/>
          <w:szCs w:val="24"/>
          <w:lang w:val="pl-PL"/>
        </w:rPr>
        <w:t>sud</w:t>
      </w:r>
      <w:r w:rsidRPr="00276629">
        <w:rPr>
          <w:rFonts w:ascii="Times New Roman" w:hAnsi="Times New Roman"/>
          <w:sz w:val="24"/>
          <w:szCs w:val="24"/>
        </w:rPr>
        <w:t xml:space="preserve"> </w:t>
      </w:r>
      <w:r w:rsidR="006E4EC6">
        <w:rPr>
          <w:rFonts w:ascii="Times New Roman" w:hAnsi="Times New Roman"/>
          <w:sz w:val="24"/>
          <w:szCs w:val="24"/>
        </w:rPr>
        <w:t>TRGOVAČKI SUD U ZAGREBU</w:t>
      </w:r>
    </w:p>
    <w:p w14:paraId="64C20566" w14:textId="7411F2D0" w:rsidR="00D847EF" w:rsidRPr="00276629" w:rsidRDefault="00D847EF" w:rsidP="00D847EF">
      <w:pPr>
        <w:jc w:val="both"/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 xml:space="preserve">Poslovni broj spisa </w:t>
      </w:r>
      <w:r w:rsidR="00737095">
        <w:rPr>
          <w:rFonts w:ascii="Times New Roman" w:hAnsi="Times New Roman"/>
          <w:sz w:val="24"/>
          <w:szCs w:val="24"/>
          <w:lang w:val="pl-PL"/>
        </w:rPr>
        <w:t>ST-</w:t>
      </w:r>
      <w:r w:rsidR="00FF535D">
        <w:rPr>
          <w:rFonts w:ascii="Times New Roman" w:hAnsi="Times New Roman"/>
          <w:sz w:val="24"/>
          <w:szCs w:val="24"/>
          <w:lang w:val="pl-PL"/>
        </w:rPr>
        <w:t>2343</w:t>
      </w:r>
      <w:r w:rsidR="00737095">
        <w:rPr>
          <w:rFonts w:ascii="Times New Roman" w:hAnsi="Times New Roman"/>
          <w:sz w:val="24"/>
          <w:szCs w:val="24"/>
          <w:lang w:val="pl-PL"/>
        </w:rPr>
        <w:t>/</w:t>
      </w:r>
      <w:r w:rsidR="00FF535D">
        <w:rPr>
          <w:rFonts w:ascii="Times New Roman" w:hAnsi="Times New Roman"/>
          <w:sz w:val="24"/>
          <w:szCs w:val="24"/>
          <w:lang w:val="pl-PL"/>
        </w:rPr>
        <w:t>19</w:t>
      </w:r>
    </w:p>
    <w:p w14:paraId="69483028" w14:textId="77777777" w:rsidR="00C2590F" w:rsidRDefault="00D847EF" w:rsidP="00D847EF">
      <w:pPr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 xml:space="preserve">Dužnik (ime i prezime / tvrtka ili naziv, OIB, adresa / sjedište) </w:t>
      </w:r>
    </w:p>
    <w:p w14:paraId="02560A14" w14:textId="01CEA02A" w:rsidR="00D847EF" w:rsidRPr="00276629" w:rsidRDefault="00FF535D" w:rsidP="00D847EF">
      <w:pPr>
        <w:rPr>
          <w:rFonts w:ascii="Times New Roman" w:hAnsi="Times New Roman"/>
          <w:sz w:val="24"/>
          <w:szCs w:val="24"/>
          <w:lang w:val="pl-PL"/>
        </w:rPr>
      </w:pPr>
      <w:bookmarkStart w:id="0" w:name="_Hlk95906612"/>
      <w:bookmarkStart w:id="1" w:name="_Hlk95736103"/>
      <w:r>
        <w:rPr>
          <w:rFonts w:ascii="Times New Roman" w:hAnsi="Times New Roman"/>
          <w:sz w:val="24"/>
          <w:szCs w:val="24"/>
          <w:lang w:val="pl-PL"/>
        </w:rPr>
        <w:t>PROIZVODNJA AMBALAŽE BEDEKOVIĆ d.o.o.</w:t>
      </w:r>
      <w:bookmarkEnd w:id="0"/>
      <w:r>
        <w:rPr>
          <w:rFonts w:ascii="Times New Roman" w:hAnsi="Times New Roman"/>
          <w:sz w:val="24"/>
          <w:szCs w:val="24"/>
          <w:lang w:val="pl-PL"/>
        </w:rPr>
        <w:t>, Mičevac, Radićeva 56</w:t>
      </w:r>
      <w:r w:rsidR="002440E8">
        <w:rPr>
          <w:rFonts w:ascii="Times New Roman" w:hAnsi="Times New Roman"/>
          <w:sz w:val="24"/>
          <w:szCs w:val="24"/>
          <w:lang w:val="pl-PL"/>
        </w:rPr>
        <w:t>, OIB:</w:t>
      </w:r>
      <w:r w:rsidR="001E2A70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FF535D">
        <w:rPr>
          <w:rFonts w:ascii="Times New Roman" w:hAnsi="Times New Roman"/>
          <w:sz w:val="24"/>
          <w:szCs w:val="24"/>
          <w:lang w:val="pl-PL"/>
        </w:rPr>
        <w:t>14854218697</w:t>
      </w:r>
    </w:p>
    <w:bookmarkEnd w:id="1"/>
    <w:p w14:paraId="39CD4395" w14:textId="77777777" w:rsidR="00D847EF" w:rsidRPr="00276629" w:rsidRDefault="00D847EF" w:rsidP="00D847EF">
      <w:pPr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12A68C51" w14:textId="7A5C5B74" w:rsidR="00D847EF" w:rsidRPr="00276629" w:rsidRDefault="00D847EF" w:rsidP="00D847EF">
      <w:pPr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>I.  TIJEK STEČAJNOGA POSTUPKA U RAZDOBLJU OD</w:t>
      </w:r>
      <w:r w:rsidR="00781AB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A53304">
        <w:rPr>
          <w:rFonts w:ascii="Times New Roman" w:hAnsi="Times New Roman"/>
          <w:sz w:val="24"/>
          <w:szCs w:val="24"/>
          <w:lang w:val="pl-PL"/>
        </w:rPr>
        <w:t>10.05.2021.</w:t>
      </w:r>
      <w:r w:rsidRPr="00276629">
        <w:rPr>
          <w:rFonts w:ascii="Times New Roman" w:hAnsi="Times New Roman"/>
          <w:sz w:val="24"/>
          <w:szCs w:val="24"/>
          <w:lang w:val="pl-PL"/>
        </w:rPr>
        <w:t xml:space="preserve"> DO</w:t>
      </w:r>
      <w:r w:rsidR="00A53304">
        <w:rPr>
          <w:rFonts w:ascii="Times New Roman" w:hAnsi="Times New Roman"/>
          <w:sz w:val="24"/>
          <w:szCs w:val="24"/>
          <w:lang w:val="pl-PL"/>
        </w:rPr>
        <w:t xml:space="preserve"> 16.02.2022.</w:t>
      </w:r>
      <w:r w:rsidR="00781AB3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14:paraId="055F44C1" w14:textId="1E3CE8DE" w:rsidR="00D847EF" w:rsidRDefault="007A5C95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 w:rsidRPr="007A5C95">
        <w:rPr>
          <w:rFonts w:ascii="Times New Roman" w:hAnsi="Times New Roman"/>
          <w:color w:val="000000" w:themeColor="text1"/>
          <w:sz w:val="24"/>
          <w:szCs w:val="24"/>
          <w:lang w:val="pl-PL"/>
        </w:rPr>
        <w:t>Rješenjem naslovnog suda broj St-</w:t>
      </w:r>
      <w:r w:rsidR="00FF535D">
        <w:rPr>
          <w:rFonts w:ascii="Times New Roman" w:hAnsi="Times New Roman"/>
          <w:color w:val="000000" w:themeColor="text1"/>
          <w:sz w:val="24"/>
          <w:szCs w:val="24"/>
          <w:lang w:val="pl-PL"/>
        </w:rPr>
        <w:t>2343</w:t>
      </w:r>
      <w:r w:rsidRPr="007A5C95">
        <w:rPr>
          <w:rFonts w:ascii="Times New Roman" w:hAnsi="Times New Roman"/>
          <w:color w:val="000000" w:themeColor="text1"/>
          <w:sz w:val="24"/>
          <w:szCs w:val="24"/>
          <w:lang w:val="pl-PL"/>
        </w:rPr>
        <w:t>/</w:t>
      </w:r>
      <w:r w:rsidR="00FF535D">
        <w:rPr>
          <w:rFonts w:ascii="Times New Roman" w:hAnsi="Times New Roman"/>
          <w:color w:val="000000" w:themeColor="text1"/>
          <w:sz w:val="24"/>
          <w:szCs w:val="24"/>
          <w:lang w:val="pl-PL"/>
        </w:rPr>
        <w:t>19</w:t>
      </w:r>
      <w:r w:rsidRPr="007A5C95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 od </w:t>
      </w: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>1</w:t>
      </w:r>
      <w:r w:rsidR="00FF535D">
        <w:rPr>
          <w:rFonts w:ascii="Times New Roman" w:hAnsi="Times New Roman"/>
          <w:color w:val="000000" w:themeColor="text1"/>
          <w:sz w:val="24"/>
          <w:szCs w:val="24"/>
          <w:lang w:val="pl-PL"/>
        </w:rPr>
        <w:t>0</w:t>
      </w:r>
      <w:r w:rsidRPr="007A5C95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. </w:t>
      </w:r>
      <w:r w:rsidR="00FF535D">
        <w:rPr>
          <w:rFonts w:ascii="Times New Roman" w:hAnsi="Times New Roman"/>
          <w:color w:val="000000" w:themeColor="text1"/>
          <w:sz w:val="24"/>
          <w:szCs w:val="24"/>
          <w:lang w:val="pl-PL"/>
        </w:rPr>
        <w:t>svibnja</w:t>
      </w:r>
      <w:r w:rsidRPr="007A5C95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  2021. godine (dalje u tekstu: Rješenje)</w:t>
      </w:r>
      <w:r w:rsidR="00A53304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 otvoren je stečajni postupak nad dužnikom te sam</w:t>
      </w:r>
      <w:r w:rsidRPr="007A5C95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 u tč. II izreke imenovan za stečajnog upravitelja dužnika</w:t>
      </w:r>
      <w:r w:rsidR="00FF535D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 </w:t>
      </w:r>
      <w:r w:rsidR="00FF535D" w:rsidRPr="00FF535D">
        <w:rPr>
          <w:rFonts w:ascii="Times New Roman" w:hAnsi="Times New Roman"/>
          <w:color w:val="000000" w:themeColor="text1"/>
          <w:sz w:val="24"/>
          <w:szCs w:val="24"/>
          <w:lang w:val="pl-PL"/>
        </w:rPr>
        <w:t>PROIZVODNJA AMBALAŽE BEDEKOVIĆ d.o.o., Mičevac, Radićeva 56, OIB: 14854218697</w:t>
      </w:r>
      <w:r w:rsidRPr="007A5C95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, upisanog pri sudskom registru Trgovačkog suda u </w:t>
      </w: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Zagrebu, </w:t>
      </w:r>
      <w:r w:rsidRPr="007A5C95">
        <w:rPr>
          <w:rFonts w:ascii="Times New Roman" w:hAnsi="Times New Roman"/>
          <w:color w:val="000000" w:themeColor="text1"/>
          <w:sz w:val="24"/>
          <w:szCs w:val="24"/>
          <w:lang w:val="pl-PL"/>
        </w:rPr>
        <w:t>pod brojem MBS:</w:t>
      </w:r>
      <w:r w:rsidR="00FF535D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 </w:t>
      </w:r>
      <w:r w:rsidR="003B7D31" w:rsidRPr="003B7D31">
        <w:rPr>
          <w:rFonts w:ascii="Times New Roman" w:hAnsi="Times New Roman"/>
          <w:color w:val="000000" w:themeColor="text1"/>
          <w:sz w:val="24"/>
          <w:szCs w:val="24"/>
          <w:lang w:val="pl-PL"/>
        </w:rPr>
        <w:t>080724739</w:t>
      </w:r>
      <w:r w:rsidRPr="007A5C95">
        <w:rPr>
          <w:rFonts w:ascii="Times New Roman" w:hAnsi="Times New Roman"/>
          <w:color w:val="000000" w:themeColor="text1"/>
          <w:sz w:val="24"/>
          <w:szCs w:val="24"/>
          <w:lang w:val="pl-PL"/>
        </w:rPr>
        <w:t>.</w:t>
      </w:r>
    </w:p>
    <w:p w14:paraId="0F3A60E6" w14:textId="4DA417D8" w:rsidR="003B7D31" w:rsidRDefault="003B7D31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11DC459E" w14:textId="33EF3A43" w:rsidR="0019637A" w:rsidRDefault="003B7D31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Ispitno i izvještajno ročište održano je 22. rujna 2021. godine. </w:t>
      </w:r>
    </w:p>
    <w:p w14:paraId="7B9AE10C" w14:textId="3A2058E4" w:rsidR="0019637A" w:rsidRDefault="0019637A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>Utvrđene tražbine viših isplatnih redova:</w:t>
      </w:r>
    </w:p>
    <w:p w14:paraId="05FEE96A" w14:textId="52D6ACEA" w:rsidR="0019637A" w:rsidRDefault="0019637A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>I. Prvi viši isplatni red</w:t>
      </w:r>
    </w:p>
    <w:p w14:paraId="10B478D5" w14:textId="4C34C728" w:rsidR="0019637A" w:rsidRDefault="0019637A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>1. RH, Ministarstvo financija, Porezna uprava, Zagreb, Savska Cesta 41, OIB:18683136487,  uz iznosu od 3.054,23 kn</w:t>
      </w:r>
    </w:p>
    <w:p w14:paraId="1FC91609" w14:textId="005F1C35" w:rsidR="0019637A" w:rsidRDefault="0019637A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5BC9D4ED" w14:textId="1017AA5B" w:rsidR="0019637A" w:rsidRDefault="0019637A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>II. Drugi viši isplatni red:</w:t>
      </w:r>
    </w:p>
    <w:p w14:paraId="76EF1708" w14:textId="3781638E" w:rsidR="0019637A" w:rsidRDefault="0019637A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>1. HEP ELEKTRA d.o.o., OIB: 43965974818, Zagreb, Ulica grada Vukovara 37, u iznosu od 7.310,21 kn</w:t>
      </w:r>
    </w:p>
    <w:p w14:paraId="79D5022B" w14:textId="0BC75A62" w:rsidR="0019637A" w:rsidRDefault="0019637A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>2. GRAD VELIKA GROICA, OIB: 14854218697, Trg kralja Tomislava 34, Velika Gorica, u iznosu od 9.704,44 kn</w:t>
      </w:r>
    </w:p>
    <w:p w14:paraId="79E30F61" w14:textId="2616D1A0" w:rsidR="0019637A" w:rsidRDefault="0019637A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3. </w:t>
      </w:r>
      <w:r w:rsidRPr="0019637A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RH, Ministarstvo financija, Porezna uprava, Zagreb, Savska Cesta 41, OIB:18683136487,  </w:t>
      </w: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>u iznosu od 623.145,14 kn</w:t>
      </w:r>
    </w:p>
    <w:p w14:paraId="54749D99" w14:textId="67A0DB22" w:rsidR="0019637A" w:rsidRDefault="0019637A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>4. FINA, OIB: 8521130368, Zagreb, Ulica grada Vukovara 70, u iznosu od 1.336,41 kn</w:t>
      </w:r>
    </w:p>
    <w:p w14:paraId="7C775C54" w14:textId="37C7906E" w:rsidR="0019637A" w:rsidRDefault="0019637A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>5. CROATIA OSIGURANJE, OIB: 26187994862, Zagreb, Vatroslava Jagića 33, u iznosu od 15.740,07 kn</w:t>
      </w:r>
    </w:p>
    <w:p w14:paraId="3D77B1DD" w14:textId="77777777" w:rsidR="0019637A" w:rsidRDefault="0019637A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14:paraId="2B338D77" w14:textId="0A1E0A24" w:rsidR="003B7D31" w:rsidRPr="007A5C95" w:rsidRDefault="003B7D31" w:rsidP="00712601">
      <w:pPr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>U nastavku ispitnog ročišta tražbina stečajnog vjernovnika BANDAG KATALINIĆ d.o.o. OIB:25076091996, Gerovo, Grad Čabar, Snježnička 34 u iznosu od 18.284</w:t>
      </w:r>
      <w:r w:rsidR="002115C7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,88 kn je utvrđena i razvrstana u II viši isplatni red. </w:t>
      </w:r>
    </w:p>
    <w:p w14:paraId="2280E44D" w14:textId="77777777" w:rsidR="00712601" w:rsidRPr="00276629" w:rsidRDefault="00712601" w:rsidP="00712601">
      <w:pPr>
        <w:jc w:val="both"/>
        <w:rPr>
          <w:rFonts w:ascii="Times New Roman" w:hAnsi="Times New Roman"/>
          <w:sz w:val="24"/>
          <w:szCs w:val="24"/>
          <w:lang w:val="pl-PL"/>
        </w:rPr>
      </w:pPr>
    </w:p>
    <w:p w14:paraId="32DD4594" w14:textId="755F6227" w:rsidR="00D847EF" w:rsidRDefault="00D847EF" w:rsidP="00D847EF">
      <w:pPr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>II. STANJE STEČAJNE MASE</w:t>
      </w:r>
    </w:p>
    <w:p w14:paraId="27B7B1C0" w14:textId="4D2AE565" w:rsidR="002115C7" w:rsidRDefault="002115C7" w:rsidP="00D847EF">
      <w:pPr>
        <w:rPr>
          <w:rFonts w:ascii="Times New Roman" w:hAnsi="Times New Roman"/>
          <w:sz w:val="24"/>
          <w:szCs w:val="24"/>
          <w:lang w:val="pl-PL"/>
        </w:rPr>
      </w:pPr>
    </w:p>
    <w:p w14:paraId="01AF3AF2" w14:textId="7BCB137F" w:rsidR="002115C7" w:rsidRDefault="002115C7" w:rsidP="00D847E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Stečajni dužnik nema imovinu</w:t>
      </w:r>
      <w:r w:rsidR="00B25C0A">
        <w:rPr>
          <w:rFonts w:ascii="Times New Roman" w:hAnsi="Times New Roman"/>
          <w:sz w:val="24"/>
          <w:szCs w:val="24"/>
          <w:lang w:val="pl-PL"/>
        </w:rPr>
        <w:t xml:space="preserve">, kako nekretnine, tako i pokretnine. </w:t>
      </w:r>
    </w:p>
    <w:p w14:paraId="657221DB" w14:textId="26D4B692" w:rsidR="002115C7" w:rsidRDefault="00B25C0A" w:rsidP="00B25C0A">
      <w:p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lastRenderedPageBreak/>
        <w:t xml:space="preserve">Stečajni dužnik </w:t>
      </w:r>
      <w:r w:rsidRPr="00B25C0A">
        <w:rPr>
          <w:rFonts w:ascii="Times New Roman" w:hAnsi="Times New Roman"/>
          <w:sz w:val="24"/>
          <w:szCs w:val="24"/>
          <w:lang w:val="pl-PL"/>
        </w:rPr>
        <w:t>PROIZVODNJA AMBALAŽE BEDEKOVIĆ d.o.o.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B25C0A">
        <w:rPr>
          <w:rFonts w:ascii="Times New Roman" w:hAnsi="Times New Roman"/>
          <w:sz w:val="24"/>
          <w:szCs w:val="24"/>
          <w:u w:val="single"/>
          <w:lang w:val="pl-PL"/>
        </w:rPr>
        <w:t xml:space="preserve">nije vlasnik ranije spominjanog plovila </w:t>
      </w:r>
      <w:r>
        <w:rPr>
          <w:rFonts w:ascii="Times New Roman" w:hAnsi="Times New Roman"/>
          <w:sz w:val="24"/>
          <w:szCs w:val="24"/>
          <w:lang w:val="pl-PL"/>
        </w:rPr>
        <w:t xml:space="preserve">– čamac ID uloška 181073, godina izgradnje 2007. luka objekta LK Sisak, oznaka objekta SK 8390, NIB 209277 </w:t>
      </w:r>
      <w:r w:rsidRPr="00B25C0A">
        <w:rPr>
          <w:rFonts w:ascii="Times New Roman" w:hAnsi="Times New Roman"/>
          <w:sz w:val="24"/>
          <w:szCs w:val="24"/>
          <w:u w:val="single"/>
          <w:lang w:val="pl-PL"/>
        </w:rPr>
        <w:t>budući da je to plovilo bilo u vlasništvu fizičke osobe Stjepan Bedeković</w:t>
      </w:r>
      <w:r>
        <w:rPr>
          <w:rFonts w:ascii="Times New Roman" w:hAnsi="Times New Roman"/>
          <w:sz w:val="24"/>
          <w:szCs w:val="24"/>
          <w:lang w:val="pl-PL"/>
        </w:rPr>
        <w:t>, Stjepana Radića 56, Mičevec, a ne u vlasništvu društva čiji je jedini osnivač.</w:t>
      </w:r>
    </w:p>
    <w:p w14:paraId="21BE5D80" w14:textId="2770C9EE" w:rsidR="00890151" w:rsidRDefault="00890151" w:rsidP="00B25C0A">
      <w:p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Stjepan Bedeković kao fizička osoba je dana 04.02.2020. godine prodao spomenuti čamac pod znakom SK-8390, sve sukladno potvrdi Lučke kapetanije Osijek od 29. rujn a 2021. godine pod Klasom UP/I-345-11/21-02/352.</w:t>
      </w:r>
    </w:p>
    <w:p w14:paraId="1EF7E74A" w14:textId="2CFF6898" w:rsidR="00890151" w:rsidRPr="00466812" w:rsidRDefault="00890151" w:rsidP="00B25C0A">
      <w:pPr>
        <w:jc w:val="both"/>
        <w:rPr>
          <w:rFonts w:ascii="Times New Roman" w:hAnsi="Times New Roman"/>
          <w:i/>
          <w:sz w:val="24"/>
          <w:szCs w:val="24"/>
          <w:lang w:val="pl-PL"/>
        </w:rPr>
      </w:pPr>
      <w:r w:rsidRPr="00466812">
        <w:rPr>
          <w:rFonts w:ascii="Times New Roman" w:hAnsi="Times New Roman"/>
          <w:i/>
          <w:sz w:val="24"/>
          <w:szCs w:val="24"/>
          <w:lang w:val="pl-PL"/>
        </w:rPr>
        <w:t>Dokaz: prilog scan potvrde LK Osijek od 29. rujna 2021. godine</w:t>
      </w:r>
    </w:p>
    <w:p w14:paraId="2CDAC0E7" w14:textId="203D4496" w:rsidR="00D84C06" w:rsidRPr="00276629" w:rsidRDefault="00D84C06" w:rsidP="003B7D31">
      <w:pPr>
        <w:jc w:val="both"/>
        <w:rPr>
          <w:rFonts w:ascii="Times New Roman" w:hAnsi="Times New Roman"/>
          <w:sz w:val="24"/>
          <w:szCs w:val="24"/>
          <w:lang w:val="pl-PL"/>
        </w:rPr>
      </w:pPr>
    </w:p>
    <w:p w14:paraId="511CFE9F" w14:textId="77777777" w:rsidR="00D847EF" w:rsidRPr="00276629" w:rsidRDefault="00D847EF" w:rsidP="00D847EF">
      <w:pPr>
        <w:ind w:left="360"/>
        <w:rPr>
          <w:rFonts w:ascii="Times New Roman" w:hAnsi="Times New Roman"/>
          <w:sz w:val="24"/>
          <w:szCs w:val="24"/>
          <w:lang w:val="pl-PL"/>
        </w:rPr>
      </w:pPr>
    </w:p>
    <w:p w14:paraId="6060FF5D" w14:textId="43174B84" w:rsidR="00D847EF" w:rsidRPr="00276629" w:rsidRDefault="00D847EF" w:rsidP="00D847EF">
      <w:pPr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>III. RADNJE KOJE ĆE SE PODUZETI U NAREDNOM RAZDOBLJU</w:t>
      </w:r>
    </w:p>
    <w:p w14:paraId="04317851" w14:textId="2119E164" w:rsidR="00D847EF" w:rsidRPr="00276629" w:rsidRDefault="00D847EF" w:rsidP="00D847EF">
      <w:pPr>
        <w:jc w:val="both"/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 xml:space="preserve">Naznačiti radnje koje će se poduzeti u naredom razdoblju od </w:t>
      </w:r>
      <w:r w:rsidR="009373E5">
        <w:rPr>
          <w:rFonts w:ascii="Times New Roman" w:hAnsi="Times New Roman"/>
          <w:sz w:val="24"/>
          <w:szCs w:val="24"/>
          <w:lang w:val="pl-PL"/>
        </w:rPr>
        <w:t>16</w:t>
      </w:r>
      <w:r w:rsidR="00177C51">
        <w:rPr>
          <w:rFonts w:ascii="Times New Roman" w:hAnsi="Times New Roman"/>
          <w:sz w:val="24"/>
          <w:szCs w:val="24"/>
          <w:lang w:val="pl-PL"/>
        </w:rPr>
        <w:t>.02.2022.</w:t>
      </w:r>
      <w:r w:rsidRPr="00276629">
        <w:rPr>
          <w:rFonts w:ascii="Times New Roman" w:hAnsi="Times New Roman"/>
          <w:sz w:val="24"/>
          <w:szCs w:val="24"/>
          <w:lang w:val="pl-PL"/>
        </w:rPr>
        <w:t xml:space="preserve"> do</w:t>
      </w:r>
      <w:r w:rsidR="009373E5">
        <w:rPr>
          <w:rFonts w:ascii="Times New Roman" w:hAnsi="Times New Roman"/>
          <w:sz w:val="24"/>
          <w:szCs w:val="24"/>
          <w:lang w:val="pl-PL"/>
        </w:rPr>
        <w:t xml:space="preserve"> 16</w:t>
      </w:r>
      <w:r w:rsidR="00177C51">
        <w:rPr>
          <w:rFonts w:ascii="Times New Roman" w:hAnsi="Times New Roman"/>
          <w:sz w:val="24"/>
          <w:szCs w:val="24"/>
          <w:lang w:val="pl-PL"/>
        </w:rPr>
        <w:t>.05.2022.</w:t>
      </w:r>
    </w:p>
    <w:p w14:paraId="3FE01124" w14:textId="07E7DD63" w:rsidR="00177C51" w:rsidRPr="00276629" w:rsidRDefault="00177C51" w:rsidP="00D847EF">
      <w:p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S obzirom na svrhovitost vođenja stečajnog postupka i radi smanjenja postojećih troškova, </w:t>
      </w:r>
      <w:r w:rsidR="00057FC9">
        <w:rPr>
          <w:rFonts w:ascii="Times New Roman" w:hAnsi="Times New Roman"/>
          <w:sz w:val="24"/>
          <w:szCs w:val="24"/>
          <w:lang w:val="pl-PL"/>
        </w:rPr>
        <w:t>predlaže se sukladno čl. 293 Stečajnog zakona rješenjem stečajnog suda obustaviti i zaključiti stečajni postupak.</w:t>
      </w:r>
    </w:p>
    <w:p w14:paraId="7C1D7D70" w14:textId="77777777" w:rsidR="00D847EF" w:rsidRPr="00276629" w:rsidRDefault="00D847EF" w:rsidP="00D847EF">
      <w:pPr>
        <w:ind w:left="360"/>
        <w:rPr>
          <w:rFonts w:ascii="Times New Roman" w:hAnsi="Times New Roman"/>
          <w:sz w:val="24"/>
          <w:szCs w:val="24"/>
          <w:lang w:val="pl-PL"/>
        </w:rPr>
      </w:pPr>
    </w:p>
    <w:p w14:paraId="12623A6F" w14:textId="77777777" w:rsidR="00D847EF" w:rsidRPr="00276629" w:rsidRDefault="00D847EF" w:rsidP="00D847EF">
      <w:pPr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 xml:space="preserve">Mjesto i datum </w:t>
      </w:r>
      <w:r w:rsidRPr="00276629">
        <w:rPr>
          <w:rFonts w:ascii="Times New Roman" w:hAnsi="Times New Roman"/>
          <w:sz w:val="24"/>
          <w:szCs w:val="24"/>
          <w:lang w:val="pl-PL"/>
        </w:rPr>
        <w:tab/>
      </w:r>
      <w:r w:rsidRPr="00276629">
        <w:rPr>
          <w:rFonts w:ascii="Times New Roman" w:hAnsi="Times New Roman"/>
          <w:sz w:val="24"/>
          <w:szCs w:val="24"/>
          <w:lang w:val="pl-PL"/>
        </w:rPr>
        <w:tab/>
      </w:r>
      <w:r w:rsidRPr="00276629">
        <w:rPr>
          <w:rFonts w:ascii="Times New Roman" w:hAnsi="Times New Roman"/>
          <w:sz w:val="24"/>
          <w:szCs w:val="24"/>
          <w:lang w:val="pl-PL"/>
        </w:rPr>
        <w:tab/>
      </w:r>
      <w:r w:rsidRPr="00276629">
        <w:rPr>
          <w:rFonts w:ascii="Times New Roman" w:hAnsi="Times New Roman"/>
          <w:sz w:val="24"/>
          <w:szCs w:val="24"/>
          <w:lang w:val="pl-PL"/>
        </w:rPr>
        <w:tab/>
      </w:r>
      <w:r w:rsidRPr="00276629">
        <w:rPr>
          <w:rFonts w:ascii="Times New Roman" w:hAnsi="Times New Roman"/>
          <w:sz w:val="24"/>
          <w:szCs w:val="24"/>
          <w:lang w:val="pl-PL"/>
        </w:rPr>
        <w:tab/>
      </w:r>
      <w:r w:rsidRPr="00276629">
        <w:rPr>
          <w:rFonts w:ascii="Times New Roman" w:hAnsi="Times New Roman"/>
          <w:sz w:val="24"/>
          <w:szCs w:val="24"/>
          <w:lang w:val="pl-PL"/>
        </w:rPr>
        <w:tab/>
        <w:t>Stečajni upravitelj</w:t>
      </w:r>
    </w:p>
    <w:p w14:paraId="04B1043A" w14:textId="77777777" w:rsidR="008A4AA3" w:rsidRDefault="008A4AA3" w:rsidP="00D847EF">
      <w:pPr>
        <w:rPr>
          <w:rFonts w:ascii="Times New Roman" w:hAnsi="Times New Roman"/>
          <w:sz w:val="24"/>
          <w:szCs w:val="24"/>
          <w:lang w:val="pl-PL"/>
        </w:rPr>
      </w:pPr>
    </w:p>
    <w:p w14:paraId="5D687AD5" w14:textId="6E1F948C" w:rsidR="00D847EF" w:rsidRPr="00276629" w:rsidRDefault="001A1A32" w:rsidP="00D847EF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Zagreb, 1</w:t>
      </w:r>
      <w:r w:rsidR="00B25C0A">
        <w:rPr>
          <w:rFonts w:ascii="Times New Roman" w:hAnsi="Times New Roman"/>
          <w:sz w:val="24"/>
          <w:szCs w:val="24"/>
          <w:lang w:val="pl-PL"/>
        </w:rPr>
        <w:t>6</w:t>
      </w:r>
      <w:r>
        <w:rPr>
          <w:rFonts w:ascii="Times New Roman" w:hAnsi="Times New Roman"/>
          <w:sz w:val="24"/>
          <w:szCs w:val="24"/>
          <w:lang w:val="pl-PL"/>
        </w:rPr>
        <w:t>.02.2022. godine</w:t>
      </w:r>
      <w:r w:rsidR="00D847EF" w:rsidRPr="00276629">
        <w:rPr>
          <w:rFonts w:ascii="Times New Roman" w:hAnsi="Times New Roman"/>
          <w:sz w:val="24"/>
          <w:szCs w:val="24"/>
          <w:lang w:val="pl-PL"/>
        </w:rPr>
        <w:tab/>
      </w:r>
      <w:r w:rsidR="00D847EF" w:rsidRPr="00276629">
        <w:rPr>
          <w:rFonts w:ascii="Times New Roman" w:hAnsi="Times New Roman"/>
          <w:sz w:val="24"/>
          <w:szCs w:val="24"/>
          <w:lang w:val="pl-PL"/>
        </w:rPr>
        <w:tab/>
      </w:r>
      <w:r w:rsidR="00D847EF" w:rsidRPr="00276629">
        <w:rPr>
          <w:rFonts w:ascii="Times New Roman" w:hAnsi="Times New Roman"/>
          <w:sz w:val="24"/>
          <w:szCs w:val="24"/>
          <w:lang w:val="pl-PL"/>
        </w:rPr>
        <w:tab/>
      </w:r>
      <w:r w:rsidR="00D847EF" w:rsidRPr="00276629">
        <w:rPr>
          <w:rFonts w:ascii="Times New Roman" w:hAnsi="Times New Roman"/>
          <w:sz w:val="24"/>
          <w:szCs w:val="24"/>
          <w:lang w:val="pl-PL"/>
        </w:rPr>
        <w:tab/>
      </w:r>
      <w:r w:rsidR="00D847EF" w:rsidRPr="00276629">
        <w:rPr>
          <w:rFonts w:ascii="Times New Roman" w:hAnsi="Times New Roman"/>
          <w:sz w:val="24"/>
          <w:szCs w:val="24"/>
          <w:lang w:val="pl-PL"/>
        </w:rPr>
        <w:tab/>
        <w:t>____________________</w:t>
      </w:r>
    </w:p>
    <w:p w14:paraId="0C3D144D" w14:textId="77777777" w:rsidR="00C61F72" w:rsidRPr="000E1F39" w:rsidRDefault="00C61F72">
      <w:pPr>
        <w:rPr>
          <w:lang w:val="pl-PL"/>
        </w:rPr>
      </w:pPr>
    </w:p>
    <w:sectPr w:rsidR="00C61F72" w:rsidRPr="000E1F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FF2393"/>
    <w:multiLevelType w:val="hybridMultilevel"/>
    <w:tmpl w:val="30CC937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F39"/>
    <w:rsid w:val="00057FC9"/>
    <w:rsid w:val="000E1F39"/>
    <w:rsid w:val="00177C51"/>
    <w:rsid w:val="0019637A"/>
    <w:rsid w:val="001A1A32"/>
    <w:rsid w:val="001E2A70"/>
    <w:rsid w:val="00203CFC"/>
    <w:rsid w:val="002115C7"/>
    <w:rsid w:val="002440E8"/>
    <w:rsid w:val="00362347"/>
    <w:rsid w:val="003B7D31"/>
    <w:rsid w:val="00446615"/>
    <w:rsid w:val="00466812"/>
    <w:rsid w:val="006069A3"/>
    <w:rsid w:val="00614685"/>
    <w:rsid w:val="006E4EC6"/>
    <w:rsid w:val="00712601"/>
    <w:rsid w:val="00737095"/>
    <w:rsid w:val="00781AB3"/>
    <w:rsid w:val="007A5C95"/>
    <w:rsid w:val="008512FB"/>
    <w:rsid w:val="00890151"/>
    <w:rsid w:val="008A4AA3"/>
    <w:rsid w:val="009373E5"/>
    <w:rsid w:val="009D588E"/>
    <w:rsid w:val="00A53304"/>
    <w:rsid w:val="00B25C0A"/>
    <w:rsid w:val="00C2590F"/>
    <w:rsid w:val="00C61F72"/>
    <w:rsid w:val="00D847EF"/>
    <w:rsid w:val="00D84C06"/>
    <w:rsid w:val="00DA7F2A"/>
    <w:rsid w:val="00DE39E1"/>
    <w:rsid w:val="00F71F6E"/>
    <w:rsid w:val="00FF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FDFE1C"/>
  <w15:docId w15:val="{0EDD366B-1B3C-42CC-B66D-531615161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1F39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1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IBM Corporation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ADMINIBM</dc:creator>
  <cp:lastModifiedBy>ANTE URED</cp:lastModifiedBy>
  <cp:revision>2</cp:revision>
  <dcterms:created xsi:type="dcterms:W3CDTF">2022-02-18T12:45:00Z</dcterms:created>
  <dcterms:modified xsi:type="dcterms:W3CDTF">2022-02-18T12:45:00Z</dcterms:modified>
</cp:coreProperties>
</file>