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F6058" w:rsidR="001A12B4" w:rsidP="001A12B4" w:rsidRDefault="001A12B4" w14:paraId="06B790A8" w14:textId="77777777">
      <w:pPr>
        <w:pStyle w:val="FiksniRH"/>
        <w:spacing w:before="0" w:after="0"/>
        <w15:collapsed w:val="false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4B3542DD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5552FD36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6BC8F427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20540D" w:rsidR="00AE649C" w:rsidP="001A12B4" w:rsidRDefault="00E03DFE" w14:paraId="174B7FD2" w14:textId="77777777">
      <w:pPr>
        <w:pStyle w:val="FiksniRH"/>
        <w:spacing w:before="0" w:after="0"/>
        <w:rPr>
          <w:rFonts w:ascii="Arial" w:hAnsi="Arial" w:cs="Arial"/>
          <w:sz w:val="22"/>
          <w:szCs w:val="22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20540D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20540D" w:rsidR="00AE649C" w:rsidP="001A12B4" w:rsidRDefault="00E03DFE" w14:paraId="4673544F" w14:textId="77777777">
      <w:pPr>
        <w:pStyle w:val="SudNaziv"/>
        <w:rPr>
          <w:rFonts w:ascii="Arial" w:hAnsi="Arial" w:cs="Arial"/>
          <w:sz w:val="22"/>
          <w:szCs w:val="22"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Općinski sud u Metkoviću</w:t>
          </w:r>
        </w:sdtContent>
      </w:sdt>
      <w:r w:rsidRPr="0020540D" w:rsidR="00AE649C">
        <w:rPr>
          <w:rFonts w:ascii="Arial" w:hAnsi="Arial" w:cs="Arial"/>
          <w:sz w:val="22"/>
          <w:szCs w:val="22"/>
        </w:rPr>
        <w:t xml:space="preserve"> </w:t>
      </w:r>
      <w:r w:rsidRPr="0020540D" w:rsidR="00AE649C">
        <w:rPr>
          <w:rFonts w:ascii="Arial" w:hAnsi="Arial" w:cs="Arial"/>
          <w:sz w:val="22"/>
          <w:szCs w:val="22"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20540D" w:rsidR="00AE649C" w:rsidP="001A12B4" w:rsidRDefault="00E03DFE" w14:paraId="51763D4E" w14:textId="77777777">
      <w:pPr>
        <w:pStyle w:val="SudSjedite"/>
        <w:rPr>
          <w:rFonts w:cs="Arial"/>
          <w:sz w:val="22"/>
          <w:szCs w:val="22"/>
        </w:rPr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</w:rPr>
            <w:t>Andrije Hebranga 9</w:t>
          </w:r>
        </w:sdtContent>
      </w:sdt>
      <w:r w:rsidRPr="0020540D" w:rsidR="00AE649C">
        <w:rPr>
          <w:rFonts w:cs="Arial"/>
          <w:sz w:val="22"/>
          <w:szCs w:val="22"/>
        </w:rPr>
        <w:t xml:space="preserve"> </w:t>
      </w:r>
    </w:p>
    <w:p w:rsidRPr="0020540D" w:rsidR="001A12B4" w:rsidP="001A12B4" w:rsidRDefault="00E03DFE" w14:paraId="401AB4AD" w14:textId="77777777">
      <w:pPr>
        <w:pStyle w:val="SudSjedite"/>
        <w:rPr>
          <w:rFonts w:cs="Arial"/>
          <w:sz w:val="22"/>
          <w:szCs w:val="22"/>
        </w:rPr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</w:rPr>
            <w:t>20350</w:t>
          </w:r>
        </w:sdtContent>
      </w:sdt>
      <w:r w:rsidRPr="0020540D" w:rsidR="00AE649C">
        <w:rPr>
          <w:rFonts w:cs="Arial"/>
          <w:sz w:val="22"/>
          <w:szCs w:val="22"/>
        </w:rPr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</w:rPr>
            <w:t>Metković</w:t>
          </w:r>
        </w:sdtContent>
      </w:sdt>
      <w:r w:rsidRPr="0020540D" w:rsidR="00AE649C">
        <w:rPr>
          <w:rFonts w:cs="Arial"/>
          <w:sz w:val="22"/>
          <w:szCs w:val="22"/>
        </w:rPr>
        <w:t xml:space="preserve"> </w:t>
      </w:r>
    </w:p>
    <w:p w:rsidRPr="0020540D" w:rsidR="0020540D" w:rsidP="0020540D" w:rsidRDefault="00BB30F6" w14:paraId="4B8B2584" w14:textId="4A23C57D">
      <w:pPr>
        <w:rPr>
          <w:rFonts w:ascii="Arial" w:hAnsi="Arial" w:eastAsia="Times New Roman" w:cs="Arial"/>
          <w:sz w:val="22"/>
          <w:szCs w:val="22"/>
        </w:rPr>
      </w:pPr>
      <w:r w:rsidRPr="0020540D">
        <w:rPr>
          <w:rFonts w:ascii="Arial" w:hAnsi="Arial" w:eastAsia="Times New Roman" w:cs="Arial"/>
          <w:sz w:val="22"/>
          <w:szCs w:val="22"/>
        </w:rPr>
        <w:t>Odsjek za izvršenje prekršajnih sankcija</w:t>
      </w:r>
      <w:r w:rsidRPr="0020540D" w:rsidR="0020540D">
        <w:rPr>
          <w:rFonts w:ascii="Arial" w:hAnsi="Arial" w:eastAsia="Times New Roman" w:cs="Arial"/>
          <w:sz w:val="22"/>
          <w:szCs w:val="22"/>
        </w:rPr>
        <w:t xml:space="preserve">                    </w:t>
      </w:r>
      <w:r w:rsidRPr="0020540D" w:rsidR="001A12B4">
        <w:rPr>
          <w:rFonts w:ascii="Arial" w:hAnsi="Arial" w:eastAsia="Times New Roman" w:cs="Arial"/>
          <w:sz w:val="22"/>
          <w:szCs w:val="22"/>
          <w:lang w:eastAsia="hr-HR"/>
        </w:rPr>
        <w:t>Poslovni</w:t>
      </w:r>
      <w:r w:rsidRPr="0020540D" w:rsidR="001A12B4">
        <w:rPr>
          <w:rFonts w:ascii="Arial" w:hAnsi="Arial" w:eastAsia="Times New Roman" w:cs="Arial"/>
          <w:noProof/>
          <w:sz w:val="22"/>
          <w:szCs w:val="22"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Pp Ikp-150/2025-3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20540D" w:rsidR="001A12B4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20540D" w:rsidR="001A12B4" w:rsidP="0020540D" w:rsidRDefault="001A12B4" w14:paraId="3005FAAD" w14:textId="238F4D09">
      <w:pPr>
        <w:keepNext/>
        <w:spacing w:after="0"/>
        <w:jc w:val="center"/>
        <w:rPr>
          <w:rFonts w:ascii="Arial" w:hAnsi="Arial" w:cs="Arial"/>
          <w:sz w:val="22"/>
          <w:szCs w:val="22"/>
        </w:rPr>
      </w:pPr>
      <w:r w:rsidRPr="0020540D">
        <w:rPr>
          <w:rFonts w:ascii="Arial" w:hAnsi="Arial" w:cs="Arial"/>
          <w:sz w:val="22"/>
          <w:szCs w:val="22"/>
        </w:rPr>
        <w:t xml:space="preserve">R E P U B L I K </w:t>
      </w:r>
      <w:r w:rsidRPr="0020540D" w:rsidR="00CE79FB">
        <w:rPr>
          <w:rFonts w:ascii="Arial" w:hAnsi="Arial" w:cs="Arial"/>
          <w:sz w:val="22"/>
          <w:szCs w:val="22"/>
        </w:rPr>
        <w:t>A</w:t>
      </w:r>
      <w:r w:rsidRPr="0020540D">
        <w:rPr>
          <w:rFonts w:ascii="Arial" w:hAnsi="Arial" w:cs="Arial"/>
          <w:sz w:val="22"/>
          <w:szCs w:val="22"/>
        </w:rPr>
        <w:t xml:space="preserve">   H R V A T S K </w:t>
      </w:r>
      <w:r w:rsidRPr="0020540D" w:rsidR="00CE79FB">
        <w:rPr>
          <w:rFonts w:ascii="Arial" w:hAnsi="Arial" w:cs="Arial"/>
          <w:sz w:val="22"/>
          <w:szCs w:val="22"/>
        </w:rPr>
        <w:t>A</w:t>
      </w:r>
    </w:p>
    <w:p w:rsidRPr="0020540D" w:rsidR="00CE79FB" w:rsidP="00CE79FB" w:rsidRDefault="00CE79FB" w14:paraId="706E8F51" w14:textId="77777777">
      <w:pPr>
        <w:spacing w:after="0"/>
        <w:jc w:val="center"/>
        <w:rPr>
          <w:rFonts w:ascii="Arial" w:hAnsi="Arial" w:eastAsia="Calibri" w:cs="Arial"/>
          <w:bCs/>
          <w:spacing w:val="60"/>
          <w:sz w:val="22"/>
          <w:szCs w:val="22"/>
        </w:rPr>
      </w:pPr>
      <w:r w:rsidRPr="0020540D">
        <w:rPr>
          <w:rFonts w:ascii="Arial" w:hAnsi="Arial" w:eastAsia="Calibri" w:cs="Arial"/>
          <w:bCs/>
          <w:spacing w:val="60"/>
          <w:sz w:val="22"/>
          <w:szCs w:val="22"/>
        </w:rPr>
        <w:t>RJEŠENJE</w:t>
      </w:r>
    </w:p>
    <w:p w:rsidRPr="0020540D" w:rsidR="001A12B4" w:rsidP="001A12B4" w:rsidRDefault="001A12B4" w14:paraId="5C7D19C6" w14:textId="77777777">
      <w:pPr>
        <w:keepNext/>
        <w:spacing w:after="0"/>
        <w:jc w:val="center"/>
        <w:rPr>
          <w:rFonts w:ascii="Arial" w:hAnsi="Arial" w:cs="Arial"/>
          <w:sz w:val="22"/>
          <w:szCs w:val="22"/>
        </w:rPr>
      </w:pPr>
    </w:p>
    <w:p w:rsidRPr="0020540D" w:rsidR="001A12B4" w:rsidP="001A12B4" w:rsidRDefault="00E03DFE" w14:paraId="4652AACE" w14:textId="2A4AD13B">
      <w:pPr>
        <w:ind w:firstLine="567"/>
        <w:jc w:val="both"/>
        <w:rPr>
          <w:rFonts w:ascii="Arial" w:hAnsi="Arial" w:cs="Arial"/>
          <w:noProof/>
          <w:sz w:val="22"/>
          <w:szCs w:val="22"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Općinskom sudu u Metkoviću</w:t>
          </w:r>
        </w:sdtContent>
      </w:sdt>
      <w:r w:rsidRPr="0020540D" w:rsidR="001A12B4">
        <w:rPr>
          <w:rFonts w:ascii="Arial" w:hAnsi="Arial" w:cs="Arial"/>
          <w:sz w:val="22"/>
          <w:szCs w:val="22"/>
        </w:rPr>
        <w:t xml:space="preserve"> po su</w:t>
      </w:r>
      <w:r w:rsidRPr="0020540D" w:rsidR="0020540D">
        <w:rPr>
          <w:rFonts w:ascii="Arial" w:hAnsi="Arial" w:cs="Arial"/>
          <w:sz w:val="22"/>
          <w:szCs w:val="22"/>
        </w:rPr>
        <w:t>tkinji</w:t>
      </w:r>
      <w:r w:rsidRPr="0020540D" w:rsidR="001A12B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Stanki Obradović</w:t>
          </w:r>
        </w:sdtContent>
      </w:sdt>
      <w:r w:rsidRPr="0020540D" w:rsidR="001A12B4">
        <w:rPr>
          <w:rFonts w:ascii="Arial" w:hAnsi="Arial" w:cs="Arial"/>
          <w:sz w:val="22"/>
          <w:szCs w:val="22"/>
        </w:rPr>
        <w:t xml:space="preserve"> </w:t>
      </w:r>
      <w:r w:rsidRPr="0020540D" w:rsidR="001A12B4">
        <w:rPr>
          <w:rFonts w:ascii="Arial" w:hAnsi="Arial" w:eastAsia="Calibri" w:cs="Arial"/>
          <w:sz w:val="22"/>
          <w:szCs w:val="22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Katica Zovko</w:t>
          </w:r>
        </w:sdtContent>
      </w:sdt>
      <w:r w:rsidRPr="0020540D" w:rsidR="001A12B4">
        <w:rPr>
          <w:rFonts w:ascii="Arial" w:hAnsi="Arial" w:eastAsia="Calibri" w:cs="Arial"/>
          <w:sz w:val="22"/>
          <w:szCs w:val="22"/>
        </w:rPr>
        <w:t xml:space="preserve"> </w:t>
      </w:r>
      <w:r w:rsidRPr="0020540D" w:rsidR="00BB30F6">
        <w:rPr>
          <w:rFonts w:ascii="Arial" w:hAnsi="Arial" w:eastAsia="Times New Roman" w:cs="Arial"/>
          <w:sz w:val="22"/>
          <w:szCs w:val="22"/>
        </w:rPr>
        <w:t xml:space="preserve">u postupku izvršenja </w:t>
      </w:r>
      <w:proofErr w:type="spellStart"/>
      <w:r w:rsidRPr="0020540D" w:rsidR="00DD36F4">
        <w:rPr>
          <w:rFonts w:ascii="Arial" w:hAnsi="Arial" w:eastAsia="Times New Roman" w:cs="Arial"/>
          <w:sz w:val="22"/>
          <w:szCs w:val="22"/>
        </w:rPr>
        <w:t>prekršajnopravnih</w:t>
      </w:r>
      <w:proofErr w:type="spellEnd"/>
      <w:r w:rsidRPr="0020540D" w:rsidR="00DD36F4">
        <w:rPr>
          <w:rFonts w:ascii="Arial" w:hAnsi="Arial" w:eastAsia="Times New Roman" w:cs="Arial"/>
          <w:sz w:val="22"/>
          <w:szCs w:val="22"/>
        </w:rPr>
        <w:t xml:space="preserve"> sankcija izrečenih</w:t>
      </w:r>
      <w:r w:rsidRPr="0020540D" w:rsidR="00BB30F6">
        <w:rPr>
          <w:rFonts w:ascii="Arial" w:hAnsi="Arial" w:eastAsia="Times New Roman" w:cs="Arial"/>
          <w:sz w:val="22"/>
          <w:szCs w:val="22"/>
        </w:rPr>
        <w:t xml:space="preserve"> </w:t>
      </w:r>
      <w:r w:rsidRPr="0020540D" w:rsidR="00DD36F4">
        <w:rPr>
          <w:rFonts w:ascii="Arial" w:hAnsi="Arial" w:eastAsia="Times New Roman" w:cs="Arial"/>
          <w:sz w:val="22"/>
          <w:szCs w:val="22"/>
        </w:rPr>
        <w:t>osuđenoj pravnoj osobi</w:t>
      </w:r>
      <w:r w:rsidRPr="0020540D" w:rsidR="00BB30F6">
        <w:rPr>
          <w:rFonts w:ascii="Arial" w:hAnsi="Arial" w:eastAsia="Times New Roman" w:cs="Arial"/>
          <w:sz w:val="22"/>
          <w:szCs w:val="22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 xml:space="preserve">  VALENT društvo s ograničenom odgovornošću za trgovinu, OIB 51244073427</w:t>
          </w:r>
        </w:sdtContent>
      </w:sdt>
      <w:r w:rsidRPr="0020540D" w:rsidR="001A12B4">
        <w:rPr>
          <w:rFonts w:ascii="Arial" w:hAnsi="Arial" w:eastAsia="Calibri" w:cs="Arial"/>
          <w:sz w:val="22"/>
          <w:szCs w:val="22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članka 30.</w:t>
          </w:r>
        </w:sdtContent>
      </w:sdt>
      <w:r w:rsidRPr="0020540D" w:rsidR="00CE79FB">
        <w:rPr>
          <w:rFonts w:ascii="Arial" w:hAnsi="Arial" w:eastAsia="Calibri" w:cs="Arial"/>
          <w:sz w:val="22"/>
          <w:szCs w:val="22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289729990"/>
          <w:lock w:val="sdtLocked"/>
          <w:placeholder>
            <w:docPart w:val="81BBF51E7149451A8BD7B3830787DC91"/>
          </w:placeholder>
          <w:dataBinding w:xpath="/icms/DomainObject.ZakonPravilnikList/derivirana_varijabla[@naziv='DomainObject.ZakonPravilnikList_1']/item" w:storeItemID="{100293BC-3C9C-4740-99C7-73F5E9006100}"/>
          <w:comboBox w:lastValue="Zakon o računovodstvu">
            <w:listItem w:displayText="Zakon o računovodstvu" w:value="Zakon o računovodstvu"/>
          </w:comboBox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Zakon o računovodstvu</w:t>
          </w:r>
        </w:sdtContent>
      </w:sdt>
      <w:r w:rsidRPr="0020540D" w:rsidR="003426EC">
        <w:rPr>
          <w:rFonts w:ascii="Arial" w:hAnsi="Arial" w:eastAsia="Calibri" w:cs="Arial"/>
          <w:sz w:val="22"/>
          <w:szCs w:val="22"/>
        </w:rPr>
        <w:t xml:space="preserve"> </w:t>
      </w:r>
      <w:r w:rsidRPr="0020540D" w:rsidR="001C3C78">
        <w:rPr>
          <w:rFonts w:ascii="Arial" w:hAnsi="Arial" w:eastAsia="Times New Roman" w:cs="Arial"/>
          <w:sz w:val="22"/>
          <w:szCs w:val="22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21. rujna 2026.</w:t>
          </w:r>
        </w:sdtContent>
      </w:sdt>
      <w:r w:rsidRPr="0020540D" w:rsidR="001C3C78">
        <w:rPr>
          <w:rFonts w:ascii="Arial" w:hAnsi="Arial" w:eastAsia="Times New Roman" w:cs="Arial"/>
          <w:sz w:val="22"/>
          <w:szCs w:val="22"/>
          <w:lang w:eastAsia="hr-HR"/>
        </w:rPr>
        <w:t xml:space="preserve">  </w:t>
      </w:r>
      <w:r w:rsidRPr="0020540D" w:rsidR="001A12B4">
        <w:rPr>
          <w:rFonts w:ascii="Arial" w:hAnsi="Arial" w:eastAsia="Calibri" w:cs="Arial"/>
          <w:sz w:val="22"/>
          <w:szCs w:val="22"/>
        </w:rPr>
        <w:t xml:space="preserve"> </w:t>
      </w:r>
      <w:r w:rsidRPr="0020540D" w:rsidR="00D771E2">
        <w:rPr>
          <w:rFonts w:ascii="Arial" w:hAnsi="Arial" w:eastAsia="Calibri" w:cs="Arial"/>
          <w:sz w:val="22"/>
          <w:szCs w:val="22"/>
        </w:rPr>
        <w:t>godine</w:t>
      </w:r>
    </w:p>
    <w:p w:rsidRPr="0020540D" w:rsidR="00CE79FB" w:rsidP="0020540D" w:rsidRDefault="00CE79FB" w14:paraId="6C6F6D8F" w14:textId="77777777">
      <w:pPr>
        <w:spacing w:after="0"/>
        <w:ind w:left="2832" w:firstLine="708"/>
        <w:rPr>
          <w:rFonts w:ascii="Arial" w:hAnsi="Arial" w:eastAsia="Calibri" w:cs="Arial"/>
          <w:spacing w:val="60"/>
          <w:sz w:val="22"/>
          <w:szCs w:val="22"/>
        </w:rPr>
      </w:pPr>
      <w:r w:rsidRPr="0020540D">
        <w:rPr>
          <w:rFonts w:ascii="Arial" w:hAnsi="Arial" w:eastAsia="Calibri" w:cs="Arial"/>
          <w:spacing w:val="60"/>
          <w:sz w:val="22"/>
          <w:szCs w:val="22"/>
        </w:rPr>
        <w:t>riješio je</w:t>
      </w:r>
    </w:p>
    <w:p w:rsidRPr="0020540D" w:rsidR="00197C02" w:rsidP="00CE79FB" w:rsidRDefault="00197C02" w14:paraId="09CB0728" w14:textId="77777777">
      <w:pPr>
        <w:spacing w:after="0"/>
        <w:jc w:val="center"/>
        <w:rPr>
          <w:rFonts w:ascii="Arial" w:hAnsi="Arial" w:eastAsia="Calibri" w:cs="Arial"/>
          <w:spacing w:val="60"/>
          <w:sz w:val="22"/>
          <w:szCs w:val="22"/>
        </w:rPr>
      </w:pPr>
    </w:p>
    <w:p w:rsidRPr="0020540D" w:rsidR="00C41616" w:rsidP="00C41616" w:rsidRDefault="002423CE" w14:paraId="4CDE34EA" w14:textId="6AAB6DEF">
      <w:pPr>
        <w:ind w:firstLine="708"/>
        <w:jc w:val="both"/>
        <w:rPr>
          <w:rFonts w:ascii="Arial" w:hAnsi="Arial" w:eastAsia="Calibri" w:cs="Arial"/>
          <w:bCs/>
          <w:sz w:val="22"/>
          <w:szCs w:val="22"/>
        </w:rPr>
      </w:pPr>
      <w:r w:rsidRPr="0020540D">
        <w:rPr>
          <w:rFonts w:ascii="Arial" w:hAnsi="Arial" w:eastAsia="Calibri" w:cs="Arial"/>
          <w:sz w:val="22"/>
          <w:szCs w:val="22"/>
        </w:rPr>
        <w:t xml:space="preserve">I. </w:t>
      </w:r>
      <w:r w:rsidRPr="0020540D" w:rsidR="00A76642">
        <w:rPr>
          <w:rFonts w:ascii="Arial" w:hAnsi="Arial" w:eastAsia="Calibri" w:cs="Arial"/>
          <w:sz w:val="22"/>
          <w:szCs w:val="22"/>
        </w:rPr>
        <w:t xml:space="preserve">Na temelju članka </w:t>
      </w:r>
      <w:r w:rsidRPr="0020540D" w:rsidR="00D771E2">
        <w:rPr>
          <w:rFonts w:ascii="Arial" w:hAnsi="Arial" w:eastAsia="Calibri" w:cs="Arial"/>
          <w:sz w:val="22"/>
          <w:szCs w:val="22"/>
        </w:rPr>
        <w:t>152</w:t>
      </w:r>
      <w:r w:rsidRPr="0020540D" w:rsidR="00A76642">
        <w:rPr>
          <w:rFonts w:ascii="Arial" w:hAnsi="Arial" w:eastAsia="Calibri" w:cs="Arial"/>
          <w:sz w:val="22"/>
          <w:szCs w:val="22"/>
        </w:rPr>
        <w:t xml:space="preserve">. stavka </w:t>
      </w:r>
      <w:r w:rsidRPr="0020540D" w:rsidR="00D771E2">
        <w:rPr>
          <w:rFonts w:ascii="Arial" w:hAnsi="Arial" w:eastAsia="Calibri" w:cs="Arial"/>
          <w:sz w:val="22"/>
          <w:szCs w:val="22"/>
        </w:rPr>
        <w:t>9</w:t>
      </w:r>
      <w:r w:rsidRPr="0020540D" w:rsidR="0020540D">
        <w:rPr>
          <w:rFonts w:ascii="Arial" w:hAnsi="Arial" w:eastAsia="Calibri" w:cs="Arial"/>
          <w:sz w:val="22"/>
          <w:szCs w:val="22"/>
        </w:rPr>
        <w:t xml:space="preserve">. </w:t>
      </w:r>
      <w:r w:rsidRPr="0020540D" w:rsidR="0020540D">
        <w:rPr>
          <w:rFonts w:ascii="Arial" w:hAnsi="Arial" w:eastAsia="Calibri" w:cs="Arial"/>
          <w:bCs/>
          <w:sz w:val="22"/>
          <w:szCs w:val="22"/>
        </w:rPr>
        <w:t>Prekršajnog zakona (NN 107/2007, 39/2013, 157/2013, 110/2015, 70/2017, 118/2018, 114/22, 86/26 – dalje PZ)</w:t>
      </w:r>
      <w:r w:rsidRPr="0020540D" w:rsidR="00C41616">
        <w:rPr>
          <w:rFonts w:ascii="Arial" w:hAnsi="Arial" w:eastAsia="Calibri" w:cs="Arial"/>
          <w:sz w:val="22"/>
          <w:szCs w:val="22"/>
        </w:rPr>
        <w:t xml:space="preserve"> </w:t>
      </w:r>
      <w:r w:rsidRPr="0020540D" w:rsidR="00BB30F6">
        <w:rPr>
          <w:rFonts w:ascii="Arial" w:hAnsi="Arial" w:eastAsia="Times New Roman" w:cs="Arial"/>
          <w:sz w:val="22"/>
          <w:szCs w:val="22"/>
        </w:rPr>
        <w:t>obustavlja se</w:t>
      </w:r>
      <w:r w:rsidRPr="0020540D" w:rsidR="00D771E2">
        <w:rPr>
          <w:rFonts w:ascii="Arial" w:hAnsi="Arial" w:eastAsia="Times New Roman" w:cs="Arial"/>
          <w:sz w:val="22"/>
          <w:szCs w:val="22"/>
        </w:rPr>
        <w:t xml:space="preserve"> prekršajni postupak</w:t>
      </w:r>
      <w:r w:rsidRPr="0020540D" w:rsidR="00BB30F6">
        <w:rPr>
          <w:rFonts w:ascii="Arial" w:hAnsi="Arial" w:eastAsia="Times New Roman" w:cs="Arial"/>
          <w:sz w:val="22"/>
          <w:szCs w:val="22"/>
        </w:rPr>
        <w:t xml:space="preserve"> </w:t>
      </w:r>
      <w:r w:rsidRPr="0020540D" w:rsidR="00D771E2">
        <w:rPr>
          <w:rFonts w:ascii="Arial" w:hAnsi="Arial" w:cs="Arial"/>
          <w:sz w:val="22"/>
          <w:szCs w:val="22"/>
        </w:rPr>
        <w:t>protiv osuđene pravne osobe</w:t>
      </w:r>
      <w:r w:rsidRPr="0020540D" w:rsidR="00BB30F6">
        <w:rPr>
          <w:rFonts w:ascii="Arial" w:hAnsi="Arial" w:eastAsia="Times New Roman" w:cs="Arial"/>
          <w:color w:val="4F81BD" w:themeColor="accent1"/>
          <w:sz w:val="22"/>
          <w:szCs w:val="22"/>
        </w:rPr>
        <w:t xml:space="preserve"> </w:t>
      </w:r>
      <w:r w:rsidRPr="0020540D" w:rsidR="00A76642">
        <w:rPr>
          <w:rStyle w:val="PozadinaSvijetloZelena"/>
          <w:rFonts w:ascii="Arial" w:hAnsi="Arial" w:eastAsia="Calibri" w:cs="Arial"/>
          <w:noProof w:val="false"/>
          <w:sz w:val="22"/>
          <w:szCs w:val="22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PO i OIB"/>
          <w:tag w:val="DomainObject.Predmet.ProtustrankaFormatedOIB_1"/>
          <w:id w:val="-1530783166"/>
          <w:placeholder>
            <w:docPart w:val="0BDA3E4707D84B9A90150A71CE519DD7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 xml:space="preserve">  VALENT društvo s ograničenom odgovornošću za trgovinu, OIB 51244073427</w:t>
          </w:r>
        </w:sdtContent>
      </w:sdt>
      <w:r w:rsidRPr="0020540D" w:rsidR="00CE79FB">
        <w:rPr>
          <w:rFonts w:ascii="Arial" w:hAnsi="Arial" w:eastAsia="Calibri" w:cs="Arial"/>
          <w:sz w:val="22"/>
          <w:szCs w:val="22"/>
        </w:rPr>
        <w:t xml:space="preserve">, </w:t>
      </w:r>
      <w:r w:rsidRPr="0020540D" w:rsidR="0020540D">
        <w:rPr>
          <w:rFonts w:ascii="Arial" w:hAnsi="Arial" w:eastAsia="Calibri" w:cs="Arial"/>
          <w:sz w:val="22"/>
          <w:szCs w:val="22"/>
        </w:rPr>
        <w:t xml:space="preserve"> sa </w:t>
      </w:r>
      <w:r w:rsidRPr="0020540D" w:rsidR="00DD36F4">
        <w:rPr>
          <w:rFonts w:ascii="Arial" w:hAnsi="Arial" w:eastAsia="Calibri" w:cs="Arial"/>
          <w:sz w:val="22"/>
          <w:szCs w:val="22"/>
        </w:rPr>
        <w:t>sjedište</w:t>
      </w:r>
      <w:r w:rsidRPr="0020540D" w:rsidR="0020540D">
        <w:rPr>
          <w:rFonts w:ascii="Arial" w:hAnsi="Arial" w:eastAsia="Calibri" w:cs="Arial"/>
          <w:sz w:val="22"/>
          <w:szCs w:val="22"/>
        </w:rPr>
        <w:t>m</w:t>
      </w:r>
      <w:r w:rsidRPr="0020540D" w:rsidR="00DD36F4">
        <w:rPr>
          <w:rFonts w:ascii="Arial" w:hAnsi="Arial" w:eastAsia="Calibri" w:cs="Arial"/>
          <w:sz w:val="22"/>
          <w:szCs w:val="22"/>
        </w:rPr>
        <w:t xml:space="preserve"> </w:t>
      </w:r>
      <w:r w:rsidRPr="0020540D" w:rsidR="00CE79FB">
        <w:rPr>
          <w:rFonts w:ascii="Arial" w:hAnsi="Arial" w:eastAsia="Calibri" w:cs="Arial"/>
          <w:sz w:val="22"/>
          <w:szCs w:val="22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jedište PO"/>
          <w:tag w:val="UserObject.AdresaOkrivljenika_1"/>
          <w:id w:val="1075622589"/>
          <w:placeholder>
            <w:docPart w:val="394DB81062CF452C872AB089924808C7"/>
          </w:placeholder>
          <w:dataBinding w:xpath="/icms/UserObject.AdresaOkrivljenika/derivirana_varijabla[@naziv='UserObject.AdresaOkrivljenik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Mobine 2, Metković</w:t>
          </w:r>
        </w:sdtContent>
      </w:sdt>
      <w:r w:rsidRPr="0020540D" w:rsidR="00C41616">
        <w:rPr>
          <w:rFonts w:ascii="Arial" w:hAnsi="Arial" w:eastAsia="Calibri" w:cs="Arial"/>
          <w:sz w:val="22"/>
          <w:szCs w:val="22"/>
        </w:rPr>
        <w:t xml:space="preserve">, </w:t>
      </w:r>
      <w:r w:rsidRPr="0020540D" w:rsidR="00DD36F4">
        <w:rPr>
          <w:rFonts w:ascii="Arial" w:hAnsi="Arial" w:eastAsia="Calibri" w:cs="Arial"/>
          <w:sz w:val="22"/>
          <w:szCs w:val="22"/>
        </w:rPr>
        <w:t xml:space="preserve"> zbog</w:t>
      </w:r>
      <w:r w:rsidRPr="0020540D" w:rsidR="009977D2">
        <w:rPr>
          <w:rFonts w:ascii="Arial" w:hAnsi="Arial" w:eastAsia="Calibri" w:cs="Arial"/>
          <w:sz w:val="22"/>
          <w:szCs w:val="22"/>
        </w:rPr>
        <w:t xml:space="preserve"> </w:t>
      </w:r>
      <w:r w:rsidRPr="0020540D" w:rsidR="00DD36F4">
        <w:rPr>
          <w:rFonts w:ascii="Arial" w:hAnsi="Arial" w:eastAsia="Calibri" w:cs="Arial"/>
          <w:sz w:val="22"/>
          <w:szCs w:val="22"/>
        </w:rPr>
        <w:t xml:space="preserve">prekršaja iz članka </w:t>
      </w:r>
      <w:sdt>
        <w:sdtPr>
          <w:rPr>
            <w:rStyle w:val="eSPISCCParagraphDefaultFont"/>
            <w:rFonts w:eastAsiaTheme="minorHAnsi"/>
          </w:rPr>
          <w:alias w:val="clanak"/>
          <w:tag w:val="DomainObject.Predmet.ClanakZakonaFull_1"/>
          <w:id w:val="-888716738"/>
          <w:placeholder>
            <w:docPart w:val="BB5E6B7AB297434C988AA3CD842EDCE4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članka 30.</w:t>
          </w:r>
        </w:sdtContent>
      </w:sdt>
      <w:r w:rsidRPr="0020540D" w:rsidR="00DD36F4">
        <w:rPr>
          <w:rFonts w:ascii="Arial" w:hAnsi="Arial" w:eastAsia="Calibri" w:cs="Arial"/>
          <w:sz w:val="22"/>
          <w:szCs w:val="22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421377738"/>
          <w:lock w:val="sdtLocked"/>
          <w:placeholder>
            <w:docPart w:val="18CFE71785EB4EF39DA3964945D3CB13"/>
          </w:placeholder>
          <w:dataBinding w:xpath="/icms/DomainObject.ZakonPravilnikList/derivirana_varijabla[@naziv='DomainObject.ZakonPravilnikList_1']/item" w:storeItemID="{100293BC-3C9C-4740-99C7-73F5E9006100}"/>
          <w:comboBox w:lastValue="Zakon o računovodstvu">
            <w:listItem w:displayText="Zakon o računovodstvu" w:value="Zakon o računovodstvu"/>
          </w:comboBox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Zakon o računovodstvu</w:t>
          </w:r>
        </w:sdtContent>
      </w:sdt>
      <w:r w:rsidRPr="0020540D" w:rsidR="003426EC">
        <w:rPr>
          <w:rFonts w:ascii="Arial" w:hAnsi="Arial" w:eastAsia="Calibri" w:cs="Arial"/>
          <w:sz w:val="22"/>
          <w:szCs w:val="22"/>
        </w:rPr>
        <w:t xml:space="preserve"> </w:t>
      </w:r>
      <w:r w:rsidRPr="0020540D" w:rsidR="001F404F">
        <w:rPr>
          <w:rFonts w:ascii="Arial" w:hAnsi="Arial" w:eastAsia="Calibri" w:cs="Arial"/>
          <w:sz w:val="22"/>
          <w:szCs w:val="22"/>
        </w:rPr>
        <w:t xml:space="preserve"> </w:t>
      </w:r>
      <w:r w:rsidRPr="0020540D" w:rsidR="00DD36F4">
        <w:rPr>
          <w:rFonts w:ascii="Arial" w:hAnsi="Arial" w:eastAsia="Calibri" w:cs="Arial"/>
          <w:sz w:val="22"/>
          <w:szCs w:val="22"/>
        </w:rPr>
        <w:t xml:space="preserve"> </w:t>
      </w:r>
    </w:p>
    <w:p w:rsidRPr="0020540D" w:rsidR="00DD36F4" w:rsidP="00DD36F4" w:rsidRDefault="00DD36F4" w14:paraId="03A0D55F" w14:textId="77777777">
      <w:pPr>
        <w:pStyle w:val="Tijeloteksta2"/>
        <w:spacing w:after="0" w:line="24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0540D">
        <w:rPr>
          <w:rFonts w:ascii="Arial" w:hAnsi="Arial" w:cs="Arial"/>
          <w:sz w:val="22"/>
          <w:szCs w:val="22"/>
        </w:rPr>
        <w:t xml:space="preserve"> </w:t>
      </w:r>
      <w:r w:rsidRPr="0020540D" w:rsidR="002423CE">
        <w:rPr>
          <w:rFonts w:ascii="Arial" w:hAnsi="Arial" w:cs="Arial"/>
          <w:sz w:val="22"/>
          <w:szCs w:val="22"/>
        </w:rPr>
        <w:t xml:space="preserve">II. </w:t>
      </w:r>
      <w:r w:rsidRPr="0020540D">
        <w:rPr>
          <w:rFonts w:ascii="Arial" w:hAnsi="Arial" w:cs="Arial"/>
          <w:sz w:val="22"/>
          <w:szCs w:val="22"/>
        </w:rPr>
        <w:t>Na  temelju članka 140. stavka 2. Prekršajnog zakona troškovi prekršajnog postupka u odnosu na gore navedenu osuđenu pravnu osobu padaju na teret proračunskih sredstava ovog suda.</w:t>
      </w:r>
    </w:p>
    <w:p w:rsidRPr="0020540D" w:rsidR="00BB30F6" w:rsidP="0020540D" w:rsidRDefault="00561534" w14:paraId="51B50F7A" w14:textId="7F9A97DD">
      <w:pPr>
        <w:spacing w:after="0" w:line="276" w:lineRule="auto"/>
        <w:jc w:val="center"/>
        <w:rPr>
          <w:rFonts w:ascii="Arial" w:hAnsi="Arial" w:eastAsia="Calibri" w:cs="Arial"/>
          <w:sz w:val="22"/>
          <w:szCs w:val="22"/>
        </w:rPr>
      </w:pPr>
      <w:r w:rsidRPr="0020540D">
        <w:rPr>
          <w:rFonts w:ascii="Arial" w:hAnsi="Arial" w:eastAsia="Calibri" w:cs="Arial"/>
          <w:sz w:val="22"/>
          <w:szCs w:val="22"/>
        </w:rPr>
        <w:t>Obrazloženje</w:t>
      </w:r>
    </w:p>
    <w:p w:rsidRPr="0020540D" w:rsidR="0020540D" w:rsidP="0020540D" w:rsidRDefault="0020540D" w14:paraId="0FEAD6AB" w14:textId="77777777">
      <w:pPr>
        <w:spacing w:after="0" w:line="276" w:lineRule="auto"/>
        <w:jc w:val="center"/>
        <w:rPr>
          <w:rFonts w:ascii="Arial" w:hAnsi="Arial" w:eastAsia="Calibri" w:cs="Arial"/>
          <w:sz w:val="22"/>
          <w:szCs w:val="22"/>
        </w:rPr>
      </w:pPr>
    </w:p>
    <w:p w:rsidRPr="0020540D" w:rsidR="0020540D" w:rsidP="00DD36F4" w:rsidRDefault="003F0F6A" w14:paraId="238FA9FE" w14:textId="77777777">
      <w:pPr>
        <w:ind w:firstLine="709"/>
        <w:jc w:val="both"/>
        <w:rPr>
          <w:rFonts w:ascii="Arial" w:hAnsi="Arial" w:eastAsia="Times New Roman" w:cs="Arial"/>
          <w:sz w:val="22"/>
          <w:szCs w:val="22"/>
        </w:rPr>
      </w:pPr>
      <w:r w:rsidRPr="0020540D">
        <w:rPr>
          <w:rFonts w:ascii="Arial" w:hAnsi="Arial" w:eastAsia="Times New Roman" w:cs="Arial"/>
          <w:sz w:val="22"/>
          <w:szCs w:val="22"/>
        </w:rPr>
        <w:t xml:space="preserve">1. </w:t>
      </w:r>
      <w:r w:rsidRPr="0020540D" w:rsidR="00BB30F6">
        <w:rPr>
          <w:rFonts w:ascii="Arial" w:hAnsi="Arial" w:eastAsia="Times New Roman" w:cs="Arial"/>
          <w:sz w:val="22"/>
          <w:szCs w:val="22"/>
        </w:rPr>
        <w:t xml:space="preserve">Pravomoćnom odlukom o prekršaju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1047640524"/>
          <w:lock w:val="sdtLocked"/>
          <w:placeholder>
            <w:docPart w:val="A4C209094C2944229EFF240908FFABAC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 xml:space="preserve">  Općinskog suda u Metkoviću</w:t>
          </w:r>
        </w:sdtContent>
      </w:sdt>
      <w:r w:rsidRPr="0020540D" w:rsidR="00BB30F6">
        <w:rPr>
          <w:rFonts w:ascii="Arial" w:hAnsi="Arial" w:eastAsia="Times New Roman" w:cs="Arial"/>
          <w:sz w:val="22"/>
          <w:szCs w:val="22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oznaka presude"/>
          <w:tag w:val="DomainObject.IkpPredmet.OdlukaRjesenjeIshodisni_1"/>
          <w:id w:val="600385406"/>
          <w:lock w:val="sdtLocked"/>
          <w:placeholder>
            <w:docPart w:val="F89B5588F75343B5AE328F68AF0C9884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Pp-569/2023-5 donesena 12.02.2024.</w:t>
          </w:r>
        </w:sdtContent>
      </w:sdt>
      <w:r w:rsidRPr="0020540D" w:rsidR="007477EC">
        <w:rPr>
          <w:rFonts w:ascii="Arial" w:hAnsi="Arial" w:eastAsia="Times New Roman" w:cs="Arial"/>
          <w:sz w:val="22"/>
          <w:szCs w:val="22"/>
        </w:rPr>
        <w:t xml:space="preserve"> </w:t>
      </w:r>
      <w:r w:rsidRPr="0020540D" w:rsidR="00BB30F6">
        <w:rPr>
          <w:rFonts w:ascii="Arial" w:hAnsi="Arial" w:eastAsia="Times New Roman" w:cs="Arial"/>
          <w:sz w:val="22"/>
          <w:szCs w:val="22"/>
        </w:rPr>
        <w:t xml:space="preserve"> </w:t>
      </w:r>
      <w:r w:rsidRPr="0020540D" w:rsidR="007477EC">
        <w:rPr>
          <w:rFonts w:ascii="Arial" w:hAnsi="Arial" w:eastAsia="Times New Roman" w:cs="Arial"/>
          <w:sz w:val="22"/>
          <w:szCs w:val="22"/>
        </w:rPr>
        <w:t>godine</w:t>
      </w:r>
      <w:r w:rsidRPr="0020540D" w:rsidR="00BB30F6">
        <w:rPr>
          <w:rFonts w:ascii="Arial" w:hAnsi="Arial" w:eastAsia="Times New Roman" w:cs="Arial"/>
          <w:sz w:val="22"/>
          <w:szCs w:val="22"/>
        </w:rPr>
        <w:t xml:space="preserve">  </w:t>
      </w:r>
      <w:r w:rsidRPr="0020540D" w:rsidR="00DD36F4">
        <w:rPr>
          <w:rFonts w:ascii="Arial" w:hAnsi="Arial" w:eastAsia="Times New Roman" w:cs="Arial"/>
          <w:sz w:val="22"/>
          <w:szCs w:val="22"/>
        </w:rPr>
        <w:t>osuđenoj pravnoj osobi</w:t>
      </w:r>
      <w:r w:rsidRPr="0020540D" w:rsidR="009977D2">
        <w:rPr>
          <w:rFonts w:ascii="Arial" w:hAnsi="Arial" w:eastAsia="Times New Roman" w:cs="Arial"/>
          <w:sz w:val="22"/>
          <w:szCs w:val="22"/>
        </w:rPr>
        <w:t xml:space="preserve"> </w:t>
      </w:r>
      <w:r w:rsidRPr="0020540D" w:rsidR="00BB30F6">
        <w:rPr>
          <w:rFonts w:ascii="Arial" w:hAnsi="Arial" w:eastAsia="Times New Roman" w:cs="Arial"/>
          <w:sz w:val="22"/>
          <w:szCs w:val="22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VALENT društvo s ograničenom odgovornošću za trgovinu</w:t>
          </w:r>
        </w:sdtContent>
      </w:sdt>
      <w:r w:rsidRPr="0020540D" w:rsidR="00BB30F6">
        <w:rPr>
          <w:rFonts w:ascii="Arial" w:hAnsi="Arial" w:eastAsia="Times New Roman" w:cs="Arial"/>
          <w:sz w:val="22"/>
          <w:szCs w:val="22"/>
        </w:rPr>
        <w:t xml:space="preserve">  izrečena je novčana kazna u iznosu od  </w:t>
      </w:r>
      <w:sdt>
        <w:sdtPr>
          <w:rPr>
            <w:rStyle w:val="eSPISCCParagraphDefaultFont"/>
            <w:rFonts w:eastAsiaTheme="minorHAnsi"/>
          </w:rPr>
          <w:alias w:val="iznos kazne"/>
          <w:tag w:val="UserObject.IznosKazne_1"/>
          <w:id w:val="134765388"/>
          <w:lock w:val="sdtLocked"/>
          <w:placeholder>
            <w:docPart w:val="0DFE24BBC8214295A44F3FDBA576B08C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 xml:space="preserve">398,17 </w:t>
          </w:r>
        </w:sdtContent>
      </w:sdt>
      <w:r w:rsidRPr="0020540D" w:rsidR="00BB30F6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lock w:val="sdtLocked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(tristodevedesetosameuraisedamnaestcenti)</w:t>
          </w:r>
        </w:sdtContent>
      </w:sdt>
      <w:r w:rsidRPr="0020540D" w:rsidR="00BB30F6">
        <w:rPr>
          <w:rFonts w:ascii="Arial" w:hAnsi="Arial" w:cs="Arial"/>
          <w:sz w:val="22"/>
          <w:szCs w:val="22"/>
        </w:rPr>
        <w:t xml:space="preserve">  </w:t>
      </w:r>
      <w:r w:rsidRPr="0020540D" w:rsidR="00F850C1">
        <w:rPr>
          <w:rFonts w:ascii="Arial" w:hAnsi="Arial" w:cs="Arial"/>
          <w:sz w:val="22"/>
          <w:szCs w:val="22"/>
        </w:rPr>
        <w:t>eura</w:t>
      </w:r>
      <w:r w:rsidRPr="0020540D" w:rsidR="00DD36F4">
        <w:rPr>
          <w:rFonts w:ascii="Arial" w:hAnsi="Arial" w:eastAsia="Times New Roman" w:cs="Arial"/>
          <w:sz w:val="22"/>
          <w:szCs w:val="22"/>
        </w:rPr>
        <w:t xml:space="preserve"> i troškovi postupka u iznosu od </w:t>
      </w:r>
      <w:sdt>
        <w:sdtPr>
          <w:rPr>
            <w:rStyle w:val="eSPISCCParagraphDefaultFont"/>
            <w:rFonts w:eastAsiaTheme="minorHAnsi"/>
          </w:rPr>
          <w:alias w:val="trošak"/>
          <w:tag w:val="UserObject.Trosak_1"/>
          <w:id w:val="-800921903"/>
          <w:lock w:val="sdtLocked"/>
          <w:placeholder>
            <w:docPart w:val="32FDB96223B44DD6B7AA86F917319EDF"/>
          </w:placeholder>
          <w:dataBinding w:xpath="/icms/UserObject.Trosak/derivirana_varijabla[@naziv='UserObject.Trosak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 xml:space="preserve">56,54 </w:t>
          </w:r>
        </w:sdtContent>
      </w:sdt>
      <w:r w:rsidRPr="0020540D" w:rsidR="00DD36F4">
        <w:rPr>
          <w:rFonts w:ascii="Arial" w:hAnsi="Arial" w:eastAsia="Times New Roman" w:cs="Arial"/>
          <w:sz w:val="22"/>
          <w:szCs w:val="22"/>
        </w:rPr>
        <w:t xml:space="preserve">  </w:t>
      </w:r>
      <w:r w:rsidRPr="0020540D" w:rsidR="00F850C1">
        <w:rPr>
          <w:rFonts w:ascii="Arial" w:hAnsi="Arial" w:eastAsia="Times New Roman" w:cs="Arial"/>
          <w:sz w:val="22"/>
          <w:szCs w:val="22"/>
        </w:rPr>
        <w:t>eura</w:t>
      </w:r>
      <w:r w:rsidRPr="0020540D" w:rsidR="00DD36F4">
        <w:rPr>
          <w:rFonts w:ascii="Arial" w:hAnsi="Arial" w:eastAsia="Times New Roman" w:cs="Arial"/>
          <w:sz w:val="22"/>
          <w:szCs w:val="22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P slovima"/>
          <w:tag w:val="UserObject.Tekst81_1"/>
          <w:id w:val="-719130552"/>
          <w:lock w:val="sdtLocked"/>
          <w:placeholder>
            <w:docPart w:val="FFD1955568D140019D3DD8B83AFD5454"/>
          </w:placeholder>
          <w:dataBinding w:xpath="/icms/UserObject.Tekst81/derivirana_varijabla[@naziv='UserObject.Tekst81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(pedesetšesteuraipedesetčetiricenta)</w:t>
          </w:r>
        </w:sdtContent>
      </w:sdt>
      <w:r w:rsidRPr="0020540D" w:rsidR="00DD36F4">
        <w:rPr>
          <w:rFonts w:ascii="Arial" w:hAnsi="Arial" w:eastAsia="Times New Roman" w:cs="Arial"/>
          <w:sz w:val="22"/>
          <w:szCs w:val="22"/>
        </w:rPr>
        <w:t>.</w:t>
      </w:r>
    </w:p>
    <w:p w:rsidRPr="0020540D" w:rsidR="003F0F6A" w:rsidP="00DD36F4" w:rsidRDefault="003F0F6A" w14:paraId="1C646CA2" w14:textId="7C6DED0D">
      <w:pPr>
        <w:ind w:firstLine="709"/>
        <w:jc w:val="both"/>
        <w:rPr>
          <w:rFonts w:ascii="Arial" w:hAnsi="Arial" w:eastAsia="Times New Roman" w:cs="Arial"/>
          <w:sz w:val="22"/>
          <w:szCs w:val="22"/>
        </w:rPr>
      </w:pPr>
      <w:r w:rsidRPr="0020540D">
        <w:rPr>
          <w:rFonts w:ascii="Arial" w:hAnsi="Arial" w:eastAsia="Times New Roman" w:cs="Arial"/>
          <w:sz w:val="22"/>
          <w:szCs w:val="22"/>
        </w:rPr>
        <w:t xml:space="preserve">2. </w:t>
      </w:r>
      <w:r w:rsidRPr="0020540D" w:rsidR="00DD36F4">
        <w:rPr>
          <w:rFonts w:ascii="Arial" w:hAnsi="Arial" w:eastAsia="Times New Roman" w:cs="Arial"/>
          <w:sz w:val="22"/>
          <w:szCs w:val="22"/>
        </w:rPr>
        <w:t xml:space="preserve">Na temelju izvršenog uvida u izvadak iz sudskog registra Trgovačkog suda u </w:t>
      </w:r>
      <w:sdt>
        <w:sdtPr>
          <w:rPr>
            <w:rStyle w:val="eSPISCCParagraphDefaultFont"/>
            <w:rFonts w:eastAsiaTheme="minorHAnsi"/>
          </w:rPr>
          <w:alias w:val="Naziv TS"/>
          <w:tag w:val="UserObject.Tekst82_1"/>
          <w:id w:val="187503251"/>
          <w:lock w:val="sdtLocked"/>
          <w:placeholder>
            <w:docPart w:val="E011746A89F84A0BA4B958E1D76B01A6"/>
          </w:placeholder>
          <w:dataBinding w:xpath="/icms/UserObject.Tekst82/derivirana_varijabla[@naziv='UserObject.Tekst82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Dubrovniku poslovni broj Tt-25/3730-2</w:t>
          </w:r>
        </w:sdtContent>
      </w:sdt>
      <w:r w:rsidRPr="0020540D" w:rsidR="00DD36F4">
        <w:rPr>
          <w:rFonts w:ascii="Arial" w:hAnsi="Arial" w:eastAsia="Times New Roman" w:cs="Arial"/>
          <w:sz w:val="22"/>
          <w:szCs w:val="22"/>
        </w:rPr>
        <w:t xml:space="preserve">  za osuđenu pravnu osobu utvrđeno je da je ista brisana dana</w:t>
      </w:r>
      <w:r w:rsidRPr="0020540D" w:rsidR="0020540D">
        <w:rPr>
          <w:rFonts w:ascii="Arial" w:hAnsi="Arial" w:eastAsia="Times New Roman" w:cs="Arial"/>
          <w:sz w:val="22"/>
          <w:szCs w:val="22"/>
        </w:rPr>
        <w:t xml:space="preserve"> 02.01.2026.</w:t>
      </w:r>
      <w:r w:rsidRPr="0020540D" w:rsidR="00DD36F4">
        <w:rPr>
          <w:rFonts w:ascii="Arial" w:hAnsi="Arial" w:eastAsia="Times New Roman" w:cs="Arial"/>
          <w:sz w:val="22"/>
          <w:szCs w:val="22"/>
        </w:rPr>
        <w:t xml:space="preserve">   godine, rješenjem Trgovačkog suda u </w:t>
      </w:r>
      <w:sdt>
        <w:sdtPr>
          <w:rPr>
            <w:rStyle w:val="eSPISCCParagraphDefaultFont"/>
            <w:rFonts w:eastAsiaTheme="minorHAnsi"/>
          </w:rPr>
          <w:alias w:val="Naziv suda"/>
          <w:tag w:val="UserObject.Tekst82_1"/>
          <w:id w:val="2084480739"/>
          <w:lock w:val="sdtLocked"/>
          <w:placeholder>
            <w:docPart w:val="00AB4F362FFA49A1A70719D0625626FB"/>
          </w:placeholder>
          <w:dataBinding w:xpath="/icms/UserObject.Tekst82/derivirana_varijabla[@naziv='UserObject.Tekst82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Dubrovniku poslovni broj Tt-25/3730-2</w:t>
          </w:r>
        </w:sdtContent>
      </w:sdt>
      <w:r w:rsidRPr="0020540D" w:rsidR="002209AF">
        <w:rPr>
          <w:rFonts w:ascii="Arial" w:hAnsi="Arial" w:eastAsia="Times New Roman" w:cs="Arial"/>
          <w:sz w:val="22"/>
          <w:szCs w:val="22"/>
        </w:rPr>
        <w:t xml:space="preserve"> </w:t>
      </w:r>
      <w:r w:rsidRPr="0020540D" w:rsidR="00DD36F4">
        <w:rPr>
          <w:rFonts w:ascii="Arial" w:hAnsi="Arial" w:eastAsia="Times New Roman" w:cs="Arial"/>
          <w:sz w:val="22"/>
          <w:szCs w:val="22"/>
        </w:rPr>
        <w:t xml:space="preserve"> koje je postalo pravomoćno dana </w:t>
      </w:r>
      <w:sdt>
        <w:sdtPr>
          <w:rPr>
            <w:rStyle w:val="eSPISCCParagraphDefaultFont"/>
            <w:rFonts w:eastAsiaTheme="minorHAnsi"/>
          </w:rPr>
          <w:alias w:val="datum2"/>
          <w:tag w:val="datum2"/>
          <w:id w:val="-2043971972"/>
          <w:lock w:val="sdtLocked"/>
          <w:placeholder>
            <w:docPart w:val="C6657058BFC6483990FE3F582A306053"/>
          </w:placeholder>
          <w:dataBinding w:xpath="/icms/DomainObject.Datum/derivirana_varijabla[@naziv='datum2']" w:storeItemID="{100293BC-3C9C-4740-99C7-73F5E9006100}"/>
          <w:date w:fullDate="2026-01-02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2. siječnja 2026.</w:t>
          </w:r>
        </w:sdtContent>
      </w:sdt>
      <w:r w:rsidRPr="0020540D" w:rsidR="006769C6">
        <w:rPr>
          <w:rFonts w:ascii="Arial" w:hAnsi="Arial" w:eastAsia="Times New Roman" w:cs="Arial"/>
          <w:sz w:val="22"/>
          <w:szCs w:val="22"/>
        </w:rPr>
        <w:t xml:space="preserve"> </w:t>
      </w:r>
      <w:r w:rsidRPr="0020540D" w:rsidR="00DD36F4">
        <w:rPr>
          <w:rFonts w:ascii="Arial" w:hAnsi="Arial" w:eastAsia="Times New Roman" w:cs="Arial"/>
          <w:sz w:val="22"/>
          <w:szCs w:val="22"/>
        </w:rPr>
        <w:t xml:space="preserve">i time je utvrđena činjenica prestanka  postojanja osuđene pravne osobe. </w:t>
      </w:r>
    </w:p>
    <w:p w:rsidRPr="0020540D" w:rsidR="0020540D" w:rsidP="0020540D" w:rsidRDefault="003F0F6A" w14:paraId="3237C6F4" w14:textId="77777777">
      <w:pPr>
        <w:ind w:firstLine="709"/>
        <w:jc w:val="both"/>
        <w:rPr>
          <w:rFonts w:ascii="Arial" w:hAnsi="Arial" w:eastAsia="Times New Roman" w:cs="Arial"/>
          <w:sz w:val="22"/>
          <w:szCs w:val="22"/>
        </w:rPr>
      </w:pPr>
      <w:r w:rsidRPr="0020540D">
        <w:rPr>
          <w:rFonts w:ascii="Arial" w:hAnsi="Arial" w:eastAsia="Times New Roman" w:cs="Arial"/>
          <w:sz w:val="22"/>
          <w:szCs w:val="22"/>
        </w:rPr>
        <w:t xml:space="preserve">3. </w:t>
      </w:r>
      <w:r w:rsidRPr="0020540D" w:rsidR="00DD36F4">
        <w:rPr>
          <w:rFonts w:ascii="Arial" w:hAnsi="Arial" w:eastAsia="Times New Roman" w:cs="Arial"/>
          <w:sz w:val="22"/>
          <w:szCs w:val="22"/>
        </w:rPr>
        <w:t xml:space="preserve">Slijedom navedenog na temelju </w:t>
      </w:r>
      <w:r w:rsidRPr="0020540D" w:rsidR="00DD36F4">
        <w:rPr>
          <w:rFonts w:ascii="Arial" w:hAnsi="Arial" w:cs="Arial"/>
          <w:sz w:val="22"/>
          <w:szCs w:val="22"/>
        </w:rPr>
        <w:t>članka</w:t>
      </w:r>
      <w:r w:rsidRPr="0020540D" w:rsidR="00DD36F4">
        <w:rPr>
          <w:rFonts w:ascii="Arial" w:hAnsi="Arial" w:eastAsia="Times New Roman" w:cs="Arial"/>
          <w:sz w:val="22"/>
          <w:szCs w:val="22"/>
        </w:rPr>
        <w:t xml:space="preserve"> 155. stavka 1. Prekršajnog zakona obustavlja se daljnji postupak izvršenja, a dostava rješenja će se izvršiti putem oglasne ploče suda</w:t>
      </w:r>
      <w:r w:rsidRPr="0020540D" w:rsidR="0020540D">
        <w:rPr>
          <w:rFonts w:ascii="Arial" w:hAnsi="Arial" w:eastAsia="Times New Roman" w:cs="Arial"/>
          <w:sz w:val="22"/>
          <w:szCs w:val="22"/>
        </w:rPr>
        <w:t>.</w:t>
      </w:r>
    </w:p>
    <w:p w:rsidRPr="0020540D" w:rsidR="001A12B4" w:rsidP="0020540D" w:rsidRDefault="001A12B4" w14:paraId="79A9BD20" w14:textId="3F3A14AB">
      <w:pPr>
        <w:ind w:left="2123" w:firstLine="709"/>
        <w:jc w:val="both"/>
        <w:rPr>
          <w:rFonts w:ascii="Arial" w:hAnsi="Arial" w:eastAsia="Times New Roman" w:cs="Arial"/>
          <w:sz w:val="22"/>
          <w:szCs w:val="22"/>
        </w:rPr>
      </w:pPr>
      <w:r w:rsidRPr="0020540D">
        <w:rPr>
          <w:rFonts w:ascii="Arial" w:hAnsi="Arial" w:eastAsia="Times New Roman" w:cs="Arial"/>
          <w:sz w:val="22"/>
          <w:szCs w:val="22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Metkoviću</w:t>
          </w:r>
        </w:sdtContent>
      </w:sdt>
      <w:r w:rsidRPr="0020540D">
        <w:rPr>
          <w:rFonts w:ascii="Arial" w:hAnsi="Arial" w:eastAsia="Times New Roman" w:cs="Arial"/>
          <w:sz w:val="22"/>
          <w:szCs w:val="22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21.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0"/>
        <w:gridCol w:w="3040"/>
        <w:gridCol w:w="3127"/>
      </w:tblGrid>
      <w:tr w:rsidRPr="0020540D" w:rsidR="00B40829" w:rsidTr="00876430" w14:paraId="6BBCF2B5" w14:textId="77777777">
        <w:tc>
          <w:tcPr>
            <w:tcW w:w="3284" w:type="dxa"/>
          </w:tcPr>
          <w:p w:rsidRPr="0020540D" w:rsidR="00B40829" w:rsidP="00B40829" w:rsidRDefault="00B40829" w14:paraId="7FC9804A" w14:textId="77777777">
            <w:pPr>
              <w:spacing w:after="0"/>
              <w:jc w:val="center"/>
              <w:rPr>
                <w:rFonts w:ascii="Arial" w:hAnsi="Arial" w:eastAsia="Calibri" w:cs="Arial"/>
              </w:rPr>
            </w:pPr>
            <w:r w:rsidRPr="0020540D">
              <w:rPr>
                <w:rFonts w:ascii="Arial" w:hAnsi="Arial" w:eastAsia="Calibri" w:cs="Arial"/>
              </w:rPr>
              <w:t>Zapisničar</w:t>
            </w:r>
          </w:p>
        </w:tc>
        <w:tc>
          <w:tcPr>
            <w:tcW w:w="3285" w:type="dxa"/>
          </w:tcPr>
          <w:p w:rsidRPr="0020540D" w:rsidR="00B40829" w:rsidP="00B40829" w:rsidRDefault="00B40829" w14:paraId="704B86E6" w14:textId="77777777">
            <w:pPr>
              <w:spacing w:after="0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20540D" w:rsidR="00B40829" w:rsidP="00B40829" w:rsidRDefault="00B40829" w14:paraId="1C8314AD" w14:textId="77777777">
            <w:pPr>
              <w:spacing w:after="0"/>
              <w:jc w:val="center"/>
              <w:rPr>
                <w:rFonts w:ascii="Arial" w:hAnsi="Arial" w:eastAsia="Calibri" w:cs="Arial"/>
              </w:rPr>
            </w:pPr>
            <w:r w:rsidRPr="0020540D">
              <w:rPr>
                <w:rFonts w:ascii="Arial" w:hAnsi="Arial" w:eastAsia="Calibri" w:cs="Arial"/>
              </w:rPr>
              <w:t>Sudac</w:t>
            </w:r>
          </w:p>
        </w:tc>
      </w:tr>
      <w:tr w:rsidRPr="0020540D" w:rsidR="00B40829" w:rsidTr="00876430" w14:paraId="66767616" w14:textId="77777777">
        <w:tc>
          <w:tcPr>
            <w:tcW w:w="3284" w:type="dxa"/>
          </w:tcPr>
          <w:p w:rsidRPr="0020540D" w:rsidR="00B40829" w:rsidP="00B40829" w:rsidRDefault="00E03DFE" w14:paraId="4AB7FCFE" w14:textId="08192E53">
            <w:pPr>
              <w:spacing w:after="0"/>
              <w:jc w:val="center"/>
              <w:rPr>
                <w:rFonts w:ascii="Arial" w:hAnsi="Arial" w:eastAsia="Calibri" w:cs="Arial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0540D" w:rsidR="0020540D">
                  <w:rPr>
                    <w:rStyle w:val="eSPISCCParagraphDefaultFont"/>
                    <w:rFonts w:eastAsiaTheme="minorHAnsi"/>
                  </w:rPr>
                  <w:t>Katica Zovko</w:t>
                </w:r>
              </w:sdtContent>
            </w:sdt>
          </w:p>
        </w:tc>
        <w:tc>
          <w:tcPr>
            <w:tcW w:w="3285" w:type="dxa"/>
          </w:tcPr>
          <w:p w:rsidRPr="0020540D" w:rsidR="00B40829" w:rsidP="00B40829" w:rsidRDefault="00B40829" w14:paraId="0F718434" w14:textId="77777777">
            <w:pPr>
              <w:spacing w:after="0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20540D" w:rsidR="00B40829" w:rsidP="00B40829" w:rsidRDefault="00E03DFE" w14:paraId="10E96FE6" w14:textId="77777777">
            <w:pPr>
              <w:spacing w:after="0"/>
              <w:jc w:val="center"/>
              <w:rPr>
                <w:rFonts w:ascii="Arial" w:hAnsi="Arial" w:eastAsia="Calibri" w:cs="Arial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0540D" w:rsidR="0020540D">
                  <w:rPr>
                    <w:rStyle w:val="eSPISCCParagraphDefaultFont"/>
                    <w:rFonts w:eastAsiaTheme="minorHAnsi"/>
                  </w:rPr>
                  <w:t>Stanka Obradović</w:t>
                </w:r>
              </w:sdtContent>
            </w:sdt>
          </w:p>
        </w:tc>
      </w:tr>
    </w:tbl>
    <w:p w:rsidRPr="0020540D" w:rsidR="00B40829" w:rsidP="00B40829" w:rsidRDefault="00B40829" w14:paraId="699D1849" w14:textId="77777777">
      <w:pPr>
        <w:spacing w:after="0" w:line="276" w:lineRule="auto"/>
        <w:ind w:firstLine="709"/>
        <w:jc w:val="both"/>
        <w:rPr>
          <w:rFonts w:ascii="Arial" w:hAnsi="Arial" w:eastAsia="Calibri" w:cs="Arial"/>
          <w:sz w:val="22"/>
          <w:szCs w:val="22"/>
        </w:rPr>
      </w:pPr>
    </w:p>
    <w:p w:rsidR="0020540D" w:rsidP="00B40829" w:rsidRDefault="0020540D" w14:paraId="725A747A" w14:textId="77777777">
      <w:pPr>
        <w:spacing w:after="0" w:line="276" w:lineRule="auto"/>
        <w:ind w:firstLine="709"/>
        <w:jc w:val="both"/>
        <w:rPr>
          <w:rFonts w:ascii="Arial" w:hAnsi="Arial" w:eastAsia="Calibri" w:cs="Arial"/>
          <w:sz w:val="22"/>
          <w:szCs w:val="22"/>
        </w:rPr>
      </w:pPr>
    </w:p>
    <w:p w:rsidRPr="0020540D" w:rsidR="00B40829" w:rsidP="00B40829" w:rsidRDefault="00B40829" w14:paraId="4AB990BF" w14:textId="342B0B3A">
      <w:pPr>
        <w:spacing w:after="0" w:line="276" w:lineRule="auto"/>
        <w:ind w:firstLine="709"/>
        <w:jc w:val="both"/>
        <w:rPr>
          <w:rFonts w:ascii="Arial" w:hAnsi="Arial" w:eastAsia="Calibri" w:cs="Arial"/>
          <w:sz w:val="22"/>
          <w:szCs w:val="22"/>
        </w:rPr>
      </w:pPr>
      <w:r w:rsidRPr="0020540D">
        <w:rPr>
          <w:rFonts w:ascii="Arial" w:hAnsi="Arial" w:eastAsia="Calibri" w:cs="Arial"/>
          <w:sz w:val="22"/>
          <w:szCs w:val="22"/>
        </w:rPr>
        <w:t>Uputa o pravnom lijeku:</w:t>
      </w:r>
    </w:p>
    <w:p w:rsidRPr="0020540D" w:rsidR="00B5242F" w:rsidP="00B5242F" w:rsidRDefault="00B5242F" w14:paraId="4BF2BC43" w14:textId="519A1889">
      <w:pPr>
        <w:ind w:firstLine="709"/>
        <w:rPr>
          <w:rFonts w:ascii="Arial" w:hAnsi="Arial" w:eastAsia="Times New Roman" w:cs="Arial"/>
          <w:sz w:val="22"/>
          <w:szCs w:val="22"/>
        </w:rPr>
      </w:pPr>
      <w:r w:rsidRPr="0020540D">
        <w:rPr>
          <w:rFonts w:ascii="Arial" w:hAnsi="Arial" w:eastAsia="Times New Roman" w:cs="Arial"/>
          <w:sz w:val="22"/>
          <w:szCs w:val="22"/>
        </w:rPr>
        <w:t>Protiv ovog rješenja dopuštena je žalba u roku od 3 (tri) dana od dana dostave. Žalba se podnosi</w:t>
      </w:r>
      <w:r w:rsidRPr="0020540D" w:rsidR="00D92480">
        <w:rPr>
          <w:rFonts w:ascii="Arial" w:hAnsi="Arial" w:eastAsia="Times New Roman" w:cs="Arial"/>
          <w:sz w:val="22"/>
          <w:szCs w:val="22"/>
        </w:rPr>
        <w:t xml:space="preserve"> </w:t>
      </w:r>
      <w:r w:rsidRPr="0020540D">
        <w:rPr>
          <w:rFonts w:ascii="Arial" w:hAnsi="Arial" w:eastAsia="Times New Roman" w:cs="Arial"/>
          <w:sz w:val="22"/>
          <w:szCs w:val="22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635402808"/>
          <w:placeholder>
            <w:docPart w:val="C2C6A45DDBE44D3D91691F4B430F0814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Općinskom sudu u Metkoviću</w:t>
          </w:r>
        </w:sdtContent>
      </w:sdt>
      <w:r w:rsidRPr="0020540D" w:rsidR="00245C56">
        <w:rPr>
          <w:rFonts w:ascii="Arial" w:hAnsi="Arial" w:eastAsia="Times New Roman" w:cs="Arial"/>
          <w:sz w:val="22"/>
          <w:szCs w:val="22"/>
        </w:rPr>
        <w:t xml:space="preserve"> </w:t>
      </w:r>
      <w:r w:rsidRPr="0020540D">
        <w:rPr>
          <w:rFonts w:ascii="Arial" w:hAnsi="Arial" w:eastAsia="Times New Roman" w:cs="Arial"/>
          <w:sz w:val="22"/>
          <w:szCs w:val="22"/>
        </w:rPr>
        <w:t>,</w:t>
      </w:r>
      <w:r w:rsidRPr="0020540D" w:rsidR="00245C56">
        <w:rPr>
          <w:rFonts w:ascii="Arial" w:hAnsi="Arial" w:eastAsia="Times New Roman" w:cs="Arial"/>
          <w:sz w:val="22"/>
          <w:szCs w:val="22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i adresa suda "/>
          <w:tag w:val="DomainObject.Predmet.Sud.Adresa.UlicaIKBR_1"/>
          <w:id w:val="-1903756745"/>
          <w:lock w:val="sdtLocked"/>
          <w:placeholder>
            <w:docPart w:val="6E2628E64A2C4503905D0A544C86097C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0540D" w:rsidR="0020540D">
            <w:rPr>
              <w:rStyle w:val="eSPISCCParagraphDefaultFont"/>
              <w:rFonts w:eastAsiaTheme="minorHAnsi"/>
            </w:rPr>
            <w:t>Andrije Hebranga 9</w:t>
          </w:r>
        </w:sdtContent>
      </w:sdt>
      <w:r w:rsidRPr="0020540D" w:rsidR="00245C56">
        <w:rPr>
          <w:rFonts w:ascii="Arial" w:hAnsi="Arial" w:eastAsia="Times New Roman" w:cs="Arial"/>
          <w:sz w:val="22"/>
          <w:szCs w:val="22"/>
        </w:rPr>
        <w:t xml:space="preserve"> </w:t>
      </w:r>
      <w:r w:rsidRPr="0020540D">
        <w:rPr>
          <w:rFonts w:ascii="Arial" w:hAnsi="Arial" w:eastAsia="Times New Roman" w:cs="Arial"/>
          <w:sz w:val="22"/>
          <w:szCs w:val="22"/>
        </w:rPr>
        <w:t>, u dva primjerka, a o žalbi odlučuje Visoki prekršajni sud Republike Hrvatske.</w:t>
      </w:r>
    </w:p>
    <w:p w:rsidRPr="0020540D" w:rsidR="00B40829" w:rsidP="00B40829" w:rsidRDefault="00B40829" w14:paraId="3A2D3E1E" w14:textId="77777777">
      <w:pPr>
        <w:spacing w:after="0" w:line="276" w:lineRule="auto"/>
        <w:ind w:firstLine="709"/>
        <w:jc w:val="both"/>
        <w:rPr>
          <w:rFonts w:ascii="Arial" w:hAnsi="Arial" w:eastAsia="Calibri" w:cs="Arial"/>
          <w:sz w:val="22"/>
          <w:szCs w:val="22"/>
        </w:rPr>
      </w:pPr>
    </w:p>
    <w:p w:rsidRPr="0020540D" w:rsidR="00B40829" w:rsidP="00B40829" w:rsidRDefault="00B40829" w14:paraId="74B4CE53" w14:textId="77777777">
      <w:pPr>
        <w:spacing w:after="0" w:line="276" w:lineRule="auto"/>
        <w:jc w:val="both"/>
        <w:rPr>
          <w:rFonts w:ascii="Arial" w:hAnsi="Arial" w:eastAsia="Calibri" w:cs="Arial"/>
          <w:sz w:val="22"/>
          <w:szCs w:val="22"/>
        </w:rPr>
      </w:pPr>
    </w:p>
    <w:p w:rsidRPr="0020540D" w:rsidR="00B40829" w:rsidP="00B40829" w:rsidRDefault="00B40829" w14:paraId="575C46A7" w14:textId="77777777">
      <w:pPr>
        <w:spacing w:after="0" w:line="276" w:lineRule="auto"/>
        <w:ind w:firstLine="644"/>
        <w:jc w:val="both"/>
        <w:rPr>
          <w:rFonts w:ascii="Arial" w:hAnsi="Arial" w:eastAsia="Calibri" w:cs="Arial"/>
          <w:bCs/>
          <w:sz w:val="22"/>
          <w:szCs w:val="22"/>
        </w:rPr>
      </w:pPr>
      <w:r w:rsidRPr="0020540D">
        <w:rPr>
          <w:rFonts w:ascii="Arial" w:hAnsi="Arial" w:eastAsia="Calibri" w:cs="Arial"/>
          <w:bCs/>
          <w:sz w:val="22"/>
          <w:szCs w:val="22"/>
        </w:rPr>
        <w:t>Dostaviti:</w:t>
      </w:r>
    </w:p>
    <w:p w:rsidRPr="0020540D" w:rsidR="00B37A7D" w:rsidP="002209AF" w:rsidRDefault="002209AF" w14:paraId="0A0F624B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ascii="Arial" w:hAnsi="Arial" w:eastAsia="Calibri" w:cs="Arial"/>
          <w:sz w:val="22"/>
          <w:szCs w:val="22"/>
        </w:rPr>
      </w:pPr>
      <w:r w:rsidRPr="0020540D">
        <w:rPr>
          <w:rFonts w:ascii="Arial" w:hAnsi="Arial" w:eastAsia="Calibri" w:cs="Arial"/>
          <w:sz w:val="22"/>
          <w:szCs w:val="22"/>
        </w:rPr>
        <w:t>Osuđenoj pravnoj osobi putem oglasne ploče ovog suda</w:t>
      </w:r>
      <w:r w:rsidRPr="0020540D" w:rsidR="00B37A7D">
        <w:rPr>
          <w:rFonts w:ascii="Arial" w:hAnsi="Arial" w:eastAsia="Calibri" w:cs="Arial"/>
          <w:sz w:val="22"/>
          <w:szCs w:val="22"/>
        </w:rPr>
        <w:t xml:space="preserve"> </w:t>
      </w:r>
    </w:p>
    <w:p w:rsidRPr="0020540D" w:rsidR="00B37A7D" w:rsidP="00B37A7D" w:rsidRDefault="00B37A7D" w14:paraId="0B3A80C3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ascii="Arial" w:hAnsi="Arial" w:eastAsia="Calibri" w:cs="Arial"/>
          <w:sz w:val="22"/>
          <w:szCs w:val="22"/>
        </w:rPr>
      </w:pPr>
      <w:r w:rsidRPr="0020540D">
        <w:rPr>
          <w:rFonts w:ascii="Arial" w:hAnsi="Arial" w:eastAsia="Calibri" w:cs="Arial"/>
          <w:sz w:val="22"/>
          <w:szCs w:val="22"/>
        </w:rPr>
        <w:t>spis</w:t>
      </w:r>
    </w:p>
    <w:p w:rsidRPr="0020540D" w:rsidR="00B37A7D" w:rsidP="00B37A7D" w:rsidRDefault="00B37A7D" w14:paraId="5E6A5E14" w14:textId="77777777">
      <w:pPr>
        <w:spacing w:after="0" w:line="276" w:lineRule="auto"/>
        <w:contextualSpacing/>
        <w:jc w:val="both"/>
        <w:rPr>
          <w:rFonts w:ascii="Arial" w:hAnsi="Arial" w:eastAsia="Calibri" w:cs="Arial"/>
          <w:sz w:val="22"/>
          <w:szCs w:val="22"/>
        </w:rPr>
      </w:pPr>
    </w:p>
    <w:p w:rsidRPr="0020540D" w:rsidR="001A12B4" w:rsidP="001A12B4" w:rsidRDefault="001A12B4" w14:paraId="31A809AC" w14:textId="77777777">
      <w:pPr>
        <w:rPr>
          <w:rFonts w:ascii="Arial" w:hAnsi="Arial" w:cs="Arial"/>
        </w:rPr>
      </w:pPr>
    </w:p>
    <w:sectPr w:rsidRPr="0020540D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03DFE" w:rsidP="00537B78" w:rsidRDefault="00E03DFE" w14:paraId="1BE79B3F" w14:textId="77777777">
      <w:r>
        <w:separator/>
      </w:r>
    </w:p>
  </w:endnote>
  <w:endnote w:type="continuationSeparator" w:id="0">
    <w:p w:rsidR="00E03DFE" w:rsidP="00537B78" w:rsidRDefault="00E03DFE" w14:paraId="46F3866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1EBC4D9F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09AF">
          <w:t>2</w:t>
        </w:r>
        <w:r>
          <w:fldChar w:fldCharType="end"/>
        </w:r>
      </w:p>
    </w:sdtContent>
  </w:sdt>
  <w:p w:rsidR="006C43C5" w:rsidP="00C5238E" w:rsidRDefault="006C43C5" w14:paraId="38FA8DA6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03DFE" w:rsidP="00537B78" w:rsidRDefault="00E03DFE" w14:paraId="0AEF6BAA" w14:textId="77777777">
      <w:r>
        <w:separator/>
      </w:r>
    </w:p>
  </w:footnote>
  <w:footnote w:type="continuationSeparator" w:id="0">
    <w:p w:rsidR="00E03DFE" w:rsidP="00537B78" w:rsidRDefault="00E03DFE" w14:paraId="5184D57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3267D211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20540D" w:rsidR="0020540D">
          <w:rPr>
            <w:rStyle w:val="eSPISCCParagraphDefaultFont"/>
          </w:rPr>
          <w:t>Pp Ikp-150/2025-3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6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7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8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1"/>
  </w:num>
  <w:num w:numId="5">
    <w:abstractNumId w:val="43"/>
  </w:num>
  <w:num w:numId="6">
    <w:abstractNumId w:val="19"/>
  </w:num>
  <w:num w:numId="7">
    <w:abstractNumId w:val="20"/>
  </w:num>
  <w:num w:numId="8">
    <w:abstractNumId w:val="29"/>
  </w:num>
  <w:num w:numId="9">
    <w:abstractNumId w:val="15"/>
  </w:num>
  <w:num w:numId="10">
    <w:abstractNumId w:val="36"/>
  </w:num>
  <w:num w:numId="11">
    <w:abstractNumId w:val="14"/>
  </w:num>
  <w:num w:numId="12">
    <w:abstractNumId w:val="13"/>
  </w:num>
  <w:num w:numId="13">
    <w:abstractNumId w:val="39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</w:num>
  <w:num w:numId="18">
    <w:abstractNumId w:val="38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4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7"/>
  </w:num>
  <w:num w:numId="34">
    <w:abstractNumId w:val="28"/>
  </w:num>
  <w:num w:numId="35">
    <w:abstractNumId w:val="26"/>
  </w:num>
  <w:num w:numId="36">
    <w:abstractNumId w:val="11"/>
  </w:num>
  <w:num w:numId="37">
    <w:abstractNumId w:val="35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0"/>
  </w:num>
  <w:num w:numId="42">
    <w:abstractNumId w:val="44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3"/>
  </w:num>
  <w:num w:numId="48">
    <w:abstractNumId w:val="25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561F1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2C6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04C7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29E3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D6"/>
    <w:rsid w:val="001F0607"/>
    <w:rsid w:val="001F0947"/>
    <w:rsid w:val="001F14AA"/>
    <w:rsid w:val="001F1677"/>
    <w:rsid w:val="001F20D3"/>
    <w:rsid w:val="001F357C"/>
    <w:rsid w:val="001F36DA"/>
    <w:rsid w:val="001F404F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40D"/>
    <w:rsid w:val="002059E1"/>
    <w:rsid w:val="002066A8"/>
    <w:rsid w:val="0020670B"/>
    <w:rsid w:val="0020671B"/>
    <w:rsid w:val="00206C20"/>
    <w:rsid w:val="00207A46"/>
    <w:rsid w:val="00207F3F"/>
    <w:rsid w:val="002146AD"/>
    <w:rsid w:val="00217901"/>
    <w:rsid w:val="00217B1D"/>
    <w:rsid w:val="002209AF"/>
    <w:rsid w:val="00220F17"/>
    <w:rsid w:val="00226502"/>
    <w:rsid w:val="00230588"/>
    <w:rsid w:val="00232861"/>
    <w:rsid w:val="00233507"/>
    <w:rsid w:val="0023422C"/>
    <w:rsid w:val="00235532"/>
    <w:rsid w:val="00236A94"/>
    <w:rsid w:val="002423CE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3A9"/>
    <w:rsid w:val="002B055F"/>
    <w:rsid w:val="002B062D"/>
    <w:rsid w:val="002B21AC"/>
    <w:rsid w:val="002B2DED"/>
    <w:rsid w:val="002B4B00"/>
    <w:rsid w:val="002B516C"/>
    <w:rsid w:val="002B6864"/>
    <w:rsid w:val="002B6DF4"/>
    <w:rsid w:val="002B792D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6EC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0BC9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0F6A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1EA1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0706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0BD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5AE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769C6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477EC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977D2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BA4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135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0F2F"/>
    <w:rsid w:val="00AA1AB8"/>
    <w:rsid w:val="00AA2B8D"/>
    <w:rsid w:val="00AA3267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0AA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3564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771E2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2480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6F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3DFE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0F36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33F"/>
    <w:rsid w:val="00EB39DC"/>
    <w:rsid w:val="00EB421F"/>
    <w:rsid w:val="00EB4984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EF6058"/>
    <w:rsid w:val="00F00355"/>
    <w:rsid w:val="00F0189F"/>
    <w:rsid w:val="00F01EB7"/>
    <w:rsid w:val="00F037B6"/>
    <w:rsid w:val="00F04251"/>
    <w:rsid w:val="00F054A5"/>
    <w:rsid w:val="00F05C11"/>
    <w:rsid w:val="00F05FAC"/>
    <w:rsid w:val="00F06163"/>
    <w:rsid w:val="00F062A3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0C1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0719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7DF4E3E3"/>
  <w15:docId w15:val="{DB9888CC-3709-4886-91CD-FC1E65BD0ACC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ascii="Arial" w:hAnsi="Arial"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ascii="Arial" w:hAnsi="Arial"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ascii="Arial" w:hAnsi="Arial"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ascii="Arial" w:hAnsi="Arial"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ascii="Arial" w:hAnsi="Arial"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9D1BA4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9D1BA4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9D1BA4"/>
    <w:pPr>
      <w:ind w:firstLine="567"/>
      <w:jc w:val="both"/>
    </w:pPr>
    <w:rPr>
      <w:rFonts w:ascii="Arial" w:hAnsi="Arial"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9D1BA4"/>
    <w:rPr>
      <w:rFonts w:ascii="Arial" w:hAnsi="Arial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BDA3E4707D84B9A90150A71CE519DD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46E8BB0-73BF-4C06-8F48-69F00983538D}"/>
      </w:docPartPr>
      <w:docPartBody>
        <w:p w:rsidR="00445DEE" w:rsidP="00937323" w:rsidRDefault="00937323">
          <w:pPr>
            <w:pStyle w:val="0BDA3E4707D84B9A90150A71CE519DD7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4DB81062CF452C872AB089924808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190132-1C4E-45CD-82D1-0695C33E6ABC}"/>
      </w:docPartPr>
      <w:docPartBody>
        <w:p w:rsidR="00445DEE" w:rsidP="00937323" w:rsidRDefault="00937323">
          <w:pPr>
            <w:pStyle w:val="394DB81062CF452C872AB089924808C7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DFE24BBC8214295A44F3FDBA576B08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FE7B0-B16F-4047-B79A-E17A4A00ABE9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C6A45DDBE44D3D91691F4B430F081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5EE8DA6-EBAA-4D02-9F2E-8C5CE4925E04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E2628E64A2C4503905D0A544C8609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BBF1C2-B07F-4C03-B661-E965517A2250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5E6B7AB297434C988AA3CD842EDC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7D88A5D-C4EA-4425-8CC1-5671D7679B3A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FDB96223B44DD6B7AA86F917319E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373374-738E-4C0F-94FF-48DBBBCB6318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FD1955568D140019D3DD8B83AFD54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91EFFA-09F4-42FC-A647-EA05F905B61E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011746A89F84A0BA4B958E1D76B01A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DCC1CC-0BC6-4723-A634-6F4DD0E81673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AB4F362FFA49A1A70719D0625626F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6A9E956-42E7-4C24-B362-E1B6CBD03A0B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6657058BFC6483990FE3F582A3060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5A2075-B649-4CC0-A86C-CEBF7CD748D8}"/>
      </w:docPartPr>
      <w:docPartBody>
        <w:p w:rsidR="00F270E3" w:rsidRDefault="00531A6E">
          <w:r w:rsidRPr="001F3678">
            <w:rPr>
              <w:rStyle w:val="Tekstrezerviranogmjesta"/>
            </w:rPr>
            <w:t>__________</w:t>
          </w:r>
        </w:p>
      </w:docPartBody>
    </w:docPart>
    <w:docPart>
      <w:docPartPr>
        <w:name w:val="A4C209094C2944229EFF240908FFAB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A2656AC-8D74-4370-BBAA-4D72F6787654}"/>
      </w:docPartPr>
      <w:docPartBody>
        <w:p w:rsidR="002A630D" w:rsidRDefault="00F270E3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89B5588F75343B5AE328F68AF0C988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57DC8D-A90F-4572-A031-5D0F1CAF6FDB}"/>
      </w:docPartPr>
      <w:docPartBody>
        <w:p w:rsidR="002A630D" w:rsidRDefault="00F270E3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8CFE71785EB4EF39DA3964945D3CB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1378FF-17B8-4D6D-8C56-671B36C3577C}"/>
      </w:docPartPr>
      <w:docPartBody>
        <w:p w:rsidR="00A078D3" w:rsidRDefault="0081690B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1BBF51E7149451A8BD7B3830787DC9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5EC76BA-94CC-4557-9EAB-E7955EB90AB2}"/>
      </w:docPartPr>
      <w:docPartBody>
        <w:p w:rsidR="00A078D3" w:rsidRDefault="0081690B">
          <w:r w:rsidRPr="00D1033D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B33F4"/>
    <w:rsid w:val="001B0766"/>
    <w:rsid w:val="001C2496"/>
    <w:rsid w:val="00254069"/>
    <w:rsid w:val="002A630D"/>
    <w:rsid w:val="00343DF3"/>
    <w:rsid w:val="003E5356"/>
    <w:rsid w:val="00423B50"/>
    <w:rsid w:val="00445DEE"/>
    <w:rsid w:val="0047758D"/>
    <w:rsid w:val="00501D89"/>
    <w:rsid w:val="00531A6E"/>
    <w:rsid w:val="00565551"/>
    <w:rsid w:val="005B0F0A"/>
    <w:rsid w:val="005C5899"/>
    <w:rsid w:val="006054F1"/>
    <w:rsid w:val="00627279"/>
    <w:rsid w:val="0064237B"/>
    <w:rsid w:val="006465AE"/>
    <w:rsid w:val="0081690B"/>
    <w:rsid w:val="00833048"/>
    <w:rsid w:val="00874470"/>
    <w:rsid w:val="0087691E"/>
    <w:rsid w:val="00937323"/>
    <w:rsid w:val="009E647F"/>
    <w:rsid w:val="00A01DC1"/>
    <w:rsid w:val="00A078D3"/>
    <w:rsid w:val="00AE4A7E"/>
    <w:rsid w:val="00B0127E"/>
    <w:rsid w:val="00B55BCF"/>
    <w:rsid w:val="00B715E5"/>
    <w:rsid w:val="00C63CA9"/>
    <w:rsid w:val="00CB4658"/>
    <w:rsid w:val="00D5459C"/>
    <w:rsid w:val="00D94CFA"/>
    <w:rsid w:val="00E24D88"/>
    <w:rsid w:val="00E51FEA"/>
    <w:rsid w:val="00F270E3"/>
    <w:rsid w:val="00FD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E4A7E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0BDA3E4707D84B9A90150A71CE519DD7" w:customStyle="true">
    <w:name w:val="0BDA3E4707D84B9A90150A71CE519DD7"/>
    <w:rsid w:val="00937323"/>
  </w:style>
  <w:style w:type="paragraph" w:styleId="394DB81062CF452C872AB089924808C7" w:customStyle="true">
    <w:name w:val="394DB81062CF452C872AB089924808C7"/>
    <w:rsid w:val="00937323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21. rujna 2026.</izvorni_sadrzaj>
    <derivirana_varijabla naziv="DomainObject.DatumDonosenjaOdluke_1">21.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Ikp-150/2025-3</izvorni_sadrzaj>
    <derivirana_varijabla naziv="DomainObject.Oznaka_1">Pp Ikp-150/2025-3</derivirana_varijabla>
  </DomainObject.Oznaka>
  <DomainObject.DonositeljOdluke.Ime>
    <izvorni_sadrzaj>Stanka</izvorni_sadrzaj>
    <derivirana_varijabla naziv="DomainObject.DonositeljOdluke.Ime_1">Stanka</derivirana_varijabla>
  </DomainObject.DonositeljOdluke.Ime>
  <DomainObject.DonositeljOdluke.Prezime>
    <izvorni_sadrzaj>Obradović</izvorni_sadrzaj>
    <derivirana_varijabla naziv="DomainObject.DonositeljOdluke.Prezime_1">Obradović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150</izvorni_sadrzaj>
    <derivirana_varijabla naziv="DomainObject.Predmet.Broj_1">150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svibnja 2025.</izvorni_sadrzaj>
    <derivirana_varijabla naziv="DomainObject.Predmet.DatumOsnivanja_1">15. svibnja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Ikp-150/2025</izvorni_sadrzaj>
    <derivirana_varijabla naziv="DomainObject.Predmet.OznakaBroj_1">Pp Ikp-150/2025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VALENT društvo s ograničenom odgovornošću za trgovinu</izvorni_sadrzaj>
    <derivirana_varijabla naziv="DomainObject.Predmet.ProtustrankaFormated_1">  VALENT društvo s ograničenom odgovornošću za trgovinu</derivirana_varijabla>
  </DomainObject.Predmet.ProtustrankaFormated>
  <DomainObject.Predmet.ProtustrankaFormatedOIB>
    <izvorni_sadrzaj>  VALENT društvo s ograničenom odgovornošću za trgovinu, OIB 51244073427</izvorni_sadrzaj>
    <derivirana_varijabla naziv="DomainObject.Predmet.ProtustrankaFormatedOIB_1">  VALENT društvo s ograničenom odgovornošću za trgovinu, OIB 51244073427</derivirana_varijabla>
  </DomainObject.Predmet.ProtustrankaFormatedOIB>
  <DomainObject.Predmet.ProtustrankaFormatedWithAdress>
    <izvorni_sadrzaj> VALENT društvo s ograničenom odgovornošću za trgovinu, Mobine 2, 20350 Metković</izvorni_sadrzaj>
    <derivirana_varijabla naziv="DomainObject.Predmet.ProtustrankaFormatedWithAdress_1"> VALENT društvo s ograničenom odgovornošću za trgovinu, Mobine 2, 20350 Metković</derivirana_varijabla>
  </DomainObject.Predmet.ProtustrankaFormatedWithAdress>
  <DomainObject.Predmet.ProtustrankaFormatedWithAdressOIB>
    <izvorni_sadrzaj> VALENT društvo s ograničenom odgovornošću za trgovinu, OIB 51244073427, Mobine 2, 20350 Metković</izvorni_sadrzaj>
    <derivirana_varijabla naziv="DomainObject.Predmet.ProtustrankaFormatedWithAdressOIB_1"> VALENT društvo s ograničenom odgovornošću za trgovinu, OIB 51244073427, Mobine 2, 20350 Metković</derivirana_varijabla>
  </DomainObject.Predmet.ProtustrankaFormatedWithAdressOIB>
  <DomainObject.Predmet.ProtustrankaWithAdress>
    <izvorni_sadrzaj>VALENT društvo s ograničenom odgovornošću za trgovinu Mobine 2, 20350 Metković</izvorni_sadrzaj>
    <derivirana_varijabla naziv="DomainObject.Predmet.ProtustrankaWithAdress_1">VALENT društvo s ograničenom odgovornošću za trgovinu Mobine 2, 20350 Metković</derivirana_varijabla>
  </DomainObject.Predmet.ProtustrankaWithAdress>
  <DomainObject.Predmet.ProtustrankaWithAdressOIB>
    <izvorni_sadrzaj>VALENT društvo s ograničenom odgovornošću za trgovinu, OIB 51244073427, Mobine 2, 20350 Metković</izvorni_sadrzaj>
    <derivirana_varijabla naziv="DomainObject.Predmet.ProtustrankaWithAdressOIB_1">VALENT društvo s ograničenom odgovornošću za trgovinu, OIB 51244073427, Mobine 2, 20350 Metković</derivirana_varijabla>
  </DomainObject.Predmet.ProtustrankaWithAdressOIB>
  <DomainObject.Predmet.ProtustrankaNazivFormated>
    <izvorni_sadrzaj>VALENT društvo s ograničenom odgovornošću za trgovinu</izvorni_sadrzaj>
    <derivirana_varijabla naziv="DomainObject.Predmet.ProtustrankaNazivFormated_1">VALENT društvo s ograničenom odgovornošću za trgovinu</derivirana_varijabla>
    <derivirana_varijabla naziv="Padez">VALENT društvo s ograničenom odgovornošću za trgovinu</derivirana_varijabla>
  </DomainObject.Predmet.ProtustrankaNazivFormated>
  <DomainObject.Predmet.ProtustrankaNazivFormatedOIB>
    <izvorni_sadrzaj>VALENT društvo s ograničenom odgovornošću za trgovinu, OIB 51244073427</izvorni_sadrzaj>
    <derivirana_varijabla naziv="DomainObject.Predmet.ProtustrankaNazivFormatedOIB_1">VALENT društvo s ograničenom odgovornošću za trgovinu, OIB 51244073427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12 - Obradović</izvorni_sadrzaj>
    <derivirana_varijabla naziv="DomainObject.Predmet.Referada.Naziv_1">Referada 12 - Obradović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Sudnica Obradović</izvorni_sadrzaj>
    <derivirana_varijabla naziv="DomainObject.Predmet.Referada.Prostorija.Naziv_1">Sudnica Obradović</derivirana_varijabla>
  </DomainObject.Predmet.Referada.Prostorija.Naziv>
  <DomainObject.Predmet.Referada.Prostorija.Oznaka>
    <izvorni_sadrzaj>1-02 PS</izvorni_sadrzaj>
    <derivirana_varijabla naziv="DomainObject.Predmet.Referada.Prostorija.Oznaka_1">1-02 PS</derivirana_varijabla>
  </DomainObject.Predmet.Referada.Prostorija.Oznaka>
  <DomainObject.Predmet.Referada.Sud.Naziv>
    <izvorni_sadrzaj>Općinski sud u Metkoviću</izvorni_sadrzaj>
    <derivirana_varijabla naziv="DomainObject.Predmet.Referada.Sud.Naziv_1">Općinskom sudu u Metkoviću</derivirana_varijabla>
    <derivirana_varijabla naziv="DomainObject.Predmet.Referada.Sud.Naziv">Općinski sud u Metkoviću</derivirana_varijabla>
  </DomainObject.Predmet.Referada.Sud.Naziv>
  <DomainObject.Predmet.Referada.Sudac>
    <izvorni_sadrzaj>Stanka Obradović</izvorni_sadrzaj>
    <derivirana_varijabla naziv="DomainObject.Predmet.Referada.Sudac_1">Stanka Obradović</derivirana_varijabla>
    <derivirana_varijabla naziv="Dativ">Stanki Obradović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Metkoviću</izvorni_sadrzaj>
    <derivirana_varijabla naziv="DomainObject.Predmet.StrankaFormated_1">  Općinskog suda u Metkoviću</derivirana_varijabla>
  </DomainObject.Predmet.StrankaFormated>
  <DomainObject.Predmet.StrankaFormatedOIB>
    <izvorni_sadrzaj>  Općinski sud u Metkoviću, OIB 46522572970</izvorni_sadrzaj>
    <derivirana_varijabla naziv="DomainObject.Predmet.StrankaFormatedOIB_1">  Općinski sud u Metkoviću, OIB 46522572970</derivirana_varijabla>
  </DomainObject.Predmet.StrankaFormatedOIB>
  <DomainObject.Predmet.StrankaFormatedWithAdress>
    <izvorni_sadrzaj> Općinski sud u Metkoviću, Andrije Hebranga 9, 20350 Metković</izvorni_sadrzaj>
    <derivirana_varijabla naziv="DomainObject.Predmet.StrankaFormatedWithAdress_1"> Općinski sud u Metkoviću, Andrije Hebranga 9, 20350 Metković</derivirana_varijabla>
  </DomainObject.Predmet.StrankaFormatedWithAdress>
  <DomainObject.Predmet.StrankaFormatedWithAdressOIB>
    <izvorni_sadrzaj> Općinski sud u Metkoviću, OIB 46522572970, Andrije Hebranga 9, 20350 Metković</izvorni_sadrzaj>
    <derivirana_varijabla naziv="DomainObject.Predmet.StrankaFormatedWithAdressOIB_1"> Općinski sud u Metkoviću, OIB 46522572970, Andrije Hebranga 9, 20350 Metković</derivirana_varijabla>
  </DomainObject.Predmet.StrankaFormatedWithAdressOIB>
  <DomainObject.Predmet.StrankaWithAdress>
    <izvorni_sadrzaj>Općinski sud u Metkoviću Andrije Hebranga 9,20350 Metković</izvorni_sadrzaj>
    <derivirana_varijabla naziv="DomainObject.Predmet.StrankaWithAdress_1">Općinski sud u Metkoviću Andrije Hebranga 9,20350 Metković</derivirana_varijabla>
  </DomainObject.Predmet.StrankaWithAdress>
  <DomainObject.Predmet.StrankaWithAdressOIB>
    <izvorni_sadrzaj>Općinski sud u Metkoviću, OIB 46522572970, Andrije Hebranga 9,20350 Metković</izvorni_sadrzaj>
    <derivirana_varijabla naziv="DomainObject.Predmet.StrankaWithAdressOIB_1">Općinski sud u Metkoviću, OIB 46522572970, Andrije Hebranga 9,20350 Metković</derivirana_varijabla>
  </DomainObject.Predmet.StrankaWithAdressOIB>
  <DomainObject.Predmet.StrankaNazivFormated>
    <izvorni_sadrzaj>Općinski sud u Metkoviću</izvorni_sadrzaj>
    <derivirana_varijabla naziv="DomainObject.Predmet.StrankaNazivFormated_1">Općinski sud u Metkoviću</derivirana_varijabla>
    <derivirana_varijabla naziv="Padez">Općinski sud u Metkoviću</derivirana_varijabla>
  </DomainObject.Predmet.StrankaNazivFormated>
  <DomainObject.Predmet.StrankaNazivFormatedOIB>
    <izvorni_sadrzaj>Općinski sud u Metkoviću, OIB 46522572970</izvorni_sadrzaj>
    <derivirana_varijabla naziv="DomainObject.Predmet.StrankaNazivFormatedOIB_1">Općinski sud u Metkoviću, OIB 46522572970</derivirana_varijabla>
  </DomainObject.Predmet.StrankaNazivFormatedOIB>
  <DomainObject.Predmet.Sud.Adresa.Naselje>
    <izvorni_sadrzaj>Metković</izvorni_sadrzaj>
    <derivirana_varijabla naziv="DomainObject.Predmet.Sud.Adresa.Naselje_1">Metković</derivirana_varijabla>
  </DomainObject.Predmet.Sud.Adresa.Naselje>
  <DomainObject.Predmet.Sud.Adresa.NaseljeLokativ>
    <izvorni_sadrzaj>Metkoviću</izvorni_sadrzaj>
    <derivirana_varijabla naziv="DomainObject.Predmet.Sud.Adresa.NaseljeLokativ_1">Metkoviću</derivirana_varijabla>
  </DomainObject.Predmet.Sud.Adresa.NaseljeLokativ>
  <DomainObject.Predmet.Sud.Adresa.PostBroj>
    <izvorni_sadrzaj>20350</izvorni_sadrzaj>
    <derivirana_varijabla naziv="DomainObject.Predmet.Sud.Adresa.PostBroj_1">20350</derivirana_varijabla>
  </DomainObject.Predmet.Sud.Adresa.PostBroj>
  <DomainObject.Predmet.Sud.Adresa.UlicaIKBR>
    <izvorni_sadrzaj>Andrije Hebranga 9</izvorni_sadrzaj>
    <derivirana_varijabla naziv="DomainObject.Predmet.Sud.Adresa.UlicaIKBR_1">Andrije Hebranga 9</derivirana_varijabla>
  </DomainObject.Predmet.Sud.Adresa.UlicaIKBR>
  <DomainObject.Predmet.Sud.Naziv>
    <izvorni_sadrzaj>Općinski sud u Metkoviću</izvorni_sadrzaj>
    <derivirana_varijabla naziv="DomainObject.Predmet.Sud.Naziv_1">Općinski sud u Metkoviću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Kazneno-prekršajna pisarnica</izvorni_sadrzaj>
    <derivirana_varijabla naziv="DomainObject.Predmet.TrenutnaLokacijaSpisa.Naziv_1">Kazneno-prekršajna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Metkoviću</izvorni_sadrzaj>
    <derivirana_varijabla naziv="DomainObject.Predmet.TrenutnaLokacijaSpisa.Sud.Naziv_1">Općinski sud u Metkoviću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Kazneno-prekršajna pisarnica</izvorni_sadrzaj>
    <derivirana_varijabla naziv="DomainObject.Predmet.UstrojstvenaJedinicaVodi.Naziv_1">Kazneno-prekršajna pisarnica</derivirana_varijabla>
  </DomainObject.Predmet.UstrojstvenaJedinicaVodi.Naziv>
  <DomainObject.Predmet.UstrojstvenaJedinicaVodi.Oznaka>
    <izvorni_sadrzaj>Kazneno-pr</izvorni_sadrzaj>
    <derivirana_varijabla naziv="DomainObject.Predmet.UstrojstvenaJedinicaVodi.Oznaka_1">Kazneno-pr</derivirana_varijabla>
  </DomainObject.Predmet.UstrojstvenaJedinicaVodi.Oznaka>
  <DomainObject.Predmet.UstrojstvenaJedinicaVodi.Prostorija.Naziv>
    <izvorni_sadrzaj>Kazneno-prekršajna pisarnica</izvorni_sadrzaj>
    <derivirana_varijabla naziv="DomainObject.Predmet.UstrojstvenaJedinicaVodi.Prostorija.Naziv_1">Kazneno-prekršajna pisarnica</derivirana_varijabla>
  </DomainObject.Predmet.UstrojstvenaJedinicaVodi.Prostorija.Naziv>
  <DomainObject.Predmet.UstrojstvenaJedinicaVodi.Prostorija.Oznaka>
    <izvorni_sadrzaj>2-28 Kazne</izvorni_sadrzaj>
    <derivirana_varijabla naziv="DomainObject.Predmet.UstrojstvenaJedinicaVodi.Prostorija.Oznaka_1">2-28 Kazne</derivirana_varijabla>
  </DomainObject.Predmet.UstrojstvenaJedinicaVodi.Prostorija.Oznaka>
  <DomainObject.Predmet.UstrojstvenaJedinicaVodi.Sud.Naziv>
    <izvorni_sadrzaj>Općinski sud u Metkoviću</izvorni_sadrzaj>
    <derivirana_varijabla naziv="DomainObject.Predmet.UstrojstvenaJedinicaVodi.Sud.Naziv_1">Općinski sud u Metkoviću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Katica Zovko</izvorni_sadrzaj>
    <derivirana_varijabla naziv="DomainObject.Predmet.Zapisnicar_1">Katica Zovko</derivirana_varijabla>
    <derivirana_varijabla naziv="Padez">Katica Zovko</derivirana_varijabla>
  </DomainObject.Predmet.Zapisnicar>
  <DomainObject.Predmet.StrankaListFormated>
    <izvorni_sadrzaj>
      <item>Općinski sud u Metkoviću</item>
    </izvorni_sadrzaj>
    <derivirana_varijabla naziv="DomainObject.Predmet.StrankaListFormated_1">
      <item>Općinski sud u Metkoviću</item>
    </derivirana_varijabla>
  </DomainObject.Predmet.StrankaListFormated>
  <DomainObject.Predmet.StrankaListFormatedOIB>
    <izvorni_sadrzaj>
      <item>Općinski sud u Metkoviću, OIB 46522572970</item>
    </izvorni_sadrzaj>
    <derivirana_varijabla naziv="DomainObject.Predmet.StrankaListFormatedOIB_1">
      <item>Općinski sud u Metkoviću, OIB 46522572970</item>
    </derivirana_varijabla>
  </DomainObject.Predmet.StrankaListFormatedOIB>
  <DomainObject.Predmet.StrankaListFormatedWithAdress>
    <izvorni_sadrzaj>
      <item>Općinski sud u Metkoviću, Andrije Hebranga 9, 20350 Metković</item>
    </izvorni_sadrzaj>
    <derivirana_varijabla naziv="DomainObject.Predmet.StrankaListFormatedWithAdress_1">
      <item>Općinski sud u Metkoviću, Andrije Hebranga 9, 20350 Metković</item>
    </derivirana_varijabla>
  </DomainObject.Predmet.StrankaListFormatedWithAdress>
  <DomainObject.Predmet.StrankaListFormatedWithAdressOIB>
    <izvorni_sadrzaj>
      <item>Općinski sud u Metkoviću, OIB 46522572970, Andrije Hebranga 9, 20350 Metković</item>
    </izvorni_sadrzaj>
    <derivirana_varijabla naziv="DomainObject.Predmet.StrankaListFormatedWithAdressOIB_1">
      <item>Općinski sud u Metkoviću, OIB 46522572970, Andrije Hebranga 9, 20350 Metković</item>
    </derivirana_varijabla>
  </DomainObject.Predmet.StrankaListFormatedWithAdressOIB>
  <DomainObject.Predmet.StrankaListNazivFormated>
    <izvorni_sadrzaj>
      <item>Općinski sud u Metkoviću</item>
    </izvorni_sadrzaj>
    <derivirana_varijabla naziv="DomainObject.Predmet.StrankaListNazivFormated_1">
      <item>Općinski sud u Metkoviću</item>
    </derivirana_varijabla>
  </DomainObject.Predmet.StrankaListNazivFormated>
  <DomainObject.Predmet.StrankaListNazivFormatedOIB>
    <izvorni_sadrzaj>
      <item>Općinski sud u Metkoviću, OIB 46522572970</item>
    </izvorni_sadrzaj>
    <derivirana_varijabla naziv="DomainObject.Predmet.StrankaListNazivFormatedOIB_1">
      <item>Općinski sud u Metkoviću, OIB 46522572970</item>
    </derivirana_varijabla>
  </DomainObject.Predmet.StrankaListNazivFormatedOIB>
  <DomainObject.Predmet.ProtuStrankaListFormated>
    <izvorni_sadrzaj>
      <item>VALENT društvo s ograničenom odgovornošću za trgovinu</item>
    </izvorni_sadrzaj>
    <derivirana_varijabla naziv="DomainObject.Predmet.ProtuStrankaListFormated_1">
      <item>VALENT društvo s ograničenom odgovornošću za trgovinu</item>
    </derivirana_varijabla>
  </DomainObject.Predmet.ProtuStrankaListFormated>
  <DomainObject.Predmet.ProtuStrankaListFormatedOIB>
    <izvorni_sadrzaj>
      <item>VALENT društvo s ograničenom odgovornošću za trgovinu, OIB 51244073427</item>
    </izvorni_sadrzaj>
    <derivirana_varijabla naziv="DomainObject.Predmet.ProtuStrankaListFormatedOIB_1">
      <item>VALENT društvo s ograničenom odgovornošću za trgovinu, OIB 51244073427</item>
    </derivirana_varijabla>
  </DomainObject.Predmet.ProtuStrankaListFormatedOIB>
  <DomainObject.Predmet.ProtuStrankaListFormatedWithAdress>
    <izvorni_sadrzaj>
      <item>VALENT društvo s ograničenom odgovornošću za trgovinu, Mobine 2, 20350 Metković</item>
    </izvorni_sadrzaj>
    <derivirana_varijabla naziv="DomainObject.Predmet.ProtuStrankaListFormatedWithAdress_1">
      <item>VALENT društvo s ograničenom odgovornošću za trgovinu, Mobine 2, 20350 Metković</item>
    </derivirana_varijabla>
  </DomainObject.Predmet.ProtuStrankaListFormatedWithAdress>
  <DomainObject.Predmet.ProtuStrankaListFormatedWithAdressOIB>
    <izvorni_sadrzaj>
      <item>VALENT društvo s ograničenom odgovornošću za trgovinu, OIB 51244073427, Mobine 2, 20350 Metković</item>
    </izvorni_sadrzaj>
    <derivirana_varijabla naziv="DomainObject.Predmet.ProtuStrankaListFormatedWithAdressOIB_1">
      <item>VALENT društvo s ograničenom odgovornošću za trgovinu, OIB 51244073427, Mobine 2, 20350 Metković</item>
    </derivirana_varijabla>
  </DomainObject.Predmet.ProtuStrankaListFormatedWithAdressOIB>
  <DomainObject.Predmet.ProtuStrankaListNazivFormated>
    <izvorni_sadrzaj>
      <item>VALENT društvo s ograničenom odgovornošću za trgovinu</item>
    </izvorni_sadrzaj>
    <derivirana_varijabla naziv="DomainObject.Predmet.ProtuStrankaListNazivFormated_1">
      <item>VALENT društvo s ograničenom odgovornošću za trgovinu</item>
    </derivirana_varijabla>
  </DomainObject.Predmet.ProtuStrankaListNazivFormated>
  <DomainObject.Predmet.ProtuStrankaListNazivFormatedOIB>
    <izvorni_sadrzaj>
      <item>VALENT društvo s ograničenom odgovornošću za trgovinu, OIB 51244073427</item>
    </izvorni_sadrzaj>
    <derivirana_varijabla naziv="DomainObject.Predmet.ProtuStrankaListNazivFormatedOIB_1">
      <item>VALENT društvo s ograničenom odgovornošću za trgovinu, OIB 51244073427</item>
    </derivirana_varijabla>
  </DomainObject.Predmet.ProtuStrankaListNazivFormatedOIB>
  <DomainObject.Predmet.OstaliListFormated>
    <izvorni_sadrzaj>
      <item>Financijska agencija (FINA)</item>
    </izvorni_sadrzaj>
    <derivirana_varijabla naziv="DomainObject.Predmet.OstaliListFormated_1">
      <item>Financijska agencija (FINA)</item>
    </derivirana_varijabla>
    <derivirana_varijabla naziv="DrugaOsoba">
      <item>Financijska agencija (FINA)</item>
    </derivirana_varijabla>
  </DomainObject.Predmet.OstaliListFormated>
  <DomainObject.Predmet.OstaliListFormatedOIB>
    <izvorni_sadrzaj>
      <item>Financijska agencija (FINA), OIB 85821130368</item>
    </izvorni_sadrzaj>
    <derivirana_varijabla naziv="DomainObject.Predmet.OstaliListFormatedOIB_1">
      <item>Financijska agencija (FINA), OIB 85821130368</item>
    </derivirana_varijabla>
  </DomainObject.Predmet.OstaliListFormatedOIB>
  <DomainObject.Predmet.OstaliListFormatedWithAdress>
    <izvorni_sadrzaj>
      <item>Financijska agencija (FINA), Vukovarska 2, 20000 Dubrovnik</item>
    </izvorni_sadrzaj>
    <derivirana_varijabla naziv="DomainObject.Predmet.OstaliListFormatedWithAdress_1">
      <item>Financijska agencija (FINA), Vukovarska 2, 20000 Dubrovnik</item>
    </derivirana_varijabla>
  </DomainObject.Predmet.OstaliListFormatedWithAdress>
  <DomainObject.Predmet.OstaliListFormatedWithAdressOIB>
    <izvorni_sadrzaj>
      <item>Financijska agencija (FINA), OIB 85821130368, Vukovarska 2, 20000 Dubrovnik</item>
    </izvorni_sadrzaj>
    <derivirana_varijabla naziv="DomainObject.Predmet.OstaliListFormatedWithAdressOIB_1">
      <item>Financijska agencija (FINA), OIB 85821130368, Vukovarska 2, 20000 Dubrovnik</item>
    </derivirana_varijabla>
  </DomainObject.Predmet.OstaliListFormatedWithAdressOIB>
  <DomainObject.Predmet.OstaliListNazivFormated>
    <izvorni_sadrzaj>
      <item>Financijska agencija (FINA)</item>
    </izvorni_sadrzaj>
    <derivirana_varijabla naziv="DomainObject.Predmet.OstaliListNazivFormated_1">
      <item>Financijska agencija (FINA)</item>
    </derivirana_varijabla>
  </DomainObject.Predmet.OstaliListNazivFormated>
  <DomainObject.Predmet.OstaliListNazivFormatedOIB>
    <izvorni_sadrzaj>
      <item>Financijska agencija (FINA), OIB 85821130368</item>
    </izvorni_sadrzaj>
    <derivirana_varijabla naziv="DomainObject.Predmet.OstaliListNazivFormatedOIB_1">
      <item>Financijska agencija (FINA), OIB 85821130368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30</izvorni_sadrzaj>
    <derivirana_varijabla naziv="DomainObject.Predmet.ClanakZakona_1">30</derivirana_varijabla>
  </DomainObject.Predmet.ClanakZakona>
  <DomainObject.Predmet.ClanakZakonaFull>
    <izvorni_sadrzaj>članka 30.</izvorni_sadrzaj>
    <derivirana_varijabla naziv="DomainObject.Predmet.ClanakZakonaFull_1">članka 30.</derivirana_varijabla>
  </DomainObject.Predmet.ClanakZakonaFull>
  <DomainObject.Predmet.Sud.Parent.Naziv>
    <izvorni_sadrzaj>Županijski sud u Dubrovniku</izvorni_sadrzaj>
    <derivirana_varijabla naziv="DomainObject.Predmet.Sud.Parent.Naziv_1">Županijski sud u Dubrovniku</derivirana_varijabla>
  </DomainObject.Predmet.Sud.Parent.Naziv>
  <DomainObject.Datum>
    <izvorni_sadrzaj>21. rujna 2026.</izvorni_sadrzaj>
    <derivirana_varijabla naziv="DomainObject.Datum_1">21. rujna 2026.</derivirana_varijabla>
    <derivirana_varijabla naziv="datum">21. rujna 2026.</derivirana_varijabla>
    <derivirana_varijabla naziv="datum2">2. siječnja 2026.</derivirana_varijabla>
    <derivirana_varijabla naziv="datum1">21. rujna 2026.</derivirana_varijabla>
  </DomainObject.Datum>
  <DomainObject.PoslovniBrojDokumenta>
    <izvorni_sadrzaj>Pp Ikp-150/2025-3</izvorni_sadrzaj>
    <derivirana_varijabla naziv="DomainObject.PoslovniBrojDokumenta_1">Pp Ikp-150/2025-3</derivirana_varijabla>
  </DomainObject.PoslovniBrojDokumenta>
  <DomainObject.Predmet.StrankaIDrugi>
    <izvorni_sadrzaj>Općinski sud u Metkoviću</izvorni_sadrzaj>
    <derivirana_varijabla naziv="DomainObject.Predmet.StrankaIDrugi_1">Općinski sud u Metkoviću</derivirana_varijabla>
  </DomainObject.Predmet.StrankaIDrugi>
  <DomainObject.Predmet.ProtustrankaIDrugi>
    <izvorni_sadrzaj>VALENT društvo s ograničenom odgovornošću za trgovinu</izvorni_sadrzaj>
    <derivirana_varijabla naziv="DomainObject.Predmet.ProtustrankaIDrugi_1">VALENT društvo s ograničenom odgovornošću za trgovinu</derivirana_varijabla>
  </DomainObject.Predmet.ProtustrankaIDrugi>
  <DomainObject.Predmet.StrankaIDrugiAdressOIB>
    <izvorni_sadrzaj>Općinski sud u Metkoviću, OIB 46522572970, Andrije Hebranga 9, 20350 Metković</izvorni_sadrzaj>
    <derivirana_varijabla naziv="DomainObject.Predmet.StrankaIDrugiAdressOIB_1">Općinski sud u Metkoviću, OIB 46522572970, Andrije Hebranga 9, 20350 Metković</derivirana_varijabla>
  </DomainObject.Predmet.StrankaIDrugiAdressOIB>
  <DomainObject.Predmet.ProtustrankaIDrugiAdressOIB>
    <izvorni_sadrzaj>VALENT društvo s ograničenom odgovornošću za trgovinu, OIB 51244073427, Mobine 2, 20350 Metković</izvorni_sadrzaj>
    <derivirana_varijabla naziv="DomainObject.Predmet.ProtustrankaIDrugiAdressOIB_1">VALENT društvo s ograničenom odgovornošću za trgovinu, OIB 51244073427, Mobine 2, 20350 Metković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VALENT društvo s ograničenom odgovornošću za trgovinu</item>
      <item>Općinski sud u Metkoviću</item>
      <item>Financijska agencija (FINA)</item>
    </izvorni_sadrzaj>
    <derivirana_varijabla naziv="DomainObject.Predmet.SudioniciListNaziv_1">
      <item>VALENT društvo s ograničenom odgovornošću za trgovinu</item>
      <item>Općinski sud u Metkoviću</item>
      <item>Financijska agencija (FINA)</item>
    </derivirana_varijabla>
    <derivirana_varijabla naziv="OstaliSudionici">
      <item>VALENT društvo s ograničenom odgovornošću za trgovinu</item>
      <item>Općinski sud u Metkoviću</item>
      <item>Financijska agencija (FINA)</item>
    </derivirana_varijabla>
  </DomainObject.Predmet.SudioniciListNaziv>
  <DomainObject.Predmet.SudioniciListAdressOIB>
    <izvorni_sadrzaj>
      <item>VALENT društvo s ograničenom odgovornošću za trgovinu, OIB 51244073427, Mobine 2,20350 Metković</item>
      <item>Općinski sud u Metkoviću, OIB 46522572970, Andrije Hebranga 9,20350 Metković</item>
      <item>Financijska agencija (FINA), OIB 85821130368, Vukovarska 2,20000 Dubrovnik</item>
    </izvorni_sadrzaj>
    <derivirana_varijabla naziv="DomainObject.Predmet.SudioniciListAdressOIB_1">
      <item>VALENT društvo s ograničenom odgovornošću za trgovinu, OIB 51244073427, Mobine 2,20350 Metković</item>
      <item>Općinski sud u Metkoviću, OIB 46522572970, Andrije Hebranga 9,20350 Metković</item>
      <item>Financijska agencija (FINA), OIB 85821130368, Vukovarska 2,20000 Dubrovnik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398,17 EUR, trošak u iznosu od 56,54 EUR, u ukupnom iznosu od 454,71 EUR</izvorni_sadrzaj>
    <derivirana_varijabla naziv="DomainObject.Predmet.Pristojbe_1">troškove za novčana kazna u iznosu od 398,17 EUR, trošak u iznosu od 56,54 EUR, u ukupnom iznosu od 454,71 EUR</derivirana_varijabla>
  </DomainObject.Predmet.Pristojbe>
  <DomainObject.Predmet.PristojbeSudionikNazivOIB>
    <izvorni_sadrzaj>VALENT društvo s ograničenom odgovornošću za trgovinu, OIB 51244073427</izvorni_sadrzaj>
    <derivirana_varijabla naziv="DomainObject.Predmet.PristojbeSudionikNazivOIB_1">VALENT društvo s ograničenom odgovornošću za trgovinu, OIB 51244073427</derivirana_varijabla>
  </DomainObject.Predmet.PristojbeSudionikNazivOIB>
  <DomainObject.Predmet.PristojbePNB>
    <izvorni_sadrzaj>HR63 6068-50555-1066940886</izvorni_sadrzaj>
    <derivirana_varijabla naziv="DomainObject.Predmet.PristojbePNB_1">HR63 6068-50555-1066940886</derivirana_varijabla>
  </DomainObject.Predmet.PristojbePNB>
  <DomainObject.Predmet.PristojbeIznos>
    <izvorni_sadrzaj>454,71 EUR</izvorni_sadrzaj>
    <derivirana_varijabla naziv="DomainObject.Predmet.PristojbeIznos_1">454,71 EUR</derivirana_varijabla>
  </DomainObject.Predmet.PristojbeIznos>
  <DomainObject.Predmet.PristojbeOpisPlacanja>
    <izvorni_sadrzaj>Troškovi iz predmeta Pp Ikp-150/2025, OS ME</izvorni_sadrzaj>
    <derivirana_varijabla naziv="DomainObject.Predmet.PristojbeOpisPlacanja_1">Troškovi iz predmeta Pp Ikp-150/2025, OS ME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51244073427</item>
      <item>, OIB 46522572970</item>
      <item>, OIB 85821130368</item>
    </izvorni_sadrzaj>
    <derivirana_varijabla naziv="DomainObject.Predmet.SudioniciListNazivOIB_1">
      <item>, OIB 51244073427</item>
      <item>, OIB 46522572970</item>
      <item>, OIB 85821130368</item>
    </derivirana_varijabla>
  </DomainObject.Predmet.SudioniciListNazivOIB>
  <DomainObject.Barcode>
    <izvorni_sadrzaj/>
    <derivirana_varijabla naziv="DomainObject.Barcode_1"/>
    <derivirana_varijabla naziv="datum1"/>
    <derivirana_varijabla naziv="datum2"/>
  </DomainObject.Barcode>
  <DomainObject.Predmet.PristojbeDatumRokPlacanja>
    <izvorni_sadrzaj>3. veljače 2025.</izvorni_sadrzaj>
    <derivirana_varijabla naziv="DomainObject.Predmet.PristojbeDatumRokPlacanja_1">3. veljače 2025.</derivirana_varijabla>
  </DomainObject.Predmet.PristojbeDatumRokPlacanja>
  <DomainObject.Predmet.PristojbeNazivVrste>
    <izvorni_sadrzaj>Troškovi iz predmeta Pp Ikp-150/2025, OS ME</izvorni_sadrzaj>
    <derivirana_varijabla naziv="DomainObject.Predmet.PristojbeNazivVrste_1">Troškovi iz predmeta Pp Ikp-150/2025, OS ME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16. svibnja 2025.</izvorni_sadrzaj>
    <derivirana_varijabla naziv="DomainObject.PredzadnjaOdlukaIzPredmeta.DatumDonosenjaOdluke_1">16. svibnja 2025.</derivirana_varijabla>
  </DomainObject.PredzadnjaOdlukaIzPredmeta.DatumDonosenjaOdluke>
  <DomainObject.PredzadnjaOdlukaIzPredmeta.Oznaka>
    <izvorni_sadrzaj>Pp Ikp-150/2025-2</izvorni_sadrzaj>
    <derivirana_varijabla naziv="DomainObject.PredzadnjaOdlukaIzPredmeta.Oznaka_1">Pp Ikp-150/2025-2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>Mobine 2, Metković</derivirana_varijabla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398,17 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>56,54 </derivirana_varijabla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(tristodevedesetosameuraisedamnaestcenti)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81>
    <izvorni_sadrzaj/>
    <derivirana_varijabla naziv="UserObject.Tekst81_1">(pedesetšesteuraipedesetčetiricenta)</derivirana_varijabla>
  </UserObject.Tekst81>
  <UserObject.Tekst82>
    <izvorni_sadrzaj/>
    <derivirana_varijabla naziv="UserObject.Tekst82_1">Dubrovniku poslovni broj Tt-25/3730-2</derivirana_varijabla>
  </UserObject.Tekst82>
  <UserObject.Tekst83>
    <izvorni_sadrzaj/>
    <derivirana_varijabla naziv="UserObject.Tekst83_1"/>
  </UserObject.Tekst83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ožujka 2023.</izvorni_sadrzaj>
    <derivirana_varijabla naziv="DomainObject.Predmet.DatumPocetkaProcesa_1">23. ožujka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računovodstvu</item>
    </izvorni_sadrzaj>
    <derivirana_varijabla naziv="DomainObject.ZakonPravilnikList_1">
      <item>Zakon o računovodstvu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VALENT društvo s ograničenom odgovornošću za trgovinu, Mobine 2, 20350 Metković</izvorni_sadrzaj>
    <derivirana_varijabla naziv="DomainObject.Predmet.OsudenikImePrezimeAdresa_1">VALENT društvo s ograničenom odgovornošću za trgovinu, Mobine 2, 20350 Metković</derivirana_varijabla>
  </DomainObject.Predmet.OsudenikImePrezimeAdresa>
  <DomainObject.Predmet.OsudenikImePrezimeOIBDatRodenja>
    <izvorni_sadrzaj>VALENT društvo s ograničenom odgovornošću za trgovinu, OIB 51244073427</izvorni_sadrzaj>
    <derivirana_varijabla naziv="DomainObject.Predmet.OsudenikImePrezimeOIBDatRodenja_1">VALENT društvo s ograničenom odgovornošću za trgovinu, OIB 51244073427</derivirana_varijabla>
  </DomainObject.Predmet.OsudenikImePrezimeOIBDatRodenja>
  <DomainObject.IkpPredmet.OdlukaRjesenjeIshodisni>
    <izvorni_sadrzaj>Pp-569/2023-5 donesena 12.02.2024.</izvorni_sadrzaj>
    <derivirana_varijabla naziv="DomainObject.IkpPredmet.OdlukaRjesenjeIshodisni_1">Pp-569/2023-5 donesena 12.02.2024.</derivirana_varijabla>
  </DomainObject.IkpPredmet.OdlukaRjesenjeIshodisni>
  <UserObject.pravnizastupnik>
    <izvorni_sadrzaj/>
    <derivirana_varijabla naziv="UserObject.pravnizastupnik_1"/>
  </UserObject.pravnizastupnik>
  <UserObject.NN>
    <izvorni_sadrzaj/>
    <derivirana_varijabla naziv="UserObject.NN_1"/>
  </UserObject.NN>
  <DomainObject.IkpPredmet.NovcanaObaveza.PreostaliIznos>
    <izvorni_sadrzaj>398,17 EUR</izvorni_sadrzaj>
    <derivirana_varijabla naziv="DomainObject.IkpPredmet.NovcanaObaveza.PreostaliIznos_1">398,17 EUR</derivirana_varijabla>
  </DomainObject.IkpPredmet.NovcanaObaveza.PreostaliIznos>
  <DomainObject.IkpPredmet.NovcanaObaveza.PNB>
    <izvorni_sadrzaj>HR63 6068-50555-1066940886</izvorni_sadrzaj>
    <derivirana_varijabla naziv="DomainObject.IkpPredmet.NovcanaObaveza.PNB_1">HR63 6068-50555-1066940886</derivirana_varijabla>
  </DomainObject.IkpPredmet.NovcanaObaveza.PNB>
  <DomainObject.IkpPredmet.Trosak.PreostaliIznos>
    <izvorni_sadrzaj>56,54 EUR</izvorni_sadrzaj>
    <derivirana_varijabla naziv="DomainObject.IkpPredmet.Trosak.PreostaliIznos_1">56,54 EUR</derivirana_varijabla>
  </DomainObject.IkpPredmet.Trosak.PreostaliIznos>
  <DomainObject.IkpPredmet.Trosak.PNB>
    <izvorni_sadrzaj>HR63 6068-50555-1066941017</izvorni_sadrzaj>
    <derivirana_varijabla naziv="DomainObject.IkpPredmet.Trosak.PNB_1">HR63 6068-50555-1066941017</derivirana_varijabla>
  </DomainObject.IkpPredmet.Trosak.PNB>
  <DomainObject.IkpPredmet.IshodisnaOdlukaDatumPravomocnosti>
    <izvorni_sadrzaj>04.11.2024.</izvorni_sadrzaj>
    <derivirana_varijabla naziv="DomainObject.IkpPredmet.IshodisnaOdlukaDatumPravomocnosti_1">04.11.2024.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03.02.2025.</izvorni_sadrzaj>
    <derivirana_varijabla naziv="DomainObject.IkpPredmet.IshodisnaOdlukaDatumIzvrsnosti_1">03.02.2025.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530F990E-EDFD-41EB-80DC-A286D329E3AE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355</properties:Words>
  <properties:Characters>2071</properties:Characters>
  <properties:Lines>61</properties:Lines>
  <properties:Paragraphs>25</properties:Paragraphs>
  <properties:TotalTime>195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2464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Ružica Glavinić</cp:lastModifiedBy>
  <cp:lastPrinted>2026-09-21T07:56:00Z</cp:lastPrinted>
  <dcterms:modified xmlns:xsi="http://www.w3.org/2001/XMLSchema-instance" xsi:type="dcterms:W3CDTF">2026-09-21T07:57:00Z</dcterms:modified>
  <cp:revision>27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Ikp-150/2025-3 / Odluka - Rješenje - obustava postupka (odluka_Pp_Ikp-150_2025-3.docx)</vt:lpwstr>
  </prop:property>
  <prop:property fmtid="{D5CDD505-2E9C-101B-9397-08002B2CF9AE}" pid="6" name="Predlozak_id">
    <vt:lpwstr>1000000915</vt:lpwstr>
  </prop:property>
  <prop:property fmtid="{D5CDD505-2E9C-101B-9397-08002B2CF9AE}" pid="7" name="Predlozak_oznaka">
    <vt:lpwstr>OS_Pp-139</vt:lpwstr>
  </prop:property>
  <prop:property fmtid="{D5CDD505-2E9C-101B-9397-08002B2CF9AE}" pid="8" name="Predlozak_naziv">
    <vt:lpwstr>Rješenje o obustavi postupka - pravna osoba brisana iz sudskog registra</vt:lpwstr>
  </prop:property>
</prop:Properties>
</file>