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31C50" w:rsidR="00831C50" w:rsidP="00831C50" w:rsidRDefault="00831C50" w14:paraId="284f1a6" w14:textId="284f1a6">
      <w:pPr>
        <w15:collapsed w:val="false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           </w:t>
      </w:r>
      <w:r w:rsidRPr="00831C50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504825" cy="675640"/>
            <wp:effectExtent l="0" t="0" r="9525" b="0"/>
            <wp:docPr id="2" name="Slika 1" descr="Opis: 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Opis: grb-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31C50" w:rsidR="00831C50" w:rsidP="00831C50" w:rsidRDefault="00831C50">
      <w:pPr>
        <w:keepNext/>
        <w:outlineLvl w:val="0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Republika Hrvatska </w:t>
      </w:r>
      <w:r w:rsidRPr="00831C50">
        <w:rPr>
          <w:rFonts w:eastAsia="Times New Roman"/>
          <w:szCs w:val="24"/>
          <w:lang w:eastAsia="hr-HR"/>
        </w:rPr>
        <w:tab/>
      </w:r>
      <w:r w:rsidRPr="00831C50">
        <w:rPr>
          <w:rFonts w:eastAsia="Times New Roman"/>
          <w:szCs w:val="24"/>
          <w:lang w:eastAsia="hr-HR"/>
        </w:rPr>
        <w:tab/>
      </w:r>
      <w:r w:rsidRPr="00831C50">
        <w:rPr>
          <w:rFonts w:eastAsia="Times New Roman"/>
          <w:szCs w:val="24"/>
          <w:lang w:eastAsia="hr-HR"/>
        </w:rPr>
        <w:tab/>
        <w:t xml:space="preserve">                    </w:t>
      </w:r>
      <w:r w:rsidR="007D4034">
        <w:rPr>
          <w:rFonts w:eastAsia="Times New Roman"/>
          <w:szCs w:val="24"/>
          <w:lang w:eastAsia="hr-HR"/>
        </w:rPr>
        <w:t xml:space="preserve"> </w:t>
      </w:r>
      <w:r w:rsidRPr="00831C50">
        <w:rPr>
          <w:rFonts w:eastAsia="Times New Roman"/>
          <w:szCs w:val="24"/>
          <w:lang w:eastAsia="hr-HR"/>
        </w:rPr>
        <w:t xml:space="preserve">Poslovni broj: </w:t>
      </w:r>
      <w:r w:rsidRPr="0017385C" w:rsidR="0017385C">
        <w:rPr>
          <w:rFonts w:eastAsia="Times New Roman"/>
          <w:szCs w:val="24"/>
          <w:lang w:eastAsia="hr-HR"/>
        </w:rPr>
        <w:t>Pp-3554/2022-</w:t>
      </w:r>
      <w:r w:rsidR="00A716ED">
        <w:rPr>
          <w:rFonts w:eastAsia="Times New Roman"/>
          <w:szCs w:val="24"/>
          <w:lang w:eastAsia="hr-HR"/>
        </w:rPr>
        <w:t>38</w:t>
      </w: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>Općinski sud u Rijeci</w:t>
      </w:r>
    </w:p>
    <w:p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    Prekršajni odjel</w:t>
      </w:r>
    </w:p>
    <w:p w:rsidRPr="00831C50" w:rsidR="00223264" w:rsidP="00831C50" w:rsidRDefault="00223264">
      <w:pPr>
        <w:jc w:val="both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keepNext/>
        <w:jc w:val="center"/>
        <w:outlineLvl w:val="1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keepNext/>
        <w:jc w:val="center"/>
        <w:outlineLvl w:val="1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>U   I M E   R E P U B L I K E   H R V A T S K E</w:t>
      </w:r>
    </w:p>
    <w:p w:rsidRPr="00831C50" w:rsidR="00831C50" w:rsidP="00831C50" w:rsidRDefault="00831C50">
      <w:pPr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keepNext/>
        <w:jc w:val="center"/>
        <w:outlineLvl w:val="1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>R J E Š E N J E</w:t>
      </w:r>
    </w:p>
    <w:p w:rsidRPr="00831C50" w:rsidR="00831C50" w:rsidP="00831C50" w:rsidRDefault="00831C50">
      <w:pPr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ind w:right="139" w:firstLine="708"/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Općinski sud u Rijeci, Prekršajni odjel, po sucu Vladi Pleše, uz sudjelovanje </w:t>
      </w:r>
      <w:proofErr w:type="spellStart"/>
      <w:r>
        <w:rPr>
          <w:rFonts w:eastAsia="Times New Roman"/>
          <w:szCs w:val="24"/>
          <w:lang w:eastAsia="hr-HR"/>
        </w:rPr>
        <w:t>Ursule</w:t>
      </w:r>
      <w:proofErr w:type="spellEnd"/>
      <w:r>
        <w:rPr>
          <w:rFonts w:eastAsia="Times New Roman"/>
          <w:szCs w:val="24"/>
          <w:lang w:eastAsia="hr-HR"/>
        </w:rPr>
        <w:t xml:space="preserve"> Čorić</w:t>
      </w:r>
      <w:r w:rsidRPr="00831C50">
        <w:rPr>
          <w:rFonts w:eastAsia="Times New Roman"/>
          <w:szCs w:val="24"/>
          <w:lang w:eastAsia="hr-HR"/>
        </w:rPr>
        <w:t xml:space="preserve"> kao zapisničarke, u prekršajnom postupku protiv </w:t>
      </w:r>
      <w:r w:rsidRPr="0017385C" w:rsidR="0017385C">
        <w:rPr>
          <w:rFonts w:eastAsia="Times New Roman"/>
          <w:szCs w:val="24"/>
          <w:lang w:eastAsia="hr-HR"/>
        </w:rPr>
        <w:t xml:space="preserve">I. okrivljenika Jura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Matičevića</w:t>
      </w:r>
      <w:proofErr w:type="spellEnd"/>
      <w:r w:rsidRPr="0017385C" w:rsidR="0017385C">
        <w:rPr>
          <w:rFonts w:eastAsia="Times New Roman"/>
          <w:szCs w:val="24"/>
          <w:lang w:eastAsia="hr-HR"/>
        </w:rPr>
        <w:t xml:space="preserve">, II. okrivljenika Stipa Čovića, III. okrivljenika Ivana Kristića, IV. okrivljenika Roka Šalova, V. okrivljenika Josipa Veića, VI. okrivljenika Jura Budimira, VII. okrivljenika Ratka Bojića, VIII. okrivljenika Dominika Đula, IX. okrivljenika Marina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Odrljina</w:t>
      </w:r>
      <w:proofErr w:type="spellEnd"/>
      <w:r w:rsidRPr="0017385C" w:rsidR="0017385C">
        <w:rPr>
          <w:rFonts w:eastAsia="Times New Roman"/>
          <w:szCs w:val="24"/>
          <w:lang w:eastAsia="hr-HR"/>
        </w:rPr>
        <w:t xml:space="preserve">, X. okrivljenika Josipa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Kušćevića</w:t>
      </w:r>
      <w:proofErr w:type="spellEnd"/>
      <w:r w:rsidRPr="0017385C" w:rsidR="0017385C">
        <w:rPr>
          <w:rFonts w:eastAsia="Times New Roman"/>
          <w:szCs w:val="24"/>
          <w:lang w:eastAsia="hr-HR"/>
        </w:rPr>
        <w:t xml:space="preserve">, kojeg brani Dean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Rahan</w:t>
      </w:r>
      <w:proofErr w:type="spellEnd"/>
      <w:r w:rsidRPr="0017385C" w:rsidR="0017385C">
        <w:rPr>
          <w:rFonts w:eastAsia="Times New Roman"/>
          <w:szCs w:val="24"/>
          <w:lang w:eastAsia="hr-HR"/>
        </w:rPr>
        <w:t>, odvjetnik iz Supetra i XI. okrivljenika Petra Bodrožić-</w:t>
      </w:r>
      <w:proofErr w:type="spellStart"/>
      <w:r w:rsidRPr="0017385C" w:rsidR="0017385C">
        <w:rPr>
          <w:rFonts w:eastAsia="Times New Roman"/>
          <w:szCs w:val="24"/>
          <w:lang w:eastAsia="hr-HR"/>
        </w:rPr>
        <w:t>Brnića</w:t>
      </w:r>
      <w:proofErr w:type="spellEnd"/>
      <w:r w:rsidRPr="0017385C" w:rsidR="0017385C">
        <w:rPr>
          <w:rFonts w:eastAsia="Times New Roman"/>
          <w:szCs w:val="24"/>
          <w:lang w:eastAsia="hr-HR"/>
        </w:rPr>
        <w:t xml:space="preserve">, radi djela prekršaja iz čl. 39.a st. 1. t. 5. Zakona o sprječavanju nereda na športskim natjecanjima (NN br. 117/03, 71/06, 43/09, 34/11, 114/22) iz optužnog prijedloga PU Primorsko-goranske, Prve policijske postaje Rijeka, Klasa: 211-07/22-5/21260,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Urbroj</w:t>
      </w:r>
      <w:proofErr w:type="spellEnd"/>
      <w:r w:rsidRPr="0017385C" w:rsidR="0017385C">
        <w:rPr>
          <w:rFonts w:eastAsia="Times New Roman"/>
          <w:szCs w:val="24"/>
          <w:lang w:eastAsia="hr-HR"/>
        </w:rPr>
        <w:t>: 511-09-23-22-1 od 10. kolovoza 2022.</w:t>
      </w:r>
      <w:r w:rsidRPr="00831C50">
        <w:rPr>
          <w:rFonts w:eastAsia="Times New Roman"/>
          <w:szCs w:val="24"/>
          <w:lang w:eastAsia="hr-HR"/>
        </w:rPr>
        <w:t xml:space="preserve">, temeljem odredbe čl. 184. st. 6. Prekršajnog zakona (NN br. 107/07, 39/13, 157/13, 110/15, 70/17, 118/18, 114/22, nastavno PZ), dana </w:t>
      </w:r>
      <w:r w:rsidR="00A716ED">
        <w:rPr>
          <w:rFonts w:eastAsia="Times New Roman"/>
          <w:szCs w:val="24"/>
          <w:lang w:eastAsia="hr-HR"/>
        </w:rPr>
        <w:t>30. srpnja</w:t>
      </w:r>
      <w:r w:rsidRPr="00831C50">
        <w:rPr>
          <w:rFonts w:eastAsia="Times New Roman"/>
          <w:szCs w:val="24"/>
          <w:lang w:eastAsia="hr-HR"/>
        </w:rPr>
        <w:t xml:space="preserve"> 202</w:t>
      </w:r>
      <w:r w:rsidR="00223264">
        <w:rPr>
          <w:rFonts w:eastAsia="Times New Roman"/>
          <w:szCs w:val="24"/>
          <w:lang w:eastAsia="hr-HR"/>
        </w:rPr>
        <w:t>6</w:t>
      </w:r>
      <w:r w:rsidRPr="00831C50">
        <w:rPr>
          <w:rFonts w:eastAsia="Times New Roman"/>
          <w:szCs w:val="24"/>
          <w:lang w:eastAsia="hr-HR"/>
        </w:rPr>
        <w:t xml:space="preserve">., </w:t>
      </w:r>
    </w:p>
    <w:p w:rsidRPr="00831C50" w:rsidR="00831C50" w:rsidP="00831C50" w:rsidRDefault="00831C50">
      <w:pPr>
        <w:ind w:right="139"/>
        <w:jc w:val="both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ind w:right="139"/>
        <w:jc w:val="center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>r i j e š i o    j e</w:t>
      </w:r>
    </w:p>
    <w:p w:rsidRPr="00831C50" w:rsidR="00831C50" w:rsidP="00831C50" w:rsidRDefault="00831C50">
      <w:pPr>
        <w:ind w:right="139"/>
        <w:jc w:val="center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ind w:right="139" w:firstLine="720"/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Utvrđuje se da je nastupila zastara prekršajnog progona i obustavlja se prekršajni postupak protiv </w:t>
      </w:r>
      <w:r w:rsidRPr="0017385C" w:rsidR="0017385C">
        <w:rPr>
          <w:rFonts w:eastAsia="Times New Roman"/>
          <w:szCs w:val="24"/>
          <w:lang w:eastAsia="hr-HR"/>
        </w:rPr>
        <w:t xml:space="preserve">I. okrivljenika Jura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Matičevića</w:t>
      </w:r>
      <w:proofErr w:type="spellEnd"/>
      <w:r w:rsidRPr="0017385C" w:rsidR="0017385C">
        <w:rPr>
          <w:rFonts w:eastAsia="Times New Roman"/>
          <w:szCs w:val="24"/>
          <w:lang w:eastAsia="hr-HR"/>
        </w:rPr>
        <w:t xml:space="preserve">, II. okrivljenika Stipa Čovića, III. okrivljenika Ivana Kristića, IV. okrivljenika Roka Šalova, V. okrivljenika Josipa Veića, VI. okrivljenika Jura Budimira, VII. okrivljenika Ratka Bojića, VIII. okrivljenika Dominika Đula, IX. okrivljenika Marina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Odrljina</w:t>
      </w:r>
      <w:proofErr w:type="spellEnd"/>
      <w:r w:rsidRPr="0017385C" w:rsidR="0017385C">
        <w:rPr>
          <w:rFonts w:eastAsia="Times New Roman"/>
          <w:szCs w:val="24"/>
          <w:lang w:eastAsia="hr-HR"/>
        </w:rPr>
        <w:t xml:space="preserve">, X. okrivljenika Josipa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Kušćev</w:t>
      </w:r>
      <w:r w:rsidR="0017385C">
        <w:rPr>
          <w:rFonts w:eastAsia="Times New Roman"/>
          <w:szCs w:val="24"/>
          <w:lang w:eastAsia="hr-HR"/>
        </w:rPr>
        <w:t>ića</w:t>
      </w:r>
      <w:proofErr w:type="spellEnd"/>
      <w:r w:rsidR="0017385C">
        <w:rPr>
          <w:rFonts w:eastAsia="Times New Roman"/>
          <w:szCs w:val="24"/>
          <w:lang w:eastAsia="hr-HR"/>
        </w:rPr>
        <w:t xml:space="preserve"> </w:t>
      </w:r>
      <w:r w:rsidRPr="0017385C" w:rsidR="0017385C">
        <w:rPr>
          <w:rFonts w:eastAsia="Times New Roman"/>
          <w:szCs w:val="24"/>
          <w:lang w:eastAsia="hr-HR"/>
        </w:rPr>
        <w:t>i XI. okrivljenika Petra Bodrožić-</w:t>
      </w:r>
      <w:proofErr w:type="spellStart"/>
      <w:r w:rsidRPr="0017385C" w:rsidR="0017385C">
        <w:rPr>
          <w:rFonts w:eastAsia="Times New Roman"/>
          <w:szCs w:val="24"/>
          <w:lang w:eastAsia="hr-HR"/>
        </w:rPr>
        <w:t>Brnića</w:t>
      </w:r>
      <w:proofErr w:type="spellEnd"/>
      <w:r w:rsidR="0017385C">
        <w:rPr>
          <w:rFonts w:eastAsia="Times New Roman"/>
          <w:szCs w:val="24"/>
          <w:lang w:eastAsia="hr-HR"/>
        </w:rPr>
        <w:t xml:space="preserve">, </w:t>
      </w:r>
      <w:r w:rsidRPr="00831C50">
        <w:rPr>
          <w:rFonts w:eastAsia="Times New Roman"/>
          <w:szCs w:val="24"/>
          <w:lang w:eastAsia="hr-HR"/>
        </w:rPr>
        <w:t xml:space="preserve">radi djela prekršaja iz </w:t>
      </w:r>
      <w:r w:rsidRPr="0017385C" w:rsidR="0017385C">
        <w:rPr>
          <w:rFonts w:eastAsia="Times New Roman"/>
          <w:szCs w:val="24"/>
          <w:lang w:eastAsia="hr-HR"/>
        </w:rPr>
        <w:t>čl. 4. st. 1. t. 10. Zakona o sprječavanju nereda na športskim natjecanjima, kažnjivo po čl. 39a. st. 1. t. 5. istog Zakona</w:t>
      </w:r>
      <w:r w:rsidR="00D5714B">
        <w:rPr>
          <w:rFonts w:eastAsia="Times New Roman"/>
          <w:szCs w:val="24"/>
          <w:lang w:eastAsia="hr-HR"/>
        </w:rPr>
        <w:t>.</w:t>
      </w:r>
    </w:p>
    <w:p w:rsidRPr="00831C50" w:rsidR="00831C50" w:rsidP="00831C50" w:rsidRDefault="00831C50">
      <w:pPr>
        <w:ind w:right="139"/>
        <w:jc w:val="both"/>
        <w:rPr>
          <w:rFonts w:eastAsia="Times New Roman"/>
          <w:szCs w:val="24"/>
          <w:lang w:eastAsia="hr-HR"/>
        </w:rPr>
      </w:pPr>
    </w:p>
    <w:p w:rsidR="00831C50" w:rsidP="00831C50" w:rsidRDefault="00831C50">
      <w:pPr>
        <w:ind w:right="139" w:firstLine="708"/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Temeljem čl. 140. st. 2. PZ troškovi prekršajnog postupka padaju na teret proračunskih sredstava Suda.  </w:t>
      </w:r>
    </w:p>
    <w:p w:rsidRPr="00831C50" w:rsidR="00831C50" w:rsidP="00831C50" w:rsidRDefault="00831C50">
      <w:pPr>
        <w:ind w:right="139"/>
        <w:jc w:val="both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ind w:right="139"/>
        <w:jc w:val="center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>Obrazloženje</w:t>
      </w:r>
    </w:p>
    <w:p w:rsidRPr="00831C50" w:rsidR="00831C50" w:rsidP="00831C50" w:rsidRDefault="00831C50">
      <w:pPr>
        <w:ind w:right="139"/>
        <w:jc w:val="center"/>
        <w:rPr>
          <w:rFonts w:eastAsia="Times New Roman"/>
          <w:szCs w:val="24"/>
          <w:lang w:eastAsia="hr-HR"/>
        </w:rPr>
      </w:pPr>
    </w:p>
    <w:p w:rsidRPr="00831C50" w:rsidR="00831C50" w:rsidP="00831C50" w:rsidRDefault="00D5714B">
      <w:pPr>
        <w:ind w:right="139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ab/>
        <w:t>1.</w:t>
      </w:r>
      <w:r w:rsidRPr="006F6483" w:rsidR="006F6483">
        <w:t xml:space="preserve"> </w:t>
      </w:r>
      <w:r w:rsidR="006F6483">
        <w:rPr>
          <w:rFonts w:eastAsia="Times New Roman"/>
          <w:szCs w:val="24"/>
          <w:lang w:eastAsia="hr-HR"/>
        </w:rPr>
        <w:t xml:space="preserve">PU Primorsko-goranska, </w:t>
      </w:r>
      <w:r w:rsidRPr="0017385C" w:rsidR="0017385C">
        <w:rPr>
          <w:rFonts w:eastAsia="Times New Roman"/>
          <w:szCs w:val="24"/>
          <w:lang w:eastAsia="hr-HR"/>
        </w:rPr>
        <w:t xml:space="preserve">Prve policijske postaje Rijeka, Klasa: 211-07/22-5/21260,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Urbroj</w:t>
      </w:r>
      <w:proofErr w:type="spellEnd"/>
      <w:r w:rsidRPr="0017385C" w:rsidR="0017385C">
        <w:rPr>
          <w:rFonts w:eastAsia="Times New Roman"/>
          <w:szCs w:val="24"/>
          <w:lang w:eastAsia="hr-HR"/>
        </w:rPr>
        <w:t>: 511-0</w:t>
      </w:r>
      <w:r w:rsidR="0017385C">
        <w:rPr>
          <w:rFonts w:eastAsia="Times New Roman"/>
          <w:szCs w:val="24"/>
          <w:lang w:eastAsia="hr-HR"/>
        </w:rPr>
        <w:t>9-23-22-1 od 10. kolovoza 2022</w:t>
      </w:r>
      <w:r w:rsidRPr="00223264" w:rsidR="00223264">
        <w:rPr>
          <w:rFonts w:eastAsia="Times New Roman"/>
          <w:szCs w:val="24"/>
          <w:lang w:eastAsia="hr-HR"/>
        </w:rPr>
        <w:t>.</w:t>
      </w:r>
      <w:r w:rsidRPr="006F6483" w:rsidR="006F6483">
        <w:rPr>
          <w:rFonts w:eastAsia="Times New Roman"/>
          <w:szCs w:val="24"/>
          <w:lang w:eastAsia="hr-HR"/>
        </w:rPr>
        <w:t xml:space="preserve">, </w:t>
      </w:r>
      <w:r w:rsidR="006F6483">
        <w:rPr>
          <w:rFonts w:eastAsia="Times New Roman"/>
          <w:szCs w:val="24"/>
          <w:lang w:eastAsia="hr-HR"/>
        </w:rPr>
        <w:t>podnijela</w:t>
      </w:r>
      <w:r w:rsidRPr="006F6483" w:rsidR="006F6483">
        <w:rPr>
          <w:rFonts w:eastAsia="Times New Roman"/>
          <w:szCs w:val="24"/>
          <w:lang w:eastAsia="hr-HR"/>
        </w:rPr>
        <w:t xml:space="preserve"> je </w:t>
      </w:r>
      <w:r w:rsidR="00223264">
        <w:rPr>
          <w:rFonts w:eastAsia="Times New Roman"/>
          <w:szCs w:val="24"/>
          <w:lang w:eastAsia="hr-HR"/>
        </w:rPr>
        <w:t xml:space="preserve">optužni prijedlog protiv </w:t>
      </w:r>
      <w:r w:rsidRPr="0017385C" w:rsidR="0017385C">
        <w:rPr>
          <w:rFonts w:eastAsia="Times New Roman"/>
          <w:szCs w:val="24"/>
          <w:lang w:eastAsia="hr-HR"/>
        </w:rPr>
        <w:t xml:space="preserve">I. okrivljenika Jura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Matičevića</w:t>
      </w:r>
      <w:proofErr w:type="spellEnd"/>
      <w:r w:rsidRPr="0017385C" w:rsidR="0017385C">
        <w:rPr>
          <w:rFonts w:eastAsia="Times New Roman"/>
          <w:szCs w:val="24"/>
          <w:lang w:eastAsia="hr-HR"/>
        </w:rPr>
        <w:t xml:space="preserve">, II. okrivljenika Stipa Čovića, III. okrivljenika Ivana Kristića, IV. okrivljenika Roka Šalova, V. okrivljenika Josipa Veića, VI. okrivljenika Jura Budimira, VII. okrivljenika Ratka Bojića, VIII. okrivljenika Dominika Đula, IX. okrivljenika Marina </w:t>
      </w:r>
      <w:proofErr w:type="spellStart"/>
      <w:r w:rsidRPr="0017385C" w:rsidR="0017385C">
        <w:rPr>
          <w:rFonts w:eastAsia="Times New Roman"/>
          <w:szCs w:val="24"/>
          <w:lang w:eastAsia="hr-HR"/>
        </w:rPr>
        <w:t>Odrljina</w:t>
      </w:r>
      <w:proofErr w:type="spellEnd"/>
      <w:r w:rsidRPr="0017385C" w:rsidR="0017385C">
        <w:rPr>
          <w:rFonts w:eastAsia="Times New Roman"/>
          <w:szCs w:val="24"/>
          <w:lang w:eastAsia="hr-HR"/>
        </w:rPr>
        <w:t>, X.</w:t>
      </w:r>
      <w:r w:rsidR="0017385C">
        <w:rPr>
          <w:rFonts w:eastAsia="Times New Roman"/>
          <w:szCs w:val="24"/>
          <w:lang w:eastAsia="hr-HR"/>
        </w:rPr>
        <w:t xml:space="preserve"> okrivljenika Josipa </w:t>
      </w:r>
      <w:proofErr w:type="spellStart"/>
      <w:r w:rsidR="0017385C">
        <w:rPr>
          <w:rFonts w:eastAsia="Times New Roman"/>
          <w:szCs w:val="24"/>
          <w:lang w:eastAsia="hr-HR"/>
        </w:rPr>
        <w:t>Kušćevića</w:t>
      </w:r>
      <w:proofErr w:type="spellEnd"/>
      <w:r w:rsidR="0017385C">
        <w:rPr>
          <w:rFonts w:eastAsia="Times New Roman"/>
          <w:szCs w:val="24"/>
          <w:lang w:eastAsia="hr-HR"/>
        </w:rPr>
        <w:t xml:space="preserve"> </w:t>
      </w:r>
      <w:r w:rsidRPr="0017385C" w:rsidR="0017385C">
        <w:rPr>
          <w:rFonts w:eastAsia="Times New Roman"/>
          <w:szCs w:val="24"/>
          <w:lang w:eastAsia="hr-HR"/>
        </w:rPr>
        <w:t>i XI. okrivljenika Petra Bodrožić-</w:t>
      </w:r>
      <w:proofErr w:type="spellStart"/>
      <w:r w:rsidRPr="0017385C" w:rsidR="0017385C">
        <w:rPr>
          <w:rFonts w:eastAsia="Times New Roman"/>
          <w:szCs w:val="24"/>
          <w:lang w:eastAsia="hr-HR"/>
        </w:rPr>
        <w:t>Brnića</w:t>
      </w:r>
      <w:proofErr w:type="spellEnd"/>
      <w:r w:rsidR="0017385C">
        <w:rPr>
          <w:rFonts w:eastAsia="Times New Roman"/>
          <w:szCs w:val="24"/>
          <w:lang w:eastAsia="hr-HR"/>
        </w:rPr>
        <w:t xml:space="preserve">, </w:t>
      </w:r>
      <w:r w:rsidRPr="00831C50" w:rsidR="00831C50">
        <w:rPr>
          <w:rFonts w:eastAsia="Times New Roman"/>
          <w:szCs w:val="24"/>
          <w:lang w:eastAsia="hr-HR"/>
        </w:rPr>
        <w:t>zbog prekršaja činjenično i pravno označenog u izreci.</w:t>
      </w:r>
    </w:p>
    <w:p w:rsidRPr="00831C50" w:rsidR="00831C50" w:rsidP="00831C50" w:rsidRDefault="00831C50">
      <w:pPr>
        <w:ind w:right="139" w:firstLine="708"/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lastRenderedPageBreak/>
        <w:t xml:space="preserve">2.Ovaj je Sud po službenoj dužnosti utvrdio da se protiv </w:t>
      </w:r>
      <w:r w:rsidRPr="00D5714B" w:rsidR="00D5714B">
        <w:rPr>
          <w:rFonts w:eastAsia="Times New Roman"/>
          <w:szCs w:val="24"/>
          <w:lang w:eastAsia="hr-HR"/>
        </w:rPr>
        <w:t xml:space="preserve">okrivljenika </w:t>
      </w:r>
      <w:r w:rsidRPr="00831C50">
        <w:rPr>
          <w:rFonts w:eastAsia="Times New Roman"/>
          <w:szCs w:val="24"/>
          <w:lang w:eastAsia="hr-HR"/>
        </w:rPr>
        <w:t xml:space="preserve">u ovom predmetu prekršajni postupak više ne može voditi, jer je od vremena kada je prekršaj počinjen dana </w:t>
      </w:r>
      <w:r w:rsidR="0017385C">
        <w:rPr>
          <w:rFonts w:eastAsia="Times New Roman"/>
          <w:szCs w:val="24"/>
          <w:lang w:eastAsia="hr-HR"/>
        </w:rPr>
        <w:t>8. svibnja</w:t>
      </w:r>
      <w:r w:rsidRPr="006F6483" w:rsidR="006F6483">
        <w:rPr>
          <w:rFonts w:eastAsia="Times New Roman"/>
          <w:szCs w:val="24"/>
          <w:lang w:eastAsia="hr-HR"/>
        </w:rPr>
        <w:t xml:space="preserve"> 202</w:t>
      </w:r>
      <w:r w:rsidR="0017385C">
        <w:rPr>
          <w:rFonts w:eastAsia="Times New Roman"/>
          <w:szCs w:val="24"/>
          <w:lang w:eastAsia="hr-HR"/>
        </w:rPr>
        <w:t>2</w:t>
      </w:r>
      <w:r w:rsidRPr="006F6483" w:rsidR="006F6483">
        <w:rPr>
          <w:rFonts w:eastAsia="Times New Roman"/>
          <w:szCs w:val="24"/>
          <w:lang w:eastAsia="hr-HR"/>
        </w:rPr>
        <w:t>. godine</w:t>
      </w:r>
      <w:r w:rsidRPr="00831C50">
        <w:rPr>
          <w:rFonts w:eastAsia="Times New Roman"/>
          <w:szCs w:val="24"/>
          <w:lang w:eastAsia="hr-HR"/>
        </w:rPr>
        <w:t xml:space="preserve">, proteklo više od četiri godine, pa je u smislu čl. 13. PZ nastupila zastara prekršajnog progona. </w:t>
      </w:r>
    </w:p>
    <w:p w:rsidR="00223264" w:rsidP="0017385C" w:rsidRDefault="00831C50">
      <w:pPr>
        <w:ind w:right="139" w:firstLine="708"/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3.Dana </w:t>
      </w:r>
      <w:r w:rsidR="0017385C">
        <w:rPr>
          <w:rFonts w:eastAsia="Times New Roman"/>
          <w:szCs w:val="24"/>
          <w:lang w:eastAsia="hr-HR"/>
        </w:rPr>
        <w:t>1</w:t>
      </w:r>
      <w:r w:rsidR="00223264">
        <w:rPr>
          <w:rFonts w:eastAsia="Times New Roman"/>
          <w:szCs w:val="24"/>
          <w:lang w:eastAsia="hr-HR"/>
        </w:rPr>
        <w:t>0. travnja</w:t>
      </w:r>
      <w:r w:rsidRPr="00831C50">
        <w:rPr>
          <w:rFonts w:eastAsia="Times New Roman"/>
          <w:szCs w:val="24"/>
          <w:lang w:eastAsia="hr-HR"/>
        </w:rPr>
        <w:t xml:space="preserve"> 2025. donesena je presuda ovog Suda pod brojem gornjim kojom </w:t>
      </w:r>
      <w:r w:rsidR="0017385C">
        <w:rPr>
          <w:rFonts w:eastAsia="Times New Roman"/>
          <w:szCs w:val="24"/>
          <w:lang w:eastAsia="hr-HR"/>
        </w:rPr>
        <w:t>su okrivljenici</w:t>
      </w:r>
      <w:r w:rsidRPr="00831C50">
        <w:rPr>
          <w:rFonts w:eastAsia="Times New Roman"/>
          <w:szCs w:val="24"/>
          <w:lang w:eastAsia="hr-HR"/>
        </w:rPr>
        <w:t xml:space="preserve"> </w:t>
      </w:r>
      <w:r w:rsidR="006F6483">
        <w:rPr>
          <w:rFonts w:eastAsia="Times New Roman"/>
          <w:szCs w:val="24"/>
          <w:lang w:eastAsia="hr-HR"/>
        </w:rPr>
        <w:t>proglašen</w:t>
      </w:r>
      <w:r w:rsidR="0017385C">
        <w:rPr>
          <w:rFonts w:eastAsia="Times New Roman"/>
          <w:szCs w:val="24"/>
          <w:lang w:eastAsia="hr-HR"/>
        </w:rPr>
        <w:t>i</w:t>
      </w:r>
      <w:r w:rsidR="006F6483">
        <w:rPr>
          <w:rFonts w:eastAsia="Times New Roman"/>
          <w:szCs w:val="24"/>
          <w:lang w:eastAsia="hr-HR"/>
        </w:rPr>
        <w:t xml:space="preserve"> </w:t>
      </w:r>
      <w:r w:rsidR="0017385C">
        <w:rPr>
          <w:rFonts w:eastAsia="Times New Roman"/>
          <w:szCs w:val="24"/>
          <w:lang w:eastAsia="hr-HR"/>
        </w:rPr>
        <w:t>krivima</w:t>
      </w:r>
      <w:r w:rsidR="00D632A7">
        <w:rPr>
          <w:rFonts w:eastAsia="Times New Roman"/>
          <w:szCs w:val="24"/>
          <w:lang w:eastAsia="hr-HR"/>
        </w:rPr>
        <w:t xml:space="preserve"> i k</w:t>
      </w:r>
      <w:r w:rsidR="000D1FE1">
        <w:rPr>
          <w:rFonts w:eastAsia="Times New Roman"/>
          <w:szCs w:val="24"/>
          <w:lang w:eastAsia="hr-HR"/>
        </w:rPr>
        <w:t>ažnjen</w:t>
      </w:r>
      <w:r w:rsidR="0017385C">
        <w:rPr>
          <w:rFonts w:eastAsia="Times New Roman"/>
          <w:szCs w:val="24"/>
          <w:lang w:eastAsia="hr-HR"/>
        </w:rPr>
        <w:t>i</w:t>
      </w:r>
      <w:r w:rsidR="00750E66">
        <w:rPr>
          <w:rFonts w:eastAsia="Times New Roman"/>
          <w:szCs w:val="24"/>
          <w:lang w:eastAsia="hr-HR"/>
        </w:rPr>
        <w:t>, međutim</w:t>
      </w:r>
      <w:r w:rsidRPr="00831C50" w:rsidR="00750E66">
        <w:rPr>
          <w:rFonts w:eastAsia="Times New Roman"/>
          <w:szCs w:val="24"/>
          <w:lang w:eastAsia="hr-HR"/>
        </w:rPr>
        <w:t xml:space="preserve"> </w:t>
      </w:r>
      <w:r w:rsidR="007D4034">
        <w:rPr>
          <w:rFonts w:eastAsia="Times New Roman"/>
          <w:szCs w:val="24"/>
          <w:lang w:eastAsia="hr-HR"/>
        </w:rPr>
        <w:t xml:space="preserve">u </w:t>
      </w:r>
      <w:r w:rsidRPr="007D4034" w:rsidR="007D4034">
        <w:rPr>
          <w:rFonts w:eastAsia="Times New Roman"/>
          <w:szCs w:val="24"/>
          <w:lang w:eastAsia="hr-HR"/>
        </w:rPr>
        <w:t>dostavi osuđujuće presude</w:t>
      </w:r>
      <w:r w:rsidR="007D4034">
        <w:rPr>
          <w:rFonts w:eastAsia="Times New Roman"/>
          <w:szCs w:val="24"/>
          <w:lang w:eastAsia="hr-HR"/>
        </w:rPr>
        <w:t xml:space="preserve"> i roku za podnošenje žalbe</w:t>
      </w:r>
      <w:r w:rsidRPr="007D4034" w:rsidR="007D4034">
        <w:rPr>
          <w:rFonts w:eastAsia="Times New Roman"/>
          <w:szCs w:val="24"/>
          <w:lang w:eastAsia="hr-HR"/>
        </w:rPr>
        <w:t xml:space="preserve"> utvrđeno je da je istekao zakonom propisani rok za zastaru prekršajnog progona i prekršajni postupak je trebalo obustaviti.</w:t>
      </w:r>
    </w:p>
    <w:p w:rsidR="007D4034" w:rsidP="007D4034" w:rsidRDefault="00831C50">
      <w:pPr>
        <w:ind w:right="139" w:firstLine="708"/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4.Temeljem svega navedenog, a temeljem odredbe čl. 184. st. 6. PZ, doneseno je rješenje kojim se obustavlja </w:t>
      </w:r>
      <w:r w:rsidR="00D632A7">
        <w:rPr>
          <w:rFonts w:eastAsia="Times New Roman"/>
          <w:szCs w:val="24"/>
          <w:lang w:eastAsia="hr-HR"/>
        </w:rPr>
        <w:t xml:space="preserve">prekršajni postupak protiv </w:t>
      </w:r>
      <w:r w:rsidRPr="00831C50">
        <w:rPr>
          <w:rFonts w:eastAsia="Times New Roman"/>
          <w:szCs w:val="24"/>
          <w:lang w:eastAsia="hr-HR"/>
        </w:rPr>
        <w:t>okrivljenika.</w:t>
      </w: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jc w:val="center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Rijeka, </w:t>
      </w:r>
      <w:r w:rsidR="00A716ED">
        <w:rPr>
          <w:rFonts w:eastAsia="Times New Roman"/>
          <w:szCs w:val="24"/>
          <w:lang w:eastAsia="hr-HR"/>
        </w:rPr>
        <w:t>30. srpnja</w:t>
      </w:r>
      <w:r w:rsidRPr="00831C50">
        <w:rPr>
          <w:rFonts w:eastAsia="Times New Roman"/>
          <w:szCs w:val="24"/>
          <w:lang w:eastAsia="hr-HR"/>
        </w:rPr>
        <w:t xml:space="preserve"> 202</w:t>
      </w:r>
      <w:r w:rsidR="00223264">
        <w:rPr>
          <w:rFonts w:eastAsia="Times New Roman"/>
          <w:szCs w:val="24"/>
          <w:lang w:eastAsia="hr-HR"/>
        </w:rPr>
        <w:t>6</w:t>
      </w:r>
      <w:r w:rsidRPr="00831C50">
        <w:rPr>
          <w:rFonts w:eastAsia="Times New Roman"/>
          <w:szCs w:val="24"/>
          <w:lang w:eastAsia="hr-HR"/>
        </w:rPr>
        <w:t>.</w:t>
      </w:r>
    </w:p>
    <w:p w:rsidRPr="00831C50" w:rsidR="00831C50" w:rsidP="00831C50" w:rsidRDefault="00831C50">
      <w:pPr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keepNext/>
        <w:jc w:val="both"/>
        <w:outlineLvl w:val="3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   Zapisničarka</w:t>
      </w:r>
      <w:r w:rsidRPr="00831C50">
        <w:rPr>
          <w:rFonts w:eastAsia="Times New Roman"/>
          <w:szCs w:val="24"/>
          <w:lang w:eastAsia="hr-HR"/>
        </w:rPr>
        <w:tab/>
      </w:r>
      <w:r w:rsidRPr="00831C50">
        <w:rPr>
          <w:rFonts w:eastAsia="Times New Roman"/>
          <w:szCs w:val="24"/>
          <w:lang w:eastAsia="hr-HR"/>
        </w:rPr>
        <w:tab/>
      </w:r>
      <w:r w:rsidRPr="00831C50">
        <w:rPr>
          <w:rFonts w:eastAsia="Times New Roman"/>
          <w:szCs w:val="24"/>
          <w:lang w:eastAsia="hr-HR"/>
        </w:rPr>
        <w:tab/>
      </w:r>
      <w:r w:rsidRPr="00831C50">
        <w:rPr>
          <w:rFonts w:eastAsia="Times New Roman"/>
          <w:szCs w:val="24"/>
          <w:lang w:eastAsia="hr-HR"/>
        </w:rPr>
        <w:tab/>
      </w:r>
      <w:r w:rsidRPr="00831C50">
        <w:rPr>
          <w:rFonts w:eastAsia="Times New Roman"/>
          <w:szCs w:val="24"/>
          <w:lang w:eastAsia="hr-HR"/>
        </w:rPr>
        <w:tab/>
      </w:r>
      <w:r w:rsidRPr="00831C50">
        <w:rPr>
          <w:rFonts w:eastAsia="Times New Roman"/>
          <w:szCs w:val="24"/>
          <w:lang w:eastAsia="hr-HR"/>
        </w:rPr>
        <w:tab/>
        <w:t xml:space="preserve">  </w:t>
      </w:r>
      <w:r w:rsidR="00750E66">
        <w:rPr>
          <w:rFonts w:eastAsia="Times New Roman"/>
          <w:szCs w:val="24"/>
          <w:lang w:eastAsia="hr-HR"/>
        </w:rPr>
        <w:t xml:space="preserve">                           </w:t>
      </w:r>
      <w:r w:rsidRPr="00831C50">
        <w:rPr>
          <w:rFonts w:eastAsia="Times New Roman"/>
          <w:szCs w:val="24"/>
          <w:lang w:eastAsia="hr-HR"/>
        </w:rPr>
        <w:t>Sudac</w:t>
      </w:r>
    </w:p>
    <w:p w:rsidRPr="00831C50" w:rsidR="00831C50" w:rsidP="00831C50" w:rsidRDefault="00831C50">
      <w:pPr>
        <w:keepNext/>
        <w:jc w:val="both"/>
        <w:outlineLvl w:val="3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Ursula Čorić</w:t>
      </w:r>
      <w:r w:rsidRPr="00831C50">
        <w:rPr>
          <w:rFonts w:eastAsia="Times New Roman"/>
          <w:szCs w:val="24"/>
          <w:lang w:eastAsia="hr-HR"/>
        </w:rPr>
        <w:t>, v.r.                                                                              Vlado Pleše, v.r.</w:t>
      </w:r>
    </w:p>
    <w:p w:rsidRPr="00831C50" w:rsidR="00831C50" w:rsidP="00831C50" w:rsidRDefault="00831C50">
      <w:pPr>
        <w:keepNext/>
        <w:jc w:val="both"/>
        <w:outlineLvl w:val="3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keepNext/>
        <w:jc w:val="right"/>
        <w:outlineLvl w:val="3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>Za točnost otpravka-ovlašten službenik</w:t>
      </w:r>
      <w:r>
        <w:rPr>
          <w:rFonts w:eastAsia="Times New Roman"/>
          <w:szCs w:val="24"/>
          <w:lang w:eastAsia="hr-HR"/>
        </w:rPr>
        <w:t>:</w:t>
      </w:r>
    </w:p>
    <w:p w:rsidRPr="00831C50" w:rsidR="00831C50" w:rsidP="00831C50" w:rsidRDefault="00831C50">
      <w:pPr>
        <w:rPr>
          <w:rFonts w:eastAsia="Times New Roman"/>
          <w:szCs w:val="24"/>
          <w:lang w:val="en-GB" w:eastAsia="hr-HR"/>
        </w:rPr>
      </w:pPr>
      <w:bookmarkStart w:name="_GoBack" w:id="0"/>
      <w:bookmarkEnd w:id="0"/>
      <w:r w:rsidRPr="00831C50">
        <w:rPr>
          <w:rFonts w:eastAsia="Times New Roman"/>
          <w:szCs w:val="24"/>
          <w:lang w:val="en-GB" w:eastAsia="hr-HR"/>
        </w:rPr>
        <w:tab/>
        <w:t xml:space="preserve"> </w:t>
      </w:r>
      <w:r w:rsidRPr="00831C50">
        <w:rPr>
          <w:rFonts w:eastAsia="Times New Roman"/>
          <w:szCs w:val="24"/>
          <w:lang w:val="en-GB" w:eastAsia="hr-HR"/>
        </w:rPr>
        <w:tab/>
      </w:r>
      <w:r w:rsidRPr="00831C50">
        <w:rPr>
          <w:rFonts w:eastAsia="Times New Roman"/>
          <w:szCs w:val="24"/>
          <w:lang w:val="en-GB" w:eastAsia="hr-HR"/>
        </w:rPr>
        <w:tab/>
      </w:r>
      <w:r w:rsidRPr="00831C50">
        <w:rPr>
          <w:rFonts w:eastAsia="Times New Roman"/>
          <w:szCs w:val="24"/>
          <w:lang w:val="en-GB" w:eastAsia="hr-HR"/>
        </w:rPr>
        <w:tab/>
      </w:r>
      <w:r w:rsidRPr="00831C50">
        <w:rPr>
          <w:rFonts w:eastAsia="Times New Roman"/>
          <w:szCs w:val="24"/>
          <w:lang w:val="en-GB" w:eastAsia="hr-HR"/>
        </w:rPr>
        <w:tab/>
      </w:r>
      <w:r w:rsidRPr="00831C50">
        <w:rPr>
          <w:rFonts w:eastAsia="Times New Roman"/>
          <w:szCs w:val="24"/>
          <w:lang w:val="en-GB" w:eastAsia="hr-HR"/>
        </w:rPr>
        <w:tab/>
      </w: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ab/>
        <w:t>Uputa o pravnom lijeku:</w:t>
      </w: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ab/>
        <w:t xml:space="preserve">Protiv ovog rješenja može se izjaviti žalba Visokom prekršajnom sudu RH u Zagrebu u roku od 3 dana od dana primitka rješenja. Žalba se podnosi putem ovog Suda u dva istovjetna primjerka i ne podliježe naplati pristojbe. </w:t>
      </w: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 xml:space="preserve"> </w:t>
      </w:r>
    </w:p>
    <w:p w:rsidRPr="00831C50" w:rsidR="00831C50" w:rsidP="00831C50" w:rsidRDefault="00831C50">
      <w:pPr>
        <w:jc w:val="both"/>
        <w:rPr>
          <w:rFonts w:eastAsia="Times New Roman"/>
          <w:szCs w:val="24"/>
          <w:lang w:eastAsia="hr-HR"/>
        </w:rPr>
      </w:pPr>
      <w:r w:rsidRPr="00831C50">
        <w:rPr>
          <w:rFonts w:eastAsia="Times New Roman"/>
          <w:szCs w:val="24"/>
          <w:lang w:eastAsia="hr-HR"/>
        </w:rPr>
        <w:t>Dostavna naredba:</w:t>
      </w:r>
    </w:p>
    <w:p w:rsidRPr="0017385C" w:rsidR="0017385C" w:rsidP="0017385C" w:rsidRDefault="0017385C">
      <w:pPr>
        <w:rPr>
          <w:rFonts w:eastAsia="Times New Roman"/>
          <w:szCs w:val="24"/>
          <w:lang w:eastAsia="hr-HR"/>
        </w:rPr>
      </w:pPr>
      <w:r w:rsidRPr="0017385C">
        <w:rPr>
          <w:rFonts w:eastAsia="Times New Roman"/>
          <w:szCs w:val="24"/>
          <w:lang w:eastAsia="hr-HR"/>
        </w:rPr>
        <w:t xml:space="preserve">1. tužitelju </w:t>
      </w:r>
    </w:p>
    <w:p w:rsidRPr="0017385C" w:rsidR="0017385C" w:rsidP="0017385C" w:rsidRDefault="0017385C">
      <w:pPr>
        <w:rPr>
          <w:rFonts w:eastAsia="Times New Roman"/>
          <w:szCs w:val="24"/>
          <w:lang w:eastAsia="hr-HR"/>
        </w:rPr>
      </w:pPr>
      <w:r w:rsidRPr="0017385C">
        <w:rPr>
          <w:rFonts w:eastAsia="Times New Roman"/>
          <w:szCs w:val="24"/>
          <w:lang w:eastAsia="hr-HR"/>
        </w:rPr>
        <w:t>2.-12. I.- XI. okrivljeniku</w:t>
      </w:r>
    </w:p>
    <w:p w:rsidRPr="0017385C" w:rsidR="0017385C" w:rsidP="0017385C" w:rsidRDefault="0017385C">
      <w:pPr>
        <w:rPr>
          <w:rFonts w:eastAsia="Times New Roman"/>
          <w:szCs w:val="24"/>
          <w:lang w:eastAsia="hr-HR"/>
        </w:rPr>
      </w:pPr>
      <w:r w:rsidRPr="0017385C">
        <w:rPr>
          <w:rFonts w:eastAsia="Times New Roman"/>
          <w:szCs w:val="24"/>
          <w:lang w:eastAsia="hr-HR"/>
        </w:rPr>
        <w:t>13. branitelju</w:t>
      </w:r>
    </w:p>
    <w:p w:rsidRPr="00831C50" w:rsidR="00831C50" w:rsidP="0017385C" w:rsidRDefault="0017385C">
      <w:pPr>
        <w:rPr>
          <w:rFonts w:eastAsia="Times New Roman"/>
          <w:szCs w:val="24"/>
          <w:lang w:eastAsia="hr-HR"/>
        </w:rPr>
      </w:pPr>
      <w:r w:rsidRPr="0017385C">
        <w:rPr>
          <w:rFonts w:eastAsia="Times New Roman"/>
          <w:szCs w:val="24"/>
          <w:lang w:eastAsia="hr-HR"/>
        </w:rPr>
        <w:t>14. spis</w:t>
      </w:r>
    </w:p>
    <w:p w:rsidRPr="00831C50" w:rsidR="00831C50" w:rsidP="00831C50" w:rsidRDefault="00831C50">
      <w:pPr>
        <w:rPr>
          <w:rFonts w:eastAsia="Times New Roman"/>
          <w:szCs w:val="24"/>
          <w:lang w:eastAsia="hr-HR"/>
        </w:rPr>
      </w:pPr>
    </w:p>
    <w:p w:rsidR="00C149C0" w:rsidRDefault="00C149C0"/>
    <w:sectPr w:rsidR="00C149C0" w:rsidSect="00831C50">
      <w:headerReference w:type="default" r:id="rId7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B5988" w:rsidP="00831C50" w:rsidRDefault="008B5988">
      <w:r>
        <w:separator/>
      </w:r>
    </w:p>
  </w:endnote>
  <w:endnote w:type="continuationSeparator" w:id="0">
    <w:p w:rsidR="008B5988" w:rsidP="00831C50" w:rsidRDefault="008B598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B5988" w:rsidP="00831C50" w:rsidRDefault="008B5988">
      <w:r>
        <w:separator/>
      </w:r>
    </w:p>
  </w:footnote>
  <w:footnote w:type="continuationSeparator" w:id="0">
    <w:p w:rsidR="008B5988" w:rsidP="00831C50" w:rsidRDefault="008B598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31282848"/>
      <w:docPartObj>
        <w:docPartGallery w:val="Page Numbers (Top of Page)"/>
        <w:docPartUnique/>
      </w:docPartObj>
    </w:sdtPr>
    <w:sdtEndPr/>
    <w:sdtContent>
      <w:p w:rsidR="00831C50" w:rsidRDefault="00831C50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16ED">
          <w:rPr>
            <w:noProof/>
          </w:rPr>
          <w:t>2</w:t>
        </w:r>
        <w:r>
          <w:fldChar w:fldCharType="end"/>
        </w:r>
      </w:p>
    </w:sdtContent>
  </w:sdt>
  <w:p w:rsidRPr="00831C50" w:rsidR="00831C50" w:rsidP="00831C50" w:rsidRDefault="00831C50">
    <w:pPr>
      <w:keepNext/>
      <w:jc w:val="right"/>
      <w:outlineLvl w:val="0"/>
      <w:rPr>
        <w:rFonts w:eastAsia="Times New Roman"/>
        <w:szCs w:val="24"/>
        <w:lang w:eastAsia="hr-HR"/>
      </w:rPr>
    </w:pPr>
    <w:r w:rsidRPr="00831C50">
      <w:rPr>
        <w:rFonts w:eastAsia="Times New Roman"/>
        <w:szCs w:val="24"/>
        <w:lang w:eastAsia="hr-HR"/>
      </w:rPr>
      <w:t>Poslovni broj:</w:t>
    </w:r>
    <w:r w:rsidRPr="00831C50">
      <w:t xml:space="preserve"> </w:t>
    </w:r>
    <w:r w:rsidRPr="0017385C" w:rsidR="0017385C">
      <w:rPr>
        <w:rFonts w:eastAsia="Times New Roman"/>
        <w:szCs w:val="24"/>
        <w:lang w:eastAsia="hr-HR"/>
      </w:rPr>
      <w:t>Pp-3554/2022-</w:t>
    </w:r>
    <w:r w:rsidR="00A716ED">
      <w:rPr>
        <w:rFonts w:eastAsia="Times New Roman"/>
        <w:szCs w:val="24"/>
        <w:lang w:eastAsia="hr-HR"/>
      </w:rPr>
      <w:t>38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C50"/>
    <w:rsid w:val="000A0213"/>
    <w:rsid w:val="000D1FE1"/>
    <w:rsid w:val="000E4801"/>
    <w:rsid w:val="001346B7"/>
    <w:rsid w:val="0017385C"/>
    <w:rsid w:val="001C4C56"/>
    <w:rsid w:val="00223264"/>
    <w:rsid w:val="00232928"/>
    <w:rsid w:val="002E3A60"/>
    <w:rsid w:val="002F55AA"/>
    <w:rsid w:val="0030110E"/>
    <w:rsid w:val="00494F7D"/>
    <w:rsid w:val="006F6483"/>
    <w:rsid w:val="00750E66"/>
    <w:rsid w:val="007D4034"/>
    <w:rsid w:val="007F02D3"/>
    <w:rsid w:val="00831C50"/>
    <w:rsid w:val="008B5988"/>
    <w:rsid w:val="009A34C0"/>
    <w:rsid w:val="009B3EAC"/>
    <w:rsid w:val="00A42E26"/>
    <w:rsid w:val="00A716ED"/>
    <w:rsid w:val="00C149C0"/>
    <w:rsid w:val="00CF0453"/>
    <w:rsid w:val="00D00C02"/>
    <w:rsid w:val="00D5714B"/>
    <w:rsid w:val="00D632A7"/>
    <w:rsid w:val="00E5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60A6B313"/>
  <w15:docId w15:val="{FAFFD1C1-BD4B-4D09-8AF8-6303779BBEC3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31C5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831C50"/>
  </w:style>
  <w:style w:type="paragraph" w:styleId="Podnoje">
    <w:name w:val="footer"/>
    <w:basedOn w:val="Normal"/>
    <w:link w:val="PodnojeChar"/>
    <w:uiPriority w:val="99"/>
    <w:unhideWhenUsed/>
    <w:rsid w:val="00831C50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31C50"/>
  </w:style>
  <w:style w:type="paragraph" w:styleId="Tekstbalonia">
    <w:name w:val="Balloon Text"/>
    <w:basedOn w:val="Normal"/>
    <w:link w:val="TekstbaloniaChar"/>
    <w:uiPriority w:val="99"/>
    <w:semiHidden/>
    <w:unhideWhenUsed/>
    <w:rsid w:val="00232928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32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02836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webSettings.xml" Type="http://schemas.openxmlformats.org/officeDocument/2006/relationships/webSettings" Id="rId3"/><Relationship Target="header1.xml" Type="http://schemas.openxmlformats.org/officeDocument/2006/relationships/header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jpeg" Type="http://schemas.openxmlformats.org/officeDocument/2006/relationships/image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/>
  <properties:Pages>2</properties:Pages>
  <properties:Words>580</properties:Words>
  <properties:Characters>3308</properties:Characters>
  <properties:Lines>27</properties:Lines>
  <properties:Paragraphs>7</properties:Paragraphs>
  <properties:TotalTime>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4</vt:i4>
      </vt:variant>
    </vt:vector>
  </properties:HeadingPairs>
  <properties:TitlesOfParts>
    <vt:vector baseType="lpstr" size="5">
      <vt:lpstr/>
      <vt:lpstr>Republika Hrvatska 			                     Poslovni broj: Pp-3554/2022-38</vt:lpstr>
      <vt:lpstr>    </vt:lpstr>
      <vt:lpstr>    U   I M E   R E P U B L I K E   H R V A T S K E</vt:lpstr>
      <vt:lpstr>    R J E Š E N J E</vt:lpstr>
    </vt:vector>
  </properties:TitlesOfParts>
  <properties:LinksUpToDate>false</properties:LinksUpToDate>
  <properties:CharactersWithSpaces>3881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2026-04-29T08:58:00Z</dcterms:created>
  <dc:creator>Ursula Čorić</dc:creator>
  <dc:description/>
  <cp:keywords/>
  <cp:lastModifiedBy>Ursula Čorić</cp:lastModifiedBy>
  <cp:lastPrinted>2026-07-30T07:46:00Z</cp:lastPrinted>
  <dcterms:modified xmlns:xsi="http://www.w3.org/2001/XMLSchema-instance" xsi:type="dcterms:W3CDTF">2026-07-30T07:46:00Z</dcterms:modified>
  <cp:revision>3</cp:revision>
  <dc:subject/>
  <dc:title/>
</cp:coreProperties>
</file>