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06AFE" w:rsidR="00E83E6D" w:rsidRDefault="00AF03E6" w14:paraId="3BC83958" w14:textId="414B9CB9">
      <w:pPr>
        <w:suppressAutoHyphens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</w:t>
      </w:r>
      <w:r w:rsidRPr="00806AFE" w:rsidR="00616F59">
        <w:rPr>
          <w:rFonts w:ascii="Arial" w:hAnsi="Arial" w:cs="Arial"/>
        </w:rPr>
        <w:t>roj: Pp</w:t>
      </w:r>
      <w:r w:rsidRPr="00806AFE" w:rsidR="00823E65">
        <w:rPr>
          <w:rFonts w:ascii="Arial" w:hAnsi="Arial" w:cs="Arial"/>
        </w:rPr>
        <w:t>-</w:t>
      </w:r>
      <w:r>
        <w:rPr>
          <w:rFonts w:ascii="Arial" w:hAnsi="Arial" w:cs="Arial"/>
        </w:rPr>
        <w:t>162/2025-</w:t>
      </w:r>
      <w:r w:rsidR="00653441">
        <w:rPr>
          <w:rFonts w:ascii="Arial" w:hAnsi="Arial" w:cs="Arial"/>
        </w:rPr>
        <w:t>9</w:t>
      </w:r>
      <w:r w:rsidR="00177E89">
        <w:rPr>
          <w:rFonts w:ascii="Arial" w:hAnsi="Arial" w:cs="Arial"/>
        </w:rPr>
        <w:t>.</w:t>
      </w:r>
    </w:p>
    <w:p w:rsidRPr="00806AFE" w:rsidR="00E83E6D" w:rsidRDefault="00616F59" w14:paraId="0B4CAB8E" w14:textId="77777777">
      <w:pPr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        </w:t>
      </w:r>
      <w:r w:rsidRPr="00806AFE">
        <w:rPr>
          <w:rFonts w:ascii="Arial" w:hAnsi="Arial" w:cs="Arial"/>
          <w:noProof/>
        </w:rPr>
        <w:drawing>
          <wp:inline distT="0" distB="0" distL="0" distR="0">
            <wp:extent cx="542925" cy="685800"/>
            <wp:effectExtent l="0" t="0" r="0" b="0"/>
            <wp:docPr id="1" name="Picture 1"/>
            <wp:cNvGraphicFramePr/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806AFE" w:rsidR="00E83E6D" w:rsidRDefault="00616F59" w14:paraId="175E1E1C" w14:textId="77777777">
      <w:pPr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  Republika Hrvatska</w:t>
      </w:r>
    </w:p>
    <w:p w:rsidRPr="00806AFE" w:rsidR="00E83E6D" w:rsidRDefault="00616F59" w14:paraId="10B5E281" w14:textId="77777777">
      <w:pPr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>Općinski sud u Čakovcu</w:t>
      </w:r>
    </w:p>
    <w:p w:rsidRPr="00806AFE" w:rsidR="00E83E6D" w:rsidRDefault="00616F59" w14:paraId="2CBF2989" w14:textId="77777777">
      <w:pPr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    Prekršajni odjel</w:t>
      </w:r>
    </w:p>
    <w:p w:rsidRPr="00806AFE" w:rsidR="00E83E6D" w:rsidRDefault="00616F59" w14:paraId="3CA928DD" w14:textId="77777777">
      <w:pPr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Zrinsko-frankopanska 9                                                </w:t>
      </w:r>
    </w:p>
    <w:p w:rsidRPr="00806AFE" w:rsidR="00E83E6D" w:rsidRDefault="00616F59" w14:paraId="409173B0" w14:textId="77777777">
      <w:pPr>
        <w:suppressAutoHyphens/>
        <w:jc w:val="center"/>
        <w:rPr>
          <w:rFonts w:ascii="Arial" w:hAnsi="Arial" w:cs="Arial"/>
        </w:rPr>
      </w:pPr>
      <w:r w:rsidRPr="00806AFE">
        <w:rPr>
          <w:rFonts w:ascii="Arial" w:hAnsi="Arial" w:cs="Arial"/>
        </w:rPr>
        <w:t>U IME REPUBLIKE HRVATSKE</w:t>
      </w:r>
    </w:p>
    <w:p w:rsidRPr="00806AFE" w:rsidR="00E83E6D" w:rsidRDefault="00E83E6D" w14:paraId="270FF2C4" w14:textId="77777777">
      <w:pPr>
        <w:suppressAutoHyphens/>
        <w:jc w:val="center"/>
        <w:rPr>
          <w:rFonts w:ascii="Arial" w:hAnsi="Arial" w:cs="Arial"/>
        </w:rPr>
      </w:pPr>
    </w:p>
    <w:p w:rsidRPr="00806AFE" w:rsidR="00E83E6D" w:rsidRDefault="00616F59" w14:paraId="29E11C27" w14:textId="77777777">
      <w:pPr>
        <w:pStyle w:val="Naslov2"/>
        <w:suppressAutoHyphens/>
        <w:rPr>
          <w:rFonts w:ascii="Arial" w:hAnsi="Arial" w:cs="Arial"/>
        </w:rPr>
      </w:pPr>
      <w:r w:rsidRPr="00806AFE">
        <w:rPr>
          <w:rFonts w:ascii="Arial" w:hAnsi="Arial" w:cs="Arial"/>
          <w:b w:val="false"/>
        </w:rPr>
        <w:t xml:space="preserve">P R E S U D A </w:t>
      </w:r>
    </w:p>
    <w:p w:rsidRPr="00806AFE" w:rsidR="00E83E6D" w:rsidRDefault="00E83E6D" w14:paraId="3C01BA91" w14:textId="77777777">
      <w:pPr>
        <w:pStyle w:val="Naslov2"/>
        <w:suppressAutoHyphens/>
        <w:rPr>
          <w:rFonts w:ascii="Arial" w:hAnsi="Arial" w:cs="Arial"/>
        </w:rPr>
      </w:pPr>
    </w:p>
    <w:p w:rsidRPr="00806AFE" w:rsidR="00E83E6D" w:rsidRDefault="00616F59" w14:paraId="295F2192" w14:textId="648907EA">
      <w:pPr>
        <w:widowControl/>
        <w:ind w:firstLine="720"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Općinski sud u Čakovcu, Prekršajni odjel, po sutkinji Renati Višošević, uz sudjelovanje zapisničarke Danijele Šimunić, u prekršajnom postupku protiv okrivljenika </w:t>
      </w:r>
      <w:r w:rsidR="00AF03E6">
        <w:rPr>
          <w:rFonts w:ascii="Arial" w:hAnsi="Arial" w:cs="Arial"/>
        </w:rPr>
        <w:t xml:space="preserve">Ismailja Chajani, </w:t>
      </w:r>
      <w:r w:rsidRPr="00806AFE">
        <w:rPr>
          <w:rFonts w:ascii="Arial" w:hAnsi="Arial" w:cs="Arial"/>
        </w:rPr>
        <w:t xml:space="preserve">zbog prekršaja iz čl. </w:t>
      </w:r>
      <w:r w:rsidR="00E866DF">
        <w:rPr>
          <w:rFonts w:ascii="Arial" w:hAnsi="Arial" w:cs="Arial"/>
        </w:rPr>
        <w:t>238. st. 1. i 7.</w:t>
      </w:r>
      <w:r w:rsidR="00AF03E6">
        <w:rPr>
          <w:rFonts w:ascii="Arial" w:hAnsi="Arial" w:cs="Arial"/>
        </w:rPr>
        <w:t>, čl. 236. st. 1. i 8. i čl. 250. st. 3. i 13.</w:t>
      </w:r>
      <w:r w:rsidR="00E866DF">
        <w:rPr>
          <w:rFonts w:ascii="Arial" w:hAnsi="Arial" w:cs="Arial"/>
        </w:rPr>
        <w:t xml:space="preserve"> </w:t>
      </w:r>
      <w:r w:rsidR="006F453F">
        <w:rPr>
          <w:rFonts w:ascii="Arial" w:hAnsi="Arial" w:cs="Arial"/>
        </w:rPr>
        <w:t>Z</w:t>
      </w:r>
      <w:r w:rsidRPr="00806AFE">
        <w:rPr>
          <w:rFonts w:ascii="Arial" w:hAnsi="Arial" w:cs="Arial"/>
        </w:rPr>
        <w:t>akona o sigurnosti prometa na cestama (N</w:t>
      </w:r>
      <w:r w:rsidRPr="00806AFE" w:rsidR="00823E65">
        <w:rPr>
          <w:rFonts w:ascii="Arial" w:hAnsi="Arial" w:cs="Arial"/>
        </w:rPr>
        <w:t>arodne novine broj</w:t>
      </w:r>
      <w:r w:rsidRPr="00806AFE">
        <w:rPr>
          <w:rFonts w:ascii="Arial" w:hAnsi="Arial" w:cs="Arial"/>
        </w:rPr>
        <w:t xml:space="preserve"> 67/08, 74/11, </w:t>
      </w:r>
      <w:r w:rsidRPr="00806AFE" w:rsidR="00823E65">
        <w:rPr>
          <w:rFonts w:ascii="Arial" w:hAnsi="Arial" w:cs="Arial"/>
        </w:rPr>
        <w:t xml:space="preserve">80/13, </w:t>
      </w:r>
      <w:r w:rsidRPr="00806AFE">
        <w:rPr>
          <w:rFonts w:ascii="Arial" w:hAnsi="Arial" w:cs="Arial"/>
        </w:rPr>
        <w:t>92/14</w:t>
      </w:r>
      <w:r w:rsidRPr="00806AFE" w:rsidR="00823E65">
        <w:rPr>
          <w:rFonts w:ascii="Arial" w:hAnsi="Arial" w:cs="Arial"/>
        </w:rPr>
        <w:t>, 64/15, 108/17, 70/19</w:t>
      </w:r>
      <w:r w:rsidR="006F453F">
        <w:rPr>
          <w:rFonts w:ascii="Arial" w:hAnsi="Arial" w:cs="Arial"/>
        </w:rPr>
        <w:t xml:space="preserve">, 114/22), </w:t>
      </w:r>
      <w:r w:rsidRPr="00806AFE">
        <w:rPr>
          <w:rFonts w:ascii="Arial" w:hAnsi="Arial" w:cs="Arial"/>
        </w:rPr>
        <w:t>povodom</w:t>
      </w:r>
      <w:r w:rsidR="00EF1749">
        <w:rPr>
          <w:rFonts w:ascii="Arial" w:hAnsi="Arial" w:cs="Arial"/>
        </w:rPr>
        <w:t xml:space="preserve"> prigo</w:t>
      </w:r>
      <w:r w:rsidRPr="00806AFE">
        <w:rPr>
          <w:rFonts w:ascii="Arial" w:hAnsi="Arial" w:cs="Arial"/>
        </w:rPr>
        <w:t>vora okrivljenika na</w:t>
      </w:r>
      <w:r w:rsidRPr="00806AFE" w:rsidR="00823E65">
        <w:rPr>
          <w:rFonts w:ascii="Arial" w:hAnsi="Arial" w:cs="Arial"/>
        </w:rPr>
        <w:t xml:space="preserve"> </w:t>
      </w:r>
      <w:r w:rsidR="00E866DF">
        <w:rPr>
          <w:rFonts w:ascii="Arial" w:hAnsi="Arial" w:cs="Arial"/>
        </w:rPr>
        <w:t xml:space="preserve">obavezni </w:t>
      </w:r>
      <w:r w:rsidRPr="00806AFE">
        <w:rPr>
          <w:rFonts w:ascii="Arial" w:hAnsi="Arial" w:cs="Arial"/>
        </w:rPr>
        <w:t>prekršajni nalog Policijske uprave</w:t>
      </w:r>
      <w:r w:rsidR="006F453F">
        <w:rPr>
          <w:rFonts w:ascii="Arial" w:hAnsi="Arial" w:cs="Arial"/>
        </w:rPr>
        <w:t xml:space="preserve"> međimurske, Postaje prometne policije Čakovec,</w:t>
      </w:r>
      <w:r w:rsidR="00EF1749">
        <w:rPr>
          <w:rFonts w:ascii="Arial" w:hAnsi="Arial" w:cs="Arial"/>
        </w:rPr>
        <w:t xml:space="preserve"> pod brojem </w:t>
      </w:r>
      <w:r w:rsidR="006F453F">
        <w:rPr>
          <w:rFonts w:ascii="Arial" w:hAnsi="Arial" w:cs="Arial"/>
        </w:rPr>
        <w:t>211-07/2</w:t>
      </w:r>
      <w:r w:rsidR="00AF03E6">
        <w:rPr>
          <w:rFonts w:ascii="Arial" w:hAnsi="Arial" w:cs="Arial"/>
        </w:rPr>
        <w:t>5-2/2770</w:t>
      </w:r>
      <w:r w:rsidR="00E866DF">
        <w:rPr>
          <w:rFonts w:ascii="Arial" w:hAnsi="Arial" w:cs="Arial"/>
        </w:rPr>
        <w:t xml:space="preserve"> </w:t>
      </w:r>
      <w:r w:rsidR="006F453F">
        <w:rPr>
          <w:rFonts w:ascii="Arial" w:hAnsi="Arial" w:cs="Arial"/>
        </w:rPr>
        <w:t xml:space="preserve">od </w:t>
      </w:r>
      <w:r w:rsidR="00AF03E6">
        <w:rPr>
          <w:rFonts w:ascii="Arial" w:hAnsi="Arial" w:cs="Arial"/>
        </w:rPr>
        <w:t>20. siječnja 2025</w:t>
      </w:r>
      <w:r w:rsidR="00EF1749">
        <w:rPr>
          <w:rFonts w:ascii="Arial" w:hAnsi="Arial" w:cs="Arial"/>
        </w:rPr>
        <w:t>., n</w:t>
      </w:r>
      <w:r w:rsidRPr="00806AFE">
        <w:rPr>
          <w:rFonts w:ascii="Arial" w:hAnsi="Arial" w:cs="Arial"/>
        </w:rPr>
        <w:t>a temelju čl.</w:t>
      </w:r>
      <w:r w:rsidR="00EF1749">
        <w:rPr>
          <w:rFonts w:ascii="Arial" w:hAnsi="Arial" w:cs="Arial"/>
        </w:rPr>
        <w:t xml:space="preserve"> </w:t>
      </w:r>
      <w:r w:rsidRPr="00806AFE">
        <w:rPr>
          <w:rFonts w:ascii="Arial" w:hAnsi="Arial" w:cs="Arial"/>
        </w:rPr>
        <w:t xml:space="preserve">183. st. 1. </w:t>
      </w:r>
      <w:r w:rsidRPr="00806AFE" w:rsidR="00823E65">
        <w:rPr>
          <w:rFonts w:ascii="Arial" w:hAnsi="Arial" w:cs="Arial"/>
        </w:rPr>
        <w:t xml:space="preserve">u </w:t>
      </w:r>
      <w:r w:rsidR="006F453F">
        <w:rPr>
          <w:rFonts w:ascii="Arial" w:hAnsi="Arial" w:cs="Arial"/>
        </w:rPr>
        <w:t>svezi čl. 222. Prekršajnog zakona (</w:t>
      </w:r>
      <w:r w:rsidRPr="00806AFE">
        <w:rPr>
          <w:rFonts w:ascii="Arial" w:hAnsi="Arial" w:cs="Arial"/>
        </w:rPr>
        <w:t>N</w:t>
      </w:r>
      <w:r w:rsidRPr="00806AFE" w:rsidR="00823E65">
        <w:rPr>
          <w:rFonts w:ascii="Arial" w:hAnsi="Arial" w:cs="Arial"/>
        </w:rPr>
        <w:t>arodne novine broj</w:t>
      </w:r>
      <w:r w:rsidRPr="00806AFE">
        <w:rPr>
          <w:rFonts w:ascii="Arial" w:hAnsi="Arial" w:cs="Arial"/>
        </w:rPr>
        <w:t xml:space="preserve"> 107/07, 39/13</w:t>
      </w:r>
      <w:r w:rsidRPr="00806AFE" w:rsidR="00823E65">
        <w:rPr>
          <w:rFonts w:ascii="Arial" w:hAnsi="Arial" w:cs="Arial"/>
        </w:rPr>
        <w:t>, 157/13, 110/15, 70/17, 118/18</w:t>
      </w:r>
      <w:r w:rsidR="006F453F">
        <w:rPr>
          <w:rFonts w:ascii="Arial" w:hAnsi="Arial" w:cs="Arial"/>
        </w:rPr>
        <w:t>, 114/22</w:t>
      </w:r>
      <w:r w:rsidRPr="00806AFE">
        <w:rPr>
          <w:rFonts w:ascii="Arial" w:hAnsi="Arial" w:cs="Arial"/>
        </w:rPr>
        <w:t xml:space="preserve">), dana </w:t>
      </w:r>
      <w:r w:rsidR="00AF03E6">
        <w:rPr>
          <w:rFonts w:ascii="Arial" w:hAnsi="Arial" w:cs="Arial"/>
        </w:rPr>
        <w:t>22. rujna 2026</w:t>
      </w:r>
      <w:r w:rsidR="00E866DF">
        <w:rPr>
          <w:rFonts w:ascii="Arial" w:hAnsi="Arial" w:cs="Arial"/>
        </w:rPr>
        <w:t>.,</w:t>
      </w:r>
    </w:p>
    <w:p w:rsidR="00E83E6D" w:rsidRDefault="00E83E6D" w14:paraId="4197B029" w14:textId="77777777">
      <w:pPr>
        <w:widowControl/>
        <w:ind w:firstLine="720"/>
        <w:jc w:val="both"/>
        <w:rPr>
          <w:rFonts w:ascii="Arial" w:hAnsi="Arial" w:cs="Arial"/>
        </w:rPr>
      </w:pPr>
    </w:p>
    <w:p w:rsidRPr="00806AFE" w:rsidR="00AF03E6" w:rsidRDefault="00AF03E6" w14:paraId="0A38BC52" w14:textId="77777777">
      <w:pPr>
        <w:widowControl/>
        <w:ind w:firstLine="720"/>
        <w:jc w:val="both"/>
        <w:rPr>
          <w:rFonts w:ascii="Arial" w:hAnsi="Arial" w:cs="Arial"/>
        </w:rPr>
      </w:pPr>
    </w:p>
    <w:p w:rsidR="00E83E6D" w:rsidRDefault="00616F59" w14:paraId="734DF1BA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  <w:b/>
        </w:rPr>
        <w:tab/>
      </w:r>
      <w:r w:rsidRPr="00806AFE">
        <w:rPr>
          <w:rFonts w:ascii="Arial" w:hAnsi="Arial" w:cs="Arial"/>
        </w:rPr>
        <w:t>p r e s u d i o    j e</w:t>
      </w:r>
    </w:p>
    <w:p w:rsidR="00AF03E6" w:rsidRDefault="00AF03E6" w14:paraId="753105C2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</w:p>
    <w:p w:rsidRPr="00806AFE" w:rsidR="00E83E6D" w:rsidP="0095797A" w:rsidRDefault="00AF03E6" w14:paraId="103F6ECD" w14:textId="0D879BCB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 w:rsidRPr="00AF03E6">
        <w:rPr>
          <w:rFonts w:ascii="Arial" w:hAnsi="Arial" w:cs="Arial"/>
          <w:b/>
          <w:bCs/>
        </w:rPr>
        <w:t xml:space="preserve">            I.</w:t>
      </w:r>
    </w:p>
    <w:p w:rsidR="00E866DF" w:rsidP="00E866DF" w:rsidRDefault="00616F59" w14:paraId="6C8A5642" w14:textId="0950A80E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ab/>
        <w:t>Okrivljenik:</w:t>
      </w:r>
      <w:r w:rsidRPr="00806AFE">
        <w:rPr>
          <w:rFonts w:ascii="Arial" w:hAnsi="Arial" w:cs="Arial"/>
          <w:b/>
        </w:rPr>
        <w:t xml:space="preserve"> </w:t>
      </w:r>
      <w:r w:rsidR="00AF03E6">
        <w:rPr>
          <w:rFonts w:ascii="Arial" w:hAnsi="Arial" w:cs="Arial"/>
        </w:rPr>
        <w:t xml:space="preserve">ISMAILJ CHAJANI, sin Sabidina i Željke rođen 07.11.1987. u Tetovu (Sjeverna Makedonija), </w:t>
      </w:r>
      <w:r w:rsidRPr="008938A8" w:rsidR="00E866DF">
        <w:rPr>
          <w:rFonts w:ascii="Arial" w:hAnsi="Arial" w:cs="Arial"/>
        </w:rPr>
        <w:t xml:space="preserve">OIB: </w:t>
      </w:r>
      <w:r w:rsidR="00AF03E6">
        <w:rPr>
          <w:rFonts w:ascii="Arial" w:hAnsi="Arial" w:cs="Arial"/>
        </w:rPr>
        <w:t>61377449681</w:t>
      </w:r>
      <w:r w:rsidR="00E866DF">
        <w:rPr>
          <w:rFonts w:ascii="Arial" w:hAnsi="Arial" w:cs="Arial"/>
        </w:rPr>
        <w:t xml:space="preserve">, </w:t>
      </w:r>
      <w:r w:rsidRPr="008938A8" w:rsidR="00E866DF">
        <w:rPr>
          <w:rFonts w:ascii="Arial" w:hAnsi="Arial" w:cs="Arial"/>
        </w:rPr>
        <w:t xml:space="preserve">sa prebivalištem u </w:t>
      </w:r>
      <w:r w:rsidR="00E866DF">
        <w:rPr>
          <w:rFonts w:ascii="Arial" w:hAnsi="Arial" w:cs="Arial"/>
        </w:rPr>
        <w:t xml:space="preserve">Čakovcu, </w:t>
      </w:r>
      <w:r w:rsidR="00AF03E6">
        <w:rPr>
          <w:rFonts w:ascii="Arial" w:hAnsi="Arial" w:cs="Arial"/>
        </w:rPr>
        <w:t xml:space="preserve">Travnik kbr. 4. </w:t>
      </w:r>
    </w:p>
    <w:p w:rsidRPr="00806AFE" w:rsidR="006F453F" w:rsidRDefault="006F453F" w14:paraId="593054DF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Pr="00806AFE" w:rsidR="00E83E6D" w:rsidRDefault="00616F59" w14:paraId="2E34DD75" w14:textId="77777777">
      <w:pPr>
        <w:jc w:val="center"/>
        <w:rPr>
          <w:rFonts w:ascii="Arial" w:hAnsi="Arial" w:cs="Arial"/>
        </w:rPr>
      </w:pPr>
      <w:r w:rsidRPr="00806AFE">
        <w:rPr>
          <w:rFonts w:ascii="Arial" w:hAnsi="Arial" w:cs="Arial"/>
        </w:rPr>
        <w:t>k r i v   j e</w:t>
      </w:r>
    </w:p>
    <w:p w:rsidRPr="00806AFE" w:rsidR="00E83E6D" w:rsidRDefault="00E83E6D" w14:paraId="3D20A14E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Pr="00806AFE" w:rsidR="00E83E6D" w:rsidRDefault="00616F59" w14:paraId="27D8F1F9" w14:textId="04008E01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ab/>
      </w:r>
      <w:r w:rsidR="00806AFE">
        <w:rPr>
          <w:rFonts w:ascii="Arial" w:hAnsi="Arial" w:cs="Arial"/>
        </w:rPr>
        <w:t xml:space="preserve">I. </w:t>
      </w:r>
      <w:r w:rsidRPr="00806AFE">
        <w:rPr>
          <w:rFonts w:ascii="Arial" w:hAnsi="Arial" w:cs="Arial"/>
        </w:rPr>
        <w:t xml:space="preserve">što je dana </w:t>
      </w:r>
      <w:r w:rsidR="00AF03E6">
        <w:rPr>
          <w:rFonts w:ascii="Arial" w:hAnsi="Arial" w:cs="Arial"/>
        </w:rPr>
        <w:t>20. siječnja 2025.</w:t>
      </w:r>
      <w:r w:rsidR="00EF1749">
        <w:rPr>
          <w:rFonts w:ascii="Arial" w:hAnsi="Arial" w:cs="Arial"/>
        </w:rPr>
        <w:t xml:space="preserve"> u </w:t>
      </w:r>
      <w:r w:rsidR="00AF03E6">
        <w:rPr>
          <w:rFonts w:ascii="Arial" w:hAnsi="Arial" w:cs="Arial"/>
        </w:rPr>
        <w:t>16,00</w:t>
      </w:r>
      <w:r w:rsidR="00EF1749">
        <w:rPr>
          <w:rFonts w:ascii="Arial" w:hAnsi="Arial" w:cs="Arial"/>
        </w:rPr>
        <w:t xml:space="preserve"> sati, </w:t>
      </w:r>
      <w:r w:rsidRPr="00806AFE">
        <w:rPr>
          <w:rFonts w:ascii="Arial" w:hAnsi="Arial" w:cs="Arial"/>
        </w:rPr>
        <w:t xml:space="preserve">kolnikom </w:t>
      </w:r>
      <w:r w:rsidR="00AF03E6">
        <w:rPr>
          <w:rFonts w:ascii="Arial" w:hAnsi="Arial" w:cs="Arial"/>
        </w:rPr>
        <w:t xml:space="preserve">Uske ulice u Čakovcu, upravljao vozilom marke "Seat", reg. oznake RI 5569-C: </w:t>
      </w:r>
    </w:p>
    <w:p w:rsidR="00E866DF" w:rsidRDefault="00AF03E6" w14:paraId="48C79F9E" w14:textId="6F40FD78">
      <w:pPr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kojem je istekla valjanost prometne dozvole za više od 15 dan (istek 28.12.2023.),</w:t>
      </w:r>
    </w:p>
    <w:p w:rsidR="00AF03E6" w:rsidRDefault="00AF03E6" w14:paraId="6A52A174" w14:textId="017AEF25">
      <w:pPr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vozilo je bilo tehnički neispravno u vidu uređaja za kočenje, a što je utvrđeno na tehničkom pregledu Centar Čakovec te su nedostaci okvalificirani kao opasni nedostaci,</w:t>
      </w:r>
    </w:p>
    <w:p w:rsidR="00EF1749" w:rsidRDefault="00EF1749" w14:paraId="0BBFDE1A" w14:textId="77777777">
      <w:pPr>
        <w:tabs>
          <w:tab w:val="left" w:pos="-720"/>
        </w:tabs>
        <w:suppressAutoHyphens/>
        <w:ind w:left="1080"/>
        <w:jc w:val="both"/>
        <w:rPr>
          <w:rFonts w:ascii="Arial" w:hAnsi="Arial" w:cs="Arial"/>
        </w:rPr>
      </w:pPr>
    </w:p>
    <w:p w:rsidRPr="00806AFE" w:rsidR="00E83E6D" w:rsidRDefault="00806AFE" w14:paraId="5AB83002" w14:textId="77777777">
      <w:pPr>
        <w:tabs>
          <w:tab w:val="left" w:pos="-720"/>
        </w:tabs>
        <w:suppressAutoHyphens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Pr="00806AFE" w:rsidR="00616F59">
        <w:rPr>
          <w:rFonts w:ascii="Arial" w:hAnsi="Arial" w:cs="Arial"/>
        </w:rPr>
        <w:t>Okrivljenik je time počinio prekršaje pod:</w:t>
      </w:r>
    </w:p>
    <w:p w:rsidR="00EF1749" w:rsidRDefault="00EF1749" w14:paraId="6716AF24" w14:textId="77777777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 čl. 238. st. 1., kažnjiv po čl. 238. st. </w:t>
      </w:r>
      <w:r w:rsidR="006F453F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. Zakona o sigurnosti prometa na cestama, </w:t>
      </w:r>
    </w:p>
    <w:p w:rsidR="00EF1749" w:rsidRDefault="00EF1749" w14:paraId="6C49DFED" w14:textId="01F281D6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 čl. </w:t>
      </w:r>
      <w:r w:rsidR="00AF03E6">
        <w:rPr>
          <w:rFonts w:ascii="Arial" w:hAnsi="Arial" w:cs="Arial"/>
        </w:rPr>
        <w:t>236</w:t>
      </w:r>
      <w:r>
        <w:rPr>
          <w:rFonts w:ascii="Arial" w:hAnsi="Arial" w:cs="Arial"/>
        </w:rPr>
        <w:t xml:space="preserve">. st. </w:t>
      </w:r>
      <w:r w:rsidR="006F453F">
        <w:rPr>
          <w:rFonts w:ascii="Arial" w:hAnsi="Arial" w:cs="Arial"/>
        </w:rPr>
        <w:t>1</w:t>
      </w:r>
      <w:r>
        <w:rPr>
          <w:rFonts w:ascii="Arial" w:hAnsi="Arial" w:cs="Arial"/>
        </w:rPr>
        <w:t>., kažnjiv po čl.</w:t>
      </w:r>
      <w:r w:rsidR="00E866DF">
        <w:rPr>
          <w:rFonts w:ascii="Arial" w:hAnsi="Arial" w:cs="Arial"/>
        </w:rPr>
        <w:t xml:space="preserve"> 2</w:t>
      </w:r>
      <w:r w:rsidR="00AF03E6">
        <w:rPr>
          <w:rFonts w:ascii="Arial" w:hAnsi="Arial" w:cs="Arial"/>
        </w:rPr>
        <w:t>36</w:t>
      </w:r>
      <w:r w:rsidR="006F453F">
        <w:rPr>
          <w:rFonts w:ascii="Arial" w:hAnsi="Arial" w:cs="Arial"/>
        </w:rPr>
        <w:t xml:space="preserve">. st. </w:t>
      </w:r>
      <w:r w:rsidR="00AF03E6">
        <w:rPr>
          <w:rFonts w:ascii="Arial" w:hAnsi="Arial" w:cs="Arial"/>
        </w:rPr>
        <w:t>8</w:t>
      </w:r>
      <w:r w:rsidR="006F453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Zakona o sigurnosti prometa na cestama, </w:t>
      </w:r>
    </w:p>
    <w:p w:rsidR="00E866DF" w:rsidRDefault="00E866DF" w14:paraId="1E893704" w14:textId="77777777">
      <w:pPr>
        <w:ind w:left="720"/>
        <w:jc w:val="both"/>
        <w:rPr>
          <w:rFonts w:ascii="Arial" w:hAnsi="Arial" w:cs="Arial"/>
        </w:rPr>
      </w:pPr>
    </w:p>
    <w:p w:rsidRPr="00806AFE" w:rsidR="00E866DF" w:rsidRDefault="00E866DF" w14:paraId="111062FB" w14:textId="77777777">
      <w:pPr>
        <w:ind w:left="720"/>
        <w:jc w:val="both"/>
        <w:rPr>
          <w:rFonts w:ascii="Arial" w:hAnsi="Arial" w:cs="Arial"/>
        </w:rPr>
      </w:pPr>
    </w:p>
    <w:p w:rsidRPr="005665BE" w:rsidR="00AF03E6" w:rsidP="00AF03E6" w:rsidRDefault="007512F9" w14:paraId="3484645A" w14:textId="602D4402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III. te</w:t>
      </w:r>
      <w:r w:rsidRPr="00806AFE" w:rsidR="00616F59">
        <w:rPr>
          <w:rFonts w:ascii="Arial" w:hAnsi="Arial" w:cs="Arial"/>
        </w:rPr>
        <w:t xml:space="preserve"> mu se temeljem čl. 39. st. 1. Prekršajnog zakona, </w:t>
      </w:r>
      <w:r w:rsidRPr="005665BE" w:rsidR="00AF03E6">
        <w:rPr>
          <w:rFonts w:ascii="Arial" w:hAnsi="Arial" w:cs="Arial"/>
        </w:rPr>
        <w:t xml:space="preserve">te primjenom čl. 43. Prekršajnog zakona, </w:t>
      </w:r>
      <w:r w:rsidR="00AF03E6">
        <w:rPr>
          <w:rFonts w:ascii="Arial" w:hAnsi="Arial" w:cs="Arial"/>
        </w:rPr>
        <w:t>za oba prekršaja</w:t>
      </w:r>
      <w:r w:rsidR="00177E89">
        <w:rPr>
          <w:rFonts w:ascii="Arial" w:hAnsi="Arial" w:cs="Arial"/>
        </w:rPr>
        <w:t>,</w:t>
      </w:r>
    </w:p>
    <w:p w:rsidRPr="005665BE" w:rsidR="00AF03E6" w:rsidP="00AF03E6" w:rsidRDefault="00AF03E6" w14:paraId="560A915B" w14:textId="77777777">
      <w:pPr>
        <w:ind w:firstLine="720"/>
        <w:jc w:val="both"/>
        <w:rPr>
          <w:rFonts w:ascii="Arial" w:hAnsi="Arial" w:cs="Arial"/>
        </w:rPr>
      </w:pPr>
    </w:p>
    <w:p w:rsidRPr="005665BE" w:rsidR="00AF03E6" w:rsidP="00AF03E6" w:rsidRDefault="00AF03E6" w14:paraId="6E7746E4" w14:textId="77777777">
      <w:pPr>
        <w:pStyle w:val="Tijeloteksta"/>
        <w:jc w:val="center"/>
        <w:rPr>
          <w:rFonts w:ascii="Arial" w:hAnsi="Arial" w:cs="Arial"/>
        </w:rPr>
      </w:pPr>
      <w:r w:rsidRPr="005665BE">
        <w:rPr>
          <w:rFonts w:ascii="Arial" w:hAnsi="Arial" w:cs="Arial"/>
        </w:rPr>
        <w:t>p r i m j e n j u j e</w:t>
      </w:r>
    </w:p>
    <w:p w:rsidR="00AF03E6" w:rsidP="00AF03E6" w:rsidRDefault="00AF03E6" w14:paraId="70E79C2D" w14:textId="77777777">
      <w:pPr>
        <w:pStyle w:val="Tijeloteksta"/>
        <w:jc w:val="center"/>
        <w:rPr>
          <w:rFonts w:ascii="Arial" w:hAnsi="Arial" w:cs="Arial"/>
        </w:rPr>
      </w:pPr>
      <w:r w:rsidRPr="005665BE">
        <w:rPr>
          <w:rFonts w:ascii="Arial" w:hAnsi="Arial" w:cs="Arial"/>
        </w:rPr>
        <w:t xml:space="preserve">O P O M E N A </w:t>
      </w:r>
    </w:p>
    <w:p w:rsidRPr="005665BE" w:rsidR="00AF03E6" w:rsidP="00AF03E6" w:rsidRDefault="00AF03E6" w14:paraId="4507712C" w14:textId="77777777">
      <w:pPr>
        <w:pStyle w:val="Tijeloteksta"/>
        <w:jc w:val="center"/>
        <w:rPr>
          <w:rFonts w:ascii="Arial" w:hAnsi="Arial" w:cs="Arial"/>
        </w:rPr>
      </w:pPr>
    </w:p>
    <w:p w:rsidRPr="009D4A33" w:rsidR="00AF03E6" w:rsidP="00AF03E6" w:rsidRDefault="00AF03E6" w14:paraId="464E7487" w14:textId="77777777">
      <w:pPr>
        <w:pStyle w:val="Tijeloteksta"/>
        <w:rPr>
          <w:rFonts w:ascii="Arial" w:hAnsi="Arial" w:cs="Arial"/>
        </w:rPr>
      </w:pPr>
      <w:r w:rsidRPr="009D4A33">
        <w:rPr>
          <w:rFonts w:ascii="Arial" w:hAnsi="Arial" w:cs="Arial"/>
        </w:rPr>
        <w:tab/>
        <w:t xml:space="preserve">Temeljem čl. 139. st. 6. Prekršajnog zakona, okrivljenik se oslobađa plaćanja troškova prekršajnog postupka. </w:t>
      </w:r>
    </w:p>
    <w:p w:rsidRPr="00806AFE" w:rsidR="007512F9" w:rsidRDefault="007512F9" w14:paraId="12950F46" w14:textId="005F543A">
      <w:pPr>
        <w:pStyle w:val="Tijeloteksta"/>
        <w:ind w:firstLine="720"/>
        <w:rPr>
          <w:rFonts w:ascii="Arial" w:hAnsi="Arial" w:cs="Arial"/>
        </w:rPr>
      </w:pPr>
    </w:p>
    <w:p w:rsidR="00A8442F" w:rsidRDefault="00AF03E6" w14:paraId="04551279" w14:textId="7F5F6272">
      <w:pPr>
        <w:pStyle w:val="Tijeloteksta"/>
        <w:tabs>
          <w:tab w:val="left" w:pos="-720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Pr="00AF03E6">
        <w:rPr>
          <w:rFonts w:ascii="Arial" w:hAnsi="Arial" w:cs="Arial"/>
          <w:b/>
          <w:bCs/>
        </w:rPr>
        <w:t xml:space="preserve">II. </w:t>
      </w:r>
    </w:p>
    <w:p w:rsidR="00AF03E6" w:rsidP="00AF03E6" w:rsidRDefault="00AF03E6" w14:paraId="23154764" w14:textId="390CCD24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07A6D">
        <w:rPr>
          <w:rFonts w:ascii="Arial" w:hAnsi="Arial" w:cs="Arial"/>
        </w:rPr>
        <w:t>Temeljem čl. 182. st. 3. Prekršajnog zakona</w:t>
      </w:r>
      <w:r>
        <w:rPr>
          <w:rFonts w:ascii="Arial" w:hAnsi="Arial" w:cs="Arial"/>
        </w:rPr>
        <w:t xml:space="preserve"> o</w:t>
      </w:r>
      <w:r w:rsidRPr="00806AFE">
        <w:rPr>
          <w:rFonts w:ascii="Arial" w:hAnsi="Arial" w:cs="Arial"/>
        </w:rPr>
        <w:t>krivljenik:</w:t>
      </w:r>
      <w:r w:rsidRPr="00806AF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ISMAILJ CHAJANI, sin Sabidina i Željke rođen 07.11.1987. u Tetovu (Sjeverna Makedonija), </w:t>
      </w:r>
      <w:r w:rsidRPr="008938A8">
        <w:rPr>
          <w:rFonts w:ascii="Arial" w:hAnsi="Arial" w:cs="Arial"/>
        </w:rPr>
        <w:t xml:space="preserve">OIB: </w:t>
      </w:r>
      <w:r>
        <w:rPr>
          <w:rFonts w:ascii="Arial" w:hAnsi="Arial" w:cs="Arial"/>
        </w:rPr>
        <w:t xml:space="preserve">61377449681, </w:t>
      </w:r>
      <w:r w:rsidRPr="008938A8">
        <w:rPr>
          <w:rFonts w:ascii="Arial" w:hAnsi="Arial" w:cs="Arial"/>
        </w:rPr>
        <w:t xml:space="preserve">sa prebivalištem u </w:t>
      </w:r>
      <w:r>
        <w:rPr>
          <w:rFonts w:ascii="Arial" w:hAnsi="Arial" w:cs="Arial"/>
        </w:rPr>
        <w:t xml:space="preserve">Čakovcu, Travnik kbr. 4., </w:t>
      </w:r>
    </w:p>
    <w:p w:rsidR="00AF03E6" w:rsidP="00AF03E6" w:rsidRDefault="00AF03E6" w14:paraId="5705E891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="00AF03E6" w:rsidP="00AF03E6" w:rsidRDefault="00AF03E6" w14:paraId="5CE99A8B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="00AF03E6" w:rsidP="00AF03E6" w:rsidRDefault="00AF03E6" w14:paraId="64E07417" w14:textId="6F687016">
      <w:pPr>
        <w:tabs>
          <w:tab w:val="left" w:pos="-720"/>
        </w:tabs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</w:rPr>
        <w:t>oslobađa se od optužbe</w:t>
      </w:r>
    </w:p>
    <w:p w:rsidRPr="00806AFE" w:rsidR="00AF03E6" w:rsidP="00AF03E6" w:rsidRDefault="00AF03E6" w14:paraId="23D70FF2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Pr="00806AFE" w:rsidR="00AF03E6" w:rsidP="00AF03E6" w:rsidRDefault="00AF03E6" w14:paraId="0C8B8C09" w14:textId="450E8416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da bi </w:t>
      </w:r>
      <w:r w:rsidRPr="00806AFE">
        <w:rPr>
          <w:rFonts w:ascii="Arial" w:hAnsi="Arial" w:cs="Arial"/>
        </w:rPr>
        <w:t xml:space="preserve">dana </w:t>
      </w:r>
      <w:r>
        <w:rPr>
          <w:rFonts w:ascii="Arial" w:hAnsi="Arial" w:cs="Arial"/>
        </w:rPr>
        <w:t xml:space="preserve">20. siječnja 2025. u 16,00 sati, </w:t>
      </w:r>
      <w:r w:rsidRPr="00806AFE">
        <w:rPr>
          <w:rFonts w:ascii="Arial" w:hAnsi="Arial" w:cs="Arial"/>
        </w:rPr>
        <w:t xml:space="preserve">kolnikom </w:t>
      </w:r>
      <w:r>
        <w:rPr>
          <w:rFonts w:ascii="Arial" w:hAnsi="Arial" w:cs="Arial"/>
        </w:rPr>
        <w:t>Uske ulice u Čakovcu, upravljao vozilom marke "Seat", reg. oznake RI 5569-C, te da kao vlasnik ne bi  u roku od 15 dana od stjecanja vozila registrirao vozilo na svoje ime ili ga odjavio (datum sklapanja ugovora 09.12.2023.)</w:t>
      </w:r>
    </w:p>
    <w:p w:rsidR="00AF03E6" w:rsidP="00AF03E6" w:rsidRDefault="00AF03E6" w14:paraId="7CD2D489" w14:textId="77777777">
      <w:pPr>
        <w:tabs>
          <w:tab w:val="left" w:pos="-720"/>
          <w:tab w:val="left" w:pos="1080"/>
        </w:tabs>
        <w:suppressAutoHyphens/>
        <w:jc w:val="both"/>
        <w:rPr>
          <w:rFonts w:ascii="Arial" w:hAnsi="Arial" w:cs="Arial"/>
        </w:rPr>
      </w:pPr>
    </w:p>
    <w:p w:rsidR="00AF03E6" w:rsidP="00AF03E6" w:rsidRDefault="00AF03E6" w14:paraId="386B7515" w14:textId="3F7A1428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</w:t>
      </w:r>
      <w:r w:rsidRPr="00107A6D">
        <w:rPr>
          <w:rFonts w:ascii="Arial" w:hAnsi="Arial" w:cs="Arial"/>
        </w:rPr>
        <w:t xml:space="preserve">pa da bi time počinio prekršaj iz čl. </w:t>
      </w:r>
      <w:r>
        <w:rPr>
          <w:rFonts w:ascii="Arial" w:hAnsi="Arial" w:cs="Arial"/>
        </w:rPr>
        <w:t xml:space="preserve">250. st. 3., kažnjiv po čl. 250. st. 13. Zakona o sigurnosti prometa na cestama, </w:t>
      </w:r>
    </w:p>
    <w:p w:rsidRPr="00107A6D" w:rsidR="00AF03E6" w:rsidP="00AF03E6" w:rsidRDefault="00AF03E6" w14:paraId="1F5C68CD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="00AF03E6" w:rsidP="00AF03E6" w:rsidRDefault="00AF03E6" w14:paraId="0D777A67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107A6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III. </w:t>
      </w:r>
      <w:r w:rsidRPr="00107A6D">
        <w:rPr>
          <w:rFonts w:ascii="Arial" w:hAnsi="Arial" w:cs="Arial"/>
        </w:rPr>
        <w:t xml:space="preserve">jer nije dokazano da bi okrivljenik počinio prekršaj koji mu je stavljen na teret. </w:t>
      </w:r>
    </w:p>
    <w:p w:rsidR="00AF03E6" w:rsidRDefault="00AF03E6" w14:paraId="7ABDD890" w14:textId="77777777">
      <w:pPr>
        <w:pStyle w:val="Tijeloteksta"/>
        <w:tabs>
          <w:tab w:val="left" w:pos="-720"/>
        </w:tabs>
        <w:rPr>
          <w:rFonts w:ascii="Arial" w:hAnsi="Arial" w:cs="Arial"/>
        </w:rPr>
      </w:pPr>
    </w:p>
    <w:p w:rsidR="00AF03E6" w:rsidRDefault="00AF03E6" w14:paraId="498DA5EC" w14:textId="77777777">
      <w:pPr>
        <w:pStyle w:val="Tijeloteksta"/>
        <w:tabs>
          <w:tab w:val="left" w:pos="-720"/>
        </w:tabs>
        <w:rPr>
          <w:rFonts w:ascii="Arial" w:hAnsi="Arial" w:cs="Arial"/>
        </w:rPr>
      </w:pPr>
    </w:p>
    <w:p w:rsidRPr="00806AFE" w:rsidR="00E83E6D" w:rsidRDefault="00E83E6D" w14:paraId="26F04C3D" w14:textId="77777777">
      <w:pPr>
        <w:ind w:firstLine="720"/>
        <w:jc w:val="both"/>
        <w:rPr>
          <w:rFonts w:ascii="Arial" w:hAnsi="Arial" w:cs="Arial"/>
        </w:rPr>
      </w:pPr>
    </w:p>
    <w:p w:rsidRPr="00806AFE" w:rsidR="00E83E6D" w:rsidRDefault="00616F59" w14:paraId="6BA98577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  <w:b/>
        </w:rPr>
        <w:tab/>
      </w:r>
      <w:r w:rsidRPr="00806AFE">
        <w:rPr>
          <w:rFonts w:ascii="Arial" w:hAnsi="Arial" w:cs="Arial"/>
        </w:rPr>
        <w:t>Obrazloženje</w:t>
      </w:r>
    </w:p>
    <w:p w:rsidRPr="00806AFE" w:rsidR="00E83E6D" w:rsidRDefault="00E83E6D" w14:paraId="6172271B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</w:p>
    <w:p w:rsidR="00E83E6D" w:rsidRDefault="00616F59" w14:paraId="735320D4" w14:textId="0E1E37CB">
      <w:pPr>
        <w:pStyle w:val="Tijeloteksta"/>
        <w:tabs>
          <w:tab w:val="left" w:pos="708"/>
        </w:tabs>
        <w:rPr>
          <w:rFonts w:ascii="Arial" w:hAnsi="Arial" w:cs="Arial"/>
        </w:rPr>
      </w:pPr>
      <w:r w:rsidRPr="00806AFE">
        <w:rPr>
          <w:rFonts w:ascii="Arial" w:hAnsi="Arial" w:cs="Arial"/>
        </w:rPr>
        <w:tab/>
      </w:r>
      <w:r w:rsidR="00806AFE">
        <w:rPr>
          <w:rFonts w:ascii="Arial" w:hAnsi="Arial" w:cs="Arial"/>
        </w:rPr>
        <w:t xml:space="preserve">1. </w:t>
      </w:r>
      <w:r w:rsidRPr="00806AFE">
        <w:rPr>
          <w:rFonts w:ascii="Arial" w:hAnsi="Arial" w:cs="Arial"/>
        </w:rPr>
        <w:t xml:space="preserve">Ministarstvo unutarnjih poslova, Policijska uprava </w:t>
      </w:r>
      <w:r w:rsidR="00F251FA">
        <w:rPr>
          <w:rFonts w:ascii="Arial" w:hAnsi="Arial" w:cs="Arial"/>
        </w:rPr>
        <w:t xml:space="preserve">međimurska, Postaja prometne policije Čakovec, </w:t>
      </w:r>
      <w:r w:rsidRPr="00806AFE">
        <w:rPr>
          <w:rFonts w:ascii="Arial" w:hAnsi="Arial" w:cs="Arial"/>
        </w:rPr>
        <w:t xml:space="preserve">pod brojem: </w:t>
      </w:r>
      <w:r w:rsidR="00F251FA">
        <w:rPr>
          <w:rFonts w:ascii="Arial" w:hAnsi="Arial" w:cs="Arial"/>
        </w:rPr>
        <w:t>211-07/2</w:t>
      </w:r>
      <w:r w:rsidR="00177E89">
        <w:rPr>
          <w:rFonts w:ascii="Arial" w:hAnsi="Arial" w:cs="Arial"/>
        </w:rPr>
        <w:t>5-2/2770</w:t>
      </w:r>
      <w:r w:rsidR="00F251FA">
        <w:rPr>
          <w:rFonts w:ascii="Arial" w:hAnsi="Arial" w:cs="Arial"/>
        </w:rPr>
        <w:t xml:space="preserve"> od </w:t>
      </w:r>
      <w:r w:rsidR="00177E89">
        <w:rPr>
          <w:rFonts w:ascii="Arial" w:hAnsi="Arial" w:cs="Arial"/>
        </w:rPr>
        <w:t>20. siječnja 2025</w:t>
      </w:r>
      <w:r w:rsidR="00F251FA">
        <w:rPr>
          <w:rFonts w:ascii="Arial" w:hAnsi="Arial" w:cs="Arial"/>
        </w:rPr>
        <w:t xml:space="preserve">., </w:t>
      </w:r>
      <w:r w:rsidRPr="00806AFE">
        <w:rPr>
          <w:rFonts w:ascii="Arial" w:hAnsi="Arial" w:cs="Arial"/>
        </w:rPr>
        <w:t xml:space="preserve">izdala je </w:t>
      </w:r>
      <w:r w:rsidR="00177E89">
        <w:rPr>
          <w:rFonts w:ascii="Arial" w:hAnsi="Arial" w:cs="Arial"/>
        </w:rPr>
        <w:t xml:space="preserve">obavezni </w:t>
      </w:r>
      <w:r w:rsidRPr="00806AFE">
        <w:rPr>
          <w:rFonts w:ascii="Arial" w:hAnsi="Arial" w:cs="Arial"/>
        </w:rPr>
        <w:t>prekršajni nalog protiv okrivljenika</w:t>
      </w:r>
      <w:r w:rsidR="00177E89">
        <w:rPr>
          <w:rFonts w:ascii="Arial" w:hAnsi="Arial" w:cs="Arial"/>
        </w:rPr>
        <w:t xml:space="preserve"> Ismailja Chajani, </w:t>
      </w:r>
      <w:r w:rsidRPr="00806AFE">
        <w:rPr>
          <w:rFonts w:ascii="Arial" w:hAnsi="Arial" w:cs="Arial"/>
        </w:rPr>
        <w:t>zbog prekršaja činjenično i pravno opisa</w:t>
      </w:r>
      <w:r w:rsidR="009A6FA5">
        <w:rPr>
          <w:rFonts w:ascii="Arial" w:hAnsi="Arial" w:cs="Arial"/>
        </w:rPr>
        <w:t xml:space="preserve">nih </w:t>
      </w:r>
      <w:r w:rsidRPr="00806AFE">
        <w:rPr>
          <w:rFonts w:ascii="Arial" w:hAnsi="Arial" w:cs="Arial"/>
        </w:rPr>
        <w:t xml:space="preserve">u izreci ove presude.  </w:t>
      </w:r>
    </w:p>
    <w:p w:rsidRPr="00806AFE" w:rsidR="00E83E6D" w:rsidRDefault="00E83E6D" w14:paraId="571F660B" w14:textId="77777777">
      <w:pPr>
        <w:pStyle w:val="Tijeloteksta"/>
        <w:tabs>
          <w:tab w:val="left" w:pos="708"/>
        </w:tabs>
        <w:rPr>
          <w:rFonts w:ascii="Arial" w:hAnsi="Arial" w:cs="Arial"/>
        </w:rPr>
      </w:pPr>
    </w:p>
    <w:p w:rsidRPr="00806AFE" w:rsidR="00E83E6D" w:rsidP="00823E65" w:rsidRDefault="00616F59" w14:paraId="6A9A85BE" w14:textId="77777777">
      <w:pPr>
        <w:pStyle w:val="Tijeloteksta"/>
        <w:rPr>
          <w:rFonts w:ascii="Arial" w:hAnsi="Arial" w:cs="Arial"/>
        </w:rPr>
      </w:pPr>
      <w:r w:rsidRPr="00806AFE">
        <w:rPr>
          <w:rFonts w:ascii="Arial" w:hAnsi="Arial" w:cs="Arial"/>
        </w:rPr>
        <w:tab/>
      </w:r>
      <w:r w:rsidR="00806AFE">
        <w:rPr>
          <w:rFonts w:ascii="Arial" w:hAnsi="Arial" w:cs="Arial"/>
        </w:rPr>
        <w:t xml:space="preserve">2. </w:t>
      </w:r>
      <w:r w:rsidRPr="00806AFE">
        <w:rPr>
          <w:rFonts w:ascii="Arial" w:hAnsi="Arial" w:cs="Arial"/>
        </w:rPr>
        <w:t xml:space="preserve">Protiv navedenog prekršajnog naloga okrivljenik je pravovremeno podnio prigovor, zbog čega je ovaj Prekršajni sud temeljem čl. 238. st. 9. Prekršajnog zakona prekršajni nalog stavio izvan snage, te proveo </w:t>
      </w:r>
      <w:r w:rsidRPr="00806AFE" w:rsidR="00823E65">
        <w:rPr>
          <w:rFonts w:ascii="Arial" w:hAnsi="Arial" w:cs="Arial"/>
        </w:rPr>
        <w:t>prekršajni postupak.</w:t>
      </w:r>
    </w:p>
    <w:p w:rsidRPr="00806AFE" w:rsidR="00F251FA" w:rsidRDefault="00F251FA" w14:paraId="4178588F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="009A6FA5" w:rsidRDefault="00806AFE" w14:paraId="50C5E644" w14:textId="4971C3A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806AFE" w:rsidR="00616F59">
        <w:rPr>
          <w:rFonts w:ascii="Arial" w:hAnsi="Arial" w:cs="Arial"/>
        </w:rPr>
        <w:t xml:space="preserve">Sud je izvršio uvid u </w:t>
      </w:r>
      <w:r w:rsidR="00177E89">
        <w:rPr>
          <w:rFonts w:ascii="Arial" w:hAnsi="Arial" w:cs="Arial"/>
        </w:rPr>
        <w:t xml:space="preserve">presliku prometne dozvole broj 17687587, presliku police osiguranja, zapisnik STP "Centar" Čakovec od 10.01.2025., podnesak PP Čakovec od 04.02.2026., preslika kupoprodajnog ugovora sklopljen između Damira Matoševića i Sabidin Selimi od 09.12.2024. </w:t>
      </w:r>
      <w:r w:rsidR="009A6FA5">
        <w:rPr>
          <w:rFonts w:ascii="Arial" w:hAnsi="Arial" w:cs="Arial"/>
        </w:rPr>
        <w:t xml:space="preserve">i u izvadak iz prekršajne evidencije za okrivljenika. </w:t>
      </w:r>
    </w:p>
    <w:p w:rsidRPr="00806AFE" w:rsidR="005B0C5C" w:rsidRDefault="00616F59" w14:paraId="531F95D8" w14:textId="4843DCEE">
      <w:pPr>
        <w:ind w:firstLine="720"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Na temelju obrane okrivljenika, na temelju provedenog dokaznog postupka, uvidom u dokumentaciju spisa predmeta, sud je našao dokazanim da je okrivljenik počinio djela </w:t>
      </w:r>
      <w:r w:rsidR="00177E89">
        <w:rPr>
          <w:rFonts w:ascii="Arial" w:hAnsi="Arial" w:cs="Arial"/>
        </w:rPr>
        <w:t xml:space="preserve">opisana pod točkom I. </w:t>
      </w:r>
      <w:r w:rsidRPr="00806AFE">
        <w:rPr>
          <w:rFonts w:ascii="Arial" w:hAnsi="Arial" w:cs="Arial"/>
        </w:rPr>
        <w:t>izreke ove presude, a kako je istim ostvario obilježja terećenog prekršaja, proglasio ga je krivim</w:t>
      </w:r>
      <w:r w:rsidR="00177E89">
        <w:rPr>
          <w:rFonts w:ascii="Arial" w:hAnsi="Arial" w:cs="Arial"/>
        </w:rPr>
        <w:t xml:space="preserve">, dok ga je za prekršaj opisan pod točkom II. u nedostatku dokaza oslobodio od optužbe. </w:t>
      </w:r>
    </w:p>
    <w:p w:rsidRPr="00D95CD7" w:rsidR="005B0C5C" w:rsidP="001E1843" w:rsidRDefault="005B0C5C" w14:paraId="7DC462D2" w14:textId="77777777">
      <w:pPr>
        <w:ind w:firstLine="720"/>
        <w:jc w:val="both"/>
        <w:rPr>
          <w:rFonts w:ascii="Arial" w:hAnsi="Arial" w:cs="Arial"/>
        </w:rPr>
      </w:pPr>
    </w:p>
    <w:p w:rsidRPr="009A6FA5" w:rsidR="009A6FA5" w:rsidP="009A6FA5" w:rsidRDefault="005C43D2" w14:paraId="72100CF2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9A6FA5" w:rsidR="009A6FA5">
        <w:rPr>
          <w:rFonts w:ascii="Arial" w:hAnsi="Arial" w:cs="Arial"/>
        </w:rPr>
        <w:t xml:space="preserve"> Odredbom čl. 238. st. 1. Zakona o sigurnosti prometa na cestama propisano je da motorna i priključna vozila smiju sudjelovati u prometu na cesti ako su registrirana i ako imaju važeću prometnu dozvolu, a vozila registrirana u Republici Hrvatskoj ako imaju i važeću knjižicu vozila. </w:t>
      </w:r>
    </w:p>
    <w:p w:rsidRPr="009A6FA5" w:rsidR="009A6FA5" w:rsidP="009A6FA5" w:rsidRDefault="009A6FA5" w14:paraId="6CCD8717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9A6FA5">
        <w:rPr>
          <w:rFonts w:ascii="Arial" w:hAnsi="Arial" w:cs="Arial"/>
        </w:rPr>
        <w:tab/>
      </w:r>
    </w:p>
    <w:p w:rsidRPr="00E86CC7" w:rsidR="00177E89" w:rsidP="00177E89" w:rsidRDefault="005C43D2" w14:paraId="2B65BE2D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E86CC7" w:rsidR="00177E89">
        <w:rPr>
          <w:rFonts w:ascii="Arial" w:hAnsi="Arial" w:cs="Arial"/>
        </w:rPr>
        <w:t>Odredbom čl. 23</w:t>
      </w:r>
      <w:r w:rsidR="00177E89">
        <w:rPr>
          <w:rFonts w:ascii="Arial" w:hAnsi="Arial" w:cs="Arial"/>
        </w:rPr>
        <w:t>6</w:t>
      </w:r>
      <w:r w:rsidRPr="00E86CC7" w:rsidR="00177E89">
        <w:rPr>
          <w:rFonts w:ascii="Arial" w:hAnsi="Arial" w:cs="Arial"/>
        </w:rPr>
        <w:t xml:space="preserve">. st. 1. Zakona o sigurnosti prometa na cestama propisano je da </w:t>
      </w:r>
      <w:r w:rsidR="00177E89">
        <w:rPr>
          <w:rFonts w:ascii="Arial" w:hAnsi="Arial" w:cs="Arial"/>
        </w:rPr>
        <w:t xml:space="preserve">vozila u prometu na cesti moraju udovoljavati propisanim uvjetima glede dimenzija, najveće dopuštene mase, osovinskog opterećenja i zaštite okoliša te imati ispravne propisane uređaje i opremu. </w:t>
      </w:r>
    </w:p>
    <w:p w:rsidR="00E83E6D" w:rsidRDefault="00E83E6D" w14:paraId="3F0422E5" w14:textId="77777777">
      <w:pPr>
        <w:ind w:firstLine="720"/>
        <w:jc w:val="both"/>
        <w:rPr>
          <w:rFonts w:ascii="Arial" w:hAnsi="Arial" w:cs="Arial"/>
        </w:rPr>
      </w:pPr>
    </w:p>
    <w:p w:rsidR="00177E89" w:rsidP="00177E89" w:rsidRDefault="005564A1" w14:paraId="3CD8B723" w14:textId="77777777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7. </w:t>
      </w:r>
      <w:r w:rsidR="00177E89">
        <w:rPr>
          <w:rFonts w:ascii="Arial" w:hAnsi="Arial" w:cs="Arial"/>
          <w:szCs w:val="24"/>
        </w:rPr>
        <w:t>Okrivljeniku se stavlja na teret da je dana 20.01.2025. upravljao osobnim vozilom u Čakovcu, Uskom ulicom, kojom prilikom je utvrđeno da mu je istekla valjanost prometne dozvole za više od 15 dana, a koja je istekla 28.12.2023.</w:t>
      </w:r>
    </w:p>
    <w:p w:rsidR="00177E89" w:rsidP="00177E89" w:rsidRDefault="00177E89" w14:paraId="60F690B4" w14:textId="77777777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Isto tako, stavlja mu se na teret da je upravljao vozilom koje tehnički nije bilo ispravno u vidu uređaja za kočenje, a što je utvrđeno na tehničkom pregledu Centar Čakovec, a koji nedostaci su okvalificirani kao opasni nedostaci. </w:t>
      </w:r>
    </w:p>
    <w:p w:rsidR="00177E89" w:rsidP="00177E89" w:rsidRDefault="00177E89" w14:paraId="6E1A452B" w14:textId="77777777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Sud je temeljem uvida u prometnu dozvolu utvrdio da je valjanost prometne dozvole istekla za više od 15 dana, kao i uvidom u tehnički pregled Centra Čakovec, da je doista upravljao vozilom u vrijeme kada su utvrđeni nedostaci na vozilu i to uređaj za kočenje, a koji nedostatak je okvalificiran kao opasan, a utvrđen je 10.01.2025. na izvanrednom tehničkom pregledu. </w:t>
      </w:r>
    </w:p>
    <w:p w:rsidR="00177E89" w:rsidP="00177E89" w:rsidRDefault="00177E89" w14:paraId="00DC8586" w14:textId="5A36FFDA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Stoga je sud temeljem materijalnih dokaza, a u nedostatku saslušanja okrivljenika donio odluku o prekršajnoj odgovornosti okrivljenika, jer isti nije bio dostupan ovome sudu, budući je dana 25.01.2026. na GP Bajakovo napustio R. Hrvatsku temeljem rješenja o povratku s rokom za napuštanje područja EGP-a. S</w:t>
      </w:r>
      <w:r w:rsidR="007E4FF2">
        <w:rPr>
          <w:rFonts w:ascii="Arial" w:hAnsi="Arial" w:cs="Arial"/>
          <w:szCs w:val="24"/>
        </w:rPr>
        <w:t xml:space="preserve">ud smatra da su </w:t>
      </w:r>
      <w:r>
        <w:rPr>
          <w:rFonts w:ascii="Arial" w:hAnsi="Arial" w:cs="Arial"/>
          <w:szCs w:val="24"/>
        </w:rPr>
        <w:t>uvidom u materijalne dokaze, utvrđeni prekršaji i donijeta je odluka kako je to vidljivo iz izreke presude</w:t>
      </w:r>
      <w:r w:rsidR="007E4FF2">
        <w:rPr>
          <w:rFonts w:ascii="Arial" w:hAnsi="Arial" w:cs="Arial"/>
          <w:szCs w:val="24"/>
        </w:rPr>
        <w:t xml:space="preserve"> pod točkom I</w:t>
      </w:r>
      <w:r>
        <w:rPr>
          <w:rFonts w:ascii="Arial" w:hAnsi="Arial" w:cs="Arial"/>
          <w:szCs w:val="24"/>
        </w:rPr>
        <w:t>.</w:t>
      </w:r>
    </w:p>
    <w:p w:rsidR="00177E89" w:rsidP="00177E89" w:rsidRDefault="00177E89" w14:paraId="26FB25BF" w14:textId="77777777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Ujedno je sud oslobodio okrivljenika za prekršaj iz čl. 250. st. 3. Zakona o sigurnosti prometa na cestama, da kao vlasnik ne bi u roku od 15 dana od stjecanja vozila, registrirao vozilo na svoje ime ili ga odjavio, a datum sklapanja ugovora naveden je 09.12.2023., jer sud ne raspolaže ugovorom o kupoprodaji vozila iz te godine, već samo ugovor o kupoprodaji tog vozila koji je bio 09.12.2024., a u kojem je navedeno da je prodavatelj bio Damir Matošević a kupac Sabidin Seliki. Stoga je oslobođen od odgovornost za taj prekršaj zbog nedostatka dokaza. </w:t>
      </w:r>
    </w:p>
    <w:p w:rsidR="00A8442F" w:rsidRDefault="00A8442F" w14:paraId="1CBB723A" w14:textId="0BE3CF7B">
      <w:pPr>
        <w:ind w:firstLine="720"/>
        <w:jc w:val="both"/>
        <w:rPr>
          <w:rFonts w:ascii="Arial" w:hAnsi="Arial" w:cs="Arial"/>
        </w:rPr>
      </w:pPr>
    </w:p>
    <w:p w:rsidR="00E83E6D" w:rsidRDefault="00806AFE" w14:paraId="2035159A" w14:textId="589DCE09">
      <w:pPr>
        <w:suppressAutoHyphens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806AFE" w:rsidR="00616F59">
        <w:rPr>
          <w:rFonts w:ascii="Arial" w:hAnsi="Arial" w:cs="Arial"/>
        </w:rPr>
        <w:t xml:space="preserve">Za prekršaj pod točkom </w:t>
      </w:r>
      <w:r w:rsidR="00177E89">
        <w:rPr>
          <w:rFonts w:ascii="Arial" w:hAnsi="Arial" w:cs="Arial"/>
        </w:rPr>
        <w:t xml:space="preserve">I. </w:t>
      </w:r>
      <w:r w:rsidRPr="00806AFE" w:rsidR="00616F59">
        <w:rPr>
          <w:rFonts w:ascii="Arial" w:hAnsi="Arial" w:cs="Arial"/>
        </w:rPr>
        <w:t xml:space="preserve">propisana je novčana kazna </w:t>
      </w:r>
      <w:r w:rsidR="00800F7C">
        <w:rPr>
          <w:rFonts w:ascii="Arial" w:hAnsi="Arial" w:cs="Arial"/>
        </w:rPr>
        <w:t xml:space="preserve">od 260,00 eura, </w:t>
      </w:r>
      <w:r w:rsidR="00177E89">
        <w:rPr>
          <w:rFonts w:ascii="Arial" w:hAnsi="Arial" w:cs="Arial"/>
        </w:rPr>
        <w:t xml:space="preserve">za svaki prekršaj. </w:t>
      </w:r>
      <w:r w:rsidR="00800F7C">
        <w:rPr>
          <w:rFonts w:ascii="Arial" w:hAnsi="Arial" w:cs="Arial"/>
        </w:rPr>
        <w:t xml:space="preserve"> </w:t>
      </w:r>
    </w:p>
    <w:p w:rsidR="00800F7C" w:rsidRDefault="00800F7C" w14:paraId="2F8A71DD" w14:textId="77777777">
      <w:pPr>
        <w:suppressAutoHyphens/>
        <w:ind w:firstLine="720"/>
        <w:jc w:val="both"/>
        <w:rPr>
          <w:rFonts w:ascii="Arial" w:hAnsi="Arial" w:cs="Arial"/>
        </w:rPr>
      </w:pPr>
    </w:p>
    <w:p w:rsidR="00177E89" w:rsidP="00177E89" w:rsidRDefault="00177E89" w14:paraId="402F6D97" w14:textId="6831F191">
      <w:pPr>
        <w:pStyle w:val="Tijeloteksta"/>
        <w:ind w:firstLine="720"/>
        <w:rPr>
          <w:rFonts w:ascii="Arial" w:hAnsi="Arial" w:cs="Arial"/>
        </w:rPr>
      </w:pPr>
      <w:r>
        <w:rPr>
          <w:rFonts w:ascii="Arial" w:hAnsi="Arial" w:cs="Arial"/>
        </w:rPr>
        <w:t>9. K</w:t>
      </w:r>
      <w:r w:rsidRPr="005665BE">
        <w:rPr>
          <w:rFonts w:ascii="Arial" w:hAnsi="Arial" w:cs="Arial"/>
        </w:rPr>
        <w:t>od odluke o prekršajnoj sankciji, kao olakotno uzet</w:t>
      </w:r>
      <w:r w:rsidR="007E4FF2">
        <w:rPr>
          <w:rFonts w:ascii="Arial" w:hAnsi="Arial" w:cs="Arial"/>
        </w:rPr>
        <w:t>a p</w:t>
      </w:r>
      <w:r w:rsidRPr="005665BE">
        <w:rPr>
          <w:rFonts w:ascii="Arial" w:hAnsi="Arial" w:cs="Arial"/>
        </w:rPr>
        <w:t>rekršajna nekažnjavanost okrivljen</w:t>
      </w:r>
      <w:r>
        <w:rPr>
          <w:rFonts w:ascii="Arial" w:hAnsi="Arial" w:cs="Arial"/>
        </w:rPr>
        <w:t xml:space="preserve">ika za istovrsne prekršaje, te </w:t>
      </w:r>
      <w:r w:rsidRPr="005665BE">
        <w:rPr>
          <w:rFonts w:ascii="Arial" w:hAnsi="Arial" w:cs="Arial"/>
        </w:rPr>
        <w:t>činjenica da počinjenim prekršajem nisu nastupile štetne posljedice,</w:t>
      </w:r>
      <w:r>
        <w:rPr>
          <w:rFonts w:ascii="Arial" w:hAnsi="Arial" w:cs="Arial"/>
        </w:rPr>
        <w:t xml:space="preserve"> pa</w:t>
      </w:r>
      <w:r w:rsidRPr="005665BE">
        <w:rPr>
          <w:rFonts w:ascii="Arial" w:hAnsi="Arial" w:cs="Arial"/>
        </w:rPr>
        <w:t xml:space="preserve"> je sud umjesto izricanja zakonom propisane kazne, za počinjen</w:t>
      </w:r>
      <w:r>
        <w:rPr>
          <w:rFonts w:ascii="Arial" w:hAnsi="Arial" w:cs="Arial"/>
        </w:rPr>
        <w:t>a</w:t>
      </w:r>
      <w:r w:rsidRPr="005665BE">
        <w:rPr>
          <w:rFonts w:ascii="Arial" w:hAnsi="Arial" w:cs="Arial"/>
        </w:rPr>
        <w:t xml:space="preserve"> djel</w:t>
      </w:r>
      <w:r>
        <w:rPr>
          <w:rFonts w:ascii="Arial" w:hAnsi="Arial" w:cs="Arial"/>
        </w:rPr>
        <w:t xml:space="preserve">a </w:t>
      </w:r>
      <w:r w:rsidRPr="005665BE">
        <w:rPr>
          <w:rFonts w:ascii="Arial" w:hAnsi="Arial" w:cs="Arial"/>
        </w:rPr>
        <w:t>prekršaja prema okrivljen</w:t>
      </w:r>
      <w:r>
        <w:rPr>
          <w:rFonts w:ascii="Arial" w:hAnsi="Arial" w:cs="Arial"/>
        </w:rPr>
        <w:t>iku</w:t>
      </w:r>
      <w:r w:rsidRPr="005665BE">
        <w:rPr>
          <w:rFonts w:ascii="Arial" w:hAnsi="Arial" w:cs="Arial"/>
        </w:rPr>
        <w:t xml:space="preserve"> primijenio opomenu, kao prekršajnu sankciju, sukladno ostvarenju uvjeta iz čl. 43. Prekršajnog zakona, u uvjerenju da će i ta sankcija dovoljno utjecati na okrivljeni</w:t>
      </w:r>
      <w:r>
        <w:rPr>
          <w:rFonts w:ascii="Arial" w:hAnsi="Arial" w:cs="Arial"/>
        </w:rPr>
        <w:t>ka</w:t>
      </w:r>
      <w:r w:rsidRPr="005665BE">
        <w:rPr>
          <w:rFonts w:ascii="Arial" w:hAnsi="Arial" w:cs="Arial"/>
        </w:rPr>
        <w:t xml:space="preserve"> da se kloni ovakvih i sličnih prekršaja i bez izricanja kazne.  </w:t>
      </w:r>
    </w:p>
    <w:p w:rsidR="00177E89" w:rsidP="00177E89" w:rsidRDefault="00177E89" w14:paraId="768C0E99" w14:textId="77777777">
      <w:pPr>
        <w:pStyle w:val="Tijeloteksta"/>
        <w:ind w:firstLine="720"/>
        <w:rPr>
          <w:rFonts w:ascii="Arial" w:hAnsi="Arial" w:cs="Arial"/>
        </w:rPr>
      </w:pPr>
    </w:p>
    <w:p w:rsidRPr="00806AFE" w:rsidR="00800F7C" w:rsidRDefault="00800F7C" w14:paraId="6D3EF89C" w14:textId="77777777">
      <w:pPr>
        <w:suppressAutoHyphens/>
        <w:ind w:firstLine="720"/>
        <w:jc w:val="both"/>
        <w:rPr>
          <w:rFonts w:ascii="Arial" w:hAnsi="Arial" w:cs="Arial"/>
        </w:rPr>
      </w:pPr>
    </w:p>
    <w:p w:rsidRPr="00806AFE" w:rsidR="00E83E6D" w:rsidRDefault="00E83E6D" w14:paraId="23D463E5" w14:textId="77777777">
      <w:pPr>
        <w:suppressAutoHyphens/>
        <w:ind w:firstLine="720"/>
        <w:jc w:val="both"/>
        <w:rPr>
          <w:rFonts w:ascii="Arial" w:hAnsi="Arial" w:cs="Arial"/>
        </w:rPr>
      </w:pPr>
    </w:p>
    <w:p w:rsidRPr="00806AFE" w:rsidR="00E83E6D" w:rsidP="00177E89" w:rsidRDefault="005C43D2" w14:paraId="7B314917" w14:textId="64978F92">
      <w:pPr>
        <w:pStyle w:val="Tijeloteksta"/>
        <w:ind w:firstLine="72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806AFE">
        <w:rPr>
          <w:rFonts w:ascii="Arial" w:hAnsi="Arial" w:cs="Arial"/>
        </w:rPr>
        <w:t xml:space="preserve">. </w:t>
      </w:r>
      <w:r w:rsidRPr="009D4A33" w:rsidR="00177E89">
        <w:rPr>
          <w:rFonts w:ascii="Arial" w:hAnsi="Arial" w:cs="Arial"/>
        </w:rPr>
        <w:t>Temeljem čl. 139. st. 6. Prekršajnog zakona, okrivljenik je oslobođen plaćanja troškova postupka u paušalnom iznosu, jer je sud ocijenio da bi njihovim plaćanjem bilo ugroženo njegovo nužno uzdržavanje</w:t>
      </w:r>
      <w:r w:rsidR="00177E89">
        <w:rPr>
          <w:rFonts w:ascii="Arial" w:hAnsi="Arial" w:cs="Arial"/>
        </w:rPr>
        <w:t>.</w:t>
      </w:r>
    </w:p>
    <w:p w:rsidRPr="00806AFE" w:rsidR="00E83E6D" w:rsidRDefault="00E83E6D" w14:paraId="2CCDDE75" w14:textId="77777777">
      <w:pPr>
        <w:jc w:val="both"/>
        <w:rPr>
          <w:rFonts w:ascii="Arial" w:hAnsi="Arial" w:cs="Arial"/>
        </w:rPr>
      </w:pPr>
    </w:p>
    <w:p w:rsidRPr="00806AFE" w:rsidR="00E83E6D" w:rsidRDefault="00616F59" w14:paraId="70DC05F1" w14:textId="5FBC7718">
      <w:pPr>
        <w:jc w:val="center"/>
        <w:rPr>
          <w:rFonts w:ascii="Arial" w:hAnsi="Arial" w:cs="Arial"/>
        </w:rPr>
      </w:pPr>
      <w:r w:rsidRPr="00806AFE">
        <w:rPr>
          <w:rFonts w:ascii="Arial" w:hAnsi="Arial" w:cs="Arial"/>
        </w:rPr>
        <w:t>U Čakovcu,</w:t>
      </w:r>
      <w:r w:rsidRPr="00806AFE" w:rsidR="00806AFE">
        <w:rPr>
          <w:rFonts w:ascii="Arial" w:hAnsi="Arial" w:cs="Arial"/>
        </w:rPr>
        <w:t xml:space="preserve"> </w:t>
      </w:r>
      <w:r w:rsidR="00177E89">
        <w:rPr>
          <w:rFonts w:ascii="Arial" w:hAnsi="Arial" w:cs="Arial"/>
        </w:rPr>
        <w:t>22. rujna 2026</w:t>
      </w:r>
      <w:r w:rsidRPr="00806AFE">
        <w:rPr>
          <w:rFonts w:ascii="Arial" w:hAnsi="Arial" w:cs="Arial"/>
        </w:rPr>
        <w:t xml:space="preserve">. </w:t>
      </w:r>
    </w:p>
    <w:p w:rsidRPr="00806AFE" w:rsidR="00E83E6D" w:rsidRDefault="00E83E6D" w14:paraId="43DCEDC7" w14:textId="77777777">
      <w:pPr>
        <w:jc w:val="center"/>
        <w:rPr>
          <w:rFonts w:ascii="Arial" w:hAnsi="Arial" w:cs="Arial"/>
        </w:rPr>
      </w:pPr>
    </w:p>
    <w:p w:rsidRPr="00806AFE" w:rsidR="00E83E6D" w:rsidRDefault="00616F59" w14:paraId="0D9AD59F" w14:textId="77777777">
      <w:pPr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                Zapisničarka                                     </w:t>
      </w:r>
      <w:r w:rsidR="00806AFE">
        <w:rPr>
          <w:rFonts w:ascii="Arial" w:hAnsi="Arial" w:cs="Arial"/>
        </w:rPr>
        <w:t xml:space="preserve">                       </w:t>
      </w:r>
      <w:r w:rsidRPr="00806AFE">
        <w:rPr>
          <w:rFonts w:ascii="Arial" w:hAnsi="Arial" w:cs="Arial"/>
        </w:rPr>
        <w:t xml:space="preserve">           Sutkinja</w:t>
      </w:r>
    </w:p>
    <w:p w:rsidRPr="00806AFE" w:rsidR="00E83E6D" w:rsidRDefault="00616F59" w14:paraId="0801DE93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 </w:t>
      </w:r>
      <w:r w:rsidRPr="00806AFE" w:rsidR="00806AFE">
        <w:rPr>
          <w:rFonts w:ascii="Arial" w:hAnsi="Arial" w:cs="Arial"/>
        </w:rPr>
        <w:t xml:space="preserve">    </w:t>
      </w:r>
      <w:r w:rsidR="00AF6188">
        <w:rPr>
          <w:rFonts w:ascii="Arial" w:hAnsi="Arial" w:cs="Arial"/>
        </w:rPr>
        <w:t xml:space="preserve">    </w:t>
      </w:r>
      <w:r w:rsidRPr="00806AFE">
        <w:rPr>
          <w:rFonts w:ascii="Arial" w:hAnsi="Arial" w:cs="Arial"/>
        </w:rPr>
        <w:t>Danijela Šimunić</w:t>
      </w:r>
      <w:r w:rsidR="00AF6188">
        <w:rPr>
          <w:rFonts w:ascii="Arial" w:hAnsi="Arial" w:cs="Arial"/>
        </w:rPr>
        <w:t xml:space="preserve">, v. r. </w:t>
      </w:r>
      <w:r w:rsidR="00AF6188">
        <w:rPr>
          <w:rFonts w:ascii="Arial" w:hAnsi="Arial" w:cs="Arial"/>
        </w:rPr>
        <w:tab/>
      </w:r>
      <w:r w:rsidR="00AF6188">
        <w:rPr>
          <w:rFonts w:ascii="Arial" w:hAnsi="Arial" w:cs="Arial"/>
        </w:rPr>
        <w:tab/>
      </w:r>
      <w:r w:rsidR="00AF6188">
        <w:rPr>
          <w:rFonts w:ascii="Arial" w:hAnsi="Arial" w:cs="Arial"/>
        </w:rPr>
        <w:tab/>
        <w:t xml:space="preserve">             </w:t>
      </w:r>
      <w:r w:rsidRPr="00806AFE">
        <w:rPr>
          <w:rFonts w:ascii="Arial" w:hAnsi="Arial" w:cs="Arial"/>
        </w:rPr>
        <w:t xml:space="preserve">       </w:t>
      </w:r>
      <w:r w:rsidR="00AF6188">
        <w:rPr>
          <w:rFonts w:ascii="Arial" w:hAnsi="Arial" w:cs="Arial"/>
        </w:rPr>
        <w:t xml:space="preserve">  Renata Višošević, v. r.</w:t>
      </w:r>
    </w:p>
    <w:p w:rsidRPr="00806AFE" w:rsidR="00E83E6D" w:rsidRDefault="00616F59" w14:paraId="4AC46E84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</w:t>
      </w:r>
      <w:r w:rsidRPr="00806AFE">
        <w:rPr>
          <w:rFonts w:ascii="Arial" w:hAnsi="Arial" w:cs="Arial"/>
        </w:rPr>
        <w:tab/>
        <w:t xml:space="preserve"> </w:t>
      </w:r>
      <w:r w:rsidRPr="00806AFE">
        <w:rPr>
          <w:rFonts w:ascii="Arial" w:hAnsi="Arial" w:cs="Arial"/>
        </w:rPr>
        <w:tab/>
      </w:r>
    </w:p>
    <w:p w:rsidRPr="00730C80" w:rsidR="005C43D2" w:rsidP="005C43D2" w:rsidRDefault="005C43D2" w14:paraId="6CD091DF" w14:textId="77777777">
      <w:pPr>
        <w:ind w:firstLine="720"/>
        <w:jc w:val="both"/>
        <w:rPr>
          <w:rFonts w:ascii="Arial" w:hAnsi="Arial" w:cs="Arial"/>
        </w:rPr>
      </w:pPr>
      <w:r w:rsidRPr="00730C80">
        <w:rPr>
          <w:rFonts w:ascii="Arial" w:hAnsi="Arial" w:cs="Arial"/>
        </w:rPr>
        <w:t>Temeljem čl. 244. st. 1. Prekršajnog zakona, protiv ove presude nije dopuštena žalba.</w:t>
      </w:r>
    </w:p>
    <w:p w:rsidRPr="00806AFE" w:rsidR="00E83E6D" w:rsidRDefault="00E83E6D" w14:paraId="187902A3" w14:textId="77777777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firstRow="1" w:lastRow="0" w:firstColumn="1" w:lastColumn="0" w:noHBand="0" w:noVBand="1" w:val="04A0"/>
      </w:tblPr>
      <w:tblGrid>
        <w:gridCol w:w="4896"/>
        <w:gridCol w:w="4896"/>
      </w:tblGrid>
      <w:tr w:rsidRPr="00806AFE" w:rsidR="00E83E6D" w14:paraId="70C00142" w14:textId="77777777">
        <w:tc>
          <w:tcPr>
            <w:tcW w:w="4896" w:type="dxa"/>
          </w:tcPr>
          <w:p w:rsidRPr="00806AFE" w:rsidR="00E83E6D" w:rsidRDefault="00616F59" w14:paraId="7566ECF8" w14:textId="77777777">
            <w:pPr>
              <w:tabs>
                <w:tab w:val="left" w:pos="-720"/>
              </w:tabs>
              <w:suppressAutoHyphens/>
              <w:spacing w:after="80"/>
              <w:jc w:val="both"/>
              <w:rPr>
                <w:rFonts w:ascii="Arial" w:hAnsi="Arial" w:cs="Arial"/>
              </w:rPr>
            </w:pPr>
            <w:r w:rsidRPr="00806AFE">
              <w:rPr>
                <w:rFonts w:ascii="Arial" w:hAnsi="Arial" w:cs="Arial"/>
              </w:rPr>
              <w:t>DOSTAVNA NAREDBA:</w:t>
            </w:r>
          </w:p>
          <w:p w:rsidRPr="00806AFE" w:rsidR="00E83E6D" w:rsidRDefault="00616F59" w14:paraId="089DEA6C" w14:textId="77777777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806AFE">
              <w:rPr>
                <w:rFonts w:ascii="Arial" w:hAnsi="Arial" w:cs="Arial"/>
              </w:rPr>
              <w:t>1. Okrivljeniku,</w:t>
            </w:r>
          </w:p>
          <w:p w:rsidRPr="00806AFE" w:rsidR="00E83E6D" w:rsidRDefault="00616F59" w14:paraId="2D36DC52" w14:textId="77777777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806AFE">
              <w:rPr>
                <w:rFonts w:ascii="Arial" w:hAnsi="Arial" w:cs="Arial"/>
              </w:rPr>
              <w:t>2. Tužitelju,</w:t>
            </w:r>
          </w:p>
          <w:p w:rsidRPr="00806AFE" w:rsidR="00E83E6D" w:rsidRDefault="00616F59" w14:paraId="2CAEFA46" w14:textId="77777777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806AFE">
              <w:rPr>
                <w:rFonts w:ascii="Arial" w:hAnsi="Arial" w:cs="Arial"/>
              </w:rPr>
              <w:t>3. Za spis.</w:t>
            </w:r>
          </w:p>
        </w:tc>
        <w:tc>
          <w:tcPr>
            <w:tcW w:w="4896" w:type="dxa"/>
          </w:tcPr>
          <w:tbl>
            <w:tblPr>
              <w:tblW w:w="9792" w:type="dxa"/>
              <w:tblLayout w:type="fixed"/>
              <w:tblLook w:firstRow="1" w:lastRow="0" w:firstColumn="1" w:lastColumn="0" w:noHBand="0" w:noVBand="1" w:val="04A0"/>
            </w:tblPr>
            <w:tblGrid>
              <w:gridCol w:w="4896"/>
              <w:gridCol w:w="4896"/>
            </w:tblGrid>
            <w:tr w:rsidRPr="00806AFE" w:rsidR="00E83E6D" w14:paraId="49F1DD1A" w14:textId="77777777">
              <w:tc>
                <w:tcPr>
                  <w:tcW w:w="4896" w:type="dxa"/>
                </w:tcPr>
                <w:tbl>
                  <w:tblPr>
                    <w:tblW w:w="9792" w:type="dxa"/>
                    <w:tblLayout w:type="fixed"/>
                    <w:tblLook w:firstRow="1" w:lastRow="0" w:firstColumn="1" w:lastColumn="0" w:noHBand="0" w:noVBand="1" w:val="04A0"/>
                  </w:tblPr>
                  <w:tblGrid>
                    <w:gridCol w:w="4896"/>
                    <w:gridCol w:w="4896"/>
                  </w:tblGrid>
                  <w:tr w:rsidRPr="00806AFE" w:rsidR="00E83E6D" w14:paraId="01F73CCA" w14:textId="77777777">
                    <w:tc>
                      <w:tcPr>
                        <w:tcW w:w="4896" w:type="dxa"/>
                      </w:tcPr>
                      <w:tbl>
                        <w:tblPr>
                          <w:tblW w:w="9792" w:type="dxa"/>
                          <w:tblLayout w:type="fixed"/>
                          <w:tblLook w:firstRow="1" w:lastRow="0" w:firstColumn="1" w:lastColumn="0" w:noHBand="0" w:noVBand="1" w:val="04A0"/>
                        </w:tblPr>
                        <w:tblGrid>
                          <w:gridCol w:w="4896"/>
                          <w:gridCol w:w="4896"/>
                        </w:tblGrid>
                        <w:tr w:rsidRPr="007B6D27" w:rsidR="00AF6188" w:rsidTr="005564A1" w14:paraId="233E3133" w14:textId="77777777">
                          <w:tc>
                            <w:tcPr>
                              <w:tcW w:w="4896" w:type="dxa"/>
                            </w:tcPr>
                            <w:tbl>
                              <w:tblPr>
                                <w:tblW w:w="9792" w:type="dxa"/>
                                <w:tblLayout w:type="fixed"/>
                                <w:tblLook w:firstRow="1" w:lastRow="0" w:firstColumn="1" w:lastColumn="0" w:noHBand="0" w:noVBand="1" w:val="04A0"/>
                              </w:tblPr>
                              <w:tblGrid>
                                <w:gridCol w:w="4896"/>
                                <w:gridCol w:w="4896"/>
                              </w:tblGrid>
                              <w:tr w:rsidRPr="007B6D27" w:rsidR="00AF6188" w:rsidTr="005564A1" w14:paraId="0BE09C4D" w14:textId="77777777">
                                <w:tc>
                                  <w:tcPr>
                                    <w:tcW w:w="4896" w:type="dxa"/>
                                  </w:tcPr>
                                  <w:tbl>
                                    <w:tblPr>
                                      <w:tblW w:w="9792" w:type="dxa"/>
                                      <w:tblLayout w:type="fixed"/>
                                      <w:tblLook w:firstRow="1" w:lastRow="0" w:firstColumn="1" w:lastColumn="0" w:noHBand="0" w:noVBand="1" w:val="04A0"/>
                                    </w:tblPr>
                                    <w:tblGrid>
                                      <w:gridCol w:w="4896"/>
                                      <w:gridCol w:w="4896"/>
                                    </w:tblGrid>
                                    <w:tr w:rsidRPr="007B6D27" w:rsidR="00AF6188" w:rsidTr="005564A1" w14:paraId="317D2CB9" w14:textId="77777777">
                                      <w:tc>
                                        <w:tcPr>
                                          <w:tcW w:w="4896" w:type="dxa"/>
                                        </w:tcPr>
                                        <w:p w:rsidRPr="007B6D27" w:rsidR="00AF6188" w:rsidP="00AF6188" w:rsidRDefault="00AF6188" w14:paraId="4FC42A04" w14:textId="77777777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  <w:r w:rsidRPr="007B6D27">
                                            <w:rPr>
                                              <w:rFonts w:ascii="Arial" w:hAnsi="Arial" w:cs="Arial"/>
                                            </w:rPr>
                                            <w:t>Za točnost otpravka – ovlašteni službenik</w:t>
                                          </w:r>
                                        </w:p>
                                        <w:p w:rsidRPr="007B6D27" w:rsidR="00AF6188" w:rsidP="00AF6188" w:rsidRDefault="00AF6188" w14:paraId="338CCC72" w14:textId="77777777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</w:p>
                                        <w:p w:rsidRPr="007B6D27" w:rsidR="00AF6188" w:rsidP="00AF6188" w:rsidRDefault="00177E89" w14:paraId="3B8C07F5" w14:textId="1D2AAD98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</w:rPr>
                                            <w:t xml:space="preserve">Ivanka Milijančić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896" w:type="dxa"/>
                                        </w:tcPr>
                                        <w:p w:rsidRPr="007B6D27" w:rsidR="00AF6188" w:rsidP="00AF6188" w:rsidRDefault="00AF6188" w14:paraId="061A13FB" w14:textId="77777777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  <w:r w:rsidRPr="007B6D27">
                                            <w:rPr>
                                              <w:rFonts w:ascii="Arial" w:hAnsi="Arial" w:cs="Arial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Pr="007B6D27" w:rsidR="00AF6188" w:rsidP="00AF6188" w:rsidRDefault="00AF6188" w14:paraId="2A2972F3" w14:textId="77777777">
                                    <w:pPr>
                                      <w:rPr>
                                        <w:rFonts w:ascii="Arial" w:hAnsi="Arial" w:cs="Arial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896" w:type="dxa"/>
                                  </w:tcPr>
                                  <w:p w:rsidRPr="007B6D27" w:rsidR="00AF6188" w:rsidP="00AF6188" w:rsidRDefault="00AF6188" w14:paraId="132BA188" w14:textId="77777777">
                                    <w:pPr>
                                      <w:rPr>
                                        <w:rFonts w:ascii="Arial" w:hAnsi="Arial" w:cs="Aria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Pr="007B6D27" w:rsidR="00AF6188" w:rsidP="00AF6188" w:rsidRDefault="00AF6188" w14:paraId="42D8EACC" w14:textId="7777777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4896" w:type="dxa"/>
                            </w:tcPr>
                            <w:p w:rsidRPr="007B6D27" w:rsidR="00AF6188" w:rsidP="00AF6188" w:rsidRDefault="00AF6188" w14:paraId="16B47020" w14:textId="7777777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</w:tbl>
                      <w:p w:rsidRPr="00806AFE" w:rsidR="00E83E6D" w:rsidP="00806AFE" w:rsidRDefault="00E83E6D" w14:paraId="23F24680" w14:textId="77777777">
                        <w:pPr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4896" w:type="dxa"/>
                      </w:tcPr>
                      <w:p w:rsidRPr="00806AFE" w:rsidR="00E83E6D" w:rsidRDefault="00E83E6D" w14:paraId="20874F3B" w14:textId="77777777">
                        <w:pPr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Pr="00806AFE" w:rsidR="00E83E6D" w:rsidRDefault="00E83E6D" w14:paraId="04E3C743" w14:textId="7777777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96" w:type="dxa"/>
                </w:tcPr>
                <w:p w:rsidRPr="00806AFE" w:rsidR="00E83E6D" w:rsidRDefault="00E83E6D" w14:paraId="315FF975" w14:textId="77777777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Pr="00806AFE" w:rsidR="00E83E6D" w:rsidRDefault="00E83E6D" w14:paraId="5EBC16B5" w14:textId="77777777">
            <w:pPr>
              <w:rPr>
                <w:rFonts w:ascii="Arial" w:hAnsi="Arial" w:cs="Arial"/>
              </w:rPr>
            </w:pPr>
          </w:p>
        </w:tc>
      </w:tr>
    </w:tbl>
    <w:p w:rsidRPr="00806AFE" w:rsidR="00E83E6D" w:rsidRDefault="00616F59" w14:paraId="10FD2336" w14:textId="77777777">
      <w:pPr>
        <w:jc w:val="both"/>
        <w:rPr>
          <w:rFonts w:ascii="Arial" w:hAnsi="Arial" w:cs="Arial"/>
        </w:rPr>
      </w:pPr>
      <w:r w:rsidRPr="00806AFE">
        <w:rPr>
          <w:rFonts w:ascii="Arial" w:hAnsi="Arial" w:cs="Arial"/>
        </w:rPr>
        <w:t xml:space="preserve"> </w:t>
      </w:r>
    </w:p>
    <w:sectPr w:rsidRPr="00806AFE" w:rsidR="00E83E6D">
      <w:headerReference w:type="even" r:id="rId9"/>
      <w:headerReference w:type="default" r:id="rId10"/>
      <w:endnotePr>
        <w:numFmt w:val="decimal"/>
      </w:endnotePr>
      <w:type w:val="continuous"/>
      <w:pgSz w:w="11907" w:h="16840"/>
      <w:pgMar w:top="1440" w:right="1440" w:bottom="1440" w:left="1440" w:header="1440" w:footer="1440" w:gutter="0"/>
      <w:pgNumType w:start="1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564A1" w:rsidRDefault="005564A1" w14:paraId="413BEFE3" w14:textId="77777777">
      <w:r>
        <w:separator/>
      </w:r>
    </w:p>
  </w:endnote>
  <w:endnote w:type="continuationSeparator" w:id="0">
    <w:p w:rsidR="005564A1" w:rsidRDefault="005564A1" w14:paraId="38EB0B2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564A1" w:rsidRDefault="005564A1" w14:paraId="190BD3DC" w14:textId="77777777">
      <w:r>
        <w:separator/>
      </w:r>
    </w:p>
  </w:footnote>
  <w:footnote w:type="continuationSeparator" w:id="0">
    <w:p w:rsidR="005564A1" w:rsidRDefault="005564A1" w14:paraId="1663CAD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564A1" w:rsidRDefault="005564A1" w14:paraId="00170836" w14:textId="77777777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#</w:t>
    </w:r>
    <w:r>
      <w:rPr>
        <w:rStyle w:val="Brojstranice"/>
      </w:rPr>
      <w:fldChar w:fldCharType="end"/>
    </w:r>
  </w:p>
  <w:p w:rsidR="005564A1" w:rsidRDefault="005564A1" w14:paraId="0EA2AE73" w14:textId="77777777">
    <w:pPr>
      <w:pStyle w:val="Zaglavlje"/>
      <w:rPr>
        <w:rStyle w:val="Brojstranice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564A1" w:rsidRDefault="005564A1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00F7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5564A1" w:rsidRDefault="005564A1">
    <w:pPr>
      <w:jc w:val="right"/>
    </w:pPr>
    <w:r>
      <w:rPr>
        <w:noProof/>
      </w:rPr>
      <w:pict>
        <v:rect style="position:absolute;left:0;text-align:left;margin-left:1in;margin-top:0;width:447.8pt;height:12pt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id="Text Box 2" o:spid="_x0000_s1026" o:allowincell="f" o:allowoverlap="f" stroked="f" filled="f">
          <v:textbox inset="0,0,0,0">
            <w:txbxContent>
              <w:p w:rsidRPr="001E1843" w:rsidR="005564A1" w:rsidP="001E1843" w:rsidRDefault="005564A1" w14:paraId="2C5110C8" w14:textId="0F02D0A2">
                <w:pPr>
                  <w:tabs>
                    <w:tab w:val="center" w:pos="4478"/>
                    <w:tab w:val="right" w:pos="8956"/>
                  </w:tabs>
                  <w:jc w:val="right"/>
                  <w:rPr>
                    <w:rFonts w:ascii="Arial" w:hAnsi="Arial" w:cs="Arial"/>
                  </w:rPr>
                </w:pPr>
                <w:r>
                  <w:tab/>
                </w:r>
                <w:r w:rsidR="00AF03E6">
                  <w:rPr>
                    <w:rFonts w:ascii="Arial" w:hAnsi="Arial" w:cs="Arial"/>
                  </w:rPr>
                  <w:t xml:space="preserve">Poslovni broj: </w:t>
                </w:r>
                <w:r w:rsidRPr="001E1843">
                  <w:rPr>
                    <w:rFonts w:ascii="Arial" w:hAnsi="Arial" w:cs="Arial"/>
                  </w:rPr>
                  <w:t>Pp-</w:t>
                </w:r>
                <w:r w:rsidR="00AF03E6">
                  <w:rPr>
                    <w:rFonts w:ascii="Arial" w:hAnsi="Arial" w:cs="Arial"/>
                  </w:rPr>
                  <w:t>162/2025-</w:t>
                </w:r>
                <w:r w:rsidR="00653441">
                  <w:rPr>
                    <w:rFonts w:ascii="Arial" w:hAnsi="Arial" w:cs="Arial"/>
                  </w:rPr>
                  <w:t>9</w:t>
                </w:r>
                <w:r w:rsidR="00177E89">
                  <w:rPr>
                    <w:rFonts w:ascii="Arial" w:hAnsi="Arial" w:cs="Arial"/>
                  </w:rPr>
                  <w:t>.</w:t>
                </w:r>
              </w:p>
            </w:txbxContent>
          </v:textbox>
          <w10:wrap anchorx="page"/>
        </v:rect>
      </w:pict>
    </w:r>
  </w:p>
  <w:p w:rsidR="005564A1" w:rsidRDefault="005564A1">
    <w:pPr>
      <w:spacing w:after="140" w:line="100" w:lineRule="exact"/>
      <w:rPr>
        <w:sz w:val="10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CA7798"/>
    <w:multiLevelType w:val="multilevel"/>
    <w:tmpl w:val="1F2C3D02"/>
    <w:lvl w:ilvl="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">
    <w:nsid w:val="1F80375A"/>
    <w:multiLevelType w:val="multilevel"/>
    <w:tmpl w:val="D49056A4"/>
    <w:lvl w:ilvl="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">
    <w:nsid w:val="24DD6CDC"/>
    <w:multiLevelType w:val="multilevel"/>
    <w:tmpl w:val="D1CABEB0"/>
    <w:lvl w:ilvl="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">
    <w:nsid w:val="2C63028D"/>
    <w:multiLevelType w:val="multilevel"/>
    <w:tmpl w:val="513AAC9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4">
    <w:nsid w:val="341A7CD3"/>
    <w:multiLevelType w:val="multilevel"/>
    <w:tmpl w:val="DA7E94E8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>
    <w:nsid w:val="568E3FF8"/>
    <w:multiLevelType w:val="multilevel"/>
    <w:tmpl w:val="FE1ADBEE"/>
    <w:lvl w:ilvl="0">
      <w:start w:val="8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>
    <w:nsid w:val="5EE24B8B"/>
    <w:multiLevelType w:val="multilevel"/>
    <w:tmpl w:val="ED849894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>
    <w:nsid w:val="610F4E2F"/>
    <w:multiLevelType w:val="multilevel"/>
    <w:tmpl w:val="D1CABEB0"/>
    <w:lvl w:ilvl="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8">
    <w:nsid w:val="67667241"/>
    <w:multiLevelType w:val="multilevel"/>
    <w:tmpl w:val="03E84C6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grammar="clean"/>
  <w:defaultTabStop w:val="720"/>
  <w:hyphenationZone w:val="425"/>
  <w:characterSpacingControl w:val="doNotCompress"/>
  <w:hdrShapeDefaults>
    <o:shapedefaults spidmax="16385" v:ext="edit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E6D"/>
    <w:rsid w:val="00050FDE"/>
    <w:rsid w:val="00177E89"/>
    <w:rsid w:val="001E1843"/>
    <w:rsid w:val="00390D07"/>
    <w:rsid w:val="003F5003"/>
    <w:rsid w:val="00441DD4"/>
    <w:rsid w:val="005564A1"/>
    <w:rsid w:val="005B0C5C"/>
    <w:rsid w:val="005C43D2"/>
    <w:rsid w:val="00616F59"/>
    <w:rsid w:val="00653441"/>
    <w:rsid w:val="006F453F"/>
    <w:rsid w:val="007512F9"/>
    <w:rsid w:val="0079425C"/>
    <w:rsid w:val="007A1B69"/>
    <w:rsid w:val="007E4FF2"/>
    <w:rsid w:val="00800F7C"/>
    <w:rsid w:val="00806AFE"/>
    <w:rsid w:val="00823E65"/>
    <w:rsid w:val="0095797A"/>
    <w:rsid w:val="009A6FA5"/>
    <w:rsid w:val="00A8442F"/>
    <w:rsid w:val="00A90011"/>
    <w:rsid w:val="00AF03E6"/>
    <w:rsid w:val="00AF6188"/>
    <w:rsid w:val="00B34E07"/>
    <w:rsid w:val="00E83E6D"/>
    <w:rsid w:val="00E866DF"/>
    <w:rsid w:val="00EF1749"/>
    <w:rsid w:val="00F251FA"/>
    <w:rsid w:val="00FF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6385" v:ext="edit"/>
    <o:shapelayout v:ext="edit">
      <o:idmap data="1" v:ext="edit"/>
    </o:shapelayout>
  </w:shapeDefaults>
  <w:decimalSymbol w:val=","/>
  <w:listSeparator w:val=";"/>
  <w14:docId w14:val="0E6BF91E"/>
  <w15:docId w15:val="{C85827A9-5447-4EF1-BE75-AE4B805CCB97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</w:pPr>
    <w:rPr>
      <w:rFonts w:ascii="Courier" w:hAnsi="Courier"/>
      <w:sz w:val="24"/>
    </w:rPr>
  </w:style>
  <w:style w:type="paragraph" w:styleId="Naslov1">
    <w:name w:val="heading 1"/>
    <w:basedOn w:val="Normal"/>
    <w:next w:val="Normal"/>
    <w:qFormat/>
    <w:pPr>
      <w:keepNext/>
      <w:suppressAutoHyphens/>
      <w:jc w:val="both"/>
      <w:outlineLvl w:val="0"/>
    </w:pPr>
    <w:rPr>
      <w:rFonts w:ascii="Times New Roman" w:hAnsi="Times New Roman"/>
      <w:sz w:val="28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krajnjebiljeke">
    <w:name w:val="endnote text"/>
    <w:basedOn w:val="Normal"/>
  </w:style>
  <w:style w:type="paragraph" w:styleId="Tekstfusnote">
    <w:name w:val="footnote text"/>
    <w:basedOn w:val="Normal"/>
  </w:style>
  <w:style w:type="paragraph" w:styleId="Sadraj1">
    <w:name w:val="toc 1"/>
    <w:basedOn w:val="Normal"/>
    <w:next w:val="Normal"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Sadraj2">
    <w:name w:val="toc 2"/>
    <w:basedOn w:val="Normal"/>
    <w:next w:val="Normal"/>
    <w:pPr>
      <w:tabs>
        <w:tab w:val="right" w:leader="dot" w:pos="9360"/>
      </w:tabs>
      <w:suppressAutoHyphens/>
      <w:ind w:left="1440" w:right="720" w:hanging="720"/>
    </w:pPr>
  </w:style>
  <w:style w:type="paragraph" w:styleId="Sadraj3">
    <w:name w:val="toc 3"/>
    <w:basedOn w:val="Normal"/>
    <w:next w:val="Normal"/>
    <w:pPr>
      <w:tabs>
        <w:tab w:val="right" w:leader="dot" w:pos="9360"/>
      </w:tabs>
      <w:suppressAutoHyphens/>
      <w:ind w:left="2160" w:right="720" w:hanging="720"/>
    </w:pPr>
  </w:style>
  <w:style w:type="paragraph" w:styleId="Sadraj4">
    <w:name w:val="toc 4"/>
    <w:basedOn w:val="Normal"/>
    <w:next w:val="Normal"/>
    <w:pPr>
      <w:tabs>
        <w:tab w:val="right" w:leader="dot" w:pos="9360"/>
      </w:tabs>
      <w:suppressAutoHyphens/>
      <w:ind w:left="2880" w:right="720" w:hanging="720"/>
    </w:pPr>
  </w:style>
  <w:style w:type="paragraph" w:styleId="Sadraj5">
    <w:name w:val="toc 5"/>
    <w:basedOn w:val="Normal"/>
    <w:next w:val="Normal"/>
    <w:pPr>
      <w:tabs>
        <w:tab w:val="right" w:leader="dot" w:pos="9360"/>
      </w:tabs>
      <w:suppressAutoHyphens/>
      <w:ind w:left="3600" w:right="720" w:hanging="720"/>
    </w:pPr>
  </w:style>
  <w:style w:type="paragraph" w:styleId="Sadraj6">
    <w:name w:val="toc 6"/>
    <w:basedOn w:val="Normal"/>
    <w:next w:val="Normal"/>
    <w:pPr>
      <w:tabs>
        <w:tab w:val="right" w:pos="9360"/>
      </w:tabs>
      <w:suppressAutoHyphens/>
      <w:ind w:left="720" w:hanging="720"/>
    </w:pPr>
  </w:style>
  <w:style w:type="paragraph" w:styleId="Sadraj7">
    <w:name w:val="toc 7"/>
    <w:basedOn w:val="Normal"/>
    <w:next w:val="Normal"/>
    <w:pPr>
      <w:suppressAutoHyphens/>
      <w:ind w:left="720" w:hanging="720"/>
    </w:pPr>
  </w:style>
  <w:style w:type="paragraph" w:styleId="Sadraj8">
    <w:name w:val="toc 8"/>
    <w:basedOn w:val="Normal"/>
    <w:next w:val="Normal"/>
    <w:pPr>
      <w:tabs>
        <w:tab w:val="right" w:pos="9360"/>
      </w:tabs>
      <w:suppressAutoHyphens/>
      <w:ind w:left="720" w:hanging="720"/>
    </w:pPr>
  </w:style>
  <w:style w:type="paragraph" w:styleId="Sadraj9">
    <w:name w:val="toc 9"/>
    <w:basedOn w:val="Normal"/>
    <w:next w:val="Normal"/>
    <w:pPr>
      <w:tabs>
        <w:tab w:val="right" w:leader="dot" w:pos="9360"/>
      </w:tabs>
      <w:suppressAutoHyphens/>
      <w:ind w:left="720" w:hanging="720"/>
    </w:pPr>
  </w:style>
  <w:style w:type="paragraph" w:styleId="Indeks1">
    <w:name w:val="index 1"/>
    <w:basedOn w:val="Normal"/>
    <w:next w:val="Normal"/>
    <w:pPr>
      <w:tabs>
        <w:tab w:val="right" w:leader="dot" w:pos="9360"/>
      </w:tabs>
      <w:suppressAutoHyphens/>
      <w:ind w:left="1440" w:right="720" w:hanging="1440"/>
    </w:pPr>
  </w:style>
  <w:style w:type="paragraph" w:styleId="Indeks2">
    <w:name w:val="index 2"/>
    <w:basedOn w:val="Normal"/>
    <w:next w:val="Normal"/>
    <w:pPr>
      <w:tabs>
        <w:tab w:val="right" w:leader="dot" w:pos="9360"/>
      </w:tabs>
      <w:suppressAutoHyphens/>
      <w:ind w:left="1440" w:right="720" w:hanging="720"/>
    </w:pPr>
  </w:style>
  <w:style w:type="paragraph" w:styleId="Naslovtabliceizvora">
    <w:name w:val="toa heading"/>
    <w:basedOn w:val="Normal"/>
    <w:next w:val="Normal"/>
    <w:pPr>
      <w:tabs>
        <w:tab w:val="right" w:pos="9360"/>
      </w:tabs>
      <w:suppressAutoHyphens/>
    </w:pPr>
  </w:style>
  <w:style w:type="paragraph" w:styleId="Opisslike">
    <w:name w:val="caption"/>
    <w:basedOn w:val="Normal"/>
    <w:next w:val="Normal"/>
    <w:qFormat/>
  </w:style>
  <w:style w:type="paragraph" w:styleId="Uvuenotijeloteksta">
    <w:name w:val="Body Text Indent"/>
    <w:basedOn w:val="Normal"/>
    <w:pPr>
      <w:suppressAutoHyphens/>
      <w:ind w:firstLine="720"/>
      <w:jc w:val="both"/>
    </w:pPr>
    <w:rPr>
      <w:rFonts w:ascii="Times New Roman" w:hAnsi="Times New Roman"/>
      <w:sz w:val="28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Tijeloteksta">
    <w:name w:val="Body Text"/>
    <w:aliases w:val="  uvlaka 2, uvlaka 3"/>
    <w:basedOn w:val="Normal"/>
    <w:link w:val="TijelotekstaChar"/>
    <w:pPr>
      <w:suppressAutoHyphens/>
      <w:jc w:val="both"/>
    </w:pPr>
    <w:rPr>
      <w:rFonts w:ascii="Times New Roman" w:hAnsi="Times New Roman"/>
    </w:rPr>
  </w:style>
  <w:style w:type="paragraph" w:styleId="Tijeloteksta2">
    <w:name w:val="Body Text 2"/>
    <w:basedOn w:val="Normal"/>
    <w:pPr>
      <w:tabs>
        <w:tab w:val="left" w:pos="-720"/>
      </w:tabs>
      <w:suppressAutoHyphens/>
      <w:jc w:val="both"/>
    </w:pPr>
    <w:rPr>
      <w:rFonts w:ascii="Times New Roman" w:hAnsi="Times New Roman"/>
      <w:sz w:val="28"/>
    </w:rPr>
  </w:style>
  <w:style w:type="paragraph" w:styleId="Obinitekst">
    <w:name w:val="Plain Text"/>
    <w:basedOn w:val="Normal"/>
    <w:pPr>
      <w:widowControl/>
    </w:pPr>
    <w:rPr>
      <w:rFonts w:ascii="Courier New" w:hAnsi="Courier New"/>
      <w:sz w:val="20"/>
    </w:rPr>
  </w:style>
  <w:style w:type="paragraph" w:styleId="Tijeloteksta3">
    <w:name w:val="Body Text 3"/>
    <w:basedOn w:val="Normal"/>
    <w:pPr>
      <w:tabs>
        <w:tab w:val="center" w:pos="4478"/>
      </w:tabs>
      <w:suppressAutoHyphens/>
      <w:jc w:val="both"/>
    </w:pPr>
    <w:rPr>
      <w:rFonts w:ascii="Times New Roman" w:hAnsi="Times New Roman"/>
      <w:b/>
    </w:rPr>
  </w:style>
  <w:style w:type="paragraph" w:styleId="Tijeloteksta-uvlaka2">
    <w:name w:val="Body Text Indent 2"/>
    <w:aliases w:val="  uvlaka 2"/>
    <w:basedOn w:val="Normal"/>
    <w:pPr>
      <w:ind w:firstLine="720"/>
      <w:jc w:val="both"/>
    </w:pPr>
    <w:rPr>
      <w:rFonts w:ascii="Times New Roman" w:hAnsi="Times New Roman"/>
    </w:rPr>
  </w:style>
  <w:style w:type="paragraph" w:styleId="Tijeloteksta-uvlaka3">
    <w:name w:val="Body Text Indent 3"/>
    <w:basedOn w:val="Normal"/>
    <w:pPr>
      <w:spacing w:after="120"/>
      <w:ind w:left="283"/>
    </w:pPr>
    <w:rPr>
      <w:sz w:val="16"/>
    </w:rPr>
  </w:style>
  <w:style w:type="paragraph" w:styleId="Tekstbalonia">
    <w:name w:val="Balloon Text"/>
    <w:basedOn w:val="Normal"/>
    <w:rPr>
      <w:rFonts w:ascii="Tahoma" w:hAnsi="Tahoma"/>
      <w:sz w:val="16"/>
    </w:rPr>
  </w:style>
  <w:style w:type="paragraph" w:styleId="Podnoje">
    <w:name w:val="footer"/>
    <w:basedOn w:val="Normal"/>
    <w:link w:val="PodnojeChar"/>
    <w:pPr>
      <w:tabs>
        <w:tab w:val="center" w:pos="4320"/>
        <w:tab w:val="right" w:pos="8640"/>
      </w:tabs>
    </w:pPr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character" w:styleId="Referencakrajnjebiljeke">
    <w:name w:val="endnote reference"/>
    <w:rPr>
      <w:vertAlign w:val="superscript"/>
    </w:rPr>
  </w:style>
  <w:style w:type="character" w:styleId="Referencafusnote">
    <w:name w:val="footnote reference"/>
    <w:rPr>
      <w:vertAlign w:val="superscript"/>
    </w:rPr>
  </w:style>
  <w:style w:type="character" w:styleId="EquationCaption" w:customStyle="true">
    <w:name w:val="_Equation Caption"/>
  </w:style>
  <w:style w:type="character" w:styleId="TijelotekstaChar" w:customStyle="true">
    <w:name w:val="Tijelo teksta Char"/>
    <w:aliases w:val="  uvlaka 2 Char, uvlaka 3 Char"/>
    <w:link w:val="Tijeloteksta"/>
    <w:rPr>
      <w:rFonts w:ascii="Times New Roman" w:hAnsi="Times New Roman"/>
    </w:rPr>
  </w:style>
  <w:style w:type="character" w:styleId="Brojstranice">
    <w:name w:val="page number"/>
    <w:basedOn w:val="Zadanifontodlomka"/>
  </w:style>
  <w:style w:type="table" w:styleId="Jednostavnatablica1">
    <w:name w:val="Table Simple 1"/>
    <w:basedOn w:val="Obinatablic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Odlomakpopisa">
    <w:name w:val="List Paragraph"/>
    <w:basedOn w:val="Normal"/>
    <w:uiPriority w:val="34"/>
    <w:qFormat/>
    <w:rsid w:val="00806AFE"/>
    <w:pPr>
      <w:ind w:left="720"/>
      <w:contextualSpacing/>
    </w:pPr>
  </w:style>
  <w:style w:type="character" w:styleId="PodnojeChar" w:customStyle="true">
    <w:name w:val="Podnožje Char"/>
    <w:basedOn w:val="Zadanifontodlomka"/>
    <w:link w:val="Podnoje"/>
    <w:rsid w:val="00A8442F"/>
    <w:rPr>
      <w:rFonts w:ascii="Courier" w:hAnsi="Courier"/>
      <w:sz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40605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78768BF6-2F65-4AEA-B3F9-B25817E87E1B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Ministarstvo Pravosuda Republike Hrvatske</properties:Company>
  <properties:Pages>4</properties:Pages>
  <properties:Words>1152</properties:Words>
  <properties:Characters>6573</properties:Characters>
  <properties:Lines>54</properties:Lines>
  <properties:Paragraphs>15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7710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2026-09-21T12:21:00Z</dcterms:created>
  <dc:creator>MS</dc:creator>
  <cp:lastModifiedBy>Danijela Šimunić</cp:lastModifiedBy>
  <cp:lastPrinted>2021-04-26T12:27:00Z</cp:lastPrinted>
  <dcterms:modified xmlns:xsi="http://www.w3.org/2001/XMLSchema-instance" xsi:type="dcterms:W3CDTF">2026-09-22T09:26:00Z</dcterms:modified>
  <cp:revision>5</cp:revision>
  <dc:title>REPUBLIKA HRVATSKA</dc:title>
</cp:coreProperties>
</file>